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93E1A1" w14:textId="7670D1F1" w:rsidR="004C1511" w:rsidRDefault="004C1511"/>
    <w:p w14:paraId="2B1AE530" w14:textId="77777777" w:rsidR="00045553" w:rsidRDefault="00045553" w:rsidP="00045553">
      <w:pPr>
        <w:jc w:val="right"/>
      </w:pPr>
      <w:r>
        <w:t>УТВЕРЖДЕНО</w:t>
      </w:r>
    </w:p>
    <w:p w14:paraId="41D7304A" w14:textId="77777777" w:rsidR="00045553" w:rsidRDefault="00045553" w:rsidP="00045553">
      <w:pPr>
        <w:jc w:val="right"/>
      </w:pPr>
      <w:r>
        <w:t>распоряжением администрации</w:t>
      </w:r>
    </w:p>
    <w:p w14:paraId="77645627" w14:textId="77777777" w:rsidR="00045553" w:rsidRDefault="00045553" w:rsidP="00045553">
      <w:pPr>
        <w:jc w:val="right"/>
      </w:pPr>
      <w:r>
        <w:t>Каслинского муниципального района</w:t>
      </w:r>
    </w:p>
    <w:p w14:paraId="5F4A1D1D" w14:textId="77777777" w:rsidR="00045553" w:rsidRPr="004F79B6" w:rsidRDefault="00045553" w:rsidP="00045553">
      <w:pPr>
        <w:jc w:val="right"/>
        <w:rPr>
          <w:u w:val="single"/>
        </w:rPr>
      </w:pPr>
      <w:r>
        <w:t xml:space="preserve">от </w:t>
      </w:r>
      <w:r>
        <w:rPr>
          <w:u w:val="single"/>
        </w:rPr>
        <w:t xml:space="preserve">30.06.2023 </w:t>
      </w:r>
      <w:r>
        <w:t xml:space="preserve">№ </w:t>
      </w:r>
      <w:r>
        <w:rPr>
          <w:u w:val="single"/>
        </w:rPr>
        <w:t>435-р</w:t>
      </w:r>
    </w:p>
    <w:p w14:paraId="7F412619" w14:textId="77777777" w:rsidR="00045553" w:rsidRDefault="00045553" w:rsidP="00045553">
      <w:pPr>
        <w:jc w:val="right"/>
      </w:pPr>
    </w:p>
    <w:p w14:paraId="015F8BB7" w14:textId="77777777" w:rsidR="00045553" w:rsidRDefault="00045553"/>
    <w:p w14:paraId="497F9E0F" w14:textId="77777777" w:rsidR="00045553" w:rsidRDefault="00045553"/>
    <w:p w14:paraId="3FDF703B" w14:textId="77777777" w:rsidR="00045553" w:rsidRDefault="00045553"/>
    <w:p w14:paraId="79E15103" w14:textId="77777777" w:rsidR="00045553" w:rsidRDefault="00045553"/>
    <w:p w14:paraId="53EDC82A" w14:textId="77777777" w:rsidR="00045553" w:rsidRDefault="00045553"/>
    <w:p w14:paraId="55D7BA80" w14:textId="77777777" w:rsidR="00045553" w:rsidRDefault="00045553"/>
    <w:p w14:paraId="501AB191" w14:textId="77777777" w:rsidR="00045553" w:rsidRPr="001A772D" w:rsidRDefault="00045553"/>
    <w:tbl>
      <w:tblPr>
        <w:tblW w:w="0" w:type="auto"/>
        <w:tblLook w:val="04A0" w:firstRow="1" w:lastRow="0" w:firstColumn="1" w:lastColumn="0" w:noHBand="0" w:noVBand="1"/>
      </w:tblPr>
      <w:tblGrid>
        <w:gridCol w:w="5076"/>
        <w:gridCol w:w="5129"/>
      </w:tblGrid>
      <w:tr w:rsidR="009820E6" w:rsidRPr="001A772D" w14:paraId="0E87046F" w14:textId="77777777" w:rsidTr="00802196">
        <w:trPr>
          <w:trHeight w:val="1132"/>
        </w:trPr>
        <w:tc>
          <w:tcPr>
            <w:tcW w:w="10205" w:type="dxa"/>
            <w:gridSpan w:val="2"/>
            <w:vAlign w:val="center"/>
          </w:tcPr>
          <w:p w14:paraId="40A82B04" w14:textId="304ED661" w:rsidR="009820E6" w:rsidRPr="001A772D" w:rsidRDefault="009820E6" w:rsidP="009820E6">
            <w:pPr>
              <w:tabs>
                <w:tab w:val="left" w:pos="7371"/>
              </w:tabs>
              <w:jc w:val="center"/>
              <w:rPr>
                <w:b/>
                <w:bCs/>
                <w:sz w:val="28"/>
                <w:szCs w:val="28"/>
              </w:rPr>
            </w:pPr>
            <w:bookmarkStart w:id="0" w:name="_top"/>
            <w:bookmarkEnd w:id="0"/>
            <w:r w:rsidRPr="001A772D">
              <w:rPr>
                <w:b/>
                <w:bCs/>
                <w:sz w:val="28"/>
                <w:szCs w:val="28"/>
              </w:rPr>
              <w:t xml:space="preserve">СХЕМА ТЕПЛОСНАБЖЕНИЯ </w:t>
            </w:r>
          </w:p>
        </w:tc>
      </w:tr>
      <w:tr w:rsidR="00CC610C" w:rsidRPr="001A772D" w14:paraId="6275C2FC" w14:textId="77777777" w:rsidTr="00802196">
        <w:tc>
          <w:tcPr>
            <w:tcW w:w="10205" w:type="dxa"/>
            <w:gridSpan w:val="2"/>
            <w:vAlign w:val="center"/>
          </w:tcPr>
          <w:p w14:paraId="6CC1D0D7" w14:textId="7DC87CA5" w:rsidR="00CC610C" w:rsidRPr="001A772D" w:rsidRDefault="00816935" w:rsidP="00CC610C">
            <w:pPr>
              <w:pStyle w:val="affffffc"/>
              <w:rPr>
                <w:b w:val="0"/>
                <w:bCs/>
                <w:sz w:val="24"/>
                <w:szCs w:val="24"/>
              </w:rPr>
            </w:pPr>
            <w:r>
              <w:rPr>
                <w:b w:val="0"/>
                <w:bCs/>
              </w:rPr>
              <w:t>ШАБУРОВСКОГО СЕЛЬСКОГО ПОСЕЛЕНИЯ</w:t>
            </w:r>
          </w:p>
        </w:tc>
      </w:tr>
      <w:tr w:rsidR="00CC610C" w:rsidRPr="001A772D" w14:paraId="019AC7AB" w14:textId="77777777" w:rsidTr="00802196">
        <w:tc>
          <w:tcPr>
            <w:tcW w:w="10205" w:type="dxa"/>
            <w:gridSpan w:val="2"/>
            <w:vAlign w:val="center"/>
          </w:tcPr>
          <w:p w14:paraId="5AC6398D" w14:textId="4D86596E" w:rsidR="00CC610C" w:rsidRPr="001A772D" w:rsidRDefault="00CC610C" w:rsidP="00CC610C">
            <w:pPr>
              <w:pStyle w:val="affffffc"/>
              <w:rPr>
                <w:b w:val="0"/>
                <w:sz w:val="24"/>
                <w:szCs w:val="24"/>
              </w:rPr>
            </w:pPr>
            <w:r w:rsidRPr="001A772D">
              <w:rPr>
                <w:rFonts w:ascii="ZWAdobeF" w:hAnsi="ZWAdobeF" w:cs="ZWAdobeF"/>
                <w:b w:val="0"/>
                <w:sz w:val="2"/>
                <w:szCs w:val="2"/>
              </w:rPr>
              <w:t>2B</w:t>
            </w:r>
            <w:r w:rsidRPr="001A772D">
              <w:rPr>
                <w:b w:val="0"/>
                <w:sz w:val="24"/>
                <w:szCs w:val="24"/>
              </w:rPr>
              <w:t xml:space="preserve">Актуализация на </w:t>
            </w:r>
            <w:r w:rsidR="00B45E59">
              <w:rPr>
                <w:b w:val="0"/>
                <w:sz w:val="24"/>
                <w:szCs w:val="24"/>
              </w:rPr>
              <w:t>2024</w:t>
            </w:r>
            <w:r w:rsidRPr="001A772D">
              <w:rPr>
                <w:b w:val="0"/>
                <w:sz w:val="24"/>
                <w:szCs w:val="24"/>
              </w:rPr>
              <w:t xml:space="preserve"> год</w:t>
            </w:r>
          </w:p>
        </w:tc>
      </w:tr>
      <w:tr w:rsidR="00CC610C" w:rsidRPr="001A772D" w14:paraId="28D8E500" w14:textId="77777777" w:rsidTr="00802196">
        <w:tc>
          <w:tcPr>
            <w:tcW w:w="10205" w:type="dxa"/>
            <w:gridSpan w:val="2"/>
            <w:vAlign w:val="center"/>
          </w:tcPr>
          <w:p w14:paraId="29EA9EC0" w14:textId="7564ED37" w:rsidR="00CC610C" w:rsidRPr="001A772D" w:rsidRDefault="00CC610C" w:rsidP="00CC610C">
            <w:pPr>
              <w:tabs>
                <w:tab w:val="left" w:pos="7371"/>
              </w:tabs>
              <w:jc w:val="center"/>
            </w:pPr>
            <w:r w:rsidRPr="001A772D">
              <w:t xml:space="preserve">Обосновывающие материалы. Книги </w:t>
            </w:r>
            <w:r w:rsidR="00641265" w:rsidRPr="001A772D">
              <w:t>1–18</w:t>
            </w:r>
            <w:r w:rsidRPr="001A772D">
              <w:t>.</w:t>
            </w:r>
          </w:p>
        </w:tc>
      </w:tr>
      <w:tr w:rsidR="00CC610C" w:rsidRPr="001A772D" w14:paraId="6016B924" w14:textId="77777777" w:rsidTr="00802196">
        <w:trPr>
          <w:trHeight w:val="938"/>
        </w:trPr>
        <w:tc>
          <w:tcPr>
            <w:tcW w:w="10205" w:type="dxa"/>
            <w:gridSpan w:val="2"/>
            <w:vAlign w:val="center"/>
          </w:tcPr>
          <w:p w14:paraId="23D5E74A" w14:textId="77777777" w:rsidR="00CC610C" w:rsidRPr="001A772D" w:rsidRDefault="00CC610C" w:rsidP="00CC610C">
            <w:pPr>
              <w:tabs>
                <w:tab w:val="left" w:pos="7371"/>
              </w:tabs>
              <w:jc w:val="center"/>
            </w:pPr>
          </w:p>
        </w:tc>
      </w:tr>
      <w:tr w:rsidR="00D04B60" w:rsidRPr="001A772D" w14:paraId="6815C19F" w14:textId="77777777" w:rsidTr="00802196">
        <w:tc>
          <w:tcPr>
            <w:tcW w:w="10205" w:type="dxa"/>
            <w:gridSpan w:val="2"/>
            <w:vAlign w:val="center"/>
          </w:tcPr>
          <w:p w14:paraId="62C98590" w14:textId="77B4CCB4" w:rsidR="00D04B60" w:rsidRPr="001A772D" w:rsidRDefault="00D04B60" w:rsidP="00D04B60">
            <w:pPr>
              <w:tabs>
                <w:tab w:val="left" w:pos="7371"/>
              </w:tabs>
              <w:jc w:val="both"/>
            </w:pPr>
            <w:r w:rsidRPr="001A772D">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tc>
      </w:tr>
      <w:tr w:rsidR="00D04B60" w:rsidRPr="001A772D" w14:paraId="353413E3" w14:textId="77777777" w:rsidTr="00802196">
        <w:trPr>
          <w:trHeight w:val="1050"/>
        </w:trPr>
        <w:tc>
          <w:tcPr>
            <w:tcW w:w="10205" w:type="dxa"/>
            <w:gridSpan w:val="2"/>
            <w:vAlign w:val="center"/>
          </w:tcPr>
          <w:p w14:paraId="25B1E893" w14:textId="77777777" w:rsidR="00D04B60" w:rsidRPr="001A772D" w:rsidRDefault="00D04B60" w:rsidP="00D04B60">
            <w:pPr>
              <w:tabs>
                <w:tab w:val="left" w:pos="7371"/>
              </w:tabs>
              <w:jc w:val="both"/>
            </w:pPr>
          </w:p>
        </w:tc>
      </w:tr>
      <w:tr w:rsidR="00D04B60" w:rsidRPr="001A772D" w14:paraId="5519D1B7" w14:textId="77777777" w:rsidTr="00802196">
        <w:tc>
          <w:tcPr>
            <w:tcW w:w="10205" w:type="dxa"/>
            <w:gridSpan w:val="2"/>
            <w:vAlign w:val="center"/>
          </w:tcPr>
          <w:p w14:paraId="29EBC60E" w14:textId="113550BB" w:rsidR="00D04B60" w:rsidRPr="001A772D" w:rsidRDefault="00D04B60" w:rsidP="00D04B60">
            <w:pPr>
              <w:tabs>
                <w:tab w:val="left" w:pos="7371"/>
              </w:tabs>
              <w:jc w:val="both"/>
            </w:pPr>
            <w:r w:rsidRPr="001A772D">
              <w:t>Разработчик:</w:t>
            </w:r>
          </w:p>
        </w:tc>
      </w:tr>
      <w:tr w:rsidR="00D04B60" w:rsidRPr="001A772D" w14:paraId="193B2F12" w14:textId="77777777" w:rsidTr="00802196">
        <w:tc>
          <w:tcPr>
            <w:tcW w:w="5076" w:type="dxa"/>
            <w:vAlign w:val="center"/>
          </w:tcPr>
          <w:p w14:paraId="5A8F3005" w14:textId="13BC8DA5" w:rsidR="00D04B60" w:rsidRPr="001A772D" w:rsidRDefault="00D04B60" w:rsidP="00D04B60">
            <w:pPr>
              <w:tabs>
                <w:tab w:val="left" w:pos="7371"/>
              </w:tabs>
              <w:jc w:val="both"/>
            </w:pPr>
            <w:r w:rsidRPr="001A772D">
              <w:t>Индивидуальный предприниматель</w:t>
            </w:r>
          </w:p>
        </w:tc>
        <w:tc>
          <w:tcPr>
            <w:tcW w:w="5129" w:type="dxa"/>
            <w:vAlign w:val="center"/>
          </w:tcPr>
          <w:p w14:paraId="42322827" w14:textId="13FE9E98" w:rsidR="00D04B60" w:rsidRPr="001A772D" w:rsidRDefault="0079604E" w:rsidP="00D04B60">
            <w:pPr>
              <w:tabs>
                <w:tab w:val="left" w:pos="7371"/>
              </w:tabs>
              <w:jc w:val="right"/>
            </w:pPr>
            <w:r w:rsidRPr="001A772D">
              <w:rPr>
                <w:noProof/>
              </w:rPr>
              <w:drawing>
                <wp:anchor distT="0" distB="0" distL="114300" distR="114300" simplePos="0" relativeHeight="251739190" behindDoc="1" locked="0" layoutInCell="1" allowOverlap="1" wp14:anchorId="71BF88FB" wp14:editId="7A8B32D9">
                  <wp:simplePos x="0" y="0"/>
                  <wp:positionH relativeFrom="margin">
                    <wp:posOffset>-415290</wp:posOffset>
                  </wp:positionH>
                  <wp:positionV relativeFrom="paragraph">
                    <wp:posOffset>-239395</wp:posOffset>
                  </wp:positionV>
                  <wp:extent cx="1409065" cy="1209675"/>
                  <wp:effectExtent l="0" t="0" r="635" b="0"/>
                  <wp:wrapNone/>
                  <wp:docPr id="486" name="Рисунок 486" descr="P42C25T1#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29004" t="11052" r="9693" b="18755"/>
                          <a:stretch/>
                        </pic:blipFill>
                        <pic:spPr bwMode="auto">
                          <a:xfrm>
                            <a:off x="0" y="0"/>
                            <a:ext cx="1409065" cy="12096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1A772D">
              <w:t>Н.Г. Сапожников</w:t>
            </w:r>
          </w:p>
        </w:tc>
      </w:tr>
      <w:tr w:rsidR="00D04B60" w:rsidRPr="001A772D" w14:paraId="4C7E2E68" w14:textId="77777777" w:rsidTr="00802196">
        <w:tc>
          <w:tcPr>
            <w:tcW w:w="10205" w:type="dxa"/>
            <w:gridSpan w:val="2"/>
            <w:vAlign w:val="center"/>
          </w:tcPr>
          <w:p w14:paraId="0E898349" w14:textId="0AFF7AA0" w:rsidR="00D04B60" w:rsidRPr="001A772D" w:rsidRDefault="00D04B60" w:rsidP="00D04B60">
            <w:pPr>
              <w:tabs>
                <w:tab w:val="left" w:pos="7371"/>
              </w:tabs>
              <w:jc w:val="both"/>
            </w:pPr>
            <w:r w:rsidRPr="001A772D">
              <w:t>«Т-Энергетика»</w:t>
            </w:r>
          </w:p>
        </w:tc>
      </w:tr>
      <w:tr w:rsidR="00D04B60" w:rsidRPr="001A772D" w14:paraId="378AA475" w14:textId="77777777" w:rsidTr="00802196">
        <w:trPr>
          <w:trHeight w:val="2308"/>
        </w:trPr>
        <w:tc>
          <w:tcPr>
            <w:tcW w:w="10205" w:type="dxa"/>
            <w:gridSpan w:val="2"/>
            <w:vAlign w:val="center"/>
          </w:tcPr>
          <w:p w14:paraId="1FC7300A" w14:textId="34F772DF" w:rsidR="00D04B60" w:rsidRPr="001A772D" w:rsidRDefault="00D04B60" w:rsidP="00D04B60">
            <w:pPr>
              <w:tabs>
                <w:tab w:val="left" w:pos="7371"/>
              </w:tabs>
              <w:jc w:val="both"/>
            </w:pPr>
            <w:r w:rsidRPr="001A772D">
              <w:rPr>
                <w:noProof/>
              </w:rPr>
              <w:drawing>
                <wp:anchor distT="0" distB="0" distL="114300" distR="114300" simplePos="0" relativeHeight="251740214" behindDoc="1" locked="0" layoutInCell="1" allowOverlap="1" wp14:anchorId="77C5FB8B" wp14:editId="2F997D04">
                  <wp:simplePos x="0" y="0"/>
                  <wp:positionH relativeFrom="column">
                    <wp:posOffset>4388485</wp:posOffset>
                  </wp:positionH>
                  <wp:positionV relativeFrom="paragraph">
                    <wp:posOffset>-589915</wp:posOffset>
                  </wp:positionV>
                  <wp:extent cx="1278890" cy="1260475"/>
                  <wp:effectExtent l="266700" t="266700" r="187960" b="263525"/>
                  <wp:wrapNone/>
                  <wp:docPr id="487" name="Рисунок 487" descr="P42C25T1#y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37722" t="28267" r="17656" b="13061"/>
                          <a:stretch/>
                        </pic:blipFill>
                        <pic:spPr bwMode="auto">
                          <a:xfrm rot="2264458">
                            <a:off x="0" y="0"/>
                            <a:ext cx="1278890" cy="12604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CC610C" w:rsidRPr="001A772D" w14:paraId="4AF1BBE4" w14:textId="77777777" w:rsidTr="00602A79">
        <w:trPr>
          <w:trHeight w:val="80"/>
        </w:trPr>
        <w:tc>
          <w:tcPr>
            <w:tcW w:w="10205" w:type="dxa"/>
            <w:gridSpan w:val="2"/>
            <w:vAlign w:val="center"/>
          </w:tcPr>
          <w:p w14:paraId="394BC09F" w14:textId="77777777" w:rsidR="00045553" w:rsidRDefault="00045553" w:rsidP="00CC610C">
            <w:pPr>
              <w:tabs>
                <w:tab w:val="left" w:pos="7371"/>
              </w:tabs>
              <w:jc w:val="center"/>
            </w:pPr>
          </w:p>
          <w:p w14:paraId="2A295A7F" w14:textId="77777777" w:rsidR="00045553" w:rsidRDefault="00045553" w:rsidP="00CC610C">
            <w:pPr>
              <w:tabs>
                <w:tab w:val="left" w:pos="7371"/>
              </w:tabs>
              <w:jc w:val="center"/>
            </w:pPr>
          </w:p>
          <w:p w14:paraId="0F817F99" w14:textId="77777777" w:rsidR="00045553" w:rsidRDefault="00045553" w:rsidP="00CC610C">
            <w:pPr>
              <w:tabs>
                <w:tab w:val="left" w:pos="7371"/>
              </w:tabs>
              <w:jc w:val="center"/>
            </w:pPr>
          </w:p>
          <w:p w14:paraId="5CD3F884" w14:textId="0C82D3F1" w:rsidR="00CC610C" w:rsidRPr="001A772D" w:rsidRDefault="00FF2AC0" w:rsidP="00CC610C">
            <w:pPr>
              <w:tabs>
                <w:tab w:val="left" w:pos="7371"/>
              </w:tabs>
              <w:jc w:val="center"/>
            </w:pPr>
            <w:r>
              <w:t>Шабурово</w:t>
            </w:r>
            <w:r w:rsidR="00CC610C" w:rsidRPr="004E799C">
              <w:t>, 2023</w:t>
            </w:r>
          </w:p>
        </w:tc>
      </w:tr>
    </w:tbl>
    <w:p w14:paraId="7608D2AA" w14:textId="77777777" w:rsidR="00045553" w:rsidRDefault="00045553" w:rsidP="00C03588">
      <w:pPr>
        <w:pStyle w:val="15"/>
      </w:pPr>
    </w:p>
    <w:p w14:paraId="4B86CBE7" w14:textId="77777777" w:rsidR="00045553" w:rsidRDefault="00045553" w:rsidP="00C03588">
      <w:pPr>
        <w:pStyle w:val="15"/>
      </w:pPr>
    </w:p>
    <w:p w14:paraId="0D493869" w14:textId="77777777" w:rsidR="00045553" w:rsidRDefault="00045553" w:rsidP="00C03588">
      <w:pPr>
        <w:pStyle w:val="15"/>
      </w:pPr>
    </w:p>
    <w:p w14:paraId="4D05BF4E" w14:textId="77777777" w:rsidR="00045553" w:rsidRDefault="00045553" w:rsidP="00C03588">
      <w:pPr>
        <w:pStyle w:val="15"/>
      </w:pPr>
    </w:p>
    <w:p w14:paraId="7088DEC9" w14:textId="77777777" w:rsidR="00045553" w:rsidRDefault="00045553" w:rsidP="00C03588">
      <w:pPr>
        <w:pStyle w:val="15"/>
      </w:pPr>
    </w:p>
    <w:p w14:paraId="08D408A4" w14:textId="3F590D4E" w:rsidR="00FE0570" w:rsidRPr="001A772D" w:rsidRDefault="00E758C7" w:rsidP="00C03588">
      <w:pPr>
        <w:pStyle w:val="15"/>
      </w:pPr>
      <w:bookmarkStart w:id="1" w:name="_GoBack"/>
      <w:bookmarkEnd w:id="1"/>
      <w:r w:rsidRPr="001A772D">
        <w:lastRenderedPageBreak/>
        <w:t>СОДЕРЖАНИЕ</w:t>
      </w:r>
    </w:p>
    <w:p w14:paraId="404F52DA" w14:textId="226DC45F" w:rsidR="00DD664D" w:rsidRDefault="00545E45" w:rsidP="00270630">
      <w:pPr>
        <w:pStyle w:val="15"/>
        <w:jc w:val="both"/>
        <w:rPr>
          <w:rFonts w:asciiTheme="minorHAnsi" w:eastAsiaTheme="minorEastAsia" w:hAnsiTheme="minorHAnsi" w:cstheme="minorBidi"/>
          <w:b w:val="0"/>
          <w:bCs w:val="0"/>
          <w:caps w:val="0"/>
          <w:noProof/>
          <w:sz w:val="22"/>
          <w:szCs w:val="22"/>
          <w:lang w:eastAsia="ru-RU"/>
        </w:rPr>
      </w:pPr>
      <w:r w:rsidRPr="001A772D">
        <w:rPr>
          <w:rStyle w:val="afa"/>
          <w:color w:val="FF0000"/>
          <w:u w:val="none"/>
        </w:rPr>
        <w:fldChar w:fldCharType="begin"/>
      </w:r>
      <w:r w:rsidRPr="001A772D">
        <w:rPr>
          <w:rStyle w:val="afa"/>
          <w:color w:val="FF0000"/>
          <w:u w:val="none"/>
        </w:rPr>
        <w:instrText xml:space="preserve"> TOC \o "1-2" \h \z \u </w:instrText>
      </w:r>
      <w:r w:rsidRPr="001A772D">
        <w:rPr>
          <w:rStyle w:val="afa"/>
          <w:color w:val="FF0000"/>
          <w:u w:val="none"/>
        </w:rPr>
        <w:fldChar w:fldCharType="separate"/>
      </w:r>
      <w:hyperlink w:anchor="_Toc138417539" w:history="1">
        <w:r w:rsidR="00DD664D" w:rsidRPr="00937D45">
          <w:rPr>
            <w:rStyle w:val="afa"/>
            <w:noProof/>
          </w:rPr>
          <w:t>Введение</w:t>
        </w:r>
        <w:r w:rsidR="00DD664D">
          <w:rPr>
            <w:noProof/>
            <w:webHidden/>
          </w:rPr>
          <w:tab/>
        </w:r>
        <w:r w:rsidR="00DD664D">
          <w:rPr>
            <w:noProof/>
            <w:webHidden/>
          </w:rPr>
          <w:fldChar w:fldCharType="begin"/>
        </w:r>
        <w:r w:rsidR="00DD664D">
          <w:rPr>
            <w:noProof/>
            <w:webHidden/>
          </w:rPr>
          <w:instrText xml:space="preserve"> PAGEREF _Toc138417539 \h </w:instrText>
        </w:r>
        <w:r w:rsidR="00DD664D">
          <w:rPr>
            <w:noProof/>
            <w:webHidden/>
          </w:rPr>
        </w:r>
        <w:r w:rsidR="00DD664D">
          <w:rPr>
            <w:noProof/>
            <w:webHidden/>
          </w:rPr>
          <w:fldChar w:fldCharType="separate"/>
        </w:r>
        <w:r w:rsidR="00045553">
          <w:rPr>
            <w:noProof/>
            <w:webHidden/>
          </w:rPr>
          <w:t>6</w:t>
        </w:r>
        <w:r w:rsidR="00DD664D">
          <w:rPr>
            <w:noProof/>
            <w:webHidden/>
          </w:rPr>
          <w:fldChar w:fldCharType="end"/>
        </w:r>
      </w:hyperlink>
    </w:p>
    <w:p w14:paraId="3E2A56D4" w14:textId="54C6C33A" w:rsidR="00DD664D" w:rsidRDefault="006363CA" w:rsidP="00270630">
      <w:pPr>
        <w:pStyle w:val="15"/>
        <w:jc w:val="both"/>
        <w:rPr>
          <w:rFonts w:asciiTheme="minorHAnsi" w:eastAsiaTheme="minorEastAsia" w:hAnsiTheme="minorHAnsi" w:cstheme="minorBidi"/>
          <w:b w:val="0"/>
          <w:bCs w:val="0"/>
          <w:caps w:val="0"/>
          <w:noProof/>
          <w:sz w:val="22"/>
          <w:szCs w:val="22"/>
          <w:lang w:eastAsia="ru-RU"/>
        </w:rPr>
      </w:pPr>
      <w:hyperlink w:anchor="_Toc138417540" w:history="1">
        <w:r w:rsidR="00DD664D" w:rsidRPr="00937D45">
          <w:rPr>
            <w:rStyle w:val="afa"/>
            <w:noProof/>
          </w:rPr>
          <w:t>Книга 1. Глава 1 – Существующее положение в сфере производства, передачи и потребления тепловой энергии для целей теплоснабжения</w:t>
        </w:r>
        <w:r w:rsidR="00DD664D">
          <w:rPr>
            <w:noProof/>
            <w:webHidden/>
          </w:rPr>
          <w:tab/>
        </w:r>
        <w:r w:rsidR="00DD664D">
          <w:rPr>
            <w:noProof/>
            <w:webHidden/>
          </w:rPr>
          <w:fldChar w:fldCharType="begin"/>
        </w:r>
        <w:r w:rsidR="00DD664D">
          <w:rPr>
            <w:noProof/>
            <w:webHidden/>
          </w:rPr>
          <w:instrText xml:space="preserve"> PAGEREF _Toc138417540 \h </w:instrText>
        </w:r>
        <w:r w:rsidR="00DD664D">
          <w:rPr>
            <w:noProof/>
            <w:webHidden/>
          </w:rPr>
        </w:r>
        <w:r w:rsidR="00DD664D">
          <w:rPr>
            <w:noProof/>
            <w:webHidden/>
          </w:rPr>
          <w:fldChar w:fldCharType="separate"/>
        </w:r>
        <w:r w:rsidR="00045553">
          <w:rPr>
            <w:noProof/>
            <w:webHidden/>
          </w:rPr>
          <w:t>8</w:t>
        </w:r>
        <w:r w:rsidR="00DD664D">
          <w:rPr>
            <w:noProof/>
            <w:webHidden/>
          </w:rPr>
          <w:fldChar w:fldCharType="end"/>
        </w:r>
      </w:hyperlink>
    </w:p>
    <w:p w14:paraId="7951D07D" w14:textId="729895E1"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41" w:history="1">
        <w:r w:rsidR="00DD664D" w:rsidRPr="00937D45">
          <w:rPr>
            <w:rStyle w:val="afa"/>
            <w:noProof/>
          </w:rPr>
          <w:t>Часть 1 – Функциональная структура теплоснабжения</w:t>
        </w:r>
        <w:r w:rsidR="00DD664D">
          <w:rPr>
            <w:noProof/>
            <w:webHidden/>
          </w:rPr>
          <w:tab/>
        </w:r>
        <w:r w:rsidR="00DD664D">
          <w:rPr>
            <w:noProof/>
            <w:webHidden/>
          </w:rPr>
          <w:fldChar w:fldCharType="begin"/>
        </w:r>
        <w:r w:rsidR="00DD664D">
          <w:rPr>
            <w:noProof/>
            <w:webHidden/>
          </w:rPr>
          <w:instrText xml:space="preserve"> PAGEREF _Toc138417541 \h </w:instrText>
        </w:r>
        <w:r w:rsidR="00DD664D">
          <w:rPr>
            <w:noProof/>
            <w:webHidden/>
          </w:rPr>
        </w:r>
        <w:r w:rsidR="00DD664D">
          <w:rPr>
            <w:noProof/>
            <w:webHidden/>
          </w:rPr>
          <w:fldChar w:fldCharType="separate"/>
        </w:r>
        <w:r w:rsidR="00045553">
          <w:rPr>
            <w:noProof/>
            <w:webHidden/>
          </w:rPr>
          <w:t>8</w:t>
        </w:r>
        <w:r w:rsidR="00DD664D">
          <w:rPr>
            <w:noProof/>
            <w:webHidden/>
          </w:rPr>
          <w:fldChar w:fldCharType="end"/>
        </w:r>
      </w:hyperlink>
    </w:p>
    <w:p w14:paraId="52B84492" w14:textId="329204C9"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42" w:history="1">
        <w:r w:rsidR="00DD664D" w:rsidRPr="00937D45">
          <w:rPr>
            <w:rStyle w:val="afa"/>
            <w:noProof/>
          </w:rPr>
          <w:t>Часть 2 – Источники тепловой энергии</w:t>
        </w:r>
        <w:r w:rsidR="00DD664D">
          <w:rPr>
            <w:noProof/>
            <w:webHidden/>
          </w:rPr>
          <w:tab/>
        </w:r>
        <w:r w:rsidR="00DD664D">
          <w:rPr>
            <w:noProof/>
            <w:webHidden/>
          </w:rPr>
          <w:fldChar w:fldCharType="begin"/>
        </w:r>
        <w:r w:rsidR="00DD664D">
          <w:rPr>
            <w:noProof/>
            <w:webHidden/>
          </w:rPr>
          <w:instrText xml:space="preserve"> PAGEREF _Toc138417542 \h </w:instrText>
        </w:r>
        <w:r w:rsidR="00DD664D">
          <w:rPr>
            <w:noProof/>
            <w:webHidden/>
          </w:rPr>
        </w:r>
        <w:r w:rsidR="00DD664D">
          <w:rPr>
            <w:noProof/>
            <w:webHidden/>
          </w:rPr>
          <w:fldChar w:fldCharType="separate"/>
        </w:r>
        <w:r w:rsidR="00045553">
          <w:rPr>
            <w:noProof/>
            <w:webHidden/>
          </w:rPr>
          <w:t>10</w:t>
        </w:r>
        <w:r w:rsidR="00DD664D">
          <w:rPr>
            <w:noProof/>
            <w:webHidden/>
          </w:rPr>
          <w:fldChar w:fldCharType="end"/>
        </w:r>
      </w:hyperlink>
    </w:p>
    <w:p w14:paraId="022B63F1" w14:textId="5641BBF7"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43" w:history="1">
        <w:r w:rsidR="00DD664D" w:rsidRPr="00937D45">
          <w:rPr>
            <w:rStyle w:val="afa"/>
            <w:noProof/>
          </w:rPr>
          <w:t>Часть 3 – Тепловые сети</w:t>
        </w:r>
        <w:r w:rsidR="00DD664D">
          <w:rPr>
            <w:noProof/>
            <w:webHidden/>
          </w:rPr>
          <w:tab/>
        </w:r>
        <w:r w:rsidR="00DD664D">
          <w:rPr>
            <w:noProof/>
            <w:webHidden/>
          </w:rPr>
          <w:fldChar w:fldCharType="begin"/>
        </w:r>
        <w:r w:rsidR="00DD664D">
          <w:rPr>
            <w:noProof/>
            <w:webHidden/>
          </w:rPr>
          <w:instrText xml:space="preserve"> PAGEREF _Toc138417543 \h </w:instrText>
        </w:r>
        <w:r w:rsidR="00DD664D">
          <w:rPr>
            <w:noProof/>
            <w:webHidden/>
          </w:rPr>
        </w:r>
        <w:r w:rsidR="00DD664D">
          <w:rPr>
            <w:noProof/>
            <w:webHidden/>
          </w:rPr>
          <w:fldChar w:fldCharType="separate"/>
        </w:r>
        <w:r w:rsidR="00045553">
          <w:rPr>
            <w:noProof/>
            <w:webHidden/>
          </w:rPr>
          <w:t>13</w:t>
        </w:r>
        <w:r w:rsidR="00DD664D">
          <w:rPr>
            <w:noProof/>
            <w:webHidden/>
          </w:rPr>
          <w:fldChar w:fldCharType="end"/>
        </w:r>
      </w:hyperlink>
    </w:p>
    <w:p w14:paraId="55A5D24A" w14:textId="2C0308D2"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44" w:history="1">
        <w:r w:rsidR="00DD664D" w:rsidRPr="00937D45">
          <w:rPr>
            <w:rStyle w:val="afa"/>
            <w:noProof/>
          </w:rPr>
          <w:t>Часть 4 – Зоны действия источников тепловой энергии Шабуровского СП</w:t>
        </w:r>
        <w:r w:rsidR="00DD664D">
          <w:rPr>
            <w:noProof/>
            <w:webHidden/>
          </w:rPr>
          <w:tab/>
        </w:r>
        <w:r w:rsidR="00DD664D">
          <w:rPr>
            <w:noProof/>
            <w:webHidden/>
          </w:rPr>
          <w:fldChar w:fldCharType="begin"/>
        </w:r>
        <w:r w:rsidR="00DD664D">
          <w:rPr>
            <w:noProof/>
            <w:webHidden/>
          </w:rPr>
          <w:instrText xml:space="preserve"> PAGEREF _Toc138417544 \h </w:instrText>
        </w:r>
        <w:r w:rsidR="00DD664D">
          <w:rPr>
            <w:noProof/>
            <w:webHidden/>
          </w:rPr>
        </w:r>
        <w:r w:rsidR="00DD664D">
          <w:rPr>
            <w:noProof/>
            <w:webHidden/>
          </w:rPr>
          <w:fldChar w:fldCharType="separate"/>
        </w:r>
        <w:r w:rsidR="00045553">
          <w:rPr>
            <w:noProof/>
            <w:webHidden/>
          </w:rPr>
          <w:t>28</w:t>
        </w:r>
        <w:r w:rsidR="00DD664D">
          <w:rPr>
            <w:noProof/>
            <w:webHidden/>
          </w:rPr>
          <w:fldChar w:fldCharType="end"/>
        </w:r>
      </w:hyperlink>
    </w:p>
    <w:p w14:paraId="55815480" w14:textId="4ED515DD"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45" w:history="1">
        <w:r w:rsidR="00DD664D" w:rsidRPr="00937D45">
          <w:rPr>
            <w:rStyle w:val="afa"/>
            <w:noProof/>
          </w:rPr>
          <w:t>Часть 5 – Тепловые нагрузки потребителей тепловой энергии, групп потребителей тепловой энергии</w:t>
        </w:r>
        <w:r w:rsidR="00DD664D">
          <w:rPr>
            <w:noProof/>
            <w:webHidden/>
          </w:rPr>
          <w:tab/>
        </w:r>
        <w:r w:rsidR="00DD664D">
          <w:rPr>
            <w:noProof/>
            <w:webHidden/>
          </w:rPr>
          <w:fldChar w:fldCharType="begin"/>
        </w:r>
        <w:r w:rsidR="00DD664D">
          <w:rPr>
            <w:noProof/>
            <w:webHidden/>
          </w:rPr>
          <w:instrText xml:space="preserve"> PAGEREF _Toc138417545 \h </w:instrText>
        </w:r>
        <w:r w:rsidR="00DD664D">
          <w:rPr>
            <w:noProof/>
            <w:webHidden/>
          </w:rPr>
        </w:r>
        <w:r w:rsidR="00DD664D">
          <w:rPr>
            <w:noProof/>
            <w:webHidden/>
          </w:rPr>
          <w:fldChar w:fldCharType="separate"/>
        </w:r>
        <w:r w:rsidR="00045553">
          <w:rPr>
            <w:noProof/>
            <w:webHidden/>
          </w:rPr>
          <w:t>28</w:t>
        </w:r>
        <w:r w:rsidR="00DD664D">
          <w:rPr>
            <w:noProof/>
            <w:webHidden/>
          </w:rPr>
          <w:fldChar w:fldCharType="end"/>
        </w:r>
      </w:hyperlink>
    </w:p>
    <w:p w14:paraId="5D938764" w14:textId="2CDF23C2"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46" w:history="1">
        <w:r w:rsidR="00DD664D" w:rsidRPr="00937D45">
          <w:rPr>
            <w:rStyle w:val="afa"/>
            <w:noProof/>
          </w:rPr>
          <w:t>Часть 6 – Балансы тепловой мощности и тепловой нагрузки в зонах действия источников тепловой энергии</w:t>
        </w:r>
        <w:r w:rsidR="00DD664D">
          <w:rPr>
            <w:noProof/>
            <w:webHidden/>
          </w:rPr>
          <w:tab/>
        </w:r>
        <w:r w:rsidR="00DD664D">
          <w:rPr>
            <w:noProof/>
            <w:webHidden/>
          </w:rPr>
          <w:fldChar w:fldCharType="begin"/>
        </w:r>
        <w:r w:rsidR="00DD664D">
          <w:rPr>
            <w:noProof/>
            <w:webHidden/>
          </w:rPr>
          <w:instrText xml:space="preserve"> PAGEREF _Toc138417546 \h </w:instrText>
        </w:r>
        <w:r w:rsidR="00DD664D">
          <w:rPr>
            <w:noProof/>
            <w:webHidden/>
          </w:rPr>
        </w:r>
        <w:r w:rsidR="00DD664D">
          <w:rPr>
            <w:noProof/>
            <w:webHidden/>
          </w:rPr>
          <w:fldChar w:fldCharType="separate"/>
        </w:r>
        <w:r w:rsidR="00045553">
          <w:rPr>
            <w:noProof/>
            <w:webHidden/>
          </w:rPr>
          <w:t>30</w:t>
        </w:r>
        <w:r w:rsidR="00DD664D">
          <w:rPr>
            <w:noProof/>
            <w:webHidden/>
          </w:rPr>
          <w:fldChar w:fldCharType="end"/>
        </w:r>
      </w:hyperlink>
    </w:p>
    <w:p w14:paraId="7FBDFFCF" w14:textId="4476EDDA"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47" w:history="1">
        <w:r w:rsidR="00DD664D" w:rsidRPr="00937D45">
          <w:rPr>
            <w:rStyle w:val="afa"/>
            <w:noProof/>
          </w:rPr>
          <w:t>Часть 7 – Балансы теплоносителя</w:t>
        </w:r>
        <w:r w:rsidR="00DD664D">
          <w:rPr>
            <w:noProof/>
            <w:webHidden/>
          </w:rPr>
          <w:tab/>
        </w:r>
        <w:r w:rsidR="00DD664D">
          <w:rPr>
            <w:noProof/>
            <w:webHidden/>
          </w:rPr>
          <w:fldChar w:fldCharType="begin"/>
        </w:r>
        <w:r w:rsidR="00DD664D">
          <w:rPr>
            <w:noProof/>
            <w:webHidden/>
          </w:rPr>
          <w:instrText xml:space="preserve"> PAGEREF _Toc138417547 \h </w:instrText>
        </w:r>
        <w:r w:rsidR="00DD664D">
          <w:rPr>
            <w:noProof/>
            <w:webHidden/>
          </w:rPr>
        </w:r>
        <w:r w:rsidR="00DD664D">
          <w:rPr>
            <w:noProof/>
            <w:webHidden/>
          </w:rPr>
          <w:fldChar w:fldCharType="separate"/>
        </w:r>
        <w:r w:rsidR="00045553">
          <w:rPr>
            <w:noProof/>
            <w:webHidden/>
          </w:rPr>
          <w:t>32</w:t>
        </w:r>
        <w:r w:rsidR="00DD664D">
          <w:rPr>
            <w:noProof/>
            <w:webHidden/>
          </w:rPr>
          <w:fldChar w:fldCharType="end"/>
        </w:r>
      </w:hyperlink>
    </w:p>
    <w:p w14:paraId="370BAB66" w14:textId="1DD3EF43"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48" w:history="1">
        <w:r w:rsidR="00DD664D" w:rsidRPr="00937D45">
          <w:rPr>
            <w:rStyle w:val="afa"/>
            <w:noProof/>
          </w:rPr>
          <w:t>Часть 8 – Топливные балансы источников тепловой энергии и система обеспечения топливом</w:t>
        </w:r>
        <w:r w:rsidR="00DD664D">
          <w:rPr>
            <w:noProof/>
            <w:webHidden/>
          </w:rPr>
          <w:tab/>
        </w:r>
        <w:r w:rsidR="00DD664D">
          <w:rPr>
            <w:noProof/>
            <w:webHidden/>
          </w:rPr>
          <w:fldChar w:fldCharType="begin"/>
        </w:r>
        <w:r w:rsidR="00DD664D">
          <w:rPr>
            <w:noProof/>
            <w:webHidden/>
          </w:rPr>
          <w:instrText xml:space="preserve"> PAGEREF _Toc138417548 \h </w:instrText>
        </w:r>
        <w:r w:rsidR="00DD664D">
          <w:rPr>
            <w:noProof/>
            <w:webHidden/>
          </w:rPr>
        </w:r>
        <w:r w:rsidR="00DD664D">
          <w:rPr>
            <w:noProof/>
            <w:webHidden/>
          </w:rPr>
          <w:fldChar w:fldCharType="separate"/>
        </w:r>
        <w:r w:rsidR="00045553">
          <w:rPr>
            <w:noProof/>
            <w:webHidden/>
          </w:rPr>
          <w:t>34</w:t>
        </w:r>
        <w:r w:rsidR="00DD664D">
          <w:rPr>
            <w:noProof/>
            <w:webHidden/>
          </w:rPr>
          <w:fldChar w:fldCharType="end"/>
        </w:r>
      </w:hyperlink>
    </w:p>
    <w:p w14:paraId="55BB43FE" w14:textId="09BD6C6A"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49" w:history="1">
        <w:r w:rsidR="00DD664D" w:rsidRPr="00937D45">
          <w:rPr>
            <w:rStyle w:val="afa"/>
            <w:noProof/>
          </w:rPr>
          <w:t>Часть 9 – Надежность теплоснабжения</w:t>
        </w:r>
        <w:r w:rsidR="00DD664D">
          <w:rPr>
            <w:noProof/>
            <w:webHidden/>
          </w:rPr>
          <w:tab/>
        </w:r>
        <w:r w:rsidR="00DD664D">
          <w:rPr>
            <w:noProof/>
            <w:webHidden/>
          </w:rPr>
          <w:fldChar w:fldCharType="begin"/>
        </w:r>
        <w:r w:rsidR="00DD664D">
          <w:rPr>
            <w:noProof/>
            <w:webHidden/>
          </w:rPr>
          <w:instrText xml:space="preserve"> PAGEREF _Toc138417549 \h </w:instrText>
        </w:r>
        <w:r w:rsidR="00DD664D">
          <w:rPr>
            <w:noProof/>
            <w:webHidden/>
          </w:rPr>
        </w:r>
        <w:r w:rsidR="00DD664D">
          <w:rPr>
            <w:noProof/>
            <w:webHidden/>
          </w:rPr>
          <w:fldChar w:fldCharType="separate"/>
        </w:r>
        <w:r w:rsidR="00045553">
          <w:rPr>
            <w:noProof/>
            <w:webHidden/>
          </w:rPr>
          <w:t>37</w:t>
        </w:r>
        <w:r w:rsidR="00DD664D">
          <w:rPr>
            <w:noProof/>
            <w:webHidden/>
          </w:rPr>
          <w:fldChar w:fldCharType="end"/>
        </w:r>
      </w:hyperlink>
    </w:p>
    <w:p w14:paraId="0C2C3C3F" w14:textId="47AF451F"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50" w:history="1">
        <w:r w:rsidR="00DD664D" w:rsidRPr="00937D45">
          <w:rPr>
            <w:rStyle w:val="afa"/>
            <w:noProof/>
          </w:rPr>
          <w:t>Часть 11 – Цены (тарифы) в сфере теплоснабжения</w:t>
        </w:r>
        <w:r w:rsidR="00DD664D">
          <w:rPr>
            <w:noProof/>
            <w:webHidden/>
          </w:rPr>
          <w:tab/>
        </w:r>
        <w:r w:rsidR="00DD664D">
          <w:rPr>
            <w:noProof/>
            <w:webHidden/>
          </w:rPr>
          <w:fldChar w:fldCharType="begin"/>
        </w:r>
        <w:r w:rsidR="00DD664D">
          <w:rPr>
            <w:noProof/>
            <w:webHidden/>
          </w:rPr>
          <w:instrText xml:space="preserve"> PAGEREF _Toc138417550 \h </w:instrText>
        </w:r>
        <w:r w:rsidR="00DD664D">
          <w:rPr>
            <w:noProof/>
            <w:webHidden/>
          </w:rPr>
        </w:r>
        <w:r w:rsidR="00DD664D">
          <w:rPr>
            <w:noProof/>
            <w:webHidden/>
          </w:rPr>
          <w:fldChar w:fldCharType="separate"/>
        </w:r>
        <w:r w:rsidR="00045553">
          <w:rPr>
            <w:noProof/>
            <w:webHidden/>
          </w:rPr>
          <w:t>42</w:t>
        </w:r>
        <w:r w:rsidR="00DD664D">
          <w:rPr>
            <w:noProof/>
            <w:webHidden/>
          </w:rPr>
          <w:fldChar w:fldCharType="end"/>
        </w:r>
      </w:hyperlink>
    </w:p>
    <w:p w14:paraId="180FEF9E" w14:textId="31C8B325"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51" w:history="1">
        <w:r w:rsidR="00DD664D" w:rsidRPr="00937D45">
          <w:rPr>
            <w:rStyle w:val="afa"/>
            <w:noProof/>
          </w:rPr>
          <w:t>Часть 12 – Описание существующих технических и технологических проблем в системах теплоснабжения</w:t>
        </w:r>
        <w:r w:rsidR="00DD664D">
          <w:rPr>
            <w:noProof/>
            <w:webHidden/>
          </w:rPr>
          <w:tab/>
        </w:r>
        <w:r w:rsidR="00DD664D">
          <w:rPr>
            <w:noProof/>
            <w:webHidden/>
          </w:rPr>
          <w:fldChar w:fldCharType="begin"/>
        </w:r>
        <w:r w:rsidR="00DD664D">
          <w:rPr>
            <w:noProof/>
            <w:webHidden/>
          </w:rPr>
          <w:instrText xml:space="preserve"> PAGEREF _Toc138417551 \h </w:instrText>
        </w:r>
        <w:r w:rsidR="00DD664D">
          <w:rPr>
            <w:noProof/>
            <w:webHidden/>
          </w:rPr>
        </w:r>
        <w:r w:rsidR="00DD664D">
          <w:rPr>
            <w:noProof/>
            <w:webHidden/>
          </w:rPr>
          <w:fldChar w:fldCharType="separate"/>
        </w:r>
        <w:r w:rsidR="00045553">
          <w:rPr>
            <w:noProof/>
            <w:webHidden/>
          </w:rPr>
          <w:t>44</w:t>
        </w:r>
        <w:r w:rsidR="00DD664D">
          <w:rPr>
            <w:noProof/>
            <w:webHidden/>
          </w:rPr>
          <w:fldChar w:fldCharType="end"/>
        </w:r>
      </w:hyperlink>
    </w:p>
    <w:p w14:paraId="366832C0" w14:textId="7B60393F" w:rsidR="00DD664D" w:rsidRDefault="006363CA" w:rsidP="00270630">
      <w:pPr>
        <w:pStyle w:val="15"/>
        <w:jc w:val="both"/>
        <w:rPr>
          <w:rFonts w:asciiTheme="minorHAnsi" w:eastAsiaTheme="minorEastAsia" w:hAnsiTheme="minorHAnsi" w:cstheme="minorBidi"/>
          <w:b w:val="0"/>
          <w:bCs w:val="0"/>
          <w:caps w:val="0"/>
          <w:noProof/>
          <w:sz w:val="22"/>
          <w:szCs w:val="22"/>
          <w:lang w:eastAsia="ru-RU"/>
        </w:rPr>
      </w:pPr>
      <w:hyperlink w:anchor="_Toc138417552" w:history="1">
        <w:r w:rsidR="00DD664D" w:rsidRPr="00937D45">
          <w:rPr>
            <w:rStyle w:val="afa"/>
            <w:rFonts w:eastAsia="Times New Roman"/>
            <w:noProof/>
            <w:lang w:eastAsia="ru-RU"/>
          </w:rPr>
          <w:t>Книга 2. Глава 2 – Существующее и перспективное потребление тепловой энергии на цели теплоснабжения</w:t>
        </w:r>
        <w:r w:rsidR="00DD664D">
          <w:rPr>
            <w:noProof/>
            <w:webHidden/>
          </w:rPr>
          <w:tab/>
        </w:r>
        <w:r w:rsidR="00DD664D">
          <w:rPr>
            <w:noProof/>
            <w:webHidden/>
          </w:rPr>
          <w:fldChar w:fldCharType="begin"/>
        </w:r>
        <w:r w:rsidR="00DD664D">
          <w:rPr>
            <w:noProof/>
            <w:webHidden/>
          </w:rPr>
          <w:instrText xml:space="preserve"> PAGEREF _Toc138417552 \h </w:instrText>
        </w:r>
        <w:r w:rsidR="00DD664D">
          <w:rPr>
            <w:noProof/>
            <w:webHidden/>
          </w:rPr>
        </w:r>
        <w:r w:rsidR="00DD664D">
          <w:rPr>
            <w:noProof/>
            <w:webHidden/>
          </w:rPr>
          <w:fldChar w:fldCharType="separate"/>
        </w:r>
        <w:r w:rsidR="00045553">
          <w:rPr>
            <w:noProof/>
            <w:webHidden/>
          </w:rPr>
          <w:t>46</w:t>
        </w:r>
        <w:r w:rsidR="00DD664D">
          <w:rPr>
            <w:noProof/>
            <w:webHidden/>
          </w:rPr>
          <w:fldChar w:fldCharType="end"/>
        </w:r>
      </w:hyperlink>
    </w:p>
    <w:p w14:paraId="566FCBFC" w14:textId="379C06B9"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53" w:history="1">
        <w:r w:rsidR="00DD664D" w:rsidRPr="00937D45">
          <w:rPr>
            <w:rStyle w:val="afa"/>
            <w:noProof/>
          </w:rPr>
          <w:t>2.1 Данные базового уровня потребления тепла на цели теплоснабжения</w:t>
        </w:r>
        <w:r w:rsidR="00DD664D">
          <w:rPr>
            <w:noProof/>
            <w:webHidden/>
          </w:rPr>
          <w:tab/>
        </w:r>
        <w:r w:rsidR="00DD664D">
          <w:rPr>
            <w:noProof/>
            <w:webHidden/>
          </w:rPr>
          <w:fldChar w:fldCharType="begin"/>
        </w:r>
        <w:r w:rsidR="00DD664D">
          <w:rPr>
            <w:noProof/>
            <w:webHidden/>
          </w:rPr>
          <w:instrText xml:space="preserve"> PAGEREF _Toc138417553 \h </w:instrText>
        </w:r>
        <w:r w:rsidR="00DD664D">
          <w:rPr>
            <w:noProof/>
            <w:webHidden/>
          </w:rPr>
        </w:r>
        <w:r w:rsidR="00DD664D">
          <w:rPr>
            <w:noProof/>
            <w:webHidden/>
          </w:rPr>
          <w:fldChar w:fldCharType="separate"/>
        </w:r>
        <w:r w:rsidR="00045553">
          <w:rPr>
            <w:noProof/>
            <w:webHidden/>
          </w:rPr>
          <w:t>46</w:t>
        </w:r>
        <w:r w:rsidR="00DD664D">
          <w:rPr>
            <w:noProof/>
            <w:webHidden/>
          </w:rPr>
          <w:fldChar w:fldCharType="end"/>
        </w:r>
      </w:hyperlink>
    </w:p>
    <w:p w14:paraId="19F17364" w14:textId="50EBEDC8"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54" w:history="1">
        <w:r w:rsidR="00DD664D" w:rsidRPr="00937D45">
          <w:rPr>
            <w:rStyle w:val="afa"/>
            <w:noProof/>
          </w:rPr>
          <w:t>2.2 Прогнозы приростов на каждом этапе площади строительных фондов</w:t>
        </w:r>
        <w:r w:rsidR="00DD664D">
          <w:rPr>
            <w:noProof/>
            <w:webHidden/>
          </w:rPr>
          <w:tab/>
        </w:r>
        <w:r w:rsidR="00DD664D">
          <w:rPr>
            <w:noProof/>
            <w:webHidden/>
          </w:rPr>
          <w:fldChar w:fldCharType="begin"/>
        </w:r>
        <w:r w:rsidR="00DD664D">
          <w:rPr>
            <w:noProof/>
            <w:webHidden/>
          </w:rPr>
          <w:instrText xml:space="preserve"> PAGEREF _Toc138417554 \h </w:instrText>
        </w:r>
        <w:r w:rsidR="00DD664D">
          <w:rPr>
            <w:noProof/>
            <w:webHidden/>
          </w:rPr>
        </w:r>
        <w:r w:rsidR="00DD664D">
          <w:rPr>
            <w:noProof/>
            <w:webHidden/>
          </w:rPr>
          <w:fldChar w:fldCharType="separate"/>
        </w:r>
        <w:r w:rsidR="00045553">
          <w:rPr>
            <w:noProof/>
            <w:webHidden/>
          </w:rPr>
          <w:t>46</w:t>
        </w:r>
        <w:r w:rsidR="00DD664D">
          <w:rPr>
            <w:noProof/>
            <w:webHidden/>
          </w:rPr>
          <w:fldChar w:fldCharType="end"/>
        </w:r>
      </w:hyperlink>
    </w:p>
    <w:p w14:paraId="5EE48BEF" w14:textId="6251D34D"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55" w:history="1">
        <w:r w:rsidR="00DD664D" w:rsidRPr="00937D45">
          <w:rPr>
            <w:rStyle w:val="afa"/>
            <w:noProof/>
          </w:rPr>
          <w:t xml:space="preserve">2.3 Прогнозы перспективных удельных расходов тепловой энергии </w:t>
        </w:r>
        <w:r w:rsidR="00DD664D">
          <w:rPr>
            <w:noProof/>
            <w:webHidden/>
          </w:rPr>
          <w:tab/>
        </w:r>
        <w:r w:rsidR="00DD664D">
          <w:rPr>
            <w:noProof/>
            <w:webHidden/>
          </w:rPr>
          <w:fldChar w:fldCharType="begin"/>
        </w:r>
        <w:r w:rsidR="00DD664D">
          <w:rPr>
            <w:noProof/>
            <w:webHidden/>
          </w:rPr>
          <w:instrText xml:space="preserve"> PAGEREF _Toc138417555 \h </w:instrText>
        </w:r>
        <w:r w:rsidR="00DD664D">
          <w:rPr>
            <w:noProof/>
            <w:webHidden/>
          </w:rPr>
        </w:r>
        <w:r w:rsidR="00DD664D">
          <w:rPr>
            <w:noProof/>
            <w:webHidden/>
          </w:rPr>
          <w:fldChar w:fldCharType="separate"/>
        </w:r>
        <w:r w:rsidR="00045553">
          <w:rPr>
            <w:noProof/>
            <w:webHidden/>
          </w:rPr>
          <w:t>47</w:t>
        </w:r>
        <w:r w:rsidR="00DD664D">
          <w:rPr>
            <w:noProof/>
            <w:webHidden/>
          </w:rPr>
          <w:fldChar w:fldCharType="end"/>
        </w:r>
      </w:hyperlink>
    </w:p>
    <w:p w14:paraId="00D92A0B" w14:textId="1E8DE7E3"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56" w:history="1">
        <w:r w:rsidR="00DD664D" w:rsidRPr="00937D45">
          <w:rPr>
            <w:rStyle w:val="afa"/>
            <w:noProof/>
          </w:rPr>
          <w:t>2.4 Прогнозы приростов объемов потребления тепловой энергии (мощности) и теплоносителя с разделением по видам теплопотребления</w:t>
        </w:r>
        <w:r w:rsidR="00DD664D">
          <w:rPr>
            <w:noProof/>
            <w:webHidden/>
          </w:rPr>
          <w:tab/>
        </w:r>
        <w:r w:rsidR="00DD664D">
          <w:rPr>
            <w:noProof/>
            <w:webHidden/>
          </w:rPr>
          <w:fldChar w:fldCharType="begin"/>
        </w:r>
        <w:r w:rsidR="00DD664D">
          <w:rPr>
            <w:noProof/>
            <w:webHidden/>
          </w:rPr>
          <w:instrText xml:space="preserve"> PAGEREF _Toc138417556 \h </w:instrText>
        </w:r>
        <w:r w:rsidR="00DD664D">
          <w:rPr>
            <w:noProof/>
            <w:webHidden/>
          </w:rPr>
        </w:r>
        <w:r w:rsidR="00DD664D">
          <w:rPr>
            <w:noProof/>
            <w:webHidden/>
          </w:rPr>
          <w:fldChar w:fldCharType="separate"/>
        </w:r>
        <w:r w:rsidR="00045553">
          <w:rPr>
            <w:noProof/>
            <w:webHidden/>
          </w:rPr>
          <w:t>47</w:t>
        </w:r>
        <w:r w:rsidR="00DD664D">
          <w:rPr>
            <w:noProof/>
            <w:webHidden/>
          </w:rPr>
          <w:fldChar w:fldCharType="end"/>
        </w:r>
      </w:hyperlink>
    </w:p>
    <w:p w14:paraId="262E8FC9" w14:textId="045FC831"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57" w:history="1">
        <w:r w:rsidR="00DD664D" w:rsidRPr="00937D45">
          <w:rPr>
            <w:rStyle w:val="afa"/>
            <w:noProof/>
          </w:rPr>
          <w:t>2.5 Прогнозы приростов объемов потребления тепловой энергии (мощности) и теплоносителя в зонах действия индивидуального теплоснабжения</w:t>
        </w:r>
        <w:r w:rsidR="00DD664D">
          <w:rPr>
            <w:noProof/>
            <w:webHidden/>
          </w:rPr>
          <w:tab/>
        </w:r>
        <w:r w:rsidR="00DD664D">
          <w:rPr>
            <w:noProof/>
            <w:webHidden/>
          </w:rPr>
          <w:fldChar w:fldCharType="begin"/>
        </w:r>
        <w:r w:rsidR="00DD664D">
          <w:rPr>
            <w:noProof/>
            <w:webHidden/>
          </w:rPr>
          <w:instrText xml:space="preserve"> PAGEREF _Toc138417557 \h </w:instrText>
        </w:r>
        <w:r w:rsidR="00DD664D">
          <w:rPr>
            <w:noProof/>
            <w:webHidden/>
          </w:rPr>
        </w:r>
        <w:r w:rsidR="00DD664D">
          <w:rPr>
            <w:noProof/>
            <w:webHidden/>
          </w:rPr>
          <w:fldChar w:fldCharType="separate"/>
        </w:r>
        <w:r w:rsidR="00045553">
          <w:rPr>
            <w:noProof/>
            <w:webHidden/>
          </w:rPr>
          <w:t>49</w:t>
        </w:r>
        <w:r w:rsidR="00DD664D">
          <w:rPr>
            <w:noProof/>
            <w:webHidden/>
          </w:rPr>
          <w:fldChar w:fldCharType="end"/>
        </w:r>
      </w:hyperlink>
    </w:p>
    <w:p w14:paraId="634ED6CE" w14:textId="499B33EE"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58" w:history="1">
        <w:r w:rsidR="00DD664D" w:rsidRPr="00937D45">
          <w:rPr>
            <w:rStyle w:val="afa"/>
            <w:noProof/>
          </w:rPr>
          <w:t>2.6 Прогнозы приростов объемов потребления тепловой энергии (мощности) и теплоносителя объектами, расположенными в производственных зонах</w:t>
        </w:r>
        <w:r w:rsidR="00DD664D">
          <w:rPr>
            <w:noProof/>
            <w:webHidden/>
          </w:rPr>
          <w:tab/>
        </w:r>
        <w:r w:rsidR="00DD664D">
          <w:rPr>
            <w:noProof/>
            <w:webHidden/>
          </w:rPr>
          <w:fldChar w:fldCharType="begin"/>
        </w:r>
        <w:r w:rsidR="00DD664D">
          <w:rPr>
            <w:noProof/>
            <w:webHidden/>
          </w:rPr>
          <w:instrText xml:space="preserve"> PAGEREF _Toc138417558 \h </w:instrText>
        </w:r>
        <w:r w:rsidR="00DD664D">
          <w:rPr>
            <w:noProof/>
            <w:webHidden/>
          </w:rPr>
        </w:r>
        <w:r w:rsidR="00DD664D">
          <w:rPr>
            <w:noProof/>
            <w:webHidden/>
          </w:rPr>
          <w:fldChar w:fldCharType="separate"/>
        </w:r>
        <w:r w:rsidR="00045553">
          <w:rPr>
            <w:noProof/>
            <w:webHidden/>
          </w:rPr>
          <w:t>49</w:t>
        </w:r>
        <w:r w:rsidR="00DD664D">
          <w:rPr>
            <w:noProof/>
            <w:webHidden/>
          </w:rPr>
          <w:fldChar w:fldCharType="end"/>
        </w:r>
      </w:hyperlink>
    </w:p>
    <w:p w14:paraId="6293786F" w14:textId="1B3CE15F"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59" w:history="1">
        <w:r w:rsidR="00DD664D" w:rsidRPr="00937D45">
          <w:rPr>
            <w:rStyle w:val="afa"/>
            <w:noProof/>
          </w:rPr>
          <w:t>2.7 Изменения, произошедшие в существующем и перспективном потреблении тепловой энергии на цели теплоснабжения за период, предшествующий актуализации схемы теплоснабжения</w:t>
        </w:r>
        <w:r w:rsidR="00DD664D">
          <w:rPr>
            <w:noProof/>
            <w:webHidden/>
          </w:rPr>
          <w:tab/>
        </w:r>
        <w:r w:rsidR="00DD664D">
          <w:rPr>
            <w:noProof/>
            <w:webHidden/>
          </w:rPr>
          <w:fldChar w:fldCharType="begin"/>
        </w:r>
        <w:r w:rsidR="00DD664D">
          <w:rPr>
            <w:noProof/>
            <w:webHidden/>
          </w:rPr>
          <w:instrText xml:space="preserve"> PAGEREF _Toc138417559 \h </w:instrText>
        </w:r>
        <w:r w:rsidR="00DD664D">
          <w:rPr>
            <w:noProof/>
            <w:webHidden/>
          </w:rPr>
        </w:r>
        <w:r w:rsidR="00DD664D">
          <w:rPr>
            <w:noProof/>
            <w:webHidden/>
          </w:rPr>
          <w:fldChar w:fldCharType="separate"/>
        </w:r>
        <w:r w:rsidR="00045553">
          <w:rPr>
            <w:noProof/>
            <w:webHidden/>
          </w:rPr>
          <w:t>49</w:t>
        </w:r>
        <w:r w:rsidR="00DD664D">
          <w:rPr>
            <w:noProof/>
            <w:webHidden/>
          </w:rPr>
          <w:fldChar w:fldCharType="end"/>
        </w:r>
      </w:hyperlink>
    </w:p>
    <w:p w14:paraId="4E802984" w14:textId="2AAC5190" w:rsidR="00DD664D" w:rsidRDefault="006363CA" w:rsidP="00270630">
      <w:pPr>
        <w:pStyle w:val="15"/>
        <w:jc w:val="both"/>
        <w:rPr>
          <w:rFonts w:asciiTheme="minorHAnsi" w:eastAsiaTheme="minorEastAsia" w:hAnsiTheme="minorHAnsi" w:cstheme="minorBidi"/>
          <w:b w:val="0"/>
          <w:bCs w:val="0"/>
          <w:caps w:val="0"/>
          <w:noProof/>
          <w:sz w:val="22"/>
          <w:szCs w:val="22"/>
          <w:lang w:eastAsia="ru-RU"/>
        </w:rPr>
      </w:pPr>
      <w:hyperlink w:anchor="_Toc138417560" w:history="1">
        <w:r w:rsidR="00DD664D" w:rsidRPr="00937D45">
          <w:rPr>
            <w:rStyle w:val="afa"/>
            <w:noProof/>
          </w:rPr>
          <w:t>Книга 3. Глава 3 – Электронная модель системы теплоснабжения</w:t>
        </w:r>
        <w:r w:rsidR="00DD664D">
          <w:rPr>
            <w:noProof/>
            <w:webHidden/>
          </w:rPr>
          <w:tab/>
        </w:r>
        <w:r w:rsidR="00DD664D">
          <w:rPr>
            <w:noProof/>
            <w:webHidden/>
          </w:rPr>
          <w:fldChar w:fldCharType="begin"/>
        </w:r>
        <w:r w:rsidR="00DD664D">
          <w:rPr>
            <w:noProof/>
            <w:webHidden/>
          </w:rPr>
          <w:instrText xml:space="preserve"> PAGEREF _Toc138417560 \h </w:instrText>
        </w:r>
        <w:r w:rsidR="00DD664D">
          <w:rPr>
            <w:noProof/>
            <w:webHidden/>
          </w:rPr>
        </w:r>
        <w:r w:rsidR="00DD664D">
          <w:rPr>
            <w:noProof/>
            <w:webHidden/>
          </w:rPr>
          <w:fldChar w:fldCharType="separate"/>
        </w:r>
        <w:r w:rsidR="00045553">
          <w:rPr>
            <w:noProof/>
            <w:webHidden/>
          </w:rPr>
          <w:t>50</w:t>
        </w:r>
        <w:r w:rsidR="00DD664D">
          <w:rPr>
            <w:noProof/>
            <w:webHidden/>
          </w:rPr>
          <w:fldChar w:fldCharType="end"/>
        </w:r>
      </w:hyperlink>
    </w:p>
    <w:p w14:paraId="25C59C13" w14:textId="37976028"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61" w:history="1">
        <w:r w:rsidR="00DD664D" w:rsidRPr="00937D45">
          <w:rPr>
            <w:rStyle w:val="afa"/>
            <w:noProof/>
          </w:rPr>
          <w:t>3.1 Графическое представление объектов системы теплоснабжения с привязкой к топографической основе поселения, городского округа, города федерального значения и с полным топологическим описанием связности объектов</w:t>
        </w:r>
        <w:r w:rsidR="00DD664D">
          <w:rPr>
            <w:noProof/>
            <w:webHidden/>
          </w:rPr>
          <w:tab/>
        </w:r>
        <w:r w:rsidR="00DD664D">
          <w:rPr>
            <w:noProof/>
            <w:webHidden/>
          </w:rPr>
          <w:fldChar w:fldCharType="begin"/>
        </w:r>
        <w:r w:rsidR="00DD664D">
          <w:rPr>
            <w:noProof/>
            <w:webHidden/>
          </w:rPr>
          <w:instrText xml:space="preserve"> PAGEREF _Toc138417561 \h </w:instrText>
        </w:r>
        <w:r w:rsidR="00DD664D">
          <w:rPr>
            <w:noProof/>
            <w:webHidden/>
          </w:rPr>
        </w:r>
        <w:r w:rsidR="00DD664D">
          <w:rPr>
            <w:noProof/>
            <w:webHidden/>
          </w:rPr>
          <w:fldChar w:fldCharType="separate"/>
        </w:r>
        <w:r w:rsidR="00045553">
          <w:rPr>
            <w:noProof/>
            <w:webHidden/>
          </w:rPr>
          <w:t>50</w:t>
        </w:r>
        <w:r w:rsidR="00DD664D">
          <w:rPr>
            <w:noProof/>
            <w:webHidden/>
          </w:rPr>
          <w:fldChar w:fldCharType="end"/>
        </w:r>
      </w:hyperlink>
    </w:p>
    <w:p w14:paraId="290146B1" w14:textId="42B2BDB9" w:rsidR="00DD664D" w:rsidRDefault="006363CA" w:rsidP="00270630">
      <w:pPr>
        <w:pStyle w:val="15"/>
        <w:jc w:val="both"/>
        <w:rPr>
          <w:rFonts w:asciiTheme="minorHAnsi" w:eastAsiaTheme="minorEastAsia" w:hAnsiTheme="minorHAnsi" w:cstheme="minorBidi"/>
          <w:b w:val="0"/>
          <w:bCs w:val="0"/>
          <w:caps w:val="0"/>
          <w:noProof/>
          <w:sz w:val="22"/>
          <w:szCs w:val="22"/>
          <w:lang w:eastAsia="ru-RU"/>
        </w:rPr>
      </w:pPr>
      <w:hyperlink w:anchor="_Toc138417562" w:history="1">
        <w:r w:rsidR="00DD664D" w:rsidRPr="00937D45">
          <w:rPr>
            <w:rStyle w:val="afa"/>
            <w:noProof/>
          </w:rPr>
          <w:t>Книга 4. Глава 4 – Существующие и перспективные балансы тепловой мощности источников тепловой энергии и тепловой нагрузки</w:t>
        </w:r>
        <w:r w:rsidR="00DD664D">
          <w:rPr>
            <w:noProof/>
            <w:webHidden/>
          </w:rPr>
          <w:tab/>
        </w:r>
        <w:r w:rsidR="00DD664D">
          <w:rPr>
            <w:noProof/>
            <w:webHidden/>
          </w:rPr>
          <w:fldChar w:fldCharType="begin"/>
        </w:r>
        <w:r w:rsidR="00DD664D">
          <w:rPr>
            <w:noProof/>
            <w:webHidden/>
          </w:rPr>
          <w:instrText xml:space="preserve"> PAGEREF _Toc138417562 \h </w:instrText>
        </w:r>
        <w:r w:rsidR="00DD664D">
          <w:rPr>
            <w:noProof/>
            <w:webHidden/>
          </w:rPr>
        </w:r>
        <w:r w:rsidR="00DD664D">
          <w:rPr>
            <w:noProof/>
            <w:webHidden/>
          </w:rPr>
          <w:fldChar w:fldCharType="separate"/>
        </w:r>
        <w:r w:rsidR="00045553">
          <w:rPr>
            <w:noProof/>
            <w:webHidden/>
          </w:rPr>
          <w:t>51</w:t>
        </w:r>
        <w:r w:rsidR="00DD664D">
          <w:rPr>
            <w:noProof/>
            <w:webHidden/>
          </w:rPr>
          <w:fldChar w:fldCharType="end"/>
        </w:r>
      </w:hyperlink>
    </w:p>
    <w:p w14:paraId="3101BA36" w14:textId="52D7088D"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65" w:history="1">
        <w:r w:rsidR="00DD664D" w:rsidRPr="00937D45">
          <w:rPr>
            <w:rStyle w:val="afa"/>
            <w:noProof/>
          </w:rPr>
          <w:t>4.1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а в ценовых зонах теплоснабжения -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системе теплоснабжения с указанием сведений о значениях существующей и перспективной тепловой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r w:rsidR="00DD664D">
          <w:rPr>
            <w:noProof/>
            <w:webHidden/>
          </w:rPr>
          <w:tab/>
        </w:r>
        <w:r w:rsidR="00DD664D">
          <w:rPr>
            <w:noProof/>
            <w:webHidden/>
          </w:rPr>
          <w:fldChar w:fldCharType="begin"/>
        </w:r>
        <w:r w:rsidR="00DD664D">
          <w:rPr>
            <w:noProof/>
            <w:webHidden/>
          </w:rPr>
          <w:instrText xml:space="preserve"> PAGEREF _Toc138417565 \h </w:instrText>
        </w:r>
        <w:r w:rsidR="00DD664D">
          <w:rPr>
            <w:noProof/>
            <w:webHidden/>
          </w:rPr>
        </w:r>
        <w:r w:rsidR="00DD664D">
          <w:rPr>
            <w:noProof/>
            <w:webHidden/>
          </w:rPr>
          <w:fldChar w:fldCharType="separate"/>
        </w:r>
        <w:r w:rsidR="00045553">
          <w:rPr>
            <w:noProof/>
            <w:webHidden/>
          </w:rPr>
          <w:t>51</w:t>
        </w:r>
        <w:r w:rsidR="00DD664D">
          <w:rPr>
            <w:noProof/>
            <w:webHidden/>
          </w:rPr>
          <w:fldChar w:fldCharType="end"/>
        </w:r>
      </w:hyperlink>
    </w:p>
    <w:p w14:paraId="2A516F27" w14:textId="475AD7FB"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66" w:history="1">
        <w:r w:rsidR="00DD664D" w:rsidRPr="00937D45">
          <w:rPr>
            <w:rStyle w:val="afa"/>
            <w:noProof/>
          </w:rPr>
          <w:t>4.2 Гидравлический расчет передачи теплоносителя с целью определения возможности (невозможности) обеспечения тепловой энергией существующих и перспективных потребителей</w:t>
        </w:r>
        <w:r w:rsidR="00DD664D">
          <w:rPr>
            <w:noProof/>
            <w:webHidden/>
          </w:rPr>
          <w:tab/>
        </w:r>
        <w:r w:rsidR="00DD664D">
          <w:rPr>
            <w:noProof/>
            <w:webHidden/>
          </w:rPr>
          <w:fldChar w:fldCharType="begin"/>
        </w:r>
        <w:r w:rsidR="00DD664D">
          <w:rPr>
            <w:noProof/>
            <w:webHidden/>
          </w:rPr>
          <w:instrText xml:space="preserve"> PAGEREF _Toc138417566 \h </w:instrText>
        </w:r>
        <w:r w:rsidR="00DD664D">
          <w:rPr>
            <w:noProof/>
            <w:webHidden/>
          </w:rPr>
        </w:r>
        <w:r w:rsidR="00DD664D">
          <w:rPr>
            <w:noProof/>
            <w:webHidden/>
          </w:rPr>
          <w:fldChar w:fldCharType="separate"/>
        </w:r>
        <w:r w:rsidR="00045553">
          <w:rPr>
            <w:noProof/>
            <w:webHidden/>
          </w:rPr>
          <w:t>53</w:t>
        </w:r>
        <w:r w:rsidR="00DD664D">
          <w:rPr>
            <w:noProof/>
            <w:webHidden/>
          </w:rPr>
          <w:fldChar w:fldCharType="end"/>
        </w:r>
      </w:hyperlink>
    </w:p>
    <w:p w14:paraId="1121F43A" w14:textId="7BCFAE31"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67" w:history="1">
        <w:r w:rsidR="00DD664D" w:rsidRPr="00937D45">
          <w:rPr>
            <w:rStyle w:val="afa"/>
            <w:noProof/>
          </w:rPr>
          <w:t>4.3 Выводы о резервах (дефицитах) существующей системы теплоснабжения при обеспечении перспективной тепловой нагрузки потребителей</w:t>
        </w:r>
        <w:r w:rsidR="00DD664D">
          <w:rPr>
            <w:noProof/>
            <w:webHidden/>
          </w:rPr>
          <w:tab/>
        </w:r>
        <w:r w:rsidR="00DD664D">
          <w:rPr>
            <w:noProof/>
            <w:webHidden/>
          </w:rPr>
          <w:fldChar w:fldCharType="begin"/>
        </w:r>
        <w:r w:rsidR="00DD664D">
          <w:rPr>
            <w:noProof/>
            <w:webHidden/>
          </w:rPr>
          <w:instrText xml:space="preserve"> PAGEREF _Toc138417567 \h </w:instrText>
        </w:r>
        <w:r w:rsidR="00DD664D">
          <w:rPr>
            <w:noProof/>
            <w:webHidden/>
          </w:rPr>
        </w:r>
        <w:r w:rsidR="00DD664D">
          <w:rPr>
            <w:noProof/>
            <w:webHidden/>
          </w:rPr>
          <w:fldChar w:fldCharType="separate"/>
        </w:r>
        <w:r w:rsidR="00045553">
          <w:rPr>
            <w:noProof/>
            <w:webHidden/>
          </w:rPr>
          <w:t>53</w:t>
        </w:r>
        <w:r w:rsidR="00DD664D">
          <w:rPr>
            <w:noProof/>
            <w:webHidden/>
          </w:rPr>
          <w:fldChar w:fldCharType="end"/>
        </w:r>
      </w:hyperlink>
    </w:p>
    <w:p w14:paraId="5EA30C5E" w14:textId="50127B8A"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68" w:history="1">
        <w:r w:rsidR="00DD664D" w:rsidRPr="00937D45">
          <w:rPr>
            <w:rStyle w:val="afa"/>
            <w:noProof/>
          </w:rPr>
          <w:t>4.4 Изменения, произошедшие в существующих и перспективных балансах тепловой мощности источников тепловой энергии и тепловой нагрузки за период, предшествующий актуализации схемы теплоснабжения</w:t>
        </w:r>
        <w:r w:rsidR="00DD664D">
          <w:rPr>
            <w:noProof/>
            <w:webHidden/>
          </w:rPr>
          <w:tab/>
        </w:r>
        <w:r w:rsidR="00DD664D">
          <w:rPr>
            <w:noProof/>
            <w:webHidden/>
          </w:rPr>
          <w:fldChar w:fldCharType="begin"/>
        </w:r>
        <w:r w:rsidR="00DD664D">
          <w:rPr>
            <w:noProof/>
            <w:webHidden/>
          </w:rPr>
          <w:instrText xml:space="preserve"> PAGEREF _Toc138417568 \h </w:instrText>
        </w:r>
        <w:r w:rsidR="00DD664D">
          <w:rPr>
            <w:noProof/>
            <w:webHidden/>
          </w:rPr>
        </w:r>
        <w:r w:rsidR="00DD664D">
          <w:rPr>
            <w:noProof/>
            <w:webHidden/>
          </w:rPr>
          <w:fldChar w:fldCharType="separate"/>
        </w:r>
        <w:r w:rsidR="00045553">
          <w:rPr>
            <w:noProof/>
            <w:webHidden/>
          </w:rPr>
          <w:t>53</w:t>
        </w:r>
        <w:r w:rsidR="00DD664D">
          <w:rPr>
            <w:noProof/>
            <w:webHidden/>
          </w:rPr>
          <w:fldChar w:fldCharType="end"/>
        </w:r>
      </w:hyperlink>
    </w:p>
    <w:p w14:paraId="301E4DF0" w14:textId="3B4842C6" w:rsidR="00DD664D" w:rsidRDefault="006363CA" w:rsidP="00270630">
      <w:pPr>
        <w:pStyle w:val="15"/>
        <w:jc w:val="both"/>
        <w:rPr>
          <w:rFonts w:asciiTheme="minorHAnsi" w:eastAsiaTheme="minorEastAsia" w:hAnsiTheme="minorHAnsi" w:cstheme="minorBidi"/>
          <w:b w:val="0"/>
          <w:bCs w:val="0"/>
          <w:caps w:val="0"/>
          <w:noProof/>
          <w:sz w:val="22"/>
          <w:szCs w:val="22"/>
          <w:lang w:eastAsia="ru-RU"/>
        </w:rPr>
      </w:pPr>
      <w:hyperlink w:anchor="_Toc138417569" w:history="1">
        <w:r w:rsidR="00DD664D" w:rsidRPr="00937D45">
          <w:rPr>
            <w:rStyle w:val="afa"/>
            <w:noProof/>
          </w:rPr>
          <w:t>Книга 5. Глава 5 – Мастер-план развития систем теплоснабжения</w:t>
        </w:r>
        <w:r w:rsidR="00DD664D">
          <w:rPr>
            <w:noProof/>
            <w:webHidden/>
          </w:rPr>
          <w:tab/>
        </w:r>
        <w:r w:rsidR="00DD664D">
          <w:rPr>
            <w:noProof/>
            <w:webHidden/>
          </w:rPr>
          <w:fldChar w:fldCharType="begin"/>
        </w:r>
        <w:r w:rsidR="00DD664D">
          <w:rPr>
            <w:noProof/>
            <w:webHidden/>
          </w:rPr>
          <w:instrText xml:space="preserve"> PAGEREF _Toc138417569 \h </w:instrText>
        </w:r>
        <w:r w:rsidR="00DD664D">
          <w:rPr>
            <w:noProof/>
            <w:webHidden/>
          </w:rPr>
        </w:r>
        <w:r w:rsidR="00DD664D">
          <w:rPr>
            <w:noProof/>
            <w:webHidden/>
          </w:rPr>
          <w:fldChar w:fldCharType="separate"/>
        </w:r>
        <w:r w:rsidR="00045553">
          <w:rPr>
            <w:noProof/>
            <w:webHidden/>
          </w:rPr>
          <w:t>54</w:t>
        </w:r>
        <w:r w:rsidR="00DD664D">
          <w:rPr>
            <w:noProof/>
            <w:webHidden/>
          </w:rPr>
          <w:fldChar w:fldCharType="end"/>
        </w:r>
      </w:hyperlink>
    </w:p>
    <w:p w14:paraId="15A0B739" w14:textId="698BD45C"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70" w:history="1">
        <w:r w:rsidR="00DD664D" w:rsidRPr="00937D45">
          <w:rPr>
            <w:rStyle w:val="afa"/>
            <w:noProof/>
          </w:rPr>
          <w:t>5.1 Описание вариантов перспективного развития систем теплоснабжения муниципального района</w:t>
        </w:r>
        <w:r w:rsidR="00DD664D">
          <w:rPr>
            <w:noProof/>
            <w:webHidden/>
          </w:rPr>
          <w:tab/>
        </w:r>
        <w:r w:rsidR="00DD664D">
          <w:rPr>
            <w:noProof/>
            <w:webHidden/>
          </w:rPr>
          <w:fldChar w:fldCharType="begin"/>
        </w:r>
        <w:r w:rsidR="00DD664D">
          <w:rPr>
            <w:noProof/>
            <w:webHidden/>
          </w:rPr>
          <w:instrText xml:space="preserve"> PAGEREF _Toc138417570 \h </w:instrText>
        </w:r>
        <w:r w:rsidR="00DD664D">
          <w:rPr>
            <w:noProof/>
            <w:webHidden/>
          </w:rPr>
        </w:r>
        <w:r w:rsidR="00DD664D">
          <w:rPr>
            <w:noProof/>
            <w:webHidden/>
          </w:rPr>
          <w:fldChar w:fldCharType="separate"/>
        </w:r>
        <w:r w:rsidR="00045553">
          <w:rPr>
            <w:noProof/>
            <w:webHidden/>
          </w:rPr>
          <w:t>54</w:t>
        </w:r>
        <w:r w:rsidR="00DD664D">
          <w:rPr>
            <w:noProof/>
            <w:webHidden/>
          </w:rPr>
          <w:fldChar w:fldCharType="end"/>
        </w:r>
      </w:hyperlink>
    </w:p>
    <w:p w14:paraId="51A1C0AD" w14:textId="3237597D"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71" w:history="1">
        <w:r w:rsidR="00DD664D" w:rsidRPr="00937D45">
          <w:rPr>
            <w:rStyle w:val="afa"/>
            <w:noProof/>
          </w:rPr>
          <w:t>5.2 Технико-экономическое сравнение вариантов перспективного развития систем теплоснабжения поселения, муниципального района, города федерального значения</w:t>
        </w:r>
        <w:r w:rsidR="00DD664D">
          <w:rPr>
            <w:noProof/>
            <w:webHidden/>
          </w:rPr>
          <w:tab/>
        </w:r>
        <w:r w:rsidR="00DD664D">
          <w:rPr>
            <w:noProof/>
            <w:webHidden/>
          </w:rPr>
          <w:fldChar w:fldCharType="begin"/>
        </w:r>
        <w:r w:rsidR="00DD664D">
          <w:rPr>
            <w:noProof/>
            <w:webHidden/>
          </w:rPr>
          <w:instrText xml:space="preserve"> PAGEREF _Toc138417571 \h </w:instrText>
        </w:r>
        <w:r w:rsidR="00DD664D">
          <w:rPr>
            <w:noProof/>
            <w:webHidden/>
          </w:rPr>
        </w:r>
        <w:r w:rsidR="00DD664D">
          <w:rPr>
            <w:noProof/>
            <w:webHidden/>
          </w:rPr>
          <w:fldChar w:fldCharType="separate"/>
        </w:r>
        <w:r w:rsidR="00045553">
          <w:rPr>
            <w:noProof/>
            <w:webHidden/>
          </w:rPr>
          <w:t>54</w:t>
        </w:r>
        <w:r w:rsidR="00DD664D">
          <w:rPr>
            <w:noProof/>
            <w:webHidden/>
          </w:rPr>
          <w:fldChar w:fldCharType="end"/>
        </w:r>
      </w:hyperlink>
    </w:p>
    <w:p w14:paraId="456984D0" w14:textId="57DA1F48"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72" w:history="1">
        <w:r w:rsidR="00DD664D" w:rsidRPr="00937D45">
          <w:rPr>
            <w:rStyle w:val="afa"/>
            <w:noProof/>
          </w:rPr>
          <w:t>5.3 Обоснование выбора приоритетного варианта перспективного развития систем теплоснабжения муниципального района на основе анализа ценовых (тарифных) последствий для потребителей</w:t>
        </w:r>
        <w:r w:rsidR="00DD664D">
          <w:rPr>
            <w:noProof/>
            <w:webHidden/>
          </w:rPr>
          <w:tab/>
        </w:r>
        <w:r w:rsidR="00DD664D">
          <w:rPr>
            <w:noProof/>
            <w:webHidden/>
          </w:rPr>
          <w:fldChar w:fldCharType="begin"/>
        </w:r>
        <w:r w:rsidR="00DD664D">
          <w:rPr>
            <w:noProof/>
            <w:webHidden/>
          </w:rPr>
          <w:instrText xml:space="preserve"> PAGEREF _Toc138417572 \h </w:instrText>
        </w:r>
        <w:r w:rsidR="00DD664D">
          <w:rPr>
            <w:noProof/>
            <w:webHidden/>
          </w:rPr>
        </w:r>
        <w:r w:rsidR="00DD664D">
          <w:rPr>
            <w:noProof/>
            <w:webHidden/>
          </w:rPr>
          <w:fldChar w:fldCharType="separate"/>
        </w:r>
        <w:r w:rsidR="00045553">
          <w:rPr>
            <w:noProof/>
            <w:webHidden/>
          </w:rPr>
          <w:t>55</w:t>
        </w:r>
        <w:r w:rsidR="00DD664D">
          <w:rPr>
            <w:noProof/>
            <w:webHidden/>
          </w:rPr>
          <w:fldChar w:fldCharType="end"/>
        </w:r>
      </w:hyperlink>
    </w:p>
    <w:p w14:paraId="7C1902D7" w14:textId="1AF8011A"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73" w:history="1">
        <w:r w:rsidR="00DD664D" w:rsidRPr="00937D45">
          <w:rPr>
            <w:rStyle w:val="afa"/>
            <w:noProof/>
          </w:rPr>
          <w:t>5.4 Изменения, произошедшие в мастер-плане развития систем теплоснабжения за период, предшествующий актуализации схемы теплоснабжения</w:t>
        </w:r>
        <w:r w:rsidR="00DD664D">
          <w:rPr>
            <w:noProof/>
            <w:webHidden/>
          </w:rPr>
          <w:tab/>
        </w:r>
        <w:r w:rsidR="00DD664D">
          <w:rPr>
            <w:noProof/>
            <w:webHidden/>
          </w:rPr>
          <w:fldChar w:fldCharType="begin"/>
        </w:r>
        <w:r w:rsidR="00DD664D">
          <w:rPr>
            <w:noProof/>
            <w:webHidden/>
          </w:rPr>
          <w:instrText xml:space="preserve"> PAGEREF _Toc138417573 \h </w:instrText>
        </w:r>
        <w:r w:rsidR="00DD664D">
          <w:rPr>
            <w:noProof/>
            <w:webHidden/>
          </w:rPr>
        </w:r>
        <w:r w:rsidR="00DD664D">
          <w:rPr>
            <w:noProof/>
            <w:webHidden/>
          </w:rPr>
          <w:fldChar w:fldCharType="separate"/>
        </w:r>
        <w:r w:rsidR="00045553">
          <w:rPr>
            <w:noProof/>
            <w:webHidden/>
          </w:rPr>
          <w:t>55</w:t>
        </w:r>
        <w:r w:rsidR="00DD664D">
          <w:rPr>
            <w:noProof/>
            <w:webHidden/>
          </w:rPr>
          <w:fldChar w:fldCharType="end"/>
        </w:r>
      </w:hyperlink>
    </w:p>
    <w:p w14:paraId="668EE5CB" w14:textId="6D5F57D5" w:rsidR="00DD664D" w:rsidRDefault="006363CA" w:rsidP="00270630">
      <w:pPr>
        <w:pStyle w:val="15"/>
        <w:jc w:val="both"/>
        <w:rPr>
          <w:rFonts w:asciiTheme="minorHAnsi" w:eastAsiaTheme="minorEastAsia" w:hAnsiTheme="minorHAnsi" w:cstheme="minorBidi"/>
          <w:b w:val="0"/>
          <w:bCs w:val="0"/>
          <w:caps w:val="0"/>
          <w:noProof/>
          <w:sz w:val="22"/>
          <w:szCs w:val="22"/>
          <w:lang w:eastAsia="ru-RU"/>
        </w:rPr>
      </w:pPr>
      <w:hyperlink w:anchor="_Toc138417574" w:history="1">
        <w:r w:rsidR="00DD664D" w:rsidRPr="00937D45">
          <w:rPr>
            <w:rStyle w:val="afa"/>
            <w:noProof/>
          </w:rPr>
          <w:t>Книга 6. Глава 6 – Существующие и перспективные балансы производительности водоподготовительных установок</w:t>
        </w:r>
        <w:r w:rsidR="00DD664D">
          <w:rPr>
            <w:noProof/>
            <w:webHidden/>
          </w:rPr>
          <w:tab/>
        </w:r>
        <w:r w:rsidR="00DD664D">
          <w:rPr>
            <w:noProof/>
            <w:webHidden/>
          </w:rPr>
          <w:fldChar w:fldCharType="begin"/>
        </w:r>
        <w:r w:rsidR="00DD664D">
          <w:rPr>
            <w:noProof/>
            <w:webHidden/>
          </w:rPr>
          <w:instrText xml:space="preserve"> PAGEREF _Toc138417574 \h </w:instrText>
        </w:r>
        <w:r w:rsidR="00DD664D">
          <w:rPr>
            <w:noProof/>
            <w:webHidden/>
          </w:rPr>
        </w:r>
        <w:r w:rsidR="00DD664D">
          <w:rPr>
            <w:noProof/>
            <w:webHidden/>
          </w:rPr>
          <w:fldChar w:fldCharType="separate"/>
        </w:r>
        <w:r w:rsidR="00045553">
          <w:rPr>
            <w:noProof/>
            <w:webHidden/>
          </w:rPr>
          <w:t>56</w:t>
        </w:r>
        <w:r w:rsidR="00DD664D">
          <w:rPr>
            <w:noProof/>
            <w:webHidden/>
          </w:rPr>
          <w:fldChar w:fldCharType="end"/>
        </w:r>
      </w:hyperlink>
    </w:p>
    <w:p w14:paraId="131287F9" w14:textId="4EFFEFCF"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75" w:history="1">
        <w:r w:rsidR="00DD664D" w:rsidRPr="00937D45">
          <w:rPr>
            <w:rStyle w:val="afa"/>
            <w:noProof/>
          </w:rPr>
          <w:t>6.1 Величина нормативных потерь теплоносителя в тепловых сетях в зонах действия источников тепловой энергии</w:t>
        </w:r>
        <w:r w:rsidR="00DD664D">
          <w:rPr>
            <w:noProof/>
            <w:webHidden/>
          </w:rPr>
          <w:tab/>
        </w:r>
        <w:r w:rsidR="00DD664D">
          <w:rPr>
            <w:noProof/>
            <w:webHidden/>
          </w:rPr>
          <w:fldChar w:fldCharType="begin"/>
        </w:r>
        <w:r w:rsidR="00DD664D">
          <w:rPr>
            <w:noProof/>
            <w:webHidden/>
          </w:rPr>
          <w:instrText xml:space="preserve"> PAGEREF _Toc138417575 \h </w:instrText>
        </w:r>
        <w:r w:rsidR="00DD664D">
          <w:rPr>
            <w:noProof/>
            <w:webHidden/>
          </w:rPr>
        </w:r>
        <w:r w:rsidR="00DD664D">
          <w:rPr>
            <w:noProof/>
            <w:webHidden/>
          </w:rPr>
          <w:fldChar w:fldCharType="separate"/>
        </w:r>
        <w:r w:rsidR="00045553">
          <w:rPr>
            <w:noProof/>
            <w:webHidden/>
          </w:rPr>
          <w:t>56</w:t>
        </w:r>
        <w:r w:rsidR="00DD664D">
          <w:rPr>
            <w:noProof/>
            <w:webHidden/>
          </w:rPr>
          <w:fldChar w:fldCharType="end"/>
        </w:r>
      </w:hyperlink>
    </w:p>
    <w:p w14:paraId="48F70C29" w14:textId="4AA5E279"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76" w:history="1">
        <w:r w:rsidR="00DD664D" w:rsidRPr="00937D45">
          <w:rPr>
            <w:rStyle w:val="afa"/>
            <w:noProof/>
          </w:rPr>
          <w:t>6.2 Перспективный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w:t>
        </w:r>
        <w:r w:rsidR="00DD664D">
          <w:rPr>
            <w:noProof/>
            <w:webHidden/>
          </w:rPr>
          <w:tab/>
        </w:r>
        <w:r w:rsidR="00DD664D">
          <w:rPr>
            <w:noProof/>
            <w:webHidden/>
          </w:rPr>
          <w:fldChar w:fldCharType="begin"/>
        </w:r>
        <w:r w:rsidR="00DD664D">
          <w:rPr>
            <w:noProof/>
            <w:webHidden/>
          </w:rPr>
          <w:instrText xml:space="preserve"> PAGEREF _Toc138417576 \h </w:instrText>
        </w:r>
        <w:r w:rsidR="00DD664D">
          <w:rPr>
            <w:noProof/>
            <w:webHidden/>
          </w:rPr>
        </w:r>
        <w:r w:rsidR="00DD664D">
          <w:rPr>
            <w:noProof/>
            <w:webHidden/>
          </w:rPr>
          <w:fldChar w:fldCharType="separate"/>
        </w:r>
        <w:r w:rsidR="00045553">
          <w:rPr>
            <w:noProof/>
            <w:webHidden/>
          </w:rPr>
          <w:t>56</w:t>
        </w:r>
        <w:r w:rsidR="00DD664D">
          <w:rPr>
            <w:noProof/>
            <w:webHidden/>
          </w:rPr>
          <w:fldChar w:fldCharType="end"/>
        </w:r>
      </w:hyperlink>
    </w:p>
    <w:p w14:paraId="489A5D48" w14:textId="42DDACBA"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77" w:history="1">
        <w:r w:rsidR="00DD664D" w:rsidRPr="00937D45">
          <w:rPr>
            <w:rStyle w:val="afa"/>
            <w:noProof/>
          </w:rPr>
          <w:t>6.3 Сведения о наличии баков-аккумуляторов</w:t>
        </w:r>
        <w:r w:rsidR="00DD664D">
          <w:rPr>
            <w:noProof/>
            <w:webHidden/>
          </w:rPr>
          <w:tab/>
        </w:r>
        <w:r w:rsidR="00DD664D">
          <w:rPr>
            <w:noProof/>
            <w:webHidden/>
          </w:rPr>
          <w:fldChar w:fldCharType="begin"/>
        </w:r>
        <w:r w:rsidR="00DD664D">
          <w:rPr>
            <w:noProof/>
            <w:webHidden/>
          </w:rPr>
          <w:instrText xml:space="preserve"> PAGEREF _Toc138417577 \h </w:instrText>
        </w:r>
        <w:r w:rsidR="00DD664D">
          <w:rPr>
            <w:noProof/>
            <w:webHidden/>
          </w:rPr>
        </w:r>
        <w:r w:rsidR="00DD664D">
          <w:rPr>
            <w:noProof/>
            <w:webHidden/>
          </w:rPr>
          <w:fldChar w:fldCharType="separate"/>
        </w:r>
        <w:r w:rsidR="00045553">
          <w:rPr>
            <w:noProof/>
            <w:webHidden/>
          </w:rPr>
          <w:t>56</w:t>
        </w:r>
        <w:r w:rsidR="00DD664D">
          <w:rPr>
            <w:noProof/>
            <w:webHidden/>
          </w:rPr>
          <w:fldChar w:fldCharType="end"/>
        </w:r>
      </w:hyperlink>
    </w:p>
    <w:p w14:paraId="64F96B92" w14:textId="00714E4E"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78" w:history="1">
        <w:r w:rsidR="00DD664D" w:rsidRPr="00937D45">
          <w:rPr>
            <w:rStyle w:val="afa"/>
            <w:noProof/>
          </w:rPr>
          <w:t>6.4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DD664D">
          <w:rPr>
            <w:noProof/>
            <w:webHidden/>
          </w:rPr>
          <w:tab/>
        </w:r>
        <w:r w:rsidR="00DD664D">
          <w:rPr>
            <w:noProof/>
            <w:webHidden/>
          </w:rPr>
          <w:fldChar w:fldCharType="begin"/>
        </w:r>
        <w:r w:rsidR="00DD664D">
          <w:rPr>
            <w:noProof/>
            <w:webHidden/>
          </w:rPr>
          <w:instrText xml:space="preserve"> PAGEREF _Toc138417578 \h </w:instrText>
        </w:r>
        <w:r w:rsidR="00DD664D">
          <w:rPr>
            <w:noProof/>
            <w:webHidden/>
          </w:rPr>
        </w:r>
        <w:r w:rsidR="00DD664D">
          <w:rPr>
            <w:noProof/>
            <w:webHidden/>
          </w:rPr>
          <w:fldChar w:fldCharType="separate"/>
        </w:r>
        <w:r w:rsidR="00045553">
          <w:rPr>
            <w:noProof/>
            <w:webHidden/>
          </w:rPr>
          <w:t>56</w:t>
        </w:r>
        <w:r w:rsidR="00DD664D">
          <w:rPr>
            <w:noProof/>
            <w:webHidden/>
          </w:rPr>
          <w:fldChar w:fldCharType="end"/>
        </w:r>
      </w:hyperlink>
    </w:p>
    <w:p w14:paraId="4FA0A6C4" w14:textId="40BC8F77"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79" w:history="1">
        <w:r w:rsidR="00DD664D" w:rsidRPr="00937D45">
          <w:rPr>
            <w:rStyle w:val="afa"/>
            <w:noProof/>
          </w:rPr>
          <w:t>6.5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DD664D">
          <w:rPr>
            <w:noProof/>
            <w:webHidden/>
          </w:rPr>
          <w:tab/>
        </w:r>
        <w:r w:rsidR="00DD664D">
          <w:rPr>
            <w:noProof/>
            <w:webHidden/>
          </w:rPr>
          <w:fldChar w:fldCharType="begin"/>
        </w:r>
        <w:r w:rsidR="00DD664D">
          <w:rPr>
            <w:noProof/>
            <w:webHidden/>
          </w:rPr>
          <w:instrText xml:space="preserve"> PAGEREF _Toc138417579 \h </w:instrText>
        </w:r>
        <w:r w:rsidR="00DD664D">
          <w:rPr>
            <w:noProof/>
            <w:webHidden/>
          </w:rPr>
        </w:r>
        <w:r w:rsidR="00DD664D">
          <w:rPr>
            <w:noProof/>
            <w:webHidden/>
          </w:rPr>
          <w:fldChar w:fldCharType="separate"/>
        </w:r>
        <w:r w:rsidR="00045553">
          <w:rPr>
            <w:noProof/>
            <w:webHidden/>
          </w:rPr>
          <w:t>56</w:t>
        </w:r>
        <w:r w:rsidR="00DD664D">
          <w:rPr>
            <w:noProof/>
            <w:webHidden/>
          </w:rPr>
          <w:fldChar w:fldCharType="end"/>
        </w:r>
      </w:hyperlink>
    </w:p>
    <w:p w14:paraId="612A882A" w14:textId="3B4ECB06"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80" w:history="1">
        <w:r w:rsidR="00DD664D" w:rsidRPr="00937D45">
          <w:rPr>
            <w:rStyle w:val="afa"/>
            <w:noProof/>
          </w:rPr>
          <w:t>6.6 Изменения, произошедшие в существующих и перспективных балансах производительности водоподготовительных установок за период, предшествующий актуализации схемы теплоснабжения</w:t>
        </w:r>
        <w:r w:rsidR="00DD664D">
          <w:rPr>
            <w:noProof/>
            <w:webHidden/>
          </w:rPr>
          <w:tab/>
        </w:r>
        <w:r w:rsidR="00DD664D">
          <w:rPr>
            <w:noProof/>
            <w:webHidden/>
          </w:rPr>
          <w:fldChar w:fldCharType="begin"/>
        </w:r>
        <w:r w:rsidR="00DD664D">
          <w:rPr>
            <w:noProof/>
            <w:webHidden/>
          </w:rPr>
          <w:instrText xml:space="preserve"> PAGEREF _Toc138417580 \h </w:instrText>
        </w:r>
        <w:r w:rsidR="00DD664D">
          <w:rPr>
            <w:noProof/>
            <w:webHidden/>
          </w:rPr>
        </w:r>
        <w:r w:rsidR="00DD664D">
          <w:rPr>
            <w:noProof/>
            <w:webHidden/>
          </w:rPr>
          <w:fldChar w:fldCharType="separate"/>
        </w:r>
        <w:r w:rsidR="00045553">
          <w:rPr>
            <w:noProof/>
            <w:webHidden/>
          </w:rPr>
          <w:t>56</w:t>
        </w:r>
        <w:r w:rsidR="00DD664D">
          <w:rPr>
            <w:noProof/>
            <w:webHidden/>
          </w:rPr>
          <w:fldChar w:fldCharType="end"/>
        </w:r>
      </w:hyperlink>
    </w:p>
    <w:p w14:paraId="37B6A0BB" w14:textId="2B2BF5C8" w:rsidR="00DD664D" w:rsidRDefault="006363CA" w:rsidP="00270630">
      <w:pPr>
        <w:pStyle w:val="15"/>
        <w:jc w:val="both"/>
        <w:rPr>
          <w:rFonts w:asciiTheme="minorHAnsi" w:eastAsiaTheme="minorEastAsia" w:hAnsiTheme="minorHAnsi" w:cstheme="minorBidi"/>
          <w:b w:val="0"/>
          <w:bCs w:val="0"/>
          <w:caps w:val="0"/>
          <w:noProof/>
          <w:sz w:val="22"/>
          <w:szCs w:val="22"/>
          <w:lang w:eastAsia="ru-RU"/>
        </w:rPr>
      </w:pPr>
      <w:hyperlink w:anchor="_Toc138417581" w:history="1">
        <w:r w:rsidR="00DD664D" w:rsidRPr="00937D45">
          <w:rPr>
            <w:rStyle w:val="afa"/>
            <w:noProof/>
          </w:rPr>
          <w:t xml:space="preserve">Книга 7. </w:t>
        </w:r>
        <w:r w:rsidR="00DD664D" w:rsidRPr="00937D45">
          <w:rPr>
            <w:rStyle w:val="afa"/>
            <w:noProof/>
            <w:kern w:val="32"/>
          </w:rPr>
          <w:t>Глава 7 – Предложения по строительству, реконструкции и техническому перевооружению источников тепловой энергии</w:t>
        </w:r>
        <w:r w:rsidR="00DD664D">
          <w:rPr>
            <w:noProof/>
            <w:webHidden/>
          </w:rPr>
          <w:tab/>
        </w:r>
        <w:r w:rsidR="00DD664D">
          <w:rPr>
            <w:noProof/>
            <w:webHidden/>
          </w:rPr>
          <w:fldChar w:fldCharType="begin"/>
        </w:r>
        <w:r w:rsidR="00DD664D">
          <w:rPr>
            <w:noProof/>
            <w:webHidden/>
          </w:rPr>
          <w:instrText xml:space="preserve"> PAGEREF _Toc138417581 \h </w:instrText>
        </w:r>
        <w:r w:rsidR="00DD664D">
          <w:rPr>
            <w:noProof/>
            <w:webHidden/>
          </w:rPr>
        </w:r>
        <w:r w:rsidR="00DD664D">
          <w:rPr>
            <w:noProof/>
            <w:webHidden/>
          </w:rPr>
          <w:fldChar w:fldCharType="separate"/>
        </w:r>
        <w:r w:rsidR="00045553">
          <w:rPr>
            <w:noProof/>
            <w:webHidden/>
          </w:rPr>
          <w:t>58</w:t>
        </w:r>
        <w:r w:rsidR="00DD664D">
          <w:rPr>
            <w:noProof/>
            <w:webHidden/>
          </w:rPr>
          <w:fldChar w:fldCharType="end"/>
        </w:r>
      </w:hyperlink>
    </w:p>
    <w:p w14:paraId="7440E7DE" w14:textId="799A7CAB"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84" w:history="1">
        <w:r w:rsidR="00DD664D" w:rsidRPr="00937D45">
          <w:rPr>
            <w:rStyle w:val="afa"/>
            <w:noProof/>
          </w:rPr>
          <w:t>7.1 Определение условий организации централизованного теплоснабжения, индивидуального теплоснабжения, а также поквартирного отопления</w:t>
        </w:r>
        <w:r w:rsidR="00DD664D">
          <w:rPr>
            <w:noProof/>
            <w:webHidden/>
          </w:rPr>
          <w:tab/>
        </w:r>
        <w:r w:rsidR="00DD664D">
          <w:rPr>
            <w:noProof/>
            <w:webHidden/>
          </w:rPr>
          <w:fldChar w:fldCharType="begin"/>
        </w:r>
        <w:r w:rsidR="00DD664D">
          <w:rPr>
            <w:noProof/>
            <w:webHidden/>
          </w:rPr>
          <w:instrText xml:space="preserve"> PAGEREF _Toc138417584 \h </w:instrText>
        </w:r>
        <w:r w:rsidR="00DD664D">
          <w:rPr>
            <w:noProof/>
            <w:webHidden/>
          </w:rPr>
        </w:r>
        <w:r w:rsidR="00DD664D">
          <w:rPr>
            <w:noProof/>
            <w:webHidden/>
          </w:rPr>
          <w:fldChar w:fldCharType="separate"/>
        </w:r>
        <w:r w:rsidR="00045553">
          <w:rPr>
            <w:noProof/>
            <w:webHidden/>
          </w:rPr>
          <w:t>58</w:t>
        </w:r>
        <w:r w:rsidR="00DD664D">
          <w:rPr>
            <w:noProof/>
            <w:webHidden/>
          </w:rPr>
          <w:fldChar w:fldCharType="end"/>
        </w:r>
      </w:hyperlink>
    </w:p>
    <w:p w14:paraId="790C29DA" w14:textId="3D239BA5"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85" w:history="1">
        <w:r w:rsidR="00DD664D" w:rsidRPr="00937D45">
          <w:rPr>
            <w:rStyle w:val="afa"/>
            <w:noProof/>
          </w:rPr>
          <w:t>7.2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DD664D">
          <w:rPr>
            <w:noProof/>
            <w:webHidden/>
          </w:rPr>
          <w:tab/>
        </w:r>
        <w:r w:rsidR="00DD664D">
          <w:rPr>
            <w:noProof/>
            <w:webHidden/>
          </w:rPr>
          <w:fldChar w:fldCharType="begin"/>
        </w:r>
        <w:r w:rsidR="00DD664D">
          <w:rPr>
            <w:noProof/>
            <w:webHidden/>
          </w:rPr>
          <w:instrText xml:space="preserve"> PAGEREF _Toc138417585 \h </w:instrText>
        </w:r>
        <w:r w:rsidR="00DD664D">
          <w:rPr>
            <w:noProof/>
            <w:webHidden/>
          </w:rPr>
        </w:r>
        <w:r w:rsidR="00DD664D">
          <w:rPr>
            <w:noProof/>
            <w:webHidden/>
          </w:rPr>
          <w:fldChar w:fldCharType="separate"/>
        </w:r>
        <w:r w:rsidR="00045553">
          <w:rPr>
            <w:noProof/>
            <w:webHidden/>
          </w:rPr>
          <w:t>60</w:t>
        </w:r>
        <w:r w:rsidR="00DD664D">
          <w:rPr>
            <w:noProof/>
            <w:webHidden/>
          </w:rPr>
          <w:fldChar w:fldCharType="end"/>
        </w:r>
      </w:hyperlink>
    </w:p>
    <w:p w14:paraId="62AE9A49" w14:textId="7A51CC79"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86" w:history="1">
        <w:r w:rsidR="00DD664D" w:rsidRPr="00937D45">
          <w:rPr>
            <w:rStyle w:val="afa"/>
            <w:noProof/>
          </w:rPr>
          <w:t>7.3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w:t>
        </w:r>
        <w:r w:rsidR="00DD664D">
          <w:rPr>
            <w:noProof/>
            <w:webHidden/>
          </w:rPr>
          <w:tab/>
        </w:r>
        <w:r w:rsidR="00DD664D">
          <w:rPr>
            <w:noProof/>
            <w:webHidden/>
          </w:rPr>
          <w:fldChar w:fldCharType="begin"/>
        </w:r>
        <w:r w:rsidR="00DD664D">
          <w:rPr>
            <w:noProof/>
            <w:webHidden/>
          </w:rPr>
          <w:instrText xml:space="preserve"> PAGEREF _Toc138417586 \h </w:instrText>
        </w:r>
        <w:r w:rsidR="00DD664D">
          <w:rPr>
            <w:noProof/>
            <w:webHidden/>
          </w:rPr>
        </w:r>
        <w:r w:rsidR="00DD664D">
          <w:rPr>
            <w:noProof/>
            <w:webHidden/>
          </w:rPr>
          <w:fldChar w:fldCharType="separate"/>
        </w:r>
        <w:r w:rsidR="00045553">
          <w:rPr>
            <w:noProof/>
            <w:webHidden/>
          </w:rPr>
          <w:t>60</w:t>
        </w:r>
        <w:r w:rsidR="00DD664D">
          <w:rPr>
            <w:noProof/>
            <w:webHidden/>
          </w:rPr>
          <w:fldChar w:fldCharType="end"/>
        </w:r>
      </w:hyperlink>
    </w:p>
    <w:p w14:paraId="5F61D9BB" w14:textId="34DC2CE2"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87" w:history="1">
        <w:r w:rsidR="00DD664D" w:rsidRPr="00937D45">
          <w:rPr>
            <w:rStyle w:val="afa"/>
            <w:noProof/>
          </w:rPr>
          <w:t>7.4 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DD664D">
          <w:rPr>
            <w:noProof/>
            <w:webHidden/>
          </w:rPr>
          <w:tab/>
        </w:r>
        <w:r w:rsidR="00DD664D">
          <w:rPr>
            <w:noProof/>
            <w:webHidden/>
          </w:rPr>
          <w:fldChar w:fldCharType="begin"/>
        </w:r>
        <w:r w:rsidR="00DD664D">
          <w:rPr>
            <w:noProof/>
            <w:webHidden/>
          </w:rPr>
          <w:instrText xml:space="preserve"> PAGEREF _Toc138417587 \h </w:instrText>
        </w:r>
        <w:r w:rsidR="00DD664D">
          <w:rPr>
            <w:noProof/>
            <w:webHidden/>
          </w:rPr>
        </w:r>
        <w:r w:rsidR="00DD664D">
          <w:rPr>
            <w:noProof/>
            <w:webHidden/>
          </w:rPr>
          <w:fldChar w:fldCharType="separate"/>
        </w:r>
        <w:r w:rsidR="00045553">
          <w:rPr>
            <w:noProof/>
            <w:webHidden/>
          </w:rPr>
          <w:t>61</w:t>
        </w:r>
        <w:r w:rsidR="00DD664D">
          <w:rPr>
            <w:noProof/>
            <w:webHidden/>
          </w:rPr>
          <w:fldChar w:fldCharType="end"/>
        </w:r>
      </w:hyperlink>
    </w:p>
    <w:p w14:paraId="47EAB466" w14:textId="4A6924D6"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88" w:history="1">
        <w:r w:rsidR="00DD664D" w:rsidRPr="00937D45">
          <w:rPr>
            <w:rStyle w:val="afa"/>
            <w:noProof/>
          </w:rPr>
          <w:t>7.5 Обоснование предлагаемых для реконструкции и модернизации источников тепловой энергии, функционирующих в режиме комбинированной выработки электрической и тепловой энергии</w:t>
        </w:r>
        <w:r w:rsidR="00DD664D">
          <w:rPr>
            <w:noProof/>
            <w:webHidden/>
          </w:rPr>
          <w:tab/>
        </w:r>
        <w:r w:rsidR="00DD664D">
          <w:rPr>
            <w:noProof/>
            <w:webHidden/>
          </w:rPr>
          <w:fldChar w:fldCharType="begin"/>
        </w:r>
        <w:r w:rsidR="00DD664D">
          <w:rPr>
            <w:noProof/>
            <w:webHidden/>
          </w:rPr>
          <w:instrText xml:space="preserve"> PAGEREF _Toc138417588 \h </w:instrText>
        </w:r>
        <w:r w:rsidR="00DD664D">
          <w:rPr>
            <w:noProof/>
            <w:webHidden/>
          </w:rPr>
        </w:r>
        <w:r w:rsidR="00DD664D">
          <w:rPr>
            <w:noProof/>
            <w:webHidden/>
          </w:rPr>
          <w:fldChar w:fldCharType="separate"/>
        </w:r>
        <w:r w:rsidR="00045553">
          <w:rPr>
            <w:noProof/>
            <w:webHidden/>
          </w:rPr>
          <w:t>61</w:t>
        </w:r>
        <w:r w:rsidR="00DD664D">
          <w:rPr>
            <w:noProof/>
            <w:webHidden/>
          </w:rPr>
          <w:fldChar w:fldCharType="end"/>
        </w:r>
      </w:hyperlink>
    </w:p>
    <w:p w14:paraId="12178240" w14:textId="0E358045"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89" w:history="1">
        <w:r w:rsidR="00DD664D" w:rsidRPr="00937D45">
          <w:rPr>
            <w:rStyle w:val="afa"/>
            <w:noProof/>
          </w:rPr>
          <w:t>7.6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sidR="00DD664D">
          <w:rPr>
            <w:noProof/>
            <w:webHidden/>
          </w:rPr>
          <w:tab/>
        </w:r>
        <w:r w:rsidR="00DD664D">
          <w:rPr>
            <w:noProof/>
            <w:webHidden/>
          </w:rPr>
          <w:fldChar w:fldCharType="begin"/>
        </w:r>
        <w:r w:rsidR="00DD664D">
          <w:rPr>
            <w:noProof/>
            <w:webHidden/>
          </w:rPr>
          <w:instrText xml:space="preserve"> PAGEREF _Toc138417589 \h </w:instrText>
        </w:r>
        <w:r w:rsidR="00DD664D">
          <w:rPr>
            <w:noProof/>
            <w:webHidden/>
          </w:rPr>
        </w:r>
        <w:r w:rsidR="00DD664D">
          <w:rPr>
            <w:noProof/>
            <w:webHidden/>
          </w:rPr>
          <w:fldChar w:fldCharType="separate"/>
        </w:r>
        <w:r w:rsidR="00045553">
          <w:rPr>
            <w:noProof/>
            <w:webHidden/>
          </w:rPr>
          <w:t>61</w:t>
        </w:r>
        <w:r w:rsidR="00DD664D">
          <w:rPr>
            <w:noProof/>
            <w:webHidden/>
          </w:rPr>
          <w:fldChar w:fldCharType="end"/>
        </w:r>
      </w:hyperlink>
    </w:p>
    <w:p w14:paraId="2AEC98E2" w14:textId="04E84EE6"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90" w:history="1">
        <w:r w:rsidR="00DD664D" w:rsidRPr="00937D45">
          <w:rPr>
            <w:rStyle w:val="afa"/>
            <w:noProof/>
          </w:rPr>
          <w:t>7.7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DD664D">
          <w:rPr>
            <w:noProof/>
            <w:webHidden/>
          </w:rPr>
          <w:tab/>
        </w:r>
        <w:r w:rsidR="00DD664D">
          <w:rPr>
            <w:noProof/>
            <w:webHidden/>
          </w:rPr>
          <w:fldChar w:fldCharType="begin"/>
        </w:r>
        <w:r w:rsidR="00DD664D">
          <w:rPr>
            <w:noProof/>
            <w:webHidden/>
          </w:rPr>
          <w:instrText xml:space="preserve"> PAGEREF _Toc138417590 \h </w:instrText>
        </w:r>
        <w:r w:rsidR="00DD664D">
          <w:rPr>
            <w:noProof/>
            <w:webHidden/>
          </w:rPr>
        </w:r>
        <w:r w:rsidR="00DD664D">
          <w:rPr>
            <w:noProof/>
            <w:webHidden/>
          </w:rPr>
          <w:fldChar w:fldCharType="separate"/>
        </w:r>
        <w:r w:rsidR="00045553">
          <w:rPr>
            <w:noProof/>
            <w:webHidden/>
          </w:rPr>
          <w:t>61</w:t>
        </w:r>
        <w:r w:rsidR="00DD664D">
          <w:rPr>
            <w:noProof/>
            <w:webHidden/>
          </w:rPr>
          <w:fldChar w:fldCharType="end"/>
        </w:r>
      </w:hyperlink>
    </w:p>
    <w:p w14:paraId="51B1E274" w14:textId="071B3DC6"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91" w:history="1">
        <w:r w:rsidR="00DD664D" w:rsidRPr="00937D45">
          <w:rPr>
            <w:rStyle w:val="afa"/>
            <w:noProof/>
          </w:rPr>
          <w:t>7.7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DD664D">
          <w:rPr>
            <w:noProof/>
            <w:webHidden/>
          </w:rPr>
          <w:tab/>
        </w:r>
        <w:r w:rsidR="00DD664D">
          <w:rPr>
            <w:noProof/>
            <w:webHidden/>
          </w:rPr>
          <w:fldChar w:fldCharType="begin"/>
        </w:r>
        <w:r w:rsidR="00DD664D">
          <w:rPr>
            <w:noProof/>
            <w:webHidden/>
          </w:rPr>
          <w:instrText xml:space="preserve"> PAGEREF _Toc138417591 \h </w:instrText>
        </w:r>
        <w:r w:rsidR="00DD664D">
          <w:rPr>
            <w:noProof/>
            <w:webHidden/>
          </w:rPr>
        </w:r>
        <w:r w:rsidR="00DD664D">
          <w:rPr>
            <w:noProof/>
            <w:webHidden/>
          </w:rPr>
          <w:fldChar w:fldCharType="separate"/>
        </w:r>
        <w:r w:rsidR="00045553">
          <w:rPr>
            <w:noProof/>
            <w:webHidden/>
          </w:rPr>
          <w:t>61</w:t>
        </w:r>
        <w:r w:rsidR="00DD664D">
          <w:rPr>
            <w:noProof/>
            <w:webHidden/>
          </w:rPr>
          <w:fldChar w:fldCharType="end"/>
        </w:r>
      </w:hyperlink>
    </w:p>
    <w:p w14:paraId="30495981" w14:textId="795CB48D"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92" w:history="1">
        <w:r w:rsidR="00DD664D" w:rsidRPr="00937D45">
          <w:rPr>
            <w:rStyle w:val="afa"/>
            <w:noProof/>
          </w:rPr>
          <w:t>7.8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DD664D">
          <w:rPr>
            <w:noProof/>
            <w:webHidden/>
          </w:rPr>
          <w:tab/>
        </w:r>
        <w:r w:rsidR="00DD664D">
          <w:rPr>
            <w:noProof/>
            <w:webHidden/>
          </w:rPr>
          <w:fldChar w:fldCharType="begin"/>
        </w:r>
        <w:r w:rsidR="00DD664D">
          <w:rPr>
            <w:noProof/>
            <w:webHidden/>
          </w:rPr>
          <w:instrText xml:space="preserve"> PAGEREF _Toc138417592 \h </w:instrText>
        </w:r>
        <w:r w:rsidR="00DD664D">
          <w:rPr>
            <w:noProof/>
            <w:webHidden/>
          </w:rPr>
        </w:r>
        <w:r w:rsidR="00DD664D">
          <w:rPr>
            <w:noProof/>
            <w:webHidden/>
          </w:rPr>
          <w:fldChar w:fldCharType="separate"/>
        </w:r>
        <w:r w:rsidR="00045553">
          <w:rPr>
            <w:noProof/>
            <w:webHidden/>
          </w:rPr>
          <w:t>61</w:t>
        </w:r>
        <w:r w:rsidR="00DD664D">
          <w:rPr>
            <w:noProof/>
            <w:webHidden/>
          </w:rPr>
          <w:fldChar w:fldCharType="end"/>
        </w:r>
      </w:hyperlink>
    </w:p>
    <w:p w14:paraId="08FB69C8" w14:textId="0C0B4FE3"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93" w:history="1">
        <w:r w:rsidR="00DD664D" w:rsidRPr="00937D45">
          <w:rPr>
            <w:rStyle w:val="afa"/>
            <w:noProof/>
          </w:rPr>
          <w:t>7.9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DD664D">
          <w:rPr>
            <w:noProof/>
            <w:webHidden/>
          </w:rPr>
          <w:tab/>
        </w:r>
        <w:r w:rsidR="00DD664D">
          <w:rPr>
            <w:noProof/>
            <w:webHidden/>
          </w:rPr>
          <w:fldChar w:fldCharType="begin"/>
        </w:r>
        <w:r w:rsidR="00DD664D">
          <w:rPr>
            <w:noProof/>
            <w:webHidden/>
          </w:rPr>
          <w:instrText xml:space="preserve"> PAGEREF _Toc138417593 \h </w:instrText>
        </w:r>
        <w:r w:rsidR="00DD664D">
          <w:rPr>
            <w:noProof/>
            <w:webHidden/>
          </w:rPr>
        </w:r>
        <w:r w:rsidR="00DD664D">
          <w:rPr>
            <w:noProof/>
            <w:webHidden/>
          </w:rPr>
          <w:fldChar w:fldCharType="separate"/>
        </w:r>
        <w:r w:rsidR="00045553">
          <w:rPr>
            <w:noProof/>
            <w:webHidden/>
          </w:rPr>
          <w:t>62</w:t>
        </w:r>
        <w:r w:rsidR="00DD664D">
          <w:rPr>
            <w:noProof/>
            <w:webHidden/>
          </w:rPr>
          <w:fldChar w:fldCharType="end"/>
        </w:r>
      </w:hyperlink>
    </w:p>
    <w:p w14:paraId="3015CECF" w14:textId="27EF4397"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94" w:history="1">
        <w:r w:rsidR="00DD664D" w:rsidRPr="00937D45">
          <w:rPr>
            <w:rStyle w:val="afa"/>
            <w:noProof/>
          </w:rPr>
          <w:t>7.10 Обоснование организации индивидуального теплоснабжения в зонах застройки поселения малоэтажными жилыми зданиями</w:t>
        </w:r>
        <w:r w:rsidR="00DD664D">
          <w:rPr>
            <w:noProof/>
            <w:webHidden/>
          </w:rPr>
          <w:tab/>
        </w:r>
        <w:r w:rsidR="00DD664D">
          <w:rPr>
            <w:noProof/>
            <w:webHidden/>
          </w:rPr>
          <w:fldChar w:fldCharType="begin"/>
        </w:r>
        <w:r w:rsidR="00DD664D">
          <w:rPr>
            <w:noProof/>
            <w:webHidden/>
          </w:rPr>
          <w:instrText xml:space="preserve"> PAGEREF _Toc138417594 \h </w:instrText>
        </w:r>
        <w:r w:rsidR="00DD664D">
          <w:rPr>
            <w:noProof/>
            <w:webHidden/>
          </w:rPr>
        </w:r>
        <w:r w:rsidR="00DD664D">
          <w:rPr>
            <w:noProof/>
            <w:webHidden/>
          </w:rPr>
          <w:fldChar w:fldCharType="separate"/>
        </w:r>
        <w:r w:rsidR="00045553">
          <w:rPr>
            <w:noProof/>
            <w:webHidden/>
          </w:rPr>
          <w:t>62</w:t>
        </w:r>
        <w:r w:rsidR="00DD664D">
          <w:rPr>
            <w:noProof/>
            <w:webHidden/>
          </w:rPr>
          <w:fldChar w:fldCharType="end"/>
        </w:r>
      </w:hyperlink>
    </w:p>
    <w:p w14:paraId="4FABBB08" w14:textId="331E1D84"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95" w:history="1">
        <w:r w:rsidR="00DD664D" w:rsidRPr="00937D45">
          <w:rPr>
            <w:rStyle w:val="afa"/>
            <w:noProof/>
          </w:rPr>
          <w:t>7.11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w:t>
        </w:r>
        <w:r w:rsidR="00DD664D">
          <w:rPr>
            <w:noProof/>
            <w:webHidden/>
          </w:rPr>
          <w:tab/>
        </w:r>
        <w:r w:rsidR="00DD664D">
          <w:rPr>
            <w:noProof/>
            <w:webHidden/>
          </w:rPr>
          <w:fldChar w:fldCharType="begin"/>
        </w:r>
        <w:r w:rsidR="00DD664D">
          <w:rPr>
            <w:noProof/>
            <w:webHidden/>
          </w:rPr>
          <w:instrText xml:space="preserve"> PAGEREF _Toc138417595 \h </w:instrText>
        </w:r>
        <w:r w:rsidR="00DD664D">
          <w:rPr>
            <w:noProof/>
            <w:webHidden/>
          </w:rPr>
        </w:r>
        <w:r w:rsidR="00DD664D">
          <w:rPr>
            <w:noProof/>
            <w:webHidden/>
          </w:rPr>
          <w:fldChar w:fldCharType="separate"/>
        </w:r>
        <w:r w:rsidR="00045553">
          <w:rPr>
            <w:noProof/>
            <w:webHidden/>
          </w:rPr>
          <w:t>62</w:t>
        </w:r>
        <w:r w:rsidR="00DD664D">
          <w:rPr>
            <w:noProof/>
            <w:webHidden/>
          </w:rPr>
          <w:fldChar w:fldCharType="end"/>
        </w:r>
      </w:hyperlink>
    </w:p>
    <w:p w14:paraId="0A3307F6" w14:textId="4D10D567"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96" w:history="1">
        <w:r w:rsidR="00DD664D" w:rsidRPr="00937D45">
          <w:rPr>
            <w:rStyle w:val="afa"/>
            <w:noProof/>
          </w:rPr>
          <w:t>7.12 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DD664D">
          <w:rPr>
            <w:noProof/>
            <w:webHidden/>
          </w:rPr>
          <w:tab/>
        </w:r>
        <w:r w:rsidR="00DD664D">
          <w:rPr>
            <w:noProof/>
            <w:webHidden/>
          </w:rPr>
          <w:fldChar w:fldCharType="begin"/>
        </w:r>
        <w:r w:rsidR="00DD664D">
          <w:rPr>
            <w:noProof/>
            <w:webHidden/>
          </w:rPr>
          <w:instrText xml:space="preserve"> PAGEREF _Toc138417596 \h </w:instrText>
        </w:r>
        <w:r w:rsidR="00DD664D">
          <w:rPr>
            <w:noProof/>
            <w:webHidden/>
          </w:rPr>
        </w:r>
        <w:r w:rsidR="00DD664D">
          <w:rPr>
            <w:noProof/>
            <w:webHidden/>
          </w:rPr>
          <w:fldChar w:fldCharType="separate"/>
        </w:r>
        <w:r w:rsidR="00045553">
          <w:rPr>
            <w:noProof/>
            <w:webHidden/>
          </w:rPr>
          <w:t>63</w:t>
        </w:r>
        <w:r w:rsidR="00DD664D">
          <w:rPr>
            <w:noProof/>
            <w:webHidden/>
          </w:rPr>
          <w:fldChar w:fldCharType="end"/>
        </w:r>
      </w:hyperlink>
    </w:p>
    <w:p w14:paraId="62C52AFA" w14:textId="031B6719"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97" w:history="1">
        <w:r w:rsidR="00DD664D" w:rsidRPr="00937D45">
          <w:rPr>
            <w:rStyle w:val="afa"/>
            <w:noProof/>
          </w:rPr>
          <w:t>7.13 Обоснование организации теплоснабжения в производственных зонах на территории муниципального образования</w:t>
        </w:r>
        <w:r w:rsidR="00DD664D">
          <w:rPr>
            <w:noProof/>
            <w:webHidden/>
          </w:rPr>
          <w:tab/>
        </w:r>
        <w:r w:rsidR="00DD664D">
          <w:rPr>
            <w:noProof/>
            <w:webHidden/>
          </w:rPr>
          <w:fldChar w:fldCharType="begin"/>
        </w:r>
        <w:r w:rsidR="00DD664D">
          <w:rPr>
            <w:noProof/>
            <w:webHidden/>
          </w:rPr>
          <w:instrText xml:space="preserve"> PAGEREF _Toc138417597 \h </w:instrText>
        </w:r>
        <w:r w:rsidR="00DD664D">
          <w:rPr>
            <w:noProof/>
            <w:webHidden/>
          </w:rPr>
        </w:r>
        <w:r w:rsidR="00DD664D">
          <w:rPr>
            <w:noProof/>
            <w:webHidden/>
          </w:rPr>
          <w:fldChar w:fldCharType="separate"/>
        </w:r>
        <w:r w:rsidR="00045553">
          <w:rPr>
            <w:noProof/>
            <w:webHidden/>
          </w:rPr>
          <w:t>63</w:t>
        </w:r>
        <w:r w:rsidR="00DD664D">
          <w:rPr>
            <w:noProof/>
            <w:webHidden/>
          </w:rPr>
          <w:fldChar w:fldCharType="end"/>
        </w:r>
      </w:hyperlink>
    </w:p>
    <w:p w14:paraId="410EA504" w14:textId="66F538D8"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98" w:history="1">
        <w:r w:rsidR="00DD664D" w:rsidRPr="00937D45">
          <w:rPr>
            <w:rStyle w:val="afa"/>
            <w:noProof/>
          </w:rPr>
          <w:t>7.14 Обоснование мероприятий по строительству, модернизации и реконструкции котельных</w:t>
        </w:r>
        <w:r w:rsidR="00DD664D">
          <w:rPr>
            <w:noProof/>
            <w:webHidden/>
          </w:rPr>
          <w:tab/>
        </w:r>
        <w:r w:rsidR="00DD664D">
          <w:rPr>
            <w:noProof/>
            <w:webHidden/>
          </w:rPr>
          <w:fldChar w:fldCharType="begin"/>
        </w:r>
        <w:r w:rsidR="00DD664D">
          <w:rPr>
            <w:noProof/>
            <w:webHidden/>
          </w:rPr>
          <w:instrText xml:space="preserve"> PAGEREF _Toc138417598 \h </w:instrText>
        </w:r>
        <w:r w:rsidR="00DD664D">
          <w:rPr>
            <w:noProof/>
            <w:webHidden/>
          </w:rPr>
        </w:r>
        <w:r w:rsidR="00DD664D">
          <w:rPr>
            <w:noProof/>
            <w:webHidden/>
          </w:rPr>
          <w:fldChar w:fldCharType="separate"/>
        </w:r>
        <w:r w:rsidR="00045553">
          <w:rPr>
            <w:noProof/>
            <w:webHidden/>
          </w:rPr>
          <w:t>63</w:t>
        </w:r>
        <w:r w:rsidR="00DD664D">
          <w:rPr>
            <w:noProof/>
            <w:webHidden/>
          </w:rPr>
          <w:fldChar w:fldCharType="end"/>
        </w:r>
      </w:hyperlink>
    </w:p>
    <w:p w14:paraId="69DD6F61" w14:textId="5C7CF86D"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599" w:history="1">
        <w:r w:rsidR="00DD664D" w:rsidRPr="00937D45">
          <w:rPr>
            <w:rStyle w:val="afa"/>
            <w:noProof/>
          </w:rPr>
          <w:t>7.15 Результаты расчетов радиуса эффективного теплоснабжения</w:t>
        </w:r>
        <w:r w:rsidR="00DD664D">
          <w:rPr>
            <w:noProof/>
            <w:webHidden/>
          </w:rPr>
          <w:tab/>
        </w:r>
        <w:r w:rsidR="00DD664D">
          <w:rPr>
            <w:noProof/>
            <w:webHidden/>
          </w:rPr>
          <w:fldChar w:fldCharType="begin"/>
        </w:r>
        <w:r w:rsidR="00DD664D">
          <w:rPr>
            <w:noProof/>
            <w:webHidden/>
          </w:rPr>
          <w:instrText xml:space="preserve"> PAGEREF _Toc138417599 \h </w:instrText>
        </w:r>
        <w:r w:rsidR="00DD664D">
          <w:rPr>
            <w:noProof/>
            <w:webHidden/>
          </w:rPr>
        </w:r>
        <w:r w:rsidR="00DD664D">
          <w:rPr>
            <w:noProof/>
            <w:webHidden/>
          </w:rPr>
          <w:fldChar w:fldCharType="separate"/>
        </w:r>
        <w:r w:rsidR="00045553">
          <w:rPr>
            <w:noProof/>
            <w:webHidden/>
          </w:rPr>
          <w:t>65</w:t>
        </w:r>
        <w:r w:rsidR="00DD664D">
          <w:rPr>
            <w:noProof/>
            <w:webHidden/>
          </w:rPr>
          <w:fldChar w:fldCharType="end"/>
        </w:r>
      </w:hyperlink>
    </w:p>
    <w:p w14:paraId="6F06CFC6" w14:textId="3586273A"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600" w:history="1">
        <w:r w:rsidR="00DD664D" w:rsidRPr="00937D45">
          <w:rPr>
            <w:rStyle w:val="afa"/>
            <w:noProof/>
          </w:rPr>
          <w:t>7.16 Изменения, произошедшие в предложениях по строительству, реконструкции и техническому перевооружению источников тепловой энергии за период, предшествующий актуализации схемы теплоснабжения</w:t>
        </w:r>
        <w:r w:rsidR="00DD664D">
          <w:rPr>
            <w:noProof/>
            <w:webHidden/>
          </w:rPr>
          <w:tab/>
        </w:r>
        <w:r w:rsidR="00DD664D">
          <w:rPr>
            <w:noProof/>
            <w:webHidden/>
          </w:rPr>
          <w:fldChar w:fldCharType="begin"/>
        </w:r>
        <w:r w:rsidR="00DD664D">
          <w:rPr>
            <w:noProof/>
            <w:webHidden/>
          </w:rPr>
          <w:instrText xml:space="preserve"> PAGEREF _Toc138417600 \h </w:instrText>
        </w:r>
        <w:r w:rsidR="00DD664D">
          <w:rPr>
            <w:noProof/>
            <w:webHidden/>
          </w:rPr>
        </w:r>
        <w:r w:rsidR="00DD664D">
          <w:rPr>
            <w:noProof/>
            <w:webHidden/>
          </w:rPr>
          <w:fldChar w:fldCharType="separate"/>
        </w:r>
        <w:r w:rsidR="00045553">
          <w:rPr>
            <w:noProof/>
            <w:webHidden/>
          </w:rPr>
          <w:t>65</w:t>
        </w:r>
        <w:r w:rsidR="00DD664D">
          <w:rPr>
            <w:noProof/>
            <w:webHidden/>
          </w:rPr>
          <w:fldChar w:fldCharType="end"/>
        </w:r>
      </w:hyperlink>
    </w:p>
    <w:p w14:paraId="735DE293" w14:textId="4E622008" w:rsidR="00DD664D" w:rsidRDefault="006363CA" w:rsidP="00270630">
      <w:pPr>
        <w:pStyle w:val="15"/>
        <w:jc w:val="both"/>
        <w:rPr>
          <w:rFonts w:asciiTheme="minorHAnsi" w:eastAsiaTheme="minorEastAsia" w:hAnsiTheme="minorHAnsi" w:cstheme="minorBidi"/>
          <w:b w:val="0"/>
          <w:bCs w:val="0"/>
          <w:caps w:val="0"/>
          <w:noProof/>
          <w:sz w:val="22"/>
          <w:szCs w:val="22"/>
          <w:lang w:eastAsia="ru-RU"/>
        </w:rPr>
      </w:pPr>
      <w:hyperlink w:anchor="_Toc138417601" w:history="1">
        <w:r w:rsidR="00DD664D" w:rsidRPr="00937D45">
          <w:rPr>
            <w:rStyle w:val="afa"/>
            <w:noProof/>
          </w:rPr>
          <w:t>Книга 8. Глава 8 – Предложения по строительству и реконструкции тепловых сетей и сооружений на них</w:t>
        </w:r>
        <w:r w:rsidR="00DD664D">
          <w:rPr>
            <w:noProof/>
            <w:webHidden/>
          </w:rPr>
          <w:tab/>
        </w:r>
        <w:r w:rsidR="00DD664D">
          <w:rPr>
            <w:noProof/>
            <w:webHidden/>
          </w:rPr>
          <w:fldChar w:fldCharType="begin"/>
        </w:r>
        <w:r w:rsidR="00DD664D">
          <w:rPr>
            <w:noProof/>
            <w:webHidden/>
          </w:rPr>
          <w:instrText xml:space="preserve"> PAGEREF _Toc138417601 \h </w:instrText>
        </w:r>
        <w:r w:rsidR="00DD664D">
          <w:rPr>
            <w:noProof/>
            <w:webHidden/>
          </w:rPr>
        </w:r>
        <w:r w:rsidR="00DD664D">
          <w:rPr>
            <w:noProof/>
            <w:webHidden/>
          </w:rPr>
          <w:fldChar w:fldCharType="separate"/>
        </w:r>
        <w:r w:rsidR="00045553">
          <w:rPr>
            <w:noProof/>
            <w:webHidden/>
          </w:rPr>
          <w:t>66</w:t>
        </w:r>
        <w:r w:rsidR="00DD664D">
          <w:rPr>
            <w:noProof/>
            <w:webHidden/>
          </w:rPr>
          <w:fldChar w:fldCharType="end"/>
        </w:r>
      </w:hyperlink>
    </w:p>
    <w:p w14:paraId="73CA2726" w14:textId="63211CC3"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603" w:history="1">
        <w:r w:rsidR="00DD664D" w:rsidRPr="00937D45">
          <w:rPr>
            <w:rStyle w:val="afa"/>
            <w:noProof/>
          </w:rPr>
          <w:t>8.1 Реконструкция, модернизация или строительство тепловых сетей, обеспечивающих перераспределение тепловой нагрузки</w:t>
        </w:r>
        <w:r w:rsidR="00DD664D">
          <w:rPr>
            <w:noProof/>
            <w:webHidden/>
          </w:rPr>
          <w:tab/>
        </w:r>
        <w:r w:rsidR="00DD664D">
          <w:rPr>
            <w:noProof/>
            <w:webHidden/>
          </w:rPr>
          <w:fldChar w:fldCharType="begin"/>
        </w:r>
        <w:r w:rsidR="00DD664D">
          <w:rPr>
            <w:noProof/>
            <w:webHidden/>
          </w:rPr>
          <w:instrText xml:space="preserve"> PAGEREF _Toc138417603 \h </w:instrText>
        </w:r>
        <w:r w:rsidR="00DD664D">
          <w:rPr>
            <w:noProof/>
            <w:webHidden/>
          </w:rPr>
        </w:r>
        <w:r w:rsidR="00DD664D">
          <w:rPr>
            <w:noProof/>
            <w:webHidden/>
          </w:rPr>
          <w:fldChar w:fldCharType="separate"/>
        </w:r>
        <w:r w:rsidR="00045553">
          <w:rPr>
            <w:noProof/>
            <w:webHidden/>
          </w:rPr>
          <w:t>66</w:t>
        </w:r>
        <w:r w:rsidR="00DD664D">
          <w:rPr>
            <w:noProof/>
            <w:webHidden/>
          </w:rPr>
          <w:fldChar w:fldCharType="end"/>
        </w:r>
      </w:hyperlink>
    </w:p>
    <w:p w14:paraId="2D4CBF7D" w14:textId="65614CE1"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604" w:history="1">
        <w:r w:rsidR="00DD664D" w:rsidRPr="00937D45">
          <w:rPr>
            <w:rStyle w:val="afa"/>
            <w:noProof/>
          </w:rPr>
          <w:t>8.2 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w:t>
        </w:r>
        <w:r w:rsidR="00DD664D">
          <w:rPr>
            <w:noProof/>
            <w:webHidden/>
          </w:rPr>
          <w:tab/>
        </w:r>
        <w:r w:rsidR="00DD664D">
          <w:rPr>
            <w:noProof/>
            <w:webHidden/>
          </w:rPr>
          <w:fldChar w:fldCharType="begin"/>
        </w:r>
        <w:r w:rsidR="00DD664D">
          <w:rPr>
            <w:noProof/>
            <w:webHidden/>
          </w:rPr>
          <w:instrText xml:space="preserve"> PAGEREF _Toc138417604 \h </w:instrText>
        </w:r>
        <w:r w:rsidR="00DD664D">
          <w:rPr>
            <w:noProof/>
            <w:webHidden/>
          </w:rPr>
        </w:r>
        <w:r w:rsidR="00DD664D">
          <w:rPr>
            <w:noProof/>
            <w:webHidden/>
          </w:rPr>
          <w:fldChar w:fldCharType="separate"/>
        </w:r>
        <w:r w:rsidR="00045553">
          <w:rPr>
            <w:noProof/>
            <w:webHidden/>
          </w:rPr>
          <w:t>66</w:t>
        </w:r>
        <w:r w:rsidR="00DD664D">
          <w:rPr>
            <w:noProof/>
            <w:webHidden/>
          </w:rPr>
          <w:fldChar w:fldCharType="end"/>
        </w:r>
      </w:hyperlink>
    </w:p>
    <w:p w14:paraId="745ADA6D" w14:textId="0776140B"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605" w:history="1">
        <w:r w:rsidR="00DD664D" w:rsidRPr="00937D45">
          <w:rPr>
            <w:rStyle w:val="afa"/>
            <w:noProof/>
          </w:rPr>
          <w:t>8.3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DD664D">
          <w:rPr>
            <w:noProof/>
            <w:webHidden/>
          </w:rPr>
          <w:tab/>
        </w:r>
        <w:r w:rsidR="00DD664D">
          <w:rPr>
            <w:noProof/>
            <w:webHidden/>
          </w:rPr>
          <w:fldChar w:fldCharType="begin"/>
        </w:r>
        <w:r w:rsidR="00DD664D">
          <w:rPr>
            <w:noProof/>
            <w:webHidden/>
          </w:rPr>
          <w:instrText xml:space="preserve"> PAGEREF _Toc138417605 \h </w:instrText>
        </w:r>
        <w:r w:rsidR="00DD664D">
          <w:rPr>
            <w:noProof/>
            <w:webHidden/>
          </w:rPr>
        </w:r>
        <w:r w:rsidR="00DD664D">
          <w:rPr>
            <w:noProof/>
            <w:webHidden/>
          </w:rPr>
          <w:fldChar w:fldCharType="separate"/>
        </w:r>
        <w:r w:rsidR="00045553">
          <w:rPr>
            <w:noProof/>
            <w:webHidden/>
          </w:rPr>
          <w:t>66</w:t>
        </w:r>
        <w:r w:rsidR="00DD664D">
          <w:rPr>
            <w:noProof/>
            <w:webHidden/>
          </w:rPr>
          <w:fldChar w:fldCharType="end"/>
        </w:r>
      </w:hyperlink>
    </w:p>
    <w:p w14:paraId="5C7A7464" w14:textId="06F36663"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606" w:history="1">
        <w:r w:rsidR="00DD664D" w:rsidRPr="00937D45">
          <w:rPr>
            <w:rStyle w:val="afa"/>
            <w:noProof/>
          </w:rPr>
          <w:t>8.4 Строительство, реконструкция или модернизация тепловых сетей для повышения эффективности функционирования системы теплоснабжения, в том числе за счет перевода котельных в пиковый режим работы</w:t>
        </w:r>
        <w:r w:rsidR="00DD664D">
          <w:rPr>
            <w:noProof/>
            <w:webHidden/>
          </w:rPr>
          <w:tab/>
        </w:r>
        <w:r w:rsidR="00DD664D">
          <w:rPr>
            <w:noProof/>
            <w:webHidden/>
          </w:rPr>
          <w:fldChar w:fldCharType="begin"/>
        </w:r>
        <w:r w:rsidR="00DD664D">
          <w:rPr>
            <w:noProof/>
            <w:webHidden/>
          </w:rPr>
          <w:instrText xml:space="preserve"> PAGEREF _Toc138417606 \h </w:instrText>
        </w:r>
        <w:r w:rsidR="00DD664D">
          <w:rPr>
            <w:noProof/>
            <w:webHidden/>
          </w:rPr>
        </w:r>
        <w:r w:rsidR="00DD664D">
          <w:rPr>
            <w:noProof/>
            <w:webHidden/>
          </w:rPr>
          <w:fldChar w:fldCharType="separate"/>
        </w:r>
        <w:r w:rsidR="00045553">
          <w:rPr>
            <w:noProof/>
            <w:webHidden/>
          </w:rPr>
          <w:t>66</w:t>
        </w:r>
        <w:r w:rsidR="00DD664D">
          <w:rPr>
            <w:noProof/>
            <w:webHidden/>
          </w:rPr>
          <w:fldChar w:fldCharType="end"/>
        </w:r>
      </w:hyperlink>
    </w:p>
    <w:p w14:paraId="60D016A3" w14:textId="4ECEB9D7"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607" w:history="1">
        <w:r w:rsidR="00DD664D" w:rsidRPr="00937D45">
          <w:rPr>
            <w:rStyle w:val="afa"/>
            <w:noProof/>
          </w:rPr>
          <w:t>8.5 Строительство тепловых сетей для обеспечения нормативной надежности теплоснабжения</w:t>
        </w:r>
        <w:r w:rsidR="00DD664D">
          <w:rPr>
            <w:noProof/>
            <w:webHidden/>
          </w:rPr>
          <w:tab/>
        </w:r>
        <w:r w:rsidR="00DD664D">
          <w:rPr>
            <w:noProof/>
            <w:webHidden/>
          </w:rPr>
          <w:fldChar w:fldCharType="begin"/>
        </w:r>
        <w:r w:rsidR="00DD664D">
          <w:rPr>
            <w:noProof/>
            <w:webHidden/>
          </w:rPr>
          <w:instrText xml:space="preserve"> PAGEREF _Toc138417607 \h </w:instrText>
        </w:r>
        <w:r w:rsidR="00DD664D">
          <w:rPr>
            <w:noProof/>
            <w:webHidden/>
          </w:rPr>
        </w:r>
        <w:r w:rsidR="00DD664D">
          <w:rPr>
            <w:noProof/>
            <w:webHidden/>
          </w:rPr>
          <w:fldChar w:fldCharType="separate"/>
        </w:r>
        <w:r w:rsidR="00045553">
          <w:rPr>
            <w:noProof/>
            <w:webHidden/>
          </w:rPr>
          <w:t>66</w:t>
        </w:r>
        <w:r w:rsidR="00DD664D">
          <w:rPr>
            <w:noProof/>
            <w:webHidden/>
          </w:rPr>
          <w:fldChar w:fldCharType="end"/>
        </w:r>
      </w:hyperlink>
    </w:p>
    <w:p w14:paraId="2A016427" w14:textId="30148DEF"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608" w:history="1">
        <w:r w:rsidR="00DD664D" w:rsidRPr="00937D45">
          <w:rPr>
            <w:rStyle w:val="afa"/>
            <w:noProof/>
          </w:rPr>
          <w:t>8.6 Реконструкция или модернизация тепловых сетей с увеличением диаметра трубопроводов для обеспечения перспективных приростов тепловой нагрузки</w:t>
        </w:r>
        <w:r w:rsidR="00DD664D">
          <w:rPr>
            <w:noProof/>
            <w:webHidden/>
          </w:rPr>
          <w:tab/>
        </w:r>
        <w:r w:rsidR="00DD664D">
          <w:rPr>
            <w:noProof/>
            <w:webHidden/>
          </w:rPr>
          <w:fldChar w:fldCharType="begin"/>
        </w:r>
        <w:r w:rsidR="00DD664D">
          <w:rPr>
            <w:noProof/>
            <w:webHidden/>
          </w:rPr>
          <w:instrText xml:space="preserve"> PAGEREF _Toc138417608 \h </w:instrText>
        </w:r>
        <w:r w:rsidR="00DD664D">
          <w:rPr>
            <w:noProof/>
            <w:webHidden/>
          </w:rPr>
        </w:r>
        <w:r w:rsidR="00DD664D">
          <w:rPr>
            <w:noProof/>
            <w:webHidden/>
          </w:rPr>
          <w:fldChar w:fldCharType="separate"/>
        </w:r>
        <w:r w:rsidR="00045553">
          <w:rPr>
            <w:noProof/>
            <w:webHidden/>
          </w:rPr>
          <w:t>67</w:t>
        </w:r>
        <w:r w:rsidR="00DD664D">
          <w:rPr>
            <w:noProof/>
            <w:webHidden/>
          </w:rPr>
          <w:fldChar w:fldCharType="end"/>
        </w:r>
      </w:hyperlink>
    </w:p>
    <w:p w14:paraId="126BE617" w14:textId="51EA5DD9"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609" w:history="1">
        <w:r w:rsidR="00DD664D" w:rsidRPr="00937D45">
          <w:rPr>
            <w:rStyle w:val="afa"/>
            <w:noProof/>
          </w:rPr>
          <w:t>8.7 Реконструкция или модернизация тепловых сетей, подлежащих замене в связи с исчерпанием эксплуатационного ресурса</w:t>
        </w:r>
        <w:r w:rsidR="00DD664D">
          <w:rPr>
            <w:noProof/>
            <w:webHidden/>
          </w:rPr>
          <w:tab/>
        </w:r>
        <w:r w:rsidR="00DD664D">
          <w:rPr>
            <w:noProof/>
            <w:webHidden/>
          </w:rPr>
          <w:fldChar w:fldCharType="begin"/>
        </w:r>
        <w:r w:rsidR="00DD664D">
          <w:rPr>
            <w:noProof/>
            <w:webHidden/>
          </w:rPr>
          <w:instrText xml:space="preserve"> PAGEREF _Toc138417609 \h </w:instrText>
        </w:r>
        <w:r w:rsidR="00DD664D">
          <w:rPr>
            <w:noProof/>
            <w:webHidden/>
          </w:rPr>
        </w:r>
        <w:r w:rsidR="00DD664D">
          <w:rPr>
            <w:noProof/>
            <w:webHidden/>
          </w:rPr>
          <w:fldChar w:fldCharType="separate"/>
        </w:r>
        <w:r w:rsidR="00045553">
          <w:rPr>
            <w:noProof/>
            <w:webHidden/>
          </w:rPr>
          <w:t>67</w:t>
        </w:r>
        <w:r w:rsidR="00DD664D">
          <w:rPr>
            <w:noProof/>
            <w:webHidden/>
          </w:rPr>
          <w:fldChar w:fldCharType="end"/>
        </w:r>
      </w:hyperlink>
    </w:p>
    <w:p w14:paraId="5066C37E" w14:textId="6FE312EE"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610" w:history="1">
        <w:r w:rsidR="00DD664D" w:rsidRPr="00937D45">
          <w:rPr>
            <w:rStyle w:val="afa"/>
            <w:noProof/>
          </w:rPr>
          <w:t>8.8 Строительство и реконструкция насосных станций</w:t>
        </w:r>
        <w:r w:rsidR="00DD664D">
          <w:rPr>
            <w:noProof/>
            <w:webHidden/>
          </w:rPr>
          <w:tab/>
        </w:r>
        <w:r w:rsidR="00DD664D">
          <w:rPr>
            <w:noProof/>
            <w:webHidden/>
          </w:rPr>
          <w:fldChar w:fldCharType="begin"/>
        </w:r>
        <w:r w:rsidR="00DD664D">
          <w:rPr>
            <w:noProof/>
            <w:webHidden/>
          </w:rPr>
          <w:instrText xml:space="preserve"> PAGEREF _Toc138417610 \h </w:instrText>
        </w:r>
        <w:r w:rsidR="00DD664D">
          <w:rPr>
            <w:noProof/>
            <w:webHidden/>
          </w:rPr>
        </w:r>
        <w:r w:rsidR="00DD664D">
          <w:rPr>
            <w:noProof/>
            <w:webHidden/>
          </w:rPr>
          <w:fldChar w:fldCharType="separate"/>
        </w:r>
        <w:r w:rsidR="00045553">
          <w:rPr>
            <w:noProof/>
            <w:webHidden/>
          </w:rPr>
          <w:t>67</w:t>
        </w:r>
        <w:r w:rsidR="00DD664D">
          <w:rPr>
            <w:noProof/>
            <w:webHidden/>
          </w:rPr>
          <w:fldChar w:fldCharType="end"/>
        </w:r>
      </w:hyperlink>
    </w:p>
    <w:p w14:paraId="11668906" w14:textId="212D294D"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611" w:history="1">
        <w:r w:rsidR="00DD664D" w:rsidRPr="00937D45">
          <w:rPr>
            <w:rStyle w:val="afa"/>
            <w:noProof/>
          </w:rPr>
          <w:t>8.9 Изменения, произошедшие в предложениях по строительству и модернизации тепловых сетей и сооружений на них за период, предшествующий актуализации схемы теплоснабжения</w:t>
        </w:r>
        <w:r w:rsidR="00DD664D">
          <w:rPr>
            <w:noProof/>
            <w:webHidden/>
          </w:rPr>
          <w:tab/>
        </w:r>
        <w:r w:rsidR="00DD664D">
          <w:rPr>
            <w:noProof/>
            <w:webHidden/>
          </w:rPr>
          <w:fldChar w:fldCharType="begin"/>
        </w:r>
        <w:r w:rsidR="00DD664D">
          <w:rPr>
            <w:noProof/>
            <w:webHidden/>
          </w:rPr>
          <w:instrText xml:space="preserve"> PAGEREF _Toc138417611 \h </w:instrText>
        </w:r>
        <w:r w:rsidR="00DD664D">
          <w:rPr>
            <w:noProof/>
            <w:webHidden/>
          </w:rPr>
        </w:r>
        <w:r w:rsidR="00DD664D">
          <w:rPr>
            <w:noProof/>
            <w:webHidden/>
          </w:rPr>
          <w:fldChar w:fldCharType="separate"/>
        </w:r>
        <w:r w:rsidR="00045553">
          <w:rPr>
            <w:noProof/>
            <w:webHidden/>
          </w:rPr>
          <w:t>67</w:t>
        </w:r>
        <w:r w:rsidR="00DD664D">
          <w:rPr>
            <w:noProof/>
            <w:webHidden/>
          </w:rPr>
          <w:fldChar w:fldCharType="end"/>
        </w:r>
      </w:hyperlink>
    </w:p>
    <w:p w14:paraId="25A37343" w14:textId="06CB666B" w:rsidR="00DD664D" w:rsidRDefault="006363CA" w:rsidP="00270630">
      <w:pPr>
        <w:pStyle w:val="15"/>
        <w:jc w:val="both"/>
        <w:rPr>
          <w:rFonts w:asciiTheme="minorHAnsi" w:eastAsiaTheme="minorEastAsia" w:hAnsiTheme="minorHAnsi" w:cstheme="minorBidi"/>
          <w:b w:val="0"/>
          <w:bCs w:val="0"/>
          <w:caps w:val="0"/>
          <w:noProof/>
          <w:sz w:val="22"/>
          <w:szCs w:val="22"/>
          <w:lang w:eastAsia="ru-RU"/>
        </w:rPr>
      </w:pPr>
      <w:hyperlink w:anchor="_Toc138417612" w:history="1">
        <w:r w:rsidR="00DD664D" w:rsidRPr="00937D45">
          <w:rPr>
            <w:rStyle w:val="afa"/>
            <w:noProof/>
          </w:rPr>
          <w:t>Книга 9. Глава 9 – Предложения по переводу открытых систем теплоснабжения в закрытые системы</w:t>
        </w:r>
        <w:r w:rsidR="00DD664D">
          <w:rPr>
            <w:noProof/>
            <w:webHidden/>
          </w:rPr>
          <w:tab/>
        </w:r>
        <w:r w:rsidR="00DD664D">
          <w:rPr>
            <w:noProof/>
            <w:webHidden/>
          </w:rPr>
          <w:fldChar w:fldCharType="begin"/>
        </w:r>
        <w:r w:rsidR="00DD664D">
          <w:rPr>
            <w:noProof/>
            <w:webHidden/>
          </w:rPr>
          <w:instrText xml:space="preserve"> PAGEREF _Toc138417612 \h </w:instrText>
        </w:r>
        <w:r w:rsidR="00DD664D">
          <w:rPr>
            <w:noProof/>
            <w:webHidden/>
          </w:rPr>
        </w:r>
        <w:r w:rsidR="00DD664D">
          <w:rPr>
            <w:noProof/>
            <w:webHidden/>
          </w:rPr>
          <w:fldChar w:fldCharType="separate"/>
        </w:r>
        <w:r w:rsidR="00045553">
          <w:rPr>
            <w:noProof/>
            <w:webHidden/>
          </w:rPr>
          <w:t>68</w:t>
        </w:r>
        <w:r w:rsidR="00DD664D">
          <w:rPr>
            <w:noProof/>
            <w:webHidden/>
          </w:rPr>
          <w:fldChar w:fldCharType="end"/>
        </w:r>
      </w:hyperlink>
    </w:p>
    <w:p w14:paraId="0A89A124" w14:textId="53314178" w:rsidR="00DD664D" w:rsidRDefault="006363CA" w:rsidP="00270630">
      <w:pPr>
        <w:pStyle w:val="24"/>
        <w:tabs>
          <w:tab w:val="left" w:pos="480"/>
          <w:tab w:val="right" w:leader="dot" w:pos="10195"/>
        </w:tabs>
        <w:jc w:val="both"/>
        <w:rPr>
          <w:rFonts w:asciiTheme="minorHAnsi" w:eastAsiaTheme="minorEastAsia" w:hAnsiTheme="minorHAnsi" w:cstheme="minorBidi"/>
          <w:bCs w:val="0"/>
          <w:noProof/>
          <w:sz w:val="22"/>
          <w:szCs w:val="22"/>
          <w:lang w:eastAsia="ru-RU"/>
        </w:rPr>
      </w:pPr>
      <w:hyperlink w:anchor="_Toc138417613" w:history="1">
        <w:r w:rsidR="00DD664D" w:rsidRPr="00937D45">
          <w:rPr>
            <w:rStyle w:val="afa"/>
            <w:noProof/>
          </w:rPr>
          <w:t>9.1</w:t>
        </w:r>
        <w:r w:rsidR="00DD664D">
          <w:rPr>
            <w:rFonts w:asciiTheme="minorHAnsi" w:eastAsiaTheme="minorEastAsia" w:hAnsiTheme="minorHAnsi" w:cstheme="minorBidi"/>
            <w:bCs w:val="0"/>
            <w:noProof/>
            <w:sz w:val="22"/>
            <w:szCs w:val="22"/>
            <w:lang w:eastAsia="ru-RU"/>
          </w:rPr>
          <w:tab/>
        </w:r>
        <w:r w:rsidR="00DD664D" w:rsidRPr="00937D45">
          <w:rPr>
            <w:rStyle w:val="afa"/>
            <w:noProof/>
            <w:shd w:val="clear" w:color="auto" w:fill="FFFFFF"/>
          </w:rPr>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r w:rsidR="00DD664D">
          <w:rPr>
            <w:noProof/>
            <w:webHidden/>
          </w:rPr>
          <w:tab/>
        </w:r>
        <w:r w:rsidR="00DD664D">
          <w:rPr>
            <w:noProof/>
            <w:webHidden/>
          </w:rPr>
          <w:fldChar w:fldCharType="begin"/>
        </w:r>
        <w:r w:rsidR="00DD664D">
          <w:rPr>
            <w:noProof/>
            <w:webHidden/>
          </w:rPr>
          <w:instrText xml:space="preserve"> PAGEREF _Toc138417613 \h </w:instrText>
        </w:r>
        <w:r w:rsidR="00DD664D">
          <w:rPr>
            <w:noProof/>
            <w:webHidden/>
          </w:rPr>
        </w:r>
        <w:r w:rsidR="00DD664D">
          <w:rPr>
            <w:noProof/>
            <w:webHidden/>
          </w:rPr>
          <w:fldChar w:fldCharType="separate"/>
        </w:r>
        <w:r w:rsidR="00045553">
          <w:rPr>
            <w:noProof/>
            <w:webHidden/>
          </w:rPr>
          <w:t>68</w:t>
        </w:r>
        <w:r w:rsidR="00DD664D">
          <w:rPr>
            <w:noProof/>
            <w:webHidden/>
          </w:rPr>
          <w:fldChar w:fldCharType="end"/>
        </w:r>
      </w:hyperlink>
    </w:p>
    <w:p w14:paraId="5CF7A6B6" w14:textId="360264B9" w:rsidR="00DD664D" w:rsidRDefault="006363CA" w:rsidP="00270630">
      <w:pPr>
        <w:pStyle w:val="24"/>
        <w:tabs>
          <w:tab w:val="left" w:pos="480"/>
          <w:tab w:val="right" w:leader="dot" w:pos="10195"/>
        </w:tabs>
        <w:jc w:val="both"/>
        <w:rPr>
          <w:rFonts w:asciiTheme="minorHAnsi" w:eastAsiaTheme="minorEastAsia" w:hAnsiTheme="minorHAnsi" w:cstheme="minorBidi"/>
          <w:bCs w:val="0"/>
          <w:noProof/>
          <w:sz w:val="22"/>
          <w:szCs w:val="22"/>
          <w:lang w:eastAsia="ru-RU"/>
        </w:rPr>
      </w:pPr>
      <w:hyperlink w:anchor="_Toc138417614" w:history="1">
        <w:r w:rsidR="00DD664D" w:rsidRPr="00937D45">
          <w:rPr>
            <w:rStyle w:val="afa"/>
            <w:noProof/>
          </w:rPr>
          <w:t>9.2</w:t>
        </w:r>
        <w:r w:rsidR="00DD664D">
          <w:rPr>
            <w:rFonts w:asciiTheme="minorHAnsi" w:eastAsiaTheme="minorEastAsia" w:hAnsiTheme="minorHAnsi" w:cstheme="minorBidi"/>
            <w:bCs w:val="0"/>
            <w:noProof/>
            <w:sz w:val="22"/>
            <w:szCs w:val="22"/>
            <w:lang w:eastAsia="ru-RU"/>
          </w:rPr>
          <w:tab/>
        </w:r>
        <w:r w:rsidR="00DD664D" w:rsidRPr="00937D45">
          <w:rPr>
            <w:rStyle w:val="afa"/>
            <w:noProof/>
          </w:rPr>
          <w:t>Выбор и обоснование метода регулирования отпуска тепловой энергии от источников тепловой энергии</w:t>
        </w:r>
        <w:r w:rsidR="00DD664D">
          <w:rPr>
            <w:noProof/>
            <w:webHidden/>
          </w:rPr>
          <w:tab/>
        </w:r>
        <w:r w:rsidR="00DD664D">
          <w:rPr>
            <w:noProof/>
            <w:webHidden/>
          </w:rPr>
          <w:fldChar w:fldCharType="begin"/>
        </w:r>
        <w:r w:rsidR="00DD664D">
          <w:rPr>
            <w:noProof/>
            <w:webHidden/>
          </w:rPr>
          <w:instrText xml:space="preserve"> PAGEREF _Toc138417614 \h </w:instrText>
        </w:r>
        <w:r w:rsidR="00DD664D">
          <w:rPr>
            <w:noProof/>
            <w:webHidden/>
          </w:rPr>
        </w:r>
        <w:r w:rsidR="00DD664D">
          <w:rPr>
            <w:noProof/>
            <w:webHidden/>
          </w:rPr>
          <w:fldChar w:fldCharType="separate"/>
        </w:r>
        <w:r w:rsidR="00045553">
          <w:rPr>
            <w:noProof/>
            <w:webHidden/>
          </w:rPr>
          <w:t>68</w:t>
        </w:r>
        <w:r w:rsidR="00DD664D">
          <w:rPr>
            <w:noProof/>
            <w:webHidden/>
          </w:rPr>
          <w:fldChar w:fldCharType="end"/>
        </w:r>
      </w:hyperlink>
    </w:p>
    <w:p w14:paraId="23C37CA5" w14:textId="43DFE539" w:rsidR="00DD664D" w:rsidRDefault="006363CA" w:rsidP="00270630">
      <w:pPr>
        <w:pStyle w:val="24"/>
        <w:tabs>
          <w:tab w:val="left" w:pos="480"/>
          <w:tab w:val="right" w:leader="dot" w:pos="10195"/>
        </w:tabs>
        <w:jc w:val="both"/>
        <w:rPr>
          <w:rFonts w:asciiTheme="minorHAnsi" w:eastAsiaTheme="minorEastAsia" w:hAnsiTheme="minorHAnsi" w:cstheme="minorBidi"/>
          <w:bCs w:val="0"/>
          <w:noProof/>
          <w:sz w:val="22"/>
          <w:szCs w:val="22"/>
          <w:lang w:eastAsia="ru-RU"/>
        </w:rPr>
      </w:pPr>
      <w:hyperlink w:anchor="_Toc138417615" w:history="1">
        <w:r w:rsidR="00DD664D" w:rsidRPr="00937D45">
          <w:rPr>
            <w:rStyle w:val="afa"/>
            <w:noProof/>
          </w:rPr>
          <w:t>9.3</w:t>
        </w:r>
        <w:r w:rsidR="00DD664D">
          <w:rPr>
            <w:rFonts w:asciiTheme="minorHAnsi" w:eastAsiaTheme="minorEastAsia" w:hAnsiTheme="minorHAnsi" w:cstheme="minorBidi"/>
            <w:bCs w:val="0"/>
            <w:noProof/>
            <w:sz w:val="22"/>
            <w:szCs w:val="22"/>
            <w:lang w:eastAsia="ru-RU"/>
          </w:rPr>
          <w:tab/>
        </w:r>
        <w:r w:rsidR="00DD664D" w:rsidRPr="00937D45">
          <w:rPr>
            <w:rStyle w:val="afa"/>
            <w:noProof/>
          </w:rPr>
          <w:t>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r w:rsidR="00DD664D">
          <w:rPr>
            <w:noProof/>
            <w:webHidden/>
          </w:rPr>
          <w:tab/>
        </w:r>
        <w:r w:rsidR="00DD664D">
          <w:rPr>
            <w:noProof/>
            <w:webHidden/>
          </w:rPr>
          <w:fldChar w:fldCharType="begin"/>
        </w:r>
        <w:r w:rsidR="00DD664D">
          <w:rPr>
            <w:noProof/>
            <w:webHidden/>
          </w:rPr>
          <w:instrText xml:space="preserve"> PAGEREF _Toc138417615 \h </w:instrText>
        </w:r>
        <w:r w:rsidR="00DD664D">
          <w:rPr>
            <w:noProof/>
            <w:webHidden/>
          </w:rPr>
        </w:r>
        <w:r w:rsidR="00DD664D">
          <w:rPr>
            <w:noProof/>
            <w:webHidden/>
          </w:rPr>
          <w:fldChar w:fldCharType="separate"/>
        </w:r>
        <w:r w:rsidR="00045553">
          <w:rPr>
            <w:noProof/>
            <w:webHidden/>
          </w:rPr>
          <w:t>69</w:t>
        </w:r>
        <w:r w:rsidR="00DD664D">
          <w:rPr>
            <w:noProof/>
            <w:webHidden/>
          </w:rPr>
          <w:fldChar w:fldCharType="end"/>
        </w:r>
      </w:hyperlink>
    </w:p>
    <w:p w14:paraId="1D918855" w14:textId="12F0D2A2" w:rsidR="00DD664D" w:rsidRDefault="006363CA" w:rsidP="00270630">
      <w:pPr>
        <w:pStyle w:val="24"/>
        <w:tabs>
          <w:tab w:val="left" w:pos="480"/>
          <w:tab w:val="right" w:leader="dot" w:pos="10195"/>
        </w:tabs>
        <w:jc w:val="both"/>
        <w:rPr>
          <w:rFonts w:asciiTheme="minorHAnsi" w:eastAsiaTheme="minorEastAsia" w:hAnsiTheme="minorHAnsi" w:cstheme="minorBidi"/>
          <w:bCs w:val="0"/>
          <w:noProof/>
          <w:sz w:val="22"/>
          <w:szCs w:val="22"/>
          <w:lang w:eastAsia="ru-RU"/>
        </w:rPr>
      </w:pPr>
      <w:hyperlink w:anchor="_Toc138417616" w:history="1">
        <w:r w:rsidR="00DD664D" w:rsidRPr="00937D45">
          <w:rPr>
            <w:rStyle w:val="afa"/>
            <w:noProof/>
          </w:rPr>
          <w:t>9.4</w:t>
        </w:r>
        <w:r w:rsidR="00DD664D">
          <w:rPr>
            <w:rFonts w:asciiTheme="minorHAnsi" w:eastAsiaTheme="minorEastAsia" w:hAnsiTheme="minorHAnsi" w:cstheme="minorBidi"/>
            <w:bCs w:val="0"/>
            <w:noProof/>
            <w:sz w:val="22"/>
            <w:szCs w:val="22"/>
            <w:lang w:eastAsia="ru-RU"/>
          </w:rPr>
          <w:tab/>
        </w:r>
        <w:r w:rsidR="00DD664D" w:rsidRPr="00937D45">
          <w:rPr>
            <w:rStyle w:val="afa"/>
            <w:noProof/>
          </w:rPr>
          <w:t>Потребности инвестиций для перевода открытой системы теплоснабжения на закрытую</w:t>
        </w:r>
        <w:r w:rsidR="00DD664D">
          <w:rPr>
            <w:noProof/>
            <w:webHidden/>
          </w:rPr>
          <w:tab/>
        </w:r>
        <w:r w:rsidR="00DD664D">
          <w:rPr>
            <w:noProof/>
            <w:webHidden/>
          </w:rPr>
          <w:fldChar w:fldCharType="begin"/>
        </w:r>
        <w:r w:rsidR="00DD664D">
          <w:rPr>
            <w:noProof/>
            <w:webHidden/>
          </w:rPr>
          <w:instrText xml:space="preserve"> PAGEREF _Toc138417616 \h </w:instrText>
        </w:r>
        <w:r w:rsidR="00DD664D">
          <w:rPr>
            <w:noProof/>
            <w:webHidden/>
          </w:rPr>
        </w:r>
        <w:r w:rsidR="00DD664D">
          <w:rPr>
            <w:noProof/>
            <w:webHidden/>
          </w:rPr>
          <w:fldChar w:fldCharType="separate"/>
        </w:r>
        <w:r w:rsidR="00045553">
          <w:rPr>
            <w:noProof/>
            <w:webHidden/>
          </w:rPr>
          <w:t>69</w:t>
        </w:r>
        <w:r w:rsidR="00DD664D">
          <w:rPr>
            <w:noProof/>
            <w:webHidden/>
          </w:rPr>
          <w:fldChar w:fldCharType="end"/>
        </w:r>
      </w:hyperlink>
    </w:p>
    <w:p w14:paraId="7327D5CE" w14:textId="507D7140" w:rsidR="00DD664D" w:rsidRDefault="006363CA" w:rsidP="00270630">
      <w:pPr>
        <w:pStyle w:val="24"/>
        <w:tabs>
          <w:tab w:val="left" w:pos="480"/>
          <w:tab w:val="right" w:leader="dot" w:pos="10195"/>
        </w:tabs>
        <w:jc w:val="both"/>
        <w:rPr>
          <w:rFonts w:asciiTheme="minorHAnsi" w:eastAsiaTheme="minorEastAsia" w:hAnsiTheme="minorHAnsi" w:cstheme="minorBidi"/>
          <w:bCs w:val="0"/>
          <w:noProof/>
          <w:sz w:val="22"/>
          <w:szCs w:val="22"/>
          <w:lang w:eastAsia="ru-RU"/>
        </w:rPr>
      </w:pPr>
      <w:hyperlink w:anchor="_Toc138417617" w:history="1">
        <w:r w:rsidR="00DD664D" w:rsidRPr="00937D45">
          <w:rPr>
            <w:rStyle w:val="afa"/>
            <w:noProof/>
          </w:rPr>
          <w:t>9.5</w:t>
        </w:r>
        <w:r w:rsidR="00DD664D">
          <w:rPr>
            <w:rFonts w:asciiTheme="minorHAnsi" w:eastAsiaTheme="minorEastAsia" w:hAnsiTheme="minorHAnsi" w:cstheme="minorBidi"/>
            <w:bCs w:val="0"/>
            <w:noProof/>
            <w:sz w:val="22"/>
            <w:szCs w:val="22"/>
            <w:lang w:eastAsia="ru-RU"/>
          </w:rPr>
          <w:tab/>
        </w:r>
        <w:r w:rsidR="00DD664D" w:rsidRPr="00937D45">
          <w:rPr>
            <w:rStyle w:val="afa"/>
            <w:noProof/>
          </w:rPr>
          <w:t>Оценка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r w:rsidR="00DD664D">
          <w:rPr>
            <w:noProof/>
            <w:webHidden/>
          </w:rPr>
          <w:tab/>
        </w:r>
        <w:r w:rsidR="00DD664D">
          <w:rPr>
            <w:noProof/>
            <w:webHidden/>
          </w:rPr>
          <w:fldChar w:fldCharType="begin"/>
        </w:r>
        <w:r w:rsidR="00DD664D">
          <w:rPr>
            <w:noProof/>
            <w:webHidden/>
          </w:rPr>
          <w:instrText xml:space="preserve"> PAGEREF _Toc138417617 \h </w:instrText>
        </w:r>
        <w:r w:rsidR="00DD664D">
          <w:rPr>
            <w:noProof/>
            <w:webHidden/>
          </w:rPr>
        </w:r>
        <w:r w:rsidR="00DD664D">
          <w:rPr>
            <w:noProof/>
            <w:webHidden/>
          </w:rPr>
          <w:fldChar w:fldCharType="separate"/>
        </w:r>
        <w:r w:rsidR="00045553">
          <w:rPr>
            <w:noProof/>
            <w:webHidden/>
          </w:rPr>
          <w:t>69</w:t>
        </w:r>
        <w:r w:rsidR="00DD664D">
          <w:rPr>
            <w:noProof/>
            <w:webHidden/>
          </w:rPr>
          <w:fldChar w:fldCharType="end"/>
        </w:r>
      </w:hyperlink>
    </w:p>
    <w:p w14:paraId="5A423120" w14:textId="66C5348F" w:rsidR="00DD664D" w:rsidRDefault="006363CA" w:rsidP="00270630">
      <w:pPr>
        <w:pStyle w:val="24"/>
        <w:tabs>
          <w:tab w:val="left" w:pos="480"/>
          <w:tab w:val="right" w:leader="dot" w:pos="10195"/>
        </w:tabs>
        <w:jc w:val="both"/>
        <w:rPr>
          <w:rFonts w:asciiTheme="minorHAnsi" w:eastAsiaTheme="minorEastAsia" w:hAnsiTheme="minorHAnsi" w:cstheme="minorBidi"/>
          <w:bCs w:val="0"/>
          <w:noProof/>
          <w:sz w:val="22"/>
          <w:szCs w:val="22"/>
          <w:lang w:eastAsia="ru-RU"/>
        </w:rPr>
      </w:pPr>
      <w:hyperlink w:anchor="_Toc138417618" w:history="1">
        <w:r w:rsidR="00DD664D" w:rsidRPr="00937D45">
          <w:rPr>
            <w:rStyle w:val="afa"/>
            <w:noProof/>
          </w:rPr>
          <w:t>9.6</w:t>
        </w:r>
        <w:r w:rsidR="00DD664D">
          <w:rPr>
            <w:rFonts w:asciiTheme="minorHAnsi" w:eastAsiaTheme="minorEastAsia" w:hAnsiTheme="minorHAnsi" w:cstheme="minorBidi"/>
            <w:bCs w:val="0"/>
            <w:noProof/>
            <w:sz w:val="22"/>
            <w:szCs w:val="22"/>
            <w:lang w:eastAsia="ru-RU"/>
          </w:rPr>
          <w:tab/>
        </w:r>
        <w:r w:rsidR="00DD664D" w:rsidRPr="00937D45">
          <w:rPr>
            <w:rStyle w:val="afa"/>
            <w:noProof/>
          </w:rPr>
          <w:t>Предложения по источникам инвестиций</w:t>
        </w:r>
        <w:r w:rsidR="00DD664D">
          <w:rPr>
            <w:noProof/>
            <w:webHidden/>
          </w:rPr>
          <w:tab/>
        </w:r>
        <w:r w:rsidR="00DD664D">
          <w:rPr>
            <w:noProof/>
            <w:webHidden/>
          </w:rPr>
          <w:fldChar w:fldCharType="begin"/>
        </w:r>
        <w:r w:rsidR="00DD664D">
          <w:rPr>
            <w:noProof/>
            <w:webHidden/>
          </w:rPr>
          <w:instrText xml:space="preserve"> PAGEREF _Toc138417618 \h </w:instrText>
        </w:r>
        <w:r w:rsidR="00DD664D">
          <w:rPr>
            <w:noProof/>
            <w:webHidden/>
          </w:rPr>
        </w:r>
        <w:r w:rsidR="00DD664D">
          <w:rPr>
            <w:noProof/>
            <w:webHidden/>
          </w:rPr>
          <w:fldChar w:fldCharType="separate"/>
        </w:r>
        <w:r w:rsidR="00045553">
          <w:rPr>
            <w:noProof/>
            <w:webHidden/>
          </w:rPr>
          <w:t>69</w:t>
        </w:r>
        <w:r w:rsidR="00DD664D">
          <w:rPr>
            <w:noProof/>
            <w:webHidden/>
          </w:rPr>
          <w:fldChar w:fldCharType="end"/>
        </w:r>
      </w:hyperlink>
    </w:p>
    <w:p w14:paraId="38638B0B" w14:textId="2248ABB6" w:rsidR="00DD664D" w:rsidRDefault="006363CA" w:rsidP="00270630">
      <w:pPr>
        <w:pStyle w:val="15"/>
        <w:jc w:val="both"/>
        <w:rPr>
          <w:rFonts w:asciiTheme="minorHAnsi" w:eastAsiaTheme="minorEastAsia" w:hAnsiTheme="minorHAnsi" w:cstheme="minorBidi"/>
          <w:b w:val="0"/>
          <w:bCs w:val="0"/>
          <w:caps w:val="0"/>
          <w:noProof/>
          <w:sz w:val="22"/>
          <w:szCs w:val="22"/>
          <w:lang w:eastAsia="ru-RU"/>
        </w:rPr>
      </w:pPr>
      <w:hyperlink w:anchor="_Toc138417619" w:history="1">
        <w:r w:rsidR="00DD664D" w:rsidRPr="00937D45">
          <w:rPr>
            <w:rStyle w:val="afa"/>
            <w:noProof/>
          </w:rPr>
          <w:t>Книга 10. Глава 10 – Перспективные топливные балансы</w:t>
        </w:r>
        <w:r w:rsidR="00DD664D">
          <w:rPr>
            <w:noProof/>
            <w:webHidden/>
          </w:rPr>
          <w:tab/>
        </w:r>
        <w:r w:rsidR="00DD664D">
          <w:rPr>
            <w:noProof/>
            <w:webHidden/>
          </w:rPr>
          <w:fldChar w:fldCharType="begin"/>
        </w:r>
        <w:r w:rsidR="00DD664D">
          <w:rPr>
            <w:noProof/>
            <w:webHidden/>
          </w:rPr>
          <w:instrText xml:space="preserve"> PAGEREF _Toc138417619 \h </w:instrText>
        </w:r>
        <w:r w:rsidR="00DD664D">
          <w:rPr>
            <w:noProof/>
            <w:webHidden/>
          </w:rPr>
        </w:r>
        <w:r w:rsidR="00DD664D">
          <w:rPr>
            <w:noProof/>
            <w:webHidden/>
          </w:rPr>
          <w:fldChar w:fldCharType="separate"/>
        </w:r>
        <w:r w:rsidR="00045553">
          <w:rPr>
            <w:noProof/>
            <w:webHidden/>
          </w:rPr>
          <w:t>70</w:t>
        </w:r>
        <w:r w:rsidR="00DD664D">
          <w:rPr>
            <w:noProof/>
            <w:webHidden/>
          </w:rPr>
          <w:fldChar w:fldCharType="end"/>
        </w:r>
      </w:hyperlink>
    </w:p>
    <w:p w14:paraId="5DD9E67B" w14:textId="1030F6C5"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621" w:history="1">
        <w:r w:rsidR="00DD664D" w:rsidRPr="00937D45">
          <w:rPr>
            <w:rStyle w:val="afa"/>
            <w:noProof/>
          </w:rPr>
          <w:t>10.1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w:t>
        </w:r>
        <w:r w:rsidR="00DD664D">
          <w:rPr>
            <w:noProof/>
            <w:webHidden/>
          </w:rPr>
          <w:tab/>
        </w:r>
        <w:r w:rsidR="00DD664D">
          <w:rPr>
            <w:noProof/>
            <w:webHidden/>
          </w:rPr>
          <w:fldChar w:fldCharType="begin"/>
        </w:r>
        <w:r w:rsidR="00DD664D">
          <w:rPr>
            <w:noProof/>
            <w:webHidden/>
          </w:rPr>
          <w:instrText xml:space="preserve"> PAGEREF _Toc138417621 \h </w:instrText>
        </w:r>
        <w:r w:rsidR="00DD664D">
          <w:rPr>
            <w:noProof/>
            <w:webHidden/>
          </w:rPr>
        </w:r>
        <w:r w:rsidR="00DD664D">
          <w:rPr>
            <w:noProof/>
            <w:webHidden/>
          </w:rPr>
          <w:fldChar w:fldCharType="separate"/>
        </w:r>
        <w:r w:rsidR="00045553">
          <w:rPr>
            <w:noProof/>
            <w:webHidden/>
          </w:rPr>
          <w:t>70</w:t>
        </w:r>
        <w:r w:rsidR="00DD664D">
          <w:rPr>
            <w:noProof/>
            <w:webHidden/>
          </w:rPr>
          <w:fldChar w:fldCharType="end"/>
        </w:r>
      </w:hyperlink>
    </w:p>
    <w:p w14:paraId="0B6BF373" w14:textId="2593BF88"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622" w:history="1">
        <w:r w:rsidR="00DD664D" w:rsidRPr="00937D45">
          <w:rPr>
            <w:rStyle w:val="afa"/>
            <w:noProof/>
          </w:rPr>
          <w:t>10.2 Результаты расчетов по каждому источнику тепловой энергии нормативных запасов топлива</w:t>
        </w:r>
        <w:r w:rsidR="00DD664D">
          <w:rPr>
            <w:noProof/>
            <w:webHidden/>
          </w:rPr>
          <w:tab/>
        </w:r>
        <w:r w:rsidR="00DD664D">
          <w:rPr>
            <w:noProof/>
            <w:webHidden/>
          </w:rPr>
          <w:fldChar w:fldCharType="begin"/>
        </w:r>
        <w:r w:rsidR="00DD664D">
          <w:rPr>
            <w:noProof/>
            <w:webHidden/>
          </w:rPr>
          <w:instrText xml:space="preserve"> PAGEREF _Toc138417622 \h </w:instrText>
        </w:r>
        <w:r w:rsidR="00DD664D">
          <w:rPr>
            <w:noProof/>
            <w:webHidden/>
          </w:rPr>
        </w:r>
        <w:r w:rsidR="00DD664D">
          <w:rPr>
            <w:noProof/>
            <w:webHidden/>
          </w:rPr>
          <w:fldChar w:fldCharType="separate"/>
        </w:r>
        <w:r w:rsidR="00045553">
          <w:rPr>
            <w:noProof/>
            <w:webHidden/>
          </w:rPr>
          <w:t>70</w:t>
        </w:r>
        <w:r w:rsidR="00DD664D">
          <w:rPr>
            <w:noProof/>
            <w:webHidden/>
          </w:rPr>
          <w:fldChar w:fldCharType="end"/>
        </w:r>
      </w:hyperlink>
    </w:p>
    <w:p w14:paraId="4767326E" w14:textId="75B324D2"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623" w:history="1">
        <w:r w:rsidR="00DD664D" w:rsidRPr="00937D45">
          <w:rPr>
            <w:rStyle w:val="afa"/>
            <w:noProof/>
          </w:rPr>
          <w:t>10.3 Вид топлива, потребляемый источником тепловой энергии, в том числе с использованием возобновляемых источников энергии и местных видов топлива</w:t>
        </w:r>
        <w:r w:rsidR="00DD664D">
          <w:rPr>
            <w:noProof/>
            <w:webHidden/>
          </w:rPr>
          <w:tab/>
        </w:r>
        <w:r w:rsidR="00DD664D">
          <w:rPr>
            <w:noProof/>
            <w:webHidden/>
          </w:rPr>
          <w:fldChar w:fldCharType="begin"/>
        </w:r>
        <w:r w:rsidR="00DD664D">
          <w:rPr>
            <w:noProof/>
            <w:webHidden/>
          </w:rPr>
          <w:instrText xml:space="preserve"> PAGEREF _Toc138417623 \h </w:instrText>
        </w:r>
        <w:r w:rsidR="00DD664D">
          <w:rPr>
            <w:noProof/>
            <w:webHidden/>
          </w:rPr>
        </w:r>
        <w:r w:rsidR="00DD664D">
          <w:rPr>
            <w:noProof/>
            <w:webHidden/>
          </w:rPr>
          <w:fldChar w:fldCharType="separate"/>
        </w:r>
        <w:r w:rsidR="00045553">
          <w:rPr>
            <w:noProof/>
            <w:webHidden/>
          </w:rPr>
          <w:t>70</w:t>
        </w:r>
        <w:r w:rsidR="00DD664D">
          <w:rPr>
            <w:noProof/>
            <w:webHidden/>
          </w:rPr>
          <w:fldChar w:fldCharType="end"/>
        </w:r>
      </w:hyperlink>
    </w:p>
    <w:p w14:paraId="5D0693E1" w14:textId="1B978C6B"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624" w:history="1">
        <w:r w:rsidR="00DD664D" w:rsidRPr="00937D45">
          <w:rPr>
            <w:rStyle w:val="afa"/>
            <w:noProof/>
          </w:rPr>
          <w:t>10.4 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r w:rsidR="00DD664D">
          <w:rPr>
            <w:noProof/>
            <w:webHidden/>
          </w:rPr>
          <w:tab/>
        </w:r>
        <w:r w:rsidR="00DD664D">
          <w:rPr>
            <w:noProof/>
            <w:webHidden/>
          </w:rPr>
          <w:fldChar w:fldCharType="begin"/>
        </w:r>
        <w:r w:rsidR="00DD664D">
          <w:rPr>
            <w:noProof/>
            <w:webHidden/>
          </w:rPr>
          <w:instrText xml:space="preserve"> PAGEREF _Toc138417624 \h </w:instrText>
        </w:r>
        <w:r w:rsidR="00DD664D">
          <w:rPr>
            <w:noProof/>
            <w:webHidden/>
          </w:rPr>
        </w:r>
        <w:r w:rsidR="00DD664D">
          <w:rPr>
            <w:noProof/>
            <w:webHidden/>
          </w:rPr>
          <w:fldChar w:fldCharType="separate"/>
        </w:r>
        <w:r w:rsidR="00045553">
          <w:rPr>
            <w:noProof/>
            <w:webHidden/>
          </w:rPr>
          <w:t>70</w:t>
        </w:r>
        <w:r w:rsidR="00DD664D">
          <w:rPr>
            <w:noProof/>
            <w:webHidden/>
          </w:rPr>
          <w:fldChar w:fldCharType="end"/>
        </w:r>
      </w:hyperlink>
    </w:p>
    <w:p w14:paraId="60640A7C" w14:textId="3C3538B0"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625" w:history="1">
        <w:r w:rsidR="00DD664D" w:rsidRPr="00937D45">
          <w:rPr>
            <w:rStyle w:val="afa"/>
            <w:noProof/>
          </w:rPr>
          <w:t>10.5 Преобладающий в Муниципальном образовании вид топлива, определяемый по совокупности всех систем теплоснабжения</w:t>
        </w:r>
        <w:r w:rsidR="00DD664D">
          <w:rPr>
            <w:noProof/>
            <w:webHidden/>
          </w:rPr>
          <w:tab/>
        </w:r>
        <w:r w:rsidR="00DD664D">
          <w:rPr>
            <w:noProof/>
            <w:webHidden/>
          </w:rPr>
          <w:fldChar w:fldCharType="begin"/>
        </w:r>
        <w:r w:rsidR="00DD664D">
          <w:rPr>
            <w:noProof/>
            <w:webHidden/>
          </w:rPr>
          <w:instrText xml:space="preserve"> PAGEREF _Toc138417625 \h </w:instrText>
        </w:r>
        <w:r w:rsidR="00DD664D">
          <w:rPr>
            <w:noProof/>
            <w:webHidden/>
          </w:rPr>
        </w:r>
        <w:r w:rsidR="00DD664D">
          <w:rPr>
            <w:noProof/>
            <w:webHidden/>
          </w:rPr>
          <w:fldChar w:fldCharType="separate"/>
        </w:r>
        <w:r w:rsidR="00045553">
          <w:rPr>
            <w:noProof/>
            <w:webHidden/>
          </w:rPr>
          <w:t>71</w:t>
        </w:r>
        <w:r w:rsidR="00DD664D">
          <w:rPr>
            <w:noProof/>
            <w:webHidden/>
          </w:rPr>
          <w:fldChar w:fldCharType="end"/>
        </w:r>
      </w:hyperlink>
    </w:p>
    <w:p w14:paraId="78F31887" w14:textId="24E9FAFB"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626" w:history="1">
        <w:r w:rsidR="00DD664D" w:rsidRPr="00937D45">
          <w:rPr>
            <w:rStyle w:val="afa"/>
            <w:noProof/>
          </w:rPr>
          <w:t>10.6 Приоритетное направление развития топливного баланса Муниципального образования</w:t>
        </w:r>
        <w:r w:rsidR="00DD664D">
          <w:rPr>
            <w:noProof/>
            <w:webHidden/>
          </w:rPr>
          <w:tab/>
        </w:r>
        <w:r w:rsidR="00DD664D">
          <w:rPr>
            <w:noProof/>
            <w:webHidden/>
          </w:rPr>
          <w:fldChar w:fldCharType="begin"/>
        </w:r>
        <w:r w:rsidR="00DD664D">
          <w:rPr>
            <w:noProof/>
            <w:webHidden/>
          </w:rPr>
          <w:instrText xml:space="preserve"> PAGEREF _Toc138417626 \h </w:instrText>
        </w:r>
        <w:r w:rsidR="00DD664D">
          <w:rPr>
            <w:noProof/>
            <w:webHidden/>
          </w:rPr>
        </w:r>
        <w:r w:rsidR="00DD664D">
          <w:rPr>
            <w:noProof/>
            <w:webHidden/>
          </w:rPr>
          <w:fldChar w:fldCharType="separate"/>
        </w:r>
        <w:r w:rsidR="00045553">
          <w:rPr>
            <w:noProof/>
            <w:webHidden/>
          </w:rPr>
          <w:t>71</w:t>
        </w:r>
        <w:r w:rsidR="00DD664D">
          <w:rPr>
            <w:noProof/>
            <w:webHidden/>
          </w:rPr>
          <w:fldChar w:fldCharType="end"/>
        </w:r>
      </w:hyperlink>
    </w:p>
    <w:p w14:paraId="2100D8F3" w14:textId="37C1CEF5"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627" w:history="1">
        <w:r w:rsidR="00DD664D" w:rsidRPr="00937D45">
          <w:rPr>
            <w:rStyle w:val="afa"/>
            <w:noProof/>
          </w:rPr>
          <w:t>10.7 Изменения, произошедшие в перспективных топливных балансах за период, предшествующий актуализации схемы теплоснабжения</w:t>
        </w:r>
        <w:r w:rsidR="00DD664D">
          <w:rPr>
            <w:noProof/>
            <w:webHidden/>
          </w:rPr>
          <w:tab/>
        </w:r>
        <w:r w:rsidR="00DD664D">
          <w:rPr>
            <w:noProof/>
            <w:webHidden/>
          </w:rPr>
          <w:fldChar w:fldCharType="begin"/>
        </w:r>
        <w:r w:rsidR="00DD664D">
          <w:rPr>
            <w:noProof/>
            <w:webHidden/>
          </w:rPr>
          <w:instrText xml:space="preserve"> PAGEREF _Toc138417627 \h </w:instrText>
        </w:r>
        <w:r w:rsidR="00DD664D">
          <w:rPr>
            <w:noProof/>
            <w:webHidden/>
          </w:rPr>
        </w:r>
        <w:r w:rsidR="00DD664D">
          <w:rPr>
            <w:noProof/>
            <w:webHidden/>
          </w:rPr>
          <w:fldChar w:fldCharType="separate"/>
        </w:r>
        <w:r w:rsidR="00045553">
          <w:rPr>
            <w:noProof/>
            <w:webHidden/>
          </w:rPr>
          <w:t>71</w:t>
        </w:r>
        <w:r w:rsidR="00DD664D">
          <w:rPr>
            <w:noProof/>
            <w:webHidden/>
          </w:rPr>
          <w:fldChar w:fldCharType="end"/>
        </w:r>
      </w:hyperlink>
    </w:p>
    <w:p w14:paraId="388F96F4" w14:textId="65F77C54" w:rsidR="00DD664D" w:rsidRDefault="006363CA" w:rsidP="00270630">
      <w:pPr>
        <w:pStyle w:val="15"/>
        <w:jc w:val="both"/>
        <w:rPr>
          <w:rFonts w:asciiTheme="minorHAnsi" w:eastAsiaTheme="minorEastAsia" w:hAnsiTheme="minorHAnsi" w:cstheme="minorBidi"/>
          <w:b w:val="0"/>
          <w:bCs w:val="0"/>
          <w:caps w:val="0"/>
          <w:noProof/>
          <w:sz w:val="22"/>
          <w:szCs w:val="22"/>
          <w:lang w:eastAsia="ru-RU"/>
        </w:rPr>
      </w:pPr>
      <w:hyperlink w:anchor="_Toc138417628" w:history="1">
        <w:r w:rsidR="00DD664D" w:rsidRPr="00937D45">
          <w:rPr>
            <w:rStyle w:val="afa"/>
            <w:noProof/>
          </w:rPr>
          <w:t>Книга 11. Глава 11 – Оценка надежности теплоснабжения и описание сценариев развития аварий</w:t>
        </w:r>
        <w:r w:rsidR="00DD664D">
          <w:rPr>
            <w:noProof/>
            <w:webHidden/>
          </w:rPr>
          <w:tab/>
        </w:r>
        <w:r w:rsidR="00DD664D">
          <w:rPr>
            <w:noProof/>
            <w:webHidden/>
          </w:rPr>
          <w:fldChar w:fldCharType="begin"/>
        </w:r>
        <w:r w:rsidR="00DD664D">
          <w:rPr>
            <w:noProof/>
            <w:webHidden/>
          </w:rPr>
          <w:instrText xml:space="preserve"> PAGEREF _Toc138417628 \h </w:instrText>
        </w:r>
        <w:r w:rsidR="00DD664D">
          <w:rPr>
            <w:noProof/>
            <w:webHidden/>
          </w:rPr>
        </w:r>
        <w:r w:rsidR="00DD664D">
          <w:rPr>
            <w:noProof/>
            <w:webHidden/>
          </w:rPr>
          <w:fldChar w:fldCharType="separate"/>
        </w:r>
        <w:r w:rsidR="00045553">
          <w:rPr>
            <w:noProof/>
            <w:webHidden/>
          </w:rPr>
          <w:t>72</w:t>
        </w:r>
        <w:r w:rsidR="00DD664D">
          <w:rPr>
            <w:noProof/>
            <w:webHidden/>
          </w:rPr>
          <w:fldChar w:fldCharType="end"/>
        </w:r>
      </w:hyperlink>
    </w:p>
    <w:p w14:paraId="779EDCB6" w14:textId="069D60A9"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630" w:history="1">
        <w:r w:rsidR="00DD664D" w:rsidRPr="00937D45">
          <w:rPr>
            <w:rStyle w:val="afa"/>
            <w:noProof/>
          </w:rPr>
          <w:t>11.1 Обоснование 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DD664D">
          <w:rPr>
            <w:noProof/>
            <w:webHidden/>
          </w:rPr>
          <w:tab/>
        </w:r>
        <w:r w:rsidR="00DD664D">
          <w:rPr>
            <w:noProof/>
            <w:webHidden/>
          </w:rPr>
          <w:fldChar w:fldCharType="begin"/>
        </w:r>
        <w:r w:rsidR="00DD664D">
          <w:rPr>
            <w:noProof/>
            <w:webHidden/>
          </w:rPr>
          <w:instrText xml:space="preserve"> PAGEREF _Toc138417630 \h </w:instrText>
        </w:r>
        <w:r w:rsidR="00DD664D">
          <w:rPr>
            <w:noProof/>
            <w:webHidden/>
          </w:rPr>
        </w:r>
        <w:r w:rsidR="00DD664D">
          <w:rPr>
            <w:noProof/>
            <w:webHidden/>
          </w:rPr>
          <w:fldChar w:fldCharType="separate"/>
        </w:r>
        <w:r w:rsidR="00045553">
          <w:rPr>
            <w:noProof/>
            <w:webHidden/>
          </w:rPr>
          <w:t>72</w:t>
        </w:r>
        <w:r w:rsidR="00DD664D">
          <w:rPr>
            <w:noProof/>
            <w:webHidden/>
          </w:rPr>
          <w:fldChar w:fldCharType="end"/>
        </w:r>
      </w:hyperlink>
    </w:p>
    <w:p w14:paraId="24863CA9" w14:textId="205273AA"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631" w:history="1">
        <w:r w:rsidR="00DD664D" w:rsidRPr="00937D45">
          <w:rPr>
            <w:rStyle w:val="afa"/>
            <w:noProof/>
          </w:rPr>
          <w:t>11.2 Обоснование метода и результатов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sidR="00DD664D">
          <w:rPr>
            <w:noProof/>
            <w:webHidden/>
          </w:rPr>
          <w:tab/>
        </w:r>
        <w:r w:rsidR="00DD664D">
          <w:rPr>
            <w:noProof/>
            <w:webHidden/>
          </w:rPr>
          <w:fldChar w:fldCharType="begin"/>
        </w:r>
        <w:r w:rsidR="00DD664D">
          <w:rPr>
            <w:noProof/>
            <w:webHidden/>
          </w:rPr>
          <w:instrText xml:space="preserve"> PAGEREF _Toc138417631 \h </w:instrText>
        </w:r>
        <w:r w:rsidR="00DD664D">
          <w:rPr>
            <w:noProof/>
            <w:webHidden/>
          </w:rPr>
        </w:r>
        <w:r w:rsidR="00DD664D">
          <w:rPr>
            <w:noProof/>
            <w:webHidden/>
          </w:rPr>
          <w:fldChar w:fldCharType="separate"/>
        </w:r>
        <w:r w:rsidR="00045553">
          <w:rPr>
            <w:noProof/>
            <w:webHidden/>
          </w:rPr>
          <w:t>74</w:t>
        </w:r>
        <w:r w:rsidR="00DD664D">
          <w:rPr>
            <w:noProof/>
            <w:webHidden/>
          </w:rPr>
          <w:fldChar w:fldCharType="end"/>
        </w:r>
      </w:hyperlink>
    </w:p>
    <w:p w14:paraId="4CD1F3B0" w14:textId="3441BA0D"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632" w:history="1">
        <w:r w:rsidR="00DD664D" w:rsidRPr="00937D45">
          <w:rPr>
            <w:rStyle w:val="afa"/>
            <w:noProof/>
          </w:rPr>
          <w:t>11.3 Обоснование результатов оценки вероятности отказа (аварийной ситуации) и безотказной (безаварийной) работы системы теплоснабжения по отношению к потребителям, присоединенным к теплопроводам</w:t>
        </w:r>
        <w:r w:rsidR="00DD664D">
          <w:rPr>
            <w:noProof/>
            <w:webHidden/>
          </w:rPr>
          <w:tab/>
        </w:r>
        <w:r w:rsidR="00DD664D">
          <w:rPr>
            <w:noProof/>
            <w:webHidden/>
          </w:rPr>
          <w:fldChar w:fldCharType="begin"/>
        </w:r>
        <w:r w:rsidR="00DD664D">
          <w:rPr>
            <w:noProof/>
            <w:webHidden/>
          </w:rPr>
          <w:instrText xml:space="preserve"> PAGEREF _Toc138417632 \h </w:instrText>
        </w:r>
        <w:r w:rsidR="00DD664D">
          <w:rPr>
            <w:noProof/>
            <w:webHidden/>
          </w:rPr>
        </w:r>
        <w:r w:rsidR="00DD664D">
          <w:rPr>
            <w:noProof/>
            <w:webHidden/>
          </w:rPr>
          <w:fldChar w:fldCharType="separate"/>
        </w:r>
        <w:r w:rsidR="00045553">
          <w:rPr>
            <w:noProof/>
            <w:webHidden/>
          </w:rPr>
          <w:t>74</w:t>
        </w:r>
        <w:r w:rsidR="00DD664D">
          <w:rPr>
            <w:noProof/>
            <w:webHidden/>
          </w:rPr>
          <w:fldChar w:fldCharType="end"/>
        </w:r>
      </w:hyperlink>
    </w:p>
    <w:p w14:paraId="2D7E8E0A" w14:textId="71A6FACC"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633" w:history="1">
        <w:r w:rsidR="00DD664D" w:rsidRPr="00937D45">
          <w:rPr>
            <w:rStyle w:val="afa"/>
            <w:noProof/>
          </w:rPr>
          <w:t>11.4 Обоснование результатов оценки коэффициентов готовности теплопроводов к несению тепловой нагрузки</w:t>
        </w:r>
        <w:r w:rsidR="00DD664D">
          <w:rPr>
            <w:noProof/>
            <w:webHidden/>
          </w:rPr>
          <w:tab/>
        </w:r>
        <w:r w:rsidR="00DD664D">
          <w:rPr>
            <w:noProof/>
            <w:webHidden/>
          </w:rPr>
          <w:fldChar w:fldCharType="begin"/>
        </w:r>
        <w:r w:rsidR="00DD664D">
          <w:rPr>
            <w:noProof/>
            <w:webHidden/>
          </w:rPr>
          <w:instrText xml:space="preserve"> PAGEREF _Toc138417633 \h </w:instrText>
        </w:r>
        <w:r w:rsidR="00DD664D">
          <w:rPr>
            <w:noProof/>
            <w:webHidden/>
          </w:rPr>
        </w:r>
        <w:r w:rsidR="00DD664D">
          <w:rPr>
            <w:noProof/>
            <w:webHidden/>
          </w:rPr>
          <w:fldChar w:fldCharType="separate"/>
        </w:r>
        <w:r w:rsidR="00045553">
          <w:rPr>
            <w:noProof/>
            <w:webHidden/>
          </w:rPr>
          <w:t>74</w:t>
        </w:r>
        <w:r w:rsidR="00DD664D">
          <w:rPr>
            <w:noProof/>
            <w:webHidden/>
          </w:rPr>
          <w:fldChar w:fldCharType="end"/>
        </w:r>
      </w:hyperlink>
    </w:p>
    <w:p w14:paraId="6B1BED12" w14:textId="798D2B15"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634" w:history="1">
        <w:r w:rsidR="00DD664D" w:rsidRPr="00937D45">
          <w:rPr>
            <w:rStyle w:val="afa"/>
            <w:noProof/>
          </w:rPr>
          <w:t>11.5 Результаты оценки недоотпуска тепловой энергии по причине отказов (аварийных ситуаций) и простоев тепловых сетей и источников тепловой энергии.</w:t>
        </w:r>
        <w:r w:rsidR="00DD664D">
          <w:rPr>
            <w:noProof/>
            <w:webHidden/>
          </w:rPr>
          <w:tab/>
        </w:r>
        <w:r w:rsidR="00DD664D">
          <w:rPr>
            <w:noProof/>
            <w:webHidden/>
          </w:rPr>
          <w:fldChar w:fldCharType="begin"/>
        </w:r>
        <w:r w:rsidR="00DD664D">
          <w:rPr>
            <w:noProof/>
            <w:webHidden/>
          </w:rPr>
          <w:instrText xml:space="preserve"> PAGEREF _Toc138417634 \h </w:instrText>
        </w:r>
        <w:r w:rsidR="00DD664D">
          <w:rPr>
            <w:noProof/>
            <w:webHidden/>
          </w:rPr>
        </w:r>
        <w:r w:rsidR="00DD664D">
          <w:rPr>
            <w:noProof/>
            <w:webHidden/>
          </w:rPr>
          <w:fldChar w:fldCharType="separate"/>
        </w:r>
        <w:r w:rsidR="00045553">
          <w:rPr>
            <w:noProof/>
            <w:webHidden/>
          </w:rPr>
          <w:t>74</w:t>
        </w:r>
        <w:r w:rsidR="00DD664D">
          <w:rPr>
            <w:noProof/>
            <w:webHidden/>
          </w:rPr>
          <w:fldChar w:fldCharType="end"/>
        </w:r>
      </w:hyperlink>
    </w:p>
    <w:p w14:paraId="2962CAC5" w14:textId="13600E3B"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635" w:history="1">
        <w:r w:rsidR="00DD664D" w:rsidRPr="00937D45">
          <w:rPr>
            <w:rStyle w:val="afa"/>
            <w:noProof/>
          </w:rPr>
          <w:t>11.6 Описание сценариев развития аварий</w:t>
        </w:r>
        <w:r w:rsidR="00DD664D">
          <w:rPr>
            <w:noProof/>
            <w:webHidden/>
          </w:rPr>
          <w:tab/>
        </w:r>
        <w:r w:rsidR="00DD664D">
          <w:rPr>
            <w:noProof/>
            <w:webHidden/>
          </w:rPr>
          <w:fldChar w:fldCharType="begin"/>
        </w:r>
        <w:r w:rsidR="00DD664D">
          <w:rPr>
            <w:noProof/>
            <w:webHidden/>
          </w:rPr>
          <w:instrText xml:space="preserve"> PAGEREF _Toc138417635 \h </w:instrText>
        </w:r>
        <w:r w:rsidR="00DD664D">
          <w:rPr>
            <w:noProof/>
            <w:webHidden/>
          </w:rPr>
        </w:r>
        <w:r w:rsidR="00DD664D">
          <w:rPr>
            <w:noProof/>
            <w:webHidden/>
          </w:rPr>
          <w:fldChar w:fldCharType="separate"/>
        </w:r>
        <w:r w:rsidR="00045553">
          <w:rPr>
            <w:noProof/>
            <w:webHidden/>
          </w:rPr>
          <w:t>75</w:t>
        </w:r>
        <w:r w:rsidR="00DD664D">
          <w:rPr>
            <w:noProof/>
            <w:webHidden/>
          </w:rPr>
          <w:fldChar w:fldCharType="end"/>
        </w:r>
      </w:hyperlink>
    </w:p>
    <w:p w14:paraId="4E09AB87" w14:textId="36908435" w:rsidR="00DD664D" w:rsidRDefault="006363CA" w:rsidP="00270630">
      <w:pPr>
        <w:pStyle w:val="15"/>
        <w:jc w:val="both"/>
        <w:rPr>
          <w:rFonts w:asciiTheme="minorHAnsi" w:eastAsiaTheme="minorEastAsia" w:hAnsiTheme="minorHAnsi" w:cstheme="minorBidi"/>
          <w:b w:val="0"/>
          <w:bCs w:val="0"/>
          <w:caps w:val="0"/>
          <w:noProof/>
          <w:sz w:val="22"/>
          <w:szCs w:val="22"/>
          <w:lang w:eastAsia="ru-RU"/>
        </w:rPr>
      </w:pPr>
      <w:hyperlink w:anchor="_Toc138417636" w:history="1">
        <w:r w:rsidR="00DD664D" w:rsidRPr="00937D45">
          <w:rPr>
            <w:rStyle w:val="afa"/>
            <w:noProof/>
          </w:rPr>
          <w:t>Книга 12. Глава 12 – Обоснование инвестиций в строительство, реконструкцию и техническое перевооружение</w:t>
        </w:r>
        <w:r w:rsidR="00DD664D">
          <w:rPr>
            <w:noProof/>
            <w:webHidden/>
          </w:rPr>
          <w:tab/>
        </w:r>
        <w:r w:rsidR="00DD664D">
          <w:rPr>
            <w:noProof/>
            <w:webHidden/>
          </w:rPr>
          <w:fldChar w:fldCharType="begin"/>
        </w:r>
        <w:r w:rsidR="00DD664D">
          <w:rPr>
            <w:noProof/>
            <w:webHidden/>
          </w:rPr>
          <w:instrText xml:space="preserve"> PAGEREF _Toc138417636 \h </w:instrText>
        </w:r>
        <w:r w:rsidR="00DD664D">
          <w:rPr>
            <w:noProof/>
            <w:webHidden/>
          </w:rPr>
        </w:r>
        <w:r w:rsidR="00DD664D">
          <w:rPr>
            <w:noProof/>
            <w:webHidden/>
          </w:rPr>
          <w:fldChar w:fldCharType="separate"/>
        </w:r>
        <w:r w:rsidR="00045553">
          <w:rPr>
            <w:noProof/>
            <w:webHidden/>
          </w:rPr>
          <w:t>80</w:t>
        </w:r>
        <w:r w:rsidR="00DD664D">
          <w:rPr>
            <w:noProof/>
            <w:webHidden/>
          </w:rPr>
          <w:fldChar w:fldCharType="end"/>
        </w:r>
      </w:hyperlink>
    </w:p>
    <w:p w14:paraId="64062A37" w14:textId="0A084BC9"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638" w:history="1">
        <w:r w:rsidR="00DD664D" w:rsidRPr="00937D45">
          <w:rPr>
            <w:rStyle w:val="afa"/>
            <w:noProof/>
          </w:rPr>
          <w:t>12.1 Оценка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r w:rsidR="00DD664D">
          <w:rPr>
            <w:noProof/>
            <w:webHidden/>
          </w:rPr>
          <w:tab/>
        </w:r>
        <w:r w:rsidR="00DD664D">
          <w:rPr>
            <w:noProof/>
            <w:webHidden/>
          </w:rPr>
          <w:fldChar w:fldCharType="begin"/>
        </w:r>
        <w:r w:rsidR="00DD664D">
          <w:rPr>
            <w:noProof/>
            <w:webHidden/>
          </w:rPr>
          <w:instrText xml:space="preserve"> PAGEREF _Toc138417638 \h </w:instrText>
        </w:r>
        <w:r w:rsidR="00DD664D">
          <w:rPr>
            <w:noProof/>
            <w:webHidden/>
          </w:rPr>
        </w:r>
        <w:r w:rsidR="00DD664D">
          <w:rPr>
            <w:noProof/>
            <w:webHidden/>
          </w:rPr>
          <w:fldChar w:fldCharType="separate"/>
        </w:r>
        <w:r w:rsidR="00045553">
          <w:rPr>
            <w:noProof/>
            <w:webHidden/>
          </w:rPr>
          <w:t>80</w:t>
        </w:r>
        <w:r w:rsidR="00DD664D">
          <w:rPr>
            <w:noProof/>
            <w:webHidden/>
          </w:rPr>
          <w:fldChar w:fldCharType="end"/>
        </w:r>
      </w:hyperlink>
    </w:p>
    <w:p w14:paraId="5B8E6775" w14:textId="4B12176B"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639" w:history="1">
        <w:r w:rsidR="00DD664D" w:rsidRPr="00937D45">
          <w:rPr>
            <w:rStyle w:val="afa"/>
            <w:noProof/>
          </w:rPr>
          <w:t>12.2 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00DD664D">
          <w:rPr>
            <w:noProof/>
            <w:webHidden/>
          </w:rPr>
          <w:tab/>
        </w:r>
        <w:r w:rsidR="00DD664D">
          <w:rPr>
            <w:noProof/>
            <w:webHidden/>
          </w:rPr>
          <w:fldChar w:fldCharType="begin"/>
        </w:r>
        <w:r w:rsidR="00DD664D">
          <w:rPr>
            <w:noProof/>
            <w:webHidden/>
          </w:rPr>
          <w:instrText xml:space="preserve"> PAGEREF _Toc138417639 \h </w:instrText>
        </w:r>
        <w:r w:rsidR="00DD664D">
          <w:rPr>
            <w:noProof/>
            <w:webHidden/>
          </w:rPr>
        </w:r>
        <w:r w:rsidR="00DD664D">
          <w:rPr>
            <w:noProof/>
            <w:webHidden/>
          </w:rPr>
          <w:fldChar w:fldCharType="separate"/>
        </w:r>
        <w:r w:rsidR="00045553">
          <w:rPr>
            <w:noProof/>
            <w:webHidden/>
          </w:rPr>
          <w:t>81</w:t>
        </w:r>
        <w:r w:rsidR="00DD664D">
          <w:rPr>
            <w:noProof/>
            <w:webHidden/>
          </w:rPr>
          <w:fldChar w:fldCharType="end"/>
        </w:r>
      </w:hyperlink>
    </w:p>
    <w:p w14:paraId="0123C76E" w14:textId="3491F315"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640" w:history="1">
        <w:r w:rsidR="00DD664D" w:rsidRPr="00937D45">
          <w:rPr>
            <w:rStyle w:val="afa"/>
            <w:noProof/>
          </w:rPr>
          <w:t>12.3 Расчеты экономической эффективности инвестиций</w:t>
        </w:r>
        <w:r w:rsidR="00DD664D">
          <w:rPr>
            <w:noProof/>
            <w:webHidden/>
          </w:rPr>
          <w:tab/>
        </w:r>
        <w:r w:rsidR="00DD664D">
          <w:rPr>
            <w:noProof/>
            <w:webHidden/>
          </w:rPr>
          <w:fldChar w:fldCharType="begin"/>
        </w:r>
        <w:r w:rsidR="00DD664D">
          <w:rPr>
            <w:noProof/>
            <w:webHidden/>
          </w:rPr>
          <w:instrText xml:space="preserve"> PAGEREF _Toc138417640 \h </w:instrText>
        </w:r>
        <w:r w:rsidR="00DD664D">
          <w:rPr>
            <w:noProof/>
            <w:webHidden/>
          </w:rPr>
        </w:r>
        <w:r w:rsidR="00DD664D">
          <w:rPr>
            <w:noProof/>
            <w:webHidden/>
          </w:rPr>
          <w:fldChar w:fldCharType="separate"/>
        </w:r>
        <w:r w:rsidR="00045553">
          <w:rPr>
            <w:noProof/>
            <w:webHidden/>
          </w:rPr>
          <w:t>81</w:t>
        </w:r>
        <w:r w:rsidR="00DD664D">
          <w:rPr>
            <w:noProof/>
            <w:webHidden/>
          </w:rPr>
          <w:fldChar w:fldCharType="end"/>
        </w:r>
      </w:hyperlink>
    </w:p>
    <w:p w14:paraId="54A664DB" w14:textId="217CD5A6"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641" w:history="1">
        <w:r w:rsidR="00DD664D" w:rsidRPr="00937D45">
          <w:rPr>
            <w:rStyle w:val="afa"/>
            <w:noProof/>
          </w:rPr>
          <w:t>12.4 Расчеты ценовых последствий для потребителей при реализации программ строительства, реконструкции и технического перевооружения систем теплоснабжения</w:t>
        </w:r>
        <w:r w:rsidR="00DD664D">
          <w:rPr>
            <w:noProof/>
            <w:webHidden/>
          </w:rPr>
          <w:tab/>
        </w:r>
        <w:r w:rsidR="00DD664D">
          <w:rPr>
            <w:noProof/>
            <w:webHidden/>
          </w:rPr>
          <w:fldChar w:fldCharType="begin"/>
        </w:r>
        <w:r w:rsidR="00DD664D">
          <w:rPr>
            <w:noProof/>
            <w:webHidden/>
          </w:rPr>
          <w:instrText xml:space="preserve"> PAGEREF _Toc138417641 \h </w:instrText>
        </w:r>
        <w:r w:rsidR="00DD664D">
          <w:rPr>
            <w:noProof/>
            <w:webHidden/>
          </w:rPr>
        </w:r>
        <w:r w:rsidR="00DD664D">
          <w:rPr>
            <w:noProof/>
            <w:webHidden/>
          </w:rPr>
          <w:fldChar w:fldCharType="separate"/>
        </w:r>
        <w:r w:rsidR="00045553">
          <w:rPr>
            <w:noProof/>
            <w:webHidden/>
          </w:rPr>
          <w:t>82</w:t>
        </w:r>
        <w:r w:rsidR="00DD664D">
          <w:rPr>
            <w:noProof/>
            <w:webHidden/>
          </w:rPr>
          <w:fldChar w:fldCharType="end"/>
        </w:r>
      </w:hyperlink>
    </w:p>
    <w:p w14:paraId="0E78119C" w14:textId="70177294"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642" w:history="1">
        <w:r w:rsidR="00DD664D" w:rsidRPr="00937D45">
          <w:rPr>
            <w:rStyle w:val="afa"/>
            <w:noProof/>
          </w:rPr>
          <w:t>12.5 Изменения, произошедшие в перспективных топливных балансах за период, предшествующий актуализации</w:t>
        </w:r>
        <w:r w:rsidR="00DD664D">
          <w:rPr>
            <w:noProof/>
            <w:webHidden/>
          </w:rPr>
          <w:tab/>
        </w:r>
        <w:r w:rsidR="00DD664D">
          <w:rPr>
            <w:noProof/>
            <w:webHidden/>
          </w:rPr>
          <w:fldChar w:fldCharType="begin"/>
        </w:r>
        <w:r w:rsidR="00DD664D">
          <w:rPr>
            <w:noProof/>
            <w:webHidden/>
          </w:rPr>
          <w:instrText xml:space="preserve"> PAGEREF _Toc138417642 \h </w:instrText>
        </w:r>
        <w:r w:rsidR="00DD664D">
          <w:rPr>
            <w:noProof/>
            <w:webHidden/>
          </w:rPr>
        </w:r>
        <w:r w:rsidR="00DD664D">
          <w:rPr>
            <w:noProof/>
            <w:webHidden/>
          </w:rPr>
          <w:fldChar w:fldCharType="separate"/>
        </w:r>
        <w:r w:rsidR="00045553">
          <w:rPr>
            <w:noProof/>
            <w:webHidden/>
          </w:rPr>
          <w:t>82</w:t>
        </w:r>
        <w:r w:rsidR="00DD664D">
          <w:rPr>
            <w:noProof/>
            <w:webHidden/>
          </w:rPr>
          <w:fldChar w:fldCharType="end"/>
        </w:r>
      </w:hyperlink>
    </w:p>
    <w:p w14:paraId="2F4849C4" w14:textId="0B8B0143" w:rsidR="00DD664D" w:rsidRDefault="006363CA" w:rsidP="00270630">
      <w:pPr>
        <w:pStyle w:val="15"/>
        <w:jc w:val="both"/>
        <w:rPr>
          <w:rFonts w:asciiTheme="minorHAnsi" w:eastAsiaTheme="minorEastAsia" w:hAnsiTheme="minorHAnsi" w:cstheme="minorBidi"/>
          <w:b w:val="0"/>
          <w:bCs w:val="0"/>
          <w:caps w:val="0"/>
          <w:noProof/>
          <w:sz w:val="22"/>
          <w:szCs w:val="22"/>
          <w:lang w:eastAsia="ru-RU"/>
        </w:rPr>
      </w:pPr>
      <w:hyperlink w:anchor="_Toc138417643" w:history="1">
        <w:r w:rsidR="00DD664D" w:rsidRPr="00937D45">
          <w:rPr>
            <w:rStyle w:val="afa"/>
            <w:noProof/>
          </w:rPr>
          <w:t>Книга 13. Глава 13 – Индикаторы развития систем теплоснабжения Муниципального образования</w:t>
        </w:r>
        <w:r w:rsidR="00DD664D">
          <w:rPr>
            <w:noProof/>
            <w:webHidden/>
          </w:rPr>
          <w:tab/>
        </w:r>
        <w:r w:rsidR="00DD664D">
          <w:rPr>
            <w:noProof/>
            <w:webHidden/>
          </w:rPr>
          <w:fldChar w:fldCharType="begin"/>
        </w:r>
        <w:r w:rsidR="00DD664D">
          <w:rPr>
            <w:noProof/>
            <w:webHidden/>
          </w:rPr>
          <w:instrText xml:space="preserve"> PAGEREF _Toc138417643 \h </w:instrText>
        </w:r>
        <w:r w:rsidR="00DD664D">
          <w:rPr>
            <w:noProof/>
            <w:webHidden/>
          </w:rPr>
        </w:r>
        <w:r w:rsidR="00DD664D">
          <w:rPr>
            <w:noProof/>
            <w:webHidden/>
          </w:rPr>
          <w:fldChar w:fldCharType="separate"/>
        </w:r>
        <w:r w:rsidR="00045553">
          <w:rPr>
            <w:noProof/>
            <w:webHidden/>
          </w:rPr>
          <w:t>83</w:t>
        </w:r>
        <w:r w:rsidR="00DD664D">
          <w:rPr>
            <w:noProof/>
            <w:webHidden/>
          </w:rPr>
          <w:fldChar w:fldCharType="end"/>
        </w:r>
      </w:hyperlink>
    </w:p>
    <w:p w14:paraId="0342B19C" w14:textId="43B09AD4" w:rsidR="00DD664D" w:rsidRDefault="006363CA" w:rsidP="00270630">
      <w:pPr>
        <w:pStyle w:val="15"/>
        <w:jc w:val="both"/>
        <w:rPr>
          <w:rFonts w:asciiTheme="minorHAnsi" w:eastAsiaTheme="minorEastAsia" w:hAnsiTheme="minorHAnsi" w:cstheme="minorBidi"/>
          <w:b w:val="0"/>
          <w:bCs w:val="0"/>
          <w:caps w:val="0"/>
          <w:noProof/>
          <w:sz w:val="22"/>
          <w:szCs w:val="22"/>
          <w:lang w:eastAsia="ru-RU"/>
        </w:rPr>
      </w:pPr>
      <w:hyperlink w:anchor="_Toc138417644" w:history="1">
        <w:r w:rsidR="00DD664D" w:rsidRPr="00937D45">
          <w:rPr>
            <w:rStyle w:val="afa"/>
            <w:noProof/>
          </w:rPr>
          <w:t>Книга 14. Глава 14 – Ценовые (тарифные) последствия</w:t>
        </w:r>
        <w:r w:rsidR="00DD664D">
          <w:rPr>
            <w:noProof/>
            <w:webHidden/>
          </w:rPr>
          <w:tab/>
        </w:r>
        <w:r w:rsidR="00DD664D">
          <w:rPr>
            <w:noProof/>
            <w:webHidden/>
          </w:rPr>
          <w:fldChar w:fldCharType="begin"/>
        </w:r>
        <w:r w:rsidR="00DD664D">
          <w:rPr>
            <w:noProof/>
            <w:webHidden/>
          </w:rPr>
          <w:instrText xml:space="preserve"> PAGEREF _Toc138417644 \h </w:instrText>
        </w:r>
        <w:r w:rsidR="00DD664D">
          <w:rPr>
            <w:noProof/>
            <w:webHidden/>
          </w:rPr>
        </w:r>
        <w:r w:rsidR="00DD664D">
          <w:rPr>
            <w:noProof/>
            <w:webHidden/>
          </w:rPr>
          <w:fldChar w:fldCharType="separate"/>
        </w:r>
        <w:r w:rsidR="00045553">
          <w:rPr>
            <w:noProof/>
            <w:webHidden/>
          </w:rPr>
          <w:t>85</w:t>
        </w:r>
        <w:r w:rsidR="00DD664D">
          <w:rPr>
            <w:noProof/>
            <w:webHidden/>
          </w:rPr>
          <w:fldChar w:fldCharType="end"/>
        </w:r>
      </w:hyperlink>
    </w:p>
    <w:p w14:paraId="30A45323" w14:textId="05C7C388"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645" w:history="1">
        <w:r w:rsidR="00DD664D" w:rsidRPr="00937D45">
          <w:rPr>
            <w:rStyle w:val="afa"/>
            <w:noProof/>
          </w:rPr>
          <w:t xml:space="preserve">14.1 </w:t>
        </w:r>
        <w:r w:rsidR="00DD664D" w:rsidRPr="00937D45">
          <w:rPr>
            <w:rStyle w:val="afa"/>
            <w:noProof/>
            <w:shd w:val="clear" w:color="auto" w:fill="FFFFFF"/>
          </w:rPr>
          <w:t>Тарифно-балансовые расчетные модели теплоснабжения потребителей по каждой системе теплоснабжения</w:t>
        </w:r>
        <w:r w:rsidR="00DD664D">
          <w:rPr>
            <w:noProof/>
            <w:webHidden/>
          </w:rPr>
          <w:tab/>
        </w:r>
        <w:r w:rsidR="00DD664D">
          <w:rPr>
            <w:noProof/>
            <w:webHidden/>
          </w:rPr>
          <w:fldChar w:fldCharType="begin"/>
        </w:r>
        <w:r w:rsidR="00DD664D">
          <w:rPr>
            <w:noProof/>
            <w:webHidden/>
          </w:rPr>
          <w:instrText xml:space="preserve"> PAGEREF _Toc138417645 \h </w:instrText>
        </w:r>
        <w:r w:rsidR="00DD664D">
          <w:rPr>
            <w:noProof/>
            <w:webHidden/>
          </w:rPr>
        </w:r>
        <w:r w:rsidR="00DD664D">
          <w:rPr>
            <w:noProof/>
            <w:webHidden/>
          </w:rPr>
          <w:fldChar w:fldCharType="separate"/>
        </w:r>
        <w:r w:rsidR="00045553">
          <w:rPr>
            <w:noProof/>
            <w:webHidden/>
          </w:rPr>
          <w:t>85</w:t>
        </w:r>
        <w:r w:rsidR="00DD664D">
          <w:rPr>
            <w:noProof/>
            <w:webHidden/>
          </w:rPr>
          <w:fldChar w:fldCharType="end"/>
        </w:r>
      </w:hyperlink>
    </w:p>
    <w:p w14:paraId="2B1638AA" w14:textId="5E3CAE54"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646" w:history="1">
        <w:r w:rsidR="00DD664D" w:rsidRPr="00937D45">
          <w:rPr>
            <w:rStyle w:val="afa"/>
            <w:noProof/>
          </w:rPr>
          <w:t xml:space="preserve">14.2 </w:t>
        </w:r>
        <w:r w:rsidR="00DD664D" w:rsidRPr="00937D45">
          <w:rPr>
            <w:rStyle w:val="afa"/>
            <w:noProof/>
            <w:shd w:val="clear" w:color="auto" w:fill="FFFFFF"/>
          </w:rPr>
          <w:t>Тарифно-балансовые расчетные модели теплоснабжения потребителей по теплоснабжающей организации</w:t>
        </w:r>
        <w:r w:rsidR="00DD664D">
          <w:rPr>
            <w:noProof/>
            <w:webHidden/>
          </w:rPr>
          <w:tab/>
        </w:r>
        <w:r w:rsidR="00DD664D">
          <w:rPr>
            <w:noProof/>
            <w:webHidden/>
          </w:rPr>
          <w:fldChar w:fldCharType="begin"/>
        </w:r>
        <w:r w:rsidR="00DD664D">
          <w:rPr>
            <w:noProof/>
            <w:webHidden/>
          </w:rPr>
          <w:instrText xml:space="preserve"> PAGEREF _Toc138417646 \h </w:instrText>
        </w:r>
        <w:r w:rsidR="00DD664D">
          <w:rPr>
            <w:noProof/>
            <w:webHidden/>
          </w:rPr>
        </w:r>
        <w:r w:rsidR="00DD664D">
          <w:rPr>
            <w:noProof/>
            <w:webHidden/>
          </w:rPr>
          <w:fldChar w:fldCharType="separate"/>
        </w:r>
        <w:r w:rsidR="00045553">
          <w:rPr>
            <w:noProof/>
            <w:webHidden/>
          </w:rPr>
          <w:t>85</w:t>
        </w:r>
        <w:r w:rsidR="00DD664D">
          <w:rPr>
            <w:noProof/>
            <w:webHidden/>
          </w:rPr>
          <w:fldChar w:fldCharType="end"/>
        </w:r>
      </w:hyperlink>
    </w:p>
    <w:p w14:paraId="0E889F29" w14:textId="5737F58A"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647" w:history="1">
        <w:r w:rsidR="00DD664D" w:rsidRPr="00937D45">
          <w:rPr>
            <w:rStyle w:val="afa"/>
            <w:noProof/>
          </w:rPr>
          <w:t xml:space="preserve">14.3 </w:t>
        </w:r>
        <w:r w:rsidR="00DD664D" w:rsidRPr="00937D45">
          <w:rPr>
            <w:rStyle w:val="afa"/>
            <w:noProof/>
            <w:shd w:val="clear" w:color="auto" w:fill="FFFFFF"/>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DD664D">
          <w:rPr>
            <w:noProof/>
            <w:webHidden/>
          </w:rPr>
          <w:tab/>
        </w:r>
        <w:r w:rsidR="00DD664D">
          <w:rPr>
            <w:noProof/>
            <w:webHidden/>
          </w:rPr>
          <w:fldChar w:fldCharType="begin"/>
        </w:r>
        <w:r w:rsidR="00DD664D">
          <w:rPr>
            <w:noProof/>
            <w:webHidden/>
          </w:rPr>
          <w:instrText xml:space="preserve"> PAGEREF _Toc138417647 \h </w:instrText>
        </w:r>
        <w:r w:rsidR="00DD664D">
          <w:rPr>
            <w:noProof/>
            <w:webHidden/>
          </w:rPr>
        </w:r>
        <w:r w:rsidR="00DD664D">
          <w:rPr>
            <w:noProof/>
            <w:webHidden/>
          </w:rPr>
          <w:fldChar w:fldCharType="separate"/>
        </w:r>
        <w:r w:rsidR="00045553">
          <w:rPr>
            <w:noProof/>
            <w:webHidden/>
          </w:rPr>
          <w:t>85</w:t>
        </w:r>
        <w:r w:rsidR="00DD664D">
          <w:rPr>
            <w:noProof/>
            <w:webHidden/>
          </w:rPr>
          <w:fldChar w:fldCharType="end"/>
        </w:r>
      </w:hyperlink>
    </w:p>
    <w:p w14:paraId="2A4EB3B9" w14:textId="06688810" w:rsidR="00DD664D" w:rsidRDefault="006363CA" w:rsidP="00270630">
      <w:pPr>
        <w:pStyle w:val="15"/>
        <w:jc w:val="both"/>
        <w:rPr>
          <w:rFonts w:asciiTheme="minorHAnsi" w:eastAsiaTheme="minorEastAsia" w:hAnsiTheme="minorHAnsi" w:cstheme="minorBidi"/>
          <w:b w:val="0"/>
          <w:bCs w:val="0"/>
          <w:caps w:val="0"/>
          <w:noProof/>
          <w:sz w:val="22"/>
          <w:szCs w:val="22"/>
          <w:lang w:eastAsia="ru-RU"/>
        </w:rPr>
      </w:pPr>
      <w:hyperlink w:anchor="_Toc138417648" w:history="1">
        <w:r w:rsidR="00DD664D" w:rsidRPr="00937D45">
          <w:rPr>
            <w:rStyle w:val="afa"/>
            <w:noProof/>
          </w:rPr>
          <w:t>Книга 15. Глава 15 – Реестр единых теплоснабжающих организаций</w:t>
        </w:r>
        <w:r w:rsidR="00DD664D">
          <w:rPr>
            <w:noProof/>
            <w:webHidden/>
          </w:rPr>
          <w:tab/>
        </w:r>
        <w:r w:rsidR="00DD664D">
          <w:rPr>
            <w:noProof/>
            <w:webHidden/>
          </w:rPr>
          <w:fldChar w:fldCharType="begin"/>
        </w:r>
        <w:r w:rsidR="00DD664D">
          <w:rPr>
            <w:noProof/>
            <w:webHidden/>
          </w:rPr>
          <w:instrText xml:space="preserve"> PAGEREF _Toc138417648 \h </w:instrText>
        </w:r>
        <w:r w:rsidR="00DD664D">
          <w:rPr>
            <w:noProof/>
            <w:webHidden/>
          </w:rPr>
        </w:r>
        <w:r w:rsidR="00DD664D">
          <w:rPr>
            <w:noProof/>
            <w:webHidden/>
          </w:rPr>
          <w:fldChar w:fldCharType="separate"/>
        </w:r>
        <w:r w:rsidR="00045553">
          <w:rPr>
            <w:noProof/>
            <w:webHidden/>
          </w:rPr>
          <w:t>87</w:t>
        </w:r>
        <w:r w:rsidR="00DD664D">
          <w:rPr>
            <w:noProof/>
            <w:webHidden/>
          </w:rPr>
          <w:fldChar w:fldCharType="end"/>
        </w:r>
      </w:hyperlink>
    </w:p>
    <w:p w14:paraId="28519328" w14:textId="5B5173B5"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649" w:history="1">
        <w:r w:rsidR="00DD664D" w:rsidRPr="00937D45">
          <w:rPr>
            <w:rStyle w:val="afa"/>
            <w:noProof/>
          </w:rPr>
          <w:t xml:space="preserve">15.1 </w:t>
        </w:r>
        <w:r w:rsidR="00DD664D" w:rsidRPr="00937D45">
          <w:rPr>
            <w:rStyle w:val="afa"/>
            <w:noProof/>
            <w:shd w:val="clear" w:color="auto" w:fill="FFFFFF"/>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sidR="00DD664D">
          <w:rPr>
            <w:noProof/>
            <w:webHidden/>
          </w:rPr>
          <w:tab/>
        </w:r>
        <w:r w:rsidR="00DD664D">
          <w:rPr>
            <w:noProof/>
            <w:webHidden/>
          </w:rPr>
          <w:fldChar w:fldCharType="begin"/>
        </w:r>
        <w:r w:rsidR="00DD664D">
          <w:rPr>
            <w:noProof/>
            <w:webHidden/>
          </w:rPr>
          <w:instrText xml:space="preserve"> PAGEREF _Toc138417649 \h </w:instrText>
        </w:r>
        <w:r w:rsidR="00DD664D">
          <w:rPr>
            <w:noProof/>
            <w:webHidden/>
          </w:rPr>
        </w:r>
        <w:r w:rsidR="00DD664D">
          <w:rPr>
            <w:noProof/>
            <w:webHidden/>
          </w:rPr>
          <w:fldChar w:fldCharType="separate"/>
        </w:r>
        <w:r w:rsidR="00045553">
          <w:rPr>
            <w:noProof/>
            <w:webHidden/>
          </w:rPr>
          <w:t>87</w:t>
        </w:r>
        <w:r w:rsidR="00DD664D">
          <w:rPr>
            <w:noProof/>
            <w:webHidden/>
          </w:rPr>
          <w:fldChar w:fldCharType="end"/>
        </w:r>
      </w:hyperlink>
    </w:p>
    <w:p w14:paraId="5C871BEE" w14:textId="0A6ACE08"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650" w:history="1">
        <w:r w:rsidR="00DD664D" w:rsidRPr="00937D45">
          <w:rPr>
            <w:rStyle w:val="afa"/>
            <w:noProof/>
          </w:rPr>
          <w:t>15.2 Реестр единых теплоснабжающих организаций, содержащий перечень систем теплоснабжения, входящих в состав единой теплоснабжающей организации</w:t>
        </w:r>
        <w:r w:rsidR="00DD664D">
          <w:rPr>
            <w:noProof/>
            <w:webHidden/>
          </w:rPr>
          <w:tab/>
        </w:r>
        <w:r w:rsidR="00DD664D">
          <w:rPr>
            <w:noProof/>
            <w:webHidden/>
          </w:rPr>
          <w:fldChar w:fldCharType="begin"/>
        </w:r>
        <w:r w:rsidR="00DD664D">
          <w:rPr>
            <w:noProof/>
            <w:webHidden/>
          </w:rPr>
          <w:instrText xml:space="preserve"> PAGEREF _Toc138417650 \h </w:instrText>
        </w:r>
        <w:r w:rsidR="00DD664D">
          <w:rPr>
            <w:noProof/>
            <w:webHidden/>
          </w:rPr>
        </w:r>
        <w:r w:rsidR="00DD664D">
          <w:rPr>
            <w:noProof/>
            <w:webHidden/>
          </w:rPr>
          <w:fldChar w:fldCharType="separate"/>
        </w:r>
        <w:r w:rsidR="00045553">
          <w:rPr>
            <w:noProof/>
            <w:webHidden/>
          </w:rPr>
          <w:t>87</w:t>
        </w:r>
        <w:r w:rsidR="00DD664D">
          <w:rPr>
            <w:noProof/>
            <w:webHidden/>
          </w:rPr>
          <w:fldChar w:fldCharType="end"/>
        </w:r>
      </w:hyperlink>
    </w:p>
    <w:p w14:paraId="46474E5B" w14:textId="390A0F9A"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651" w:history="1">
        <w:r w:rsidR="00DD664D" w:rsidRPr="00937D45">
          <w:rPr>
            <w:rStyle w:val="afa"/>
            <w:noProof/>
          </w:rPr>
          <w:t>15.3 Основания, в том числе критерии, в соответствии с которыми теплоснабжающей организации присвоен статус единой теплоснабжающей организации</w:t>
        </w:r>
        <w:r w:rsidR="00DD664D">
          <w:rPr>
            <w:noProof/>
            <w:webHidden/>
          </w:rPr>
          <w:tab/>
        </w:r>
        <w:r w:rsidR="00DD664D">
          <w:rPr>
            <w:noProof/>
            <w:webHidden/>
          </w:rPr>
          <w:fldChar w:fldCharType="begin"/>
        </w:r>
        <w:r w:rsidR="00DD664D">
          <w:rPr>
            <w:noProof/>
            <w:webHidden/>
          </w:rPr>
          <w:instrText xml:space="preserve"> PAGEREF _Toc138417651 \h </w:instrText>
        </w:r>
        <w:r w:rsidR="00DD664D">
          <w:rPr>
            <w:noProof/>
            <w:webHidden/>
          </w:rPr>
        </w:r>
        <w:r w:rsidR="00DD664D">
          <w:rPr>
            <w:noProof/>
            <w:webHidden/>
          </w:rPr>
          <w:fldChar w:fldCharType="separate"/>
        </w:r>
        <w:r w:rsidR="00045553">
          <w:rPr>
            <w:noProof/>
            <w:webHidden/>
          </w:rPr>
          <w:t>87</w:t>
        </w:r>
        <w:r w:rsidR="00DD664D">
          <w:rPr>
            <w:noProof/>
            <w:webHidden/>
          </w:rPr>
          <w:fldChar w:fldCharType="end"/>
        </w:r>
      </w:hyperlink>
    </w:p>
    <w:p w14:paraId="3895CB2E" w14:textId="32EBD5DE"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652" w:history="1">
        <w:r w:rsidR="00DD664D" w:rsidRPr="00937D45">
          <w:rPr>
            <w:rStyle w:val="afa"/>
            <w:noProof/>
          </w:rPr>
          <w:t>15.4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r w:rsidR="00DD664D">
          <w:rPr>
            <w:noProof/>
            <w:webHidden/>
          </w:rPr>
          <w:tab/>
        </w:r>
        <w:r w:rsidR="00DD664D">
          <w:rPr>
            <w:noProof/>
            <w:webHidden/>
          </w:rPr>
          <w:fldChar w:fldCharType="begin"/>
        </w:r>
        <w:r w:rsidR="00DD664D">
          <w:rPr>
            <w:noProof/>
            <w:webHidden/>
          </w:rPr>
          <w:instrText xml:space="preserve"> PAGEREF _Toc138417652 \h </w:instrText>
        </w:r>
        <w:r w:rsidR="00DD664D">
          <w:rPr>
            <w:noProof/>
            <w:webHidden/>
          </w:rPr>
        </w:r>
        <w:r w:rsidR="00DD664D">
          <w:rPr>
            <w:noProof/>
            <w:webHidden/>
          </w:rPr>
          <w:fldChar w:fldCharType="separate"/>
        </w:r>
        <w:r w:rsidR="00045553">
          <w:rPr>
            <w:noProof/>
            <w:webHidden/>
          </w:rPr>
          <w:t>89</w:t>
        </w:r>
        <w:r w:rsidR="00DD664D">
          <w:rPr>
            <w:noProof/>
            <w:webHidden/>
          </w:rPr>
          <w:fldChar w:fldCharType="end"/>
        </w:r>
      </w:hyperlink>
    </w:p>
    <w:p w14:paraId="65A0808C" w14:textId="51A39F6A" w:rsidR="00DD664D" w:rsidRDefault="006363CA" w:rsidP="00270630">
      <w:pPr>
        <w:pStyle w:val="15"/>
        <w:jc w:val="both"/>
        <w:rPr>
          <w:rFonts w:asciiTheme="minorHAnsi" w:eastAsiaTheme="minorEastAsia" w:hAnsiTheme="minorHAnsi" w:cstheme="minorBidi"/>
          <w:b w:val="0"/>
          <w:bCs w:val="0"/>
          <w:caps w:val="0"/>
          <w:noProof/>
          <w:sz w:val="22"/>
          <w:szCs w:val="22"/>
          <w:lang w:eastAsia="ru-RU"/>
        </w:rPr>
      </w:pPr>
      <w:hyperlink w:anchor="_Toc138417653" w:history="1">
        <w:r w:rsidR="00DD664D" w:rsidRPr="00937D45">
          <w:rPr>
            <w:rStyle w:val="afa"/>
            <w:noProof/>
          </w:rPr>
          <w:t>Книга 16. Глава 16 – Реестр проектов схемы теплоснабжения</w:t>
        </w:r>
        <w:r w:rsidR="00DD664D">
          <w:rPr>
            <w:noProof/>
            <w:webHidden/>
          </w:rPr>
          <w:tab/>
        </w:r>
        <w:r w:rsidR="00DD664D">
          <w:rPr>
            <w:noProof/>
            <w:webHidden/>
          </w:rPr>
          <w:fldChar w:fldCharType="begin"/>
        </w:r>
        <w:r w:rsidR="00DD664D">
          <w:rPr>
            <w:noProof/>
            <w:webHidden/>
          </w:rPr>
          <w:instrText xml:space="preserve"> PAGEREF _Toc138417653 \h </w:instrText>
        </w:r>
        <w:r w:rsidR="00DD664D">
          <w:rPr>
            <w:noProof/>
            <w:webHidden/>
          </w:rPr>
        </w:r>
        <w:r w:rsidR="00DD664D">
          <w:rPr>
            <w:noProof/>
            <w:webHidden/>
          </w:rPr>
          <w:fldChar w:fldCharType="separate"/>
        </w:r>
        <w:r w:rsidR="00045553">
          <w:rPr>
            <w:noProof/>
            <w:webHidden/>
          </w:rPr>
          <w:t>90</w:t>
        </w:r>
        <w:r w:rsidR="00DD664D">
          <w:rPr>
            <w:noProof/>
            <w:webHidden/>
          </w:rPr>
          <w:fldChar w:fldCharType="end"/>
        </w:r>
      </w:hyperlink>
    </w:p>
    <w:p w14:paraId="597056B8" w14:textId="410DB6D4"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654" w:history="1">
        <w:r w:rsidR="00DD664D" w:rsidRPr="00937D45">
          <w:rPr>
            <w:rStyle w:val="afa"/>
            <w:noProof/>
            <w:shd w:val="clear" w:color="auto" w:fill="FFFFFF"/>
          </w:rPr>
          <w:t>16.1 Перечень мероприятий по строительству, реконструкции, техническому перевооружению и (или) модернизации источников тепловой энергии</w:t>
        </w:r>
        <w:r w:rsidR="00DD664D">
          <w:rPr>
            <w:noProof/>
            <w:webHidden/>
          </w:rPr>
          <w:tab/>
        </w:r>
        <w:r w:rsidR="00DD664D">
          <w:rPr>
            <w:noProof/>
            <w:webHidden/>
          </w:rPr>
          <w:fldChar w:fldCharType="begin"/>
        </w:r>
        <w:r w:rsidR="00DD664D">
          <w:rPr>
            <w:noProof/>
            <w:webHidden/>
          </w:rPr>
          <w:instrText xml:space="preserve"> PAGEREF _Toc138417654 \h </w:instrText>
        </w:r>
        <w:r w:rsidR="00DD664D">
          <w:rPr>
            <w:noProof/>
            <w:webHidden/>
          </w:rPr>
        </w:r>
        <w:r w:rsidR="00DD664D">
          <w:rPr>
            <w:noProof/>
            <w:webHidden/>
          </w:rPr>
          <w:fldChar w:fldCharType="separate"/>
        </w:r>
        <w:r w:rsidR="00045553">
          <w:rPr>
            <w:noProof/>
            <w:webHidden/>
          </w:rPr>
          <w:t>90</w:t>
        </w:r>
        <w:r w:rsidR="00DD664D">
          <w:rPr>
            <w:noProof/>
            <w:webHidden/>
          </w:rPr>
          <w:fldChar w:fldCharType="end"/>
        </w:r>
      </w:hyperlink>
    </w:p>
    <w:p w14:paraId="45BBC535" w14:textId="184C1FF9"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655" w:history="1">
        <w:r w:rsidR="00DD664D" w:rsidRPr="00937D45">
          <w:rPr>
            <w:rStyle w:val="afa"/>
            <w:noProof/>
            <w:shd w:val="clear" w:color="auto" w:fill="FFFFFF"/>
          </w:rPr>
          <w:t xml:space="preserve">16.2 Перечень мероприятий </w:t>
        </w:r>
        <w:r w:rsidR="00DD664D" w:rsidRPr="00937D45">
          <w:rPr>
            <w:rStyle w:val="afa"/>
            <w:noProof/>
          </w:rPr>
          <w:t>по строительству, реконструкции, техническому перевооружению и (или) модернизации тепловых сетей и сооружений на них</w:t>
        </w:r>
        <w:r w:rsidR="00DD664D">
          <w:rPr>
            <w:noProof/>
            <w:webHidden/>
          </w:rPr>
          <w:tab/>
        </w:r>
        <w:r w:rsidR="00DD664D">
          <w:rPr>
            <w:noProof/>
            <w:webHidden/>
          </w:rPr>
          <w:fldChar w:fldCharType="begin"/>
        </w:r>
        <w:r w:rsidR="00DD664D">
          <w:rPr>
            <w:noProof/>
            <w:webHidden/>
          </w:rPr>
          <w:instrText xml:space="preserve"> PAGEREF _Toc138417655 \h </w:instrText>
        </w:r>
        <w:r w:rsidR="00DD664D">
          <w:rPr>
            <w:noProof/>
            <w:webHidden/>
          </w:rPr>
        </w:r>
        <w:r w:rsidR="00DD664D">
          <w:rPr>
            <w:noProof/>
            <w:webHidden/>
          </w:rPr>
          <w:fldChar w:fldCharType="separate"/>
        </w:r>
        <w:r w:rsidR="00045553">
          <w:rPr>
            <w:noProof/>
            <w:webHidden/>
          </w:rPr>
          <w:t>90</w:t>
        </w:r>
        <w:r w:rsidR="00DD664D">
          <w:rPr>
            <w:noProof/>
            <w:webHidden/>
          </w:rPr>
          <w:fldChar w:fldCharType="end"/>
        </w:r>
      </w:hyperlink>
    </w:p>
    <w:p w14:paraId="4F895F77" w14:textId="5240FBCE"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656" w:history="1">
        <w:r w:rsidR="00DD664D" w:rsidRPr="00937D45">
          <w:rPr>
            <w:rStyle w:val="afa"/>
            <w:noProof/>
            <w:shd w:val="clear" w:color="auto" w:fill="FFFFFF"/>
          </w:rPr>
          <w:t xml:space="preserve">16.3 </w:t>
        </w:r>
        <w:r w:rsidR="00DD664D" w:rsidRPr="00937D45">
          <w:rPr>
            <w:rStyle w:val="afa"/>
            <w:noProof/>
          </w:rPr>
          <w:t>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DD664D">
          <w:rPr>
            <w:noProof/>
            <w:webHidden/>
          </w:rPr>
          <w:tab/>
        </w:r>
        <w:r w:rsidR="00DD664D">
          <w:rPr>
            <w:noProof/>
            <w:webHidden/>
          </w:rPr>
          <w:fldChar w:fldCharType="begin"/>
        </w:r>
        <w:r w:rsidR="00DD664D">
          <w:rPr>
            <w:noProof/>
            <w:webHidden/>
          </w:rPr>
          <w:instrText xml:space="preserve"> PAGEREF _Toc138417656 \h </w:instrText>
        </w:r>
        <w:r w:rsidR="00DD664D">
          <w:rPr>
            <w:noProof/>
            <w:webHidden/>
          </w:rPr>
        </w:r>
        <w:r w:rsidR="00DD664D">
          <w:rPr>
            <w:noProof/>
            <w:webHidden/>
          </w:rPr>
          <w:fldChar w:fldCharType="separate"/>
        </w:r>
        <w:r w:rsidR="00045553">
          <w:rPr>
            <w:noProof/>
            <w:webHidden/>
          </w:rPr>
          <w:t>90</w:t>
        </w:r>
        <w:r w:rsidR="00DD664D">
          <w:rPr>
            <w:noProof/>
            <w:webHidden/>
          </w:rPr>
          <w:fldChar w:fldCharType="end"/>
        </w:r>
      </w:hyperlink>
    </w:p>
    <w:p w14:paraId="64203092" w14:textId="498776B6" w:rsidR="00DD664D" w:rsidRDefault="006363CA" w:rsidP="00270630">
      <w:pPr>
        <w:pStyle w:val="15"/>
        <w:jc w:val="both"/>
        <w:rPr>
          <w:rFonts w:asciiTheme="minorHAnsi" w:eastAsiaTheme="minorEastAsia" w:hAnsiTheme="minorHAnsi" w:cstheme="minorBidi"/>
          <w:b w:val="0"/>
          <w:bCs w:val="0"/>
          <w:caps w:val="0"/>
          <w:noProof/>
          <w:sz w:val="22"/>
          <w:szCs w:val="22"/>
          <w:lang w:eastAsia="ru-RU"/>
        </w:rPr>
      </w:pPr>
      <w:hyperlink w:anchor="_Toc138417657" w:history="1">
        <w:r w:rsidR="00DD664D" w:rsidRPr="00937D45">
          <w:rPr>
            <w:rStyle w:val="afa"/>
            <w:noProof/>
          </w:rPr>
          <w:t>Книга 17. Глава 17 – Замечания и предложения к проекту схемы теплоснабжения</w:t>
        </w:r>
        <w:r w:rsidR="00DD664D">
          <w:rPr>
            <w:noProof/>
            <w:webHidden/>
          </w:rPr>
          <w:tab/>
        </w:r>
        <w:r w:rsidR="00DD664D">
          <w:rPr>
            <w:noProof/>
            <w:webHidden/>
          </w:rPr>
          <w:fldChar w:fldCharType="begin"/>
        </w:r>
        <w:r w:rsidR="00DD664D">
          <w:rPr>
            <w:noProof/>
            <w:webHidden/>
          </w:rPr>
          <w:instrText xml:space="preserve"> PAGEREF _Toc138417657 \h </w:instrText>
        </w:r>
        <w:r w:rsidR="00DD664D">
          <w:rPr>
            <w:noProof/>
            <w:webHidden/>
          </w:rPr>
        </w:r>
        <w:r w:rsidR="00DD664D">
          <w:rPr>
            <w:noProof/>
            <w:webHidden/>
          </w:rPr>
          <w:fldChar w:fldCharType="separate"/>
        </w:r>
        <w:r w:rsidR="00045553">
          <w:rPr>
            <w:noProof/>
            <w:webHidden/>
          </w:rPr>
          <w:t>91</w:t>
        </w:r>
        <w:r w:rsidR="00DD664D">
          <w:rPr>
            <w:noProof/>
            <w:webHidden/>
          </w:rPr>
          <w:fldChar w:fldCharType="end"/>
        </w:r>
      </w:hyperlink>
    </w:p>
    <w:p w14:paraId="41F430CC" w14:textId="3487F54C"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658" w:history="1">
        <w:r w:rsidR="00DD664D" w:rsidRPr="00937D45">
          <w:rPr>
            <w:rStyle w:val="afa"/>
            <w:noProof/>
          </w:rPr>
          <w:t>17.1 Перечень всех замечаний и предложений, поступивших при разработке, утверждении и актуализации схемы теплоснабжения</w:t>
        </w:r>
        <w:r w:rsidR="00DD664D">
          <w:rPr>
            <w:noProof/>
            <w:webHidden/>
          </w:rPr>
          <w:tab/>
        </w:r>
        <w:r w:rsidR="00DD664D">
          <w:rPr>
            <w:noProof/>
            <w:webHidden/>
          </w:rPr>
          <w:fldChar w:fldCharType="begin"/>
        </w:r>
        <w:r w:rsidR="00DD664D">
          <w:rPr>
            <w:noProof/>
            <w:webHidden/>
          </w:rPr>
          <w:instrText xml:space="preserve"> PAGEREF _Toc138417658 \h </w:instrText>
        </w:r>
        <w:r w:rsidR="00DD664D">
          <w:rPr>
            <w:noProof/>
            <w:webHidden/>
          </w:rPr>
        </w:r>
        <w:r w:rsidR="00DD664D">
          <w:rPr>
            <w:noProof/>
            <w:webHidden/>
          </w:rPr>
          <w:fldChar w:fldCharType="separate"/>
        </w:r>
        <w:r w:rsidR="00045553">
          <w:rPr>
            <w:noProof/>
            <w:webHidden/>
          </w:rPr>
          <w:t>91</w:t>
        </w:r>
        <w:r w:rsidR="00DD664D">
          <w:rPr>
            <w:noProof/>
            <w:webHidden/>
          </w:rPr>
          <w:fldChar w:fldCharType="end"/>
        </w:r>
      </w:hyperlink>
    </w:p>
    <w:p w14:paraId="5000E131" w14:textId="759A9372"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659" w:history="1">
        <w:r w:rsidR="00DD664D" w:rsidRPr="00937D45">
          <w:rPr>
            <w:rStyle w:val="afa"/>
            <w:noProof/>
          </w:rPr>
          <w:t>17.2 Ответы разработчиков проекта схемы теплоснабжения на замечания и предложения</w:t>
        </w:r>
        <w:r w:rsidR="00DD664D">
          <w:rPr>
            <w:noProof/>
            <w:webHidden/>
          </w:rPr>
          <w:tab/>
        </w:r>
        <w:r w:rsidR="00DD664D">
          <w:rPr>
            <w:noProof/>
            <w:webHidden/>
          </w:rPr>
          <w:fldChar w:fldCharType="begin"/>
        </w:r>
        <w:r w:rsidR="00DD664D">
          <w:rPr>
            <w:noProof/>
            <w:webHidden/>
          </w:rPr>
          <w:instrText xml:space="preserve"> PAGEREF _Toc138417659 \h </w:instrText>
        </w:r>
        <w:r w:rsidR="00DD664D">
          <w:rPr>
            <w:noProof/>
            <w:webHidden/>
          </w:rPr>
        </w:r>
        <w:r w:rsidR="00DD664D">
          <w:rPr>
            <w:noProof/>
            <w:webHidden/>
          </w:rPr>
          <w:fldChar w:fldCharType="separate"/>
        </w:r>
        <w:r w:rsidR="00045553">
          <w:rPr>
            <w:noProof/>
            <w:webHidden/>
          </w:rPr>
          <w:t>91</w:t>
        </w:r>
        <w:r w:rsidR="00DD664D">
          <w:rPr>
            <w:noProof/>
            <w:webHidden/>
          </w:rPr>
          <w:fldChar w:fldCharType="end"/>
        </w:r>
      </w:hyperlink>
    </w:p>
    <w:p w14:paraId="4CCC01E5" w14:textId="0E034BED" w:rsidR="00DD664D" w:rsidRDefault="006363CA" w:rsidP="00270630">
      <w:pPr>
        <w:pStyle w:val="24"/>
        <w:tabs>
          <w:tab w:val="right" w:leader="dot" w:pos="10195"/>
        </w:tabs>
        <w:jc w:val="both"/>
        <w:rPr>
          <w:rFonts w:asciiTheme="minorHAnsi" w:eastAsiaTheme="minorEastAsia" w:hAnsiTheme="minorHAnsi" w:cstheme="minorBidi"/>
          <w:bCs w:val="0"/>
          <w:noProof/>
          <w:sz w:val="22"/>
          <w:szCs w:val="22"/>
          <w:lang w:eastAsia="ru-RU"/>
        </w:rPr>
      </w:pPr>
      <w:hyperlink w:anchor="_Toc138417660" w:history="1">
        <w:r w:rsidR="00DD664D" w:rsidRPr="00937D45">
          <w:rPr>
            <w:rStyle w:val="afa"/>
            <w:noProof/>
          </w:rPr>
          <w:t>17.3 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r w:rsidR="00DD664D">
          <w:rPr>
            <w:noProof/>
            <w:webHidden/>
          </w:rPr>
          <w:tab/>
        </w:r>
        <w:r w:rsidR="00DD664D">
          <w:rPr>
            <w:noProof/>
            <w:webHidden/>
          </w:rPr>
          <w:fldChar w:fldCharType="begin"/>
        </w:r>
        <w:r w:rsidR="00DD664D">
          <w:rPr>
            <w:noProof/>
            <w:webHidden/>
          </w:rPr>
          <w:instrText xml:space="preserve"> PAGEREF _Toc138417660 \h </w:instrText>
        </w:r>
        <w:r w:rsidR="00DD664D">
          <w:rPr>
            <w:noProof/>
            <w:webHidden/>
          </w:rPr>
        </w:r>
        <w:r w:rsidR="00DD664D">
          <w:rPr>
            <w:noProof/>
            <w:webHidden/>
          </w:rPr>
          <w:fldChar w:fldCharType="separate"/>
        </w:r>
        <w:r w:rsidR="00045553">
          <w:rPr>
            <w:noProof/>
            <w:webHidden/>
          </w:rPr>
          <w:t>91</w:t>
        </w:r>
        <w:r w:rsidR="00DD664D">
          <w:rPr>
            <w:noProof/>
            <w:webHidden/>
          </w:rPr>
          <w:fldChar w:fldCharType="end"/>
        </w:r>
      </w:hyperlink>
    </w:p>
    <w:p w14:paraId="49719A03" w14:textId="06B4A35D" w:rsidR="00DD664D" w:rsidRDefault="006363CA" w:rsidP="00270630">
      <w:pPr>
        <w:pStyle w:val="15"/>
        <w:jc w:val="both"/>
        <w:rPr>
          <w:rFonts w:asciiTheme="minorHAnsi" w:eastAsiaTheme="minorEastAsia" w:hAnsiTheme="minorHAnsi" w:cstheme="minorBidi"/>
          <w:b w:val="0"/>
          <w:bCs w:val="0"/>
          <w:caps w:val="0"/>
          <w:noProof/>
          <w:sz w:val="22"/>
          <w:szCs w:val="22"/>
          <w:lang w:eastAsia="ru-RU"/>
        </w:rPr>
      </w:pPr>
      <w:hyperlink w:anchor="_Toc138417661" w:history="1">
        <w:r w:rsidR="00DD664D" w:rsidRPr="00937D45">
          <w:rPr>
            <w:rStyle w:val="afa"/>
            <w:noProof/>
          </w:rPr>
          <w:t>Книга 18. Глава 18 – Сводный том изменений, выполненных в актуализированной схеме теплоснабжения</w:t>
        </w:r>
        <w:r w:rsidR="00DD664D">
          <w:rPr>
            <w:noProof/>
            <w:webHidden/>
          </w:rPr>
          <w:tab/>
        </w:r>
        <w:r w:rsidR="00DD664D">
          <w:rPr>
            <w:noProof/>
            <w:webHidden/>
          </w:rPr>
          <w:fldChar w:fldCharType="begin"/>
        </w:r>
        <w:r w:rsidR="00DD664D">
          <w:rPr>
            <w:noProof/>
            <w:webHidden/>
          </w:rPr>
          <w:instrText xml:space="preserve"> PAGEREF _Toc138417661 \h </w:instrText>
        </w:r>
        <w:r w:rsidR="00DD664D">
          <w:rPr>
            <w:noProof/>
            <w:webHidden/>
          </w:rPr>
        </w:r>
        <w:r w:rsidR="00DD664D">
          <w:rPr>
            <w:noProof/>
            <w:webHidden/>
          </w:rPr>
          <w:fldChar w:fldCharType="separate"/>
        </w:r>
        <w:r w:rsidR="00045553">
          <w:rPr>
            <w:noProof/>
            <w:webHidden/>
          </w:rPr>
          <w:t>92</w:t>
        </w:r>
        <w:r w:rsidR="00DD664D">
          <w:rPr>
            <w:noProof/>
            <w:webHidden/>
          </w:rPr>
          <w:fldChar w:fldCharType="end"/>
        </w:r>
      </w:hyperlink>
    </w:p>
    <w:p w14:paraId="77F5AAA3" w14:textId="52A68401" w:rsidR="00B105C4" w:rsidRPr="001A772D" w:rsidRDefault="00545E45" w:rsidP="00660E38">
      <w:pPr>
        <w:pStyle w:val="15"/>
        <w:jc w:val="left"/>
      </w:pPr>
      <w:r w:rsidRPr="001A772D">
        <w:rPr>
          <w:rStyle w:val="afa"/>
          <w:color w:val="FF0000"/>
          <w:u w:val="none"/>
        </w:rPr>
        <w:lastRenderedPageBreak/>
        <w:fldChar w:fldCharType="end"/>
      </w:r>
      <w:bookmarkStart w:id="2" w:name="_Toc400985053"/>
      <w:bookmarkStart w:id="3" w:name="_Toc402537157"/>
      <w:bookmarkStart w:id="4" w:name="_Toc402537430"/>
      <w:bookmarkStart w:id="5" w:name="_Toc405221430"/>
      <w:bookmarkStart w:id="6" w:name="_Toc406426040"/>
      <w:bookmarkStart w:id="7" w:name="_Toc407024169"/>
      <w:bookmarkStart w:id="8" w:name="_Toc407026362"/>
      <w:bookmarkStart w:id="9" w:name="_Toc414274864"/>
      <w:bookmarkStart w:id="10" w:name="_Toc416708234"/>
      <w:bookmarkStart w:id="11" w:name="_Toc422928592"/>
      <w:bookmarkStart w:id="12" w:name="_Toc423525697"/>
      <w:bookmarkStart w:id="13" w:name="_Toc424042083"/>
      <w:bookmarkStart w:id="14" w:name="_Toc430345835"/>
      <w:bookmarkStart w:id="15" w:name="_Toc431569606"/>
      <w:bookmarkStart w:id="16" w:name="_Toc437278314"/>
      <w:bookmarkStart w:id="17" w:name="_Toc138417539"/>
      <w:r w:rsidR="00B105C4" w:rsidRPr="001A772D">
        <w:t>Введение</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C4816A4" w14:textId="078848D5" w:rsidR="000238EB" w:rsidRPr="001A772D" w:rsidRDefault="000238EB" w:rsidP="006B7F55">
      <w:pPr>
        <w:pStyle w:val="Afff8"/>
      </w:pPr>
      <w:bookmarkStart w:id="18" w:name="bookmark3"/>
      <w:r w:rsidRPr="001A772D">
        <w:t xml:space="preserve">Схема теплоснабжения </w:t>
      </w:r>
      <w:r w:rsidR="00FF2AC0">
        <w:t>Шабуровского сельского поселения</w:t>
      </w:r>
      <w:r w:rsidR="00CC610C" w:rsidRPr="001A772D">
        <w:t xml:space="preserve"> </w:t>
      </w:r>
      <w:r w:rsidR="00F75C17" w:rsidRPr="001A772D">
        <w:t>разработана</w:t>
      </w:r>
      <w:r w:rsidRPr="001A772D">
        <w:t xml:space="preserve"> в соответствии с требованиями законодательных документов:</w:t>
      </w:r>
    </w:p>
    <w:p w14:paraId="4499540A" w14:textId="77777777" w:rsidR="000238EB" w:rsidRPr="001A772D" w:rsidRDefault="000238EB">
      <w:pPr>
        <w:pStyle w:val="a1"/>
      </w:pPr>
      <w:r w:rsidRPr="001A772D">
        <w:t>Федерального закона от 27.07.2010 г. № 190-ФЗ «О теплоснабжении»;</w:t>
      </w:r>
    </w:p>
    <w:p w14:paraId="4939E1E4" w14:textId="08216830" w:rsidR="000238EB" w:rsidRPr="001A772D" w:rsidRDefault="000238EB">
      <w:pPr>
        <w:pStyle w:val="a1"/>
      </w:pPr>
      <w:r w:rsidRPr="001A772D">
        <w:t xml:space="preserve">постановления Правительства РФ от 22.02.2012 г. № 154 «О требованиях к схемам теплоснабжения, порядку их разработки и утверждения» (в редакции постановления Правительства Российской Федерации от </w:t>
      </w:r>
      <w:r w:rsidR="00B81410" w:rsidRPr="001A772D">
        <w:t>16 марта 2019</w:t>
      </w:r>
      <w:r w:rsidRPr="001A772D">
        <w:t xml:space="preserve"> г. № </w:t>
      </w:r>
      <w:r w:rsidR="00B81410" w:rsidRPr="001A772D">
        <w:t>276</w:t>
      </w:r>
      <w:r w:rsidRPr="001A772D">
        <w:t>);</w:t>
      </w:r>
    </w:p>
    <w:p w14:paraId="4C9BD500" w14:textId="77777777" w:rsidR="000238EB" w:rsidRPr="001A772D" w:rsidRDefault="000238EB">
      <w:pPr>
        <w:pStyle w:val="a1"/>
      </w:pPr>
      <w:r w:rsidRPr="001A772D">
        <w:t xml:space="preserve">утвержденными в соответствии с действующим законодательством документами территориального планирования поселения, программ развития сетей инженерно-технического обеспечения. </w:t>
      </w:r>
    </w:p>
    <w:p w14:paraId="11472D6E" w14:textId="3D0B9709" w:rsidR="000238EB" w:rsidRPr="001A772D" w:rsidRDefault="000238EB" w:rsidP="006B7F55">
      <w:pPr>
        <w:pStyle w:val="Afff8"/>
      </w:pPr>
      <w:proofErr w:type="gramStart"/>
      <w:r w:rsidRPr="001A772D">
        <w:t xml:space="preserve">Структура настоящей схемы теплоснабжения в части разделов Тома 1 утверждаемой части, а также глав Тома 2 обосновывающих материалов представлена в соответствии с требованиями, утвержденными постановлением Правительства РФ от 22.02.2012 г. № 154 «О требованиях к схемам теплоснабжения, порядку их разработки и утверждения» (в редакции постановления Правительства Российской Федерации </w:t>
      </w:r>
      <w:r w:rsidR="00B81410" w:rsidRPr="001A772D">
        <w:t>от 16 марта 2019 г. № 276</w:t>
      </w:r>
      <w:r w:rsidRPr="001A772D">
        <w:t>).</w:t>
      </w:r>
      <w:proofErr w:type="gramEnd"/>
    </w:p>
    <w:p w14:paraId="72A692ED" w14:textId="77777777" w:rsidR="000238EB" w:rsidRPr="001A772D" w:rsidRDefault="000238EB" w:rsidP="006B7F55">
      <w:pPr>
        <w:pStyle w:val="Afff8"/>
      </w:pPr>
      <w:r w:rsidRPr="001A772D">
        <w:t>Цель разработки схемы теплоснабжения: удовлетворение спроса на тепловую энергию (мощность) и теплоноситель, обеспечение надежного теплоснабжения наиболее экономичным способом при минимальном воздействии на окружающую среду, а также экономического стимулирования развития систем теплоснабжения и внедрения энергосберегающих технологий.</w:t>
      </w:r>
    </w:p>
    <w:p w14:paraId="7B5F7040" w14:textId="77777777" w:rsidR="000238EB" w:rsidRPr="001A772D" w:rsidRDefault="000238EB" w:rsidP="006B7F55">
      <w:pPr>
        <w:pStyle w:val="Afff8"/>
      </w:pPr>
      <w:r w:rsidRPr="001A772D">
        <w:t>Актуализация схемы теплоснабжения в целях:</w:t>
      </w:r>
    </w:p>
    <w:p w14:paraId="176245A8" w14:textId="038A0D30" w:rsidR="000238EB" w:rsidRPr="001A772D" w:rsidRDefault="000238EB">
      <w:pPr>
        <w:pStyle w:val="a1"/>
      </w:pPr>
      <w:proofErr w:type="gramStart"/>
      <w:r w:rsidRPr="001A772D">
        <w:t xml:space="preserve">Получения данных о существующем положении в сфере теплоснабжения </w:t>
      </w:r>
      <w:r w:rsidR="00FF2AC0">
        <w:t>Шабуровского СП</w:t>
      </w:r>
      <w:r w:rsidR="002952D6" w:rsidRPr="001A772D">
        <w:t xml:space="preserve"> </w:t>
      </w:r>
      <w:r w:rsidRPr="001A772D">
        <w:t>и составление прогнозных вариантов развития данной сферы, поиск путей повышения надёжности, качества и эффективности теплоснабжения поселения, а также поиск решений для обеспечения полного удовлетворения спроса на тепловую энергию (мощность) и теплоноситель, для обеспечения надёжного теплоснабжения наиболее экономичным способом при минимальном воздействии на окружающую среду, для экономического стимулирования развития системы теплоснабжения</w:t>
      </w:r>
      <w:proofErr w:type="gramEnd"/>
      <w:r w:rsidRPr="001A772D">
        <w:t xml:space="preserve"> и внедрения энергосберегающих технологий.</w:t>
      </w:r>
    </w:p>
    <w:p w14:paraId="301701FE" w14:textId="77777777" w:rsidR="000238EB" w:rsidRPr="001A772D" w:rsidRDefault="000238EB">
      <w:pPr>
        <w:pStyle w:val="a1"/>
      </w:pPr>
      <w:r w:rsidRPr="001A772D">
        <w:t>Охраны здоровья населения и улучшения качества жизни населения путём обеспечения бесперебойного и качественного теплоснабжения;</w:t>
      </w:r>
    </w:p>
    <w:p w14:paraId="7DB43D71" w14:textId="77777777" w:rsidR="000238EB" w:rsidRPr="001A772D" w:rsidRDefault="000238EB">
      <w:pPr>
        <w:pStyle w:val="a1"/>
      </w:pPr>
      <w:r w:rsidRPr="001A772D">
        <w:t>Повышения энергетической эффективности путём оптимизации процессов производства, транспорта и распределения;</w:t>
      </w:r>
    </w:p>
    <w:p w14:paraId="06A625E5" w14:textId="77777777" w:rsidR="000238EB" w:rsidRPr="001A772D" w:rsidRDefault="000238EB">
      <w:pPr>
        <w:pStyle w:val="a1"/>
      </w:pPr>
      <w:r w:rsidRPr="001A772D">
        <w:t>Снижения негативного воздействия на окружающую среду;</w:t>
      </w:r>
    </w:p>
    <w:p w14:paraId="2F086FD3" w14:textId="77777777" w:rsidR="000238EB" w:rsidRPr="001A772D" w:rsidRDefault="000238EB">
      <w:pPr>
        <w:pStyle w:val="a1"/>
      </w:pPr>
      <w:r w:rsidRPr="001A772D">
        <w:t>Обеспечения доступности теплоснабжения для потребителей за счёт повышения эффективности деятельности организаций, осуществляющих производство, транспорт и распределение тепла;</w:t>
      </w:r>
    </w:p>
    <w:p w14:paraId="71B6BCE1" w14:textId="77777777" w:rsidR="000238EB" w:rsidRPr="001A772D" w:rsidRDefault="000238EB">
      <w:pPr>
        <w:pStyle w:val="a1"/>
      </w:pPr>
      <w:r w:rsidRPr="001A772D">
        <w:t>Обеспечения развития централизованных систем теплоснабжения путём развития эффективных форм управления этими системами, привлечения инвестиций и развития кадрового потенциала организаций, осуществляющих производство, транспорт и сбыт тепла.</w:t>
      </w:r>
    </w:p>
    <w:p w14:paraId="0A78EBAB" w14:textId="77777777" w:rsidR="000238EB" w:rsidRPr="001A772D" w:rsidRDefault="000238EB" w:rsidP="006B7F55">
      <w:pPr>
        <w:pStyle w:val="Afff8"/>
      </w:pPr>
      <w:r w:rsidRPr="001A772D">
        <w:t>Принципы разработки схемы теплоснабжения:</w:t>
      </w:r>
    </w:p>
    <w:p w14:paraId="5BF5B033" w14:textId="77777777" w:rsidR="000238EB" w:rsidRPr="001A772D" w:rsidRDefault="000238EB">
      <w:pPr>
        <w:pStyle w:val="a1"/>
      </w:pPr>
      <w:r w:rsidRPr="001A772D">
        <w:t>обеспечение безопасности и надежности теплоснабжения потребителей в соответствии с требованиями технических регламентов;</w:t>
      </w:r>
    </w:p>
    <w:p w14:paraId="7B756D64" w14:textId="77777777" w:rsidR="000238EB" w:rsidRPr="001A772D" w:rsidRDefault="000238EB">
      <w:pPr>
        <w:pStyle w:val="a1"/>
      </w:pPr>
      <w:r w:rsidRPr="001A772D">
        <w:lastRenderedPageBreak/>
        <w:t>обеспечение энергетической эффективности теплоснабжения и потребления тепловой энергии с учетом требований, установленных действующими законами;</w:t>
      </w:r>
    </w:p>
    <w:p w14:paraId="62F27F80" w14:textId="77777777" w:rsidR="000238EB" w:rsidRPr="001A772D" w:rsidRDefault="000238EB">
      <w:pPr>
        <w:pStyle w:val="a1"/>
      </w:pPr>
      <w:r w:rsidRPr="001A772D">
        <w:t>соблюдение баланса экономических интересов теплоснабжающих организаций и потребителей;</w:t>
      </w:r>
    </w:p>
    <w:p w14:paraId="0C123A2E" w14:textId="77777777" w:rsidR="000238EB" w:rsidRPr="001A772D" w:rsidRDefault="000238EB">
      <w:pPr>
        <w:pStyle w:val="a1"/>
      </w:pPr>
      <w:r w:rsidRPr="001A772D">
        <w:t>минимизация затрат на теплоснабжение в расчете на каждого потребителя в долгосрочной перспективе;</w:t>
      </w:r>
    </w:p>
    <w:p w14:paraId="324EA0AC" w14:textId="77777777" w:rsidR="000238EB" w:rsidRPr="001A772D" w:rsidRDefault="000238EB">
      <w:pPr>
        <w:pStyle w:val="a1"/>
      </w:pPr>
      <w:r w:rsidRPr="001A772D">
        <w:t>обеспечение не дискриминационных и стабильных условий осуществления предпринимательской деятельности в сфере теплоснабжения;</w:t>
      </w:r>
    </w:p>
    <w:p w14:paraId="0D76B58A" w14:textId="77777777" w:rsidR="000238EB" w:rsidRPr="001A772D" w:rsidRDefault="000238EB">
      <w:pPr>
        <w:pStyle w:val="a1"/>
      </w:pPr>
      <w:r w:rsidRPr="001A772D">
        <w:t>согласованности схемы теплоснабжения с иными программами развития сетей инженерно-технического обеспечения, а также с программой газификации;</w:t>
      </w:r>
    </w:p>
    <w:p w14:paraId="1E1F1473" w14:textId="77777777" w:rsidR="000238EB" w:rsidRPr="001A772D" w:rsidRDefault="000238EB">
      <w:pPr>
        <w:pStyle w:val="a1"/>
      </w:pPr>
      <w:r w:rsidRPr="001A772D">
        <w:t>обеспечение экономически обоснованной доходности текущей деятельности теплоснабжающих организаций и используемого при осуществлении регулируемых видов деятельности в сфере теплоснабжения инвестированного капитала.</w:t>
      </w:r>
    </w:p>
    <w:p w14:paraId="296044CA" w14:textId="77777777" w:rsidR="000238EB" w:rsidRPr="001A772D" w:rsidRDefault="000238EB" w:rsidP="006B7F55">
      <w:pPr>
        <w:pStyle w:val="Afff8"/>
      </w:pPr>
      <w:r w:rsidRPr="001A772D">
        <w:t>Используемые понятия и определения:</w:t>
      </w:r>
    </w:p>
    <w:p w14:paraId="6D3BB805" w14:textId="77777777" w:rsidR="000238EB" w:rsidRPr="001A772D" w:rsidRDefault="000238EB">
      <w:pPr>
        <w:pStyle w:val="a1"/>
      </w:pPr>
      <w:r w:rsidRPr="001A772D">
        <w:t>«зона действия системы теплоснабжения» - территория поселения, границы которой устанавливаются по наиболее удаленным точкам подключения потребителей к тепловым сетям, входящим в систему теплоснабжения;</w:t>
      </w:r>
    </w:p>
    <w:p w14:paraId="270F9253" w14:textId="77777777" w:rsidR="000238EB" w:rsidRPr="001A772D" w:rsidRDefault="000238EB">
      <w:pPr>
        <w:pStyle w:val="a1"/>
      </w:pPr>
      <w:r w:rsidRPr="001A772D">
        <w:t>«зона действия источника тепловой энергии» - территория поселения, границы которой устанавливаются закрытыми секционирующими задвижками тепловой сети системы теплоснабжения;</w:t>
      </w:r>
    </w:p>
    <w:p w14:paraId="1B6D5365" w14:textId="0207BDED" w:rsidR="000238EB" w:rsidRPr="001A772D" w:rsidRDefault="000238EB">
      <w:pPr>
        <w:pStyle w:val="a1"/>
      </w:pPr>
      <w:r w:rsidRPr="001A772D">
        <w:t xml:space="preserve">«установленная мощность источника тепловой энергии» </w:t>
      </w:r>
      <w:r w:rsidR="002952D6" w:rsidRPr="001A772D">
        <w:t>- сумма</w:t>
      </w:r>
      <w:r w:rsidRPr="001A772D">
        <w:t xml:space="preserve">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p w14:paraId="4C2509FB" w14:textId="77777777" w:rsidR="000238EB" w:rsidRPr="001A772D" w:rsidRDefault="000238EB">
      <w:pPr>
        <w:pStyle w:val="a1"/>
      </w:pPr>
      <w:proofErr w:type="gramStart"/>
      <w:r w:rsidRPr="001A772D">
        <w:t>«располагаемая мощность источника тепловой энергии» - 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w:t>
      </w:r>
      <w:proofErr w:type="gramEnd"/>
    </w:p>
    <w:p w14:paraId="43FCB62E" w14:textId="77777777" w:rsidR="000238EB" w:rsidRPr="001A772D" w:rsidRDefault="000238EB">
      <w:pPr>
        <w:pStyle w:val="a1"/>
      </w:pPr>
      <w:r w:rsidRPr="001A772D">
        <w:t>«мощность источника тепловой энергии нетто» - величина, равная располагаемой мощности источника тепловой энергии за вычетом тепловой нагрузки на собственные и хозяйственные нужды;</w:t>
      </w:r>
    </w:p>
    <w:p w14:paraId="13195EA8" w14:textId="1A0D36EA" w:rsidR="005A78D9" w:rsidRPr="001A772D" w:rsidRDefault="000238EB">
      <w:pPr>
        <w:pStyle w:val="a1"/>
      </w:pPr>
      <w:r w:rsidRPr="001A772D">
        <w:t>«</w:t>
      </w:r>
      <w:proofErr w:type="spellStart"/>
      <w:r w:rsidRPr="001A772D">
        <w:t>теплосетевые</w:t>
      </w:r>
      <w:proofErr w:type="spellEnd"/>
      <w:r w:rsidRPr="001A772D">
        <w:t xml:space="preserve"> объекты» - объекты, входящие в состав тепловой сети и обеспечивающие передачу тепловой энергии от источника тепловой энергии до </w:t>
      </w:r>
      <w:proofErr w:type="spellStart"/>
      <w:r w:rsidRPr="001A772D">
        <w:t>теплопотребляющих</w:t>
      </w:r>
      <w:proofErr w:type="spellEnd"/>
      <w:r w:rsidRPr="001A772D">
        <w:t xml:space="preserve"> установок потребителей тепловой энергии.</w:t>
      </w:r>
      <w:bookmarkStart w:id="19" w:name="_Toc533078030"/>
    </w:p>
    <w:p w14:paraId="14D71DCE" w14:textId="77777777" w:rsidR="005A78D9" w:rsidRPr="001A772D" w:rsidRDefault="005A78D9">
      <w:pPr>
        <w:spacing w:after="200" w:line="276" w:lineRule="auto"/>
        <w:rPr>
          <w:b/>
          <w:bCs/>
          <w:spacing w:val="-1"/>
          <w:kern w:val="36"/>
          <w:sz w:val="28"/>
          <w:szCs w:val="28"/>
          <w:lang w:eastAsia="en-US"/>
        </w:rPr>
      </w:pPr>
      <w:r w:rsidRPr="001A772D">
        <w:br w:type="page"/>
      </w:r>
    </w:p>
    <w:p w14:paraId="7056ADD9" w14:textId="2EB01BCE" w:rsidR="008E656F" w:rsidRPr="001A772D" w:rsidRDefault="00106C71" w:rsidP="00C563DD">
      <w:pPr>
        <w:pStyle w:val="1fe"/>
      </w:pPr>
      <w:bookmarkStart w:id="20" w:name="_Toc407638489"/>
      <w:bookmarkStart w:id="21" w:name="_Toc407703133"/>
      <w:bookmarkStart w:id="22" w:name="_Toc407703953"/>
      <w:bookmarkStart w:id="23" w:name="_Toc414274865"/>
      <w:bookmarkStart w:id="24" w:name="_Toc416708235"/>
      <w:bookmarkStart w:id="25" w:name="_Toc422928593"/>
      <w:bookmarkStart w:id="26" w:name="_Toc423525698"/>
      <w:bookmarkStart w:id="27" w:name="_Toc424042084"/>
      <w:bookmarkStart w:id="28" w:name="_Toc430345836"/>
      <w:bookmarkStart w:id="29" w:name="_Toc431569607"/>
      <w:bookmarkStart w:id="30" w:name="_Toc437278315"/>
      <w:bookmarkStart w:id="31" w:name="_Toc138417540"/>
      <w:bookmarkEnd w:id="18"/>
      <w:bookmarkEnd w:id="19"/>
      <w:r w:rsidRPr="001A772D">
        <w:lastRenderedPageBreak/>
        <w:t xml:space="preserve">Книга 1. </w:t>
      </w:r>
      <w:r w:rsidR="00F679F4" w:rsidRPr="001A772D">
        <w:t>Глава 1 – Существующее положение в сфере производства, передачи и потребления тепловой энергии для целей теплоснабжения</w:t>
      </w:r>
      <w:bookmarkEnd w:id="20"/>
      <w:bookmarkEnd w:id="21"/>
      <w:bookmarkEnd w:id="22"/>
      <w:bookmarkEnd w:id="23"/>
      <w:bookmarkEnd w:id="24"/>
      <w:bookmarkEnd w:id="25"/>
      <w:bookmarkEnd w:id="26"/>
      <w:bookmarkEnd w:id="27"/>
      <w:bookmarkEnd w:id="28"/>
      <w:bookmarkEnd w:id="29"/>
      <w:bookmarkEnd w:id="30"/>
      <w:bookmarkEnd w:id="31"/>
    </w:p>
    <w:p w14:paraId="4449D105" w14:textId="582254A2" w:rsidR="008375B6" w:rsidRPr="001A772D" w:rsidRDefault="004B3C30" w:rsidP="00C563DD">
      <w:pPr>
        <w:pStyle w:val="2f0"/>
      </w:pPr>
      <w:bookmarkStart w:id="32" w:name="_Toc407638490"/>
      <w:bookmarkStart w:id="33" w:name="_Toc407703134"/>
      <w:bookmarkStart w:id="34" w:name="_Toc407703954"/>
      <w:bookmarkStart w:id="35" w:name="_Toc414274866"/>
      <w:bookmarkStart w:id="36" w:name="_Toc416708236"/>
      <w:bookmarkStart w:id="37" w:name="_Toc422928594"/>
      <w:bookmarkStart w:id="38" w:name="_Toc423525699"/>
      <w:bookmarkStart w:id="39" w:name="_Toc424042085"/>
      <w:bookmarkStart w:id="40" w:name="_Toc430345837"/>
      <w:bookmarkStart w:id="41" w:name="_Toc431569608"/>
      <w:bookmarkStart w:id="42" w:name="_Toc437278316"/>
      <w:bookmarkStart w:id="43" w:name="_Toc138417541"/>
      <w:r w:rsidRPr="001A772D">
        <w:t xml:space="preserve">Часть 1 </w:t>
      </w:r>
      <w:r w:rsidR="00F33945" w:rsidRPr="001A772D">
        <w:t xml:space="preserve">– </w:t>
      </w:r>
      <w:r w:rsidRPr="001A772D">
        <w:t>Функциональная</w:t>
      </w:r>
      <w:r w:rsidR="00F33945" w:rsidRPr="001A772D">
        <w:t xml:space="preserve"> </w:t>
      </w:r>
      <w:r w:rsidRPr="001A772D">
        <w:t>структура теплоснабжения</w:t>
      </w:r>
      <w:bookmarkEnd w:id="32"/>
      <w:bookmarkEnd w:id="33"/>
      <w:bookmarkEnd w:id="34"/>
      <w:bookmarkEnd w:id="35"/>
      <w:bookmarkEnd w:id="36"/>
      <w:bookmarkEnd w:id="37"/>
      <w:bookmarkEnd w:id="38"/>
      <w:bookmarkEnd w:id="39"/>
      <w:bookmarkEnd w:id="40"/>
      <w:bookmarkEnd w:id="41"/>
      <w:bookmarkEnd w:id="42"/>
      <w:bookmarkEnd w:id="43"/>
    </w:p>
    <w:p w14:paraId="1BA6B476" w14:textId="7E8CDD4E" w:rsidR="000238EB" w:rsidRPr="001A772D" w:rsidRDefault="000238EB" w:rsidP="00C563DD">
      <w:pPr>
        <w:pStyle w:val="37"/>
      </w:pPr>
      <w:bookmarkStart w:id="44" w:name="_Toc510028860"/>
      <w:bookmarkStart w:id="45" w:name="_Toc533078033"/>
      <w:bookmarkStart w:id="46" w:name="_Toc407638491"/>
      <w:bookmarkStart w:id="47" w:name="_Toc407703135"/>
      <w:bookmarkStart w:id="48" w:name="_Toc407703955"/>
      <w:bookmarkStart w:id="49" w:name="_Toc414274867"/>
      <w:bookmarkStart w:id="50" w:name="_Toc416708237"/>
      <w:bookmarkStart w:id="51" w:name="_Toc422928595"/>
      <w:bookmarkStart w:id="52" w:name="_Toc423525700"/>
      <w:bookmarkStart w:id="53" w:name="_Toc424042086"/>
      <w:bookmarkStart w:id="54" w:name="_Toc430345838"/>
      <w:bookmarkStart w:id="55" w:name="_Toc431569609"/>
      <w:r w:rsidRPr="001A772D">
        <w:t>1.1.</w:t>
      </w:r>
      <w:r w:rsidR="002D0BA7" w:rsidRPr="001A772D">
        <w:t>1</w:t>
      </w:r>
      <w:r w:rsidRPr="001A772D">
        <w:t xml:space="preserve"> Описание эксплуатационных зон действия теплоснабжающих и </w:t>
      </w:r>
      <w:proofErr w:type="spellStart"/>
      <w:r w:rsidRPr="001A772D">
        <w:t>теплосетевых</w:t>
      </w:r>
      <w:proofErr w:type="spellEnd"/>
      <w:r w:rsidRPr="001A772D">
        <w:t xml:space="preserve"> организаций</w:t>
      </w:r>
      <w:bookmarkEnd w:id="44"/>
      <w:bookmarkEnd w:id="45"/>
    </w:p>
    <w:p w14:paraId="2BDC35A4" w14:textId="77777777" w:rsidR="00CC610C" w:rsidRDefault="00CC610C" w:rsidP="00CC610C">
      <w:pPr>
        <w:pStyle w:val="Afff8"/>
      </w:pPr>
      <w:r>
        <w:t>Зона деятельности единой теплоснабжающей организации – одна или несколько систем теплоснабжения на территории поселения, городского округа, в границах которых единая теплоснабжающая организация обязана обслуживать любых обратившихся к ней потребителей тепловой энергии.</w:t>
      </w:r>
    </w:p>
    <w:p w14:paraId="3A028C07" w14:textId="77777777" w:rsidR="00CC610C" w:rsidRDefault="00CC610C" w:rsidP="00CC610C">
      <w:pPr>
        <w:pStyle w:val="Afff8"/>
      </w:pPr>
      <w:r>
        <w:t>Эксплуатационная зона действия организации, осуществляющей генерацию или транспортировку тепловой энергии, — это зона, определенная по признаку обязанности (ответственности) организации по эксплуатации централизованных систем теплоснабжения.</w:t>
      </w:r>
    </w:p>
    <w:p w14:paraId="0EC2ABE8" w14:textId="74A329E5" w:rsidR="00CC610C" w:rsidRDefault="00CC610C" w:rsidP="00CC610C">
      <w:pPr>
        <w:pStyle w:val="Afff8"/>
      </w:pPr>
      <w:r>
        <w:t xml:space="preserve">Описание эксплуатационных зон с выделением номера зоны деятельности единой теплоснабжающей организации (ЕТО) на территории </w:t>
      </w:r>
      <w:r w:rsidR="00FF2AC0">
        <w:t>Шабуровского СП</w:t>
      </w:r>
      <w:r>
        <w:t xml:space="preserve"> представлено в </w:t>
      </w:r>
      <w:r w:rsidRPr="001A772D">
        <w:t xml:space="preserve">таблице </w:t>
      </w:r>
      <w:r w:rsidR="0061176C">
        <w:t>1</w:t>
      </w:r>
      <w:r>
        <w:t>.</w:t>
      </w:r>
    </w:p>
    <w:p w14:paraId="5D49A212" w14:textId="77777777" w:rsidR="00CC610C" w:rsidRDefault="00CC610C" w:rsidP="00CC610C">
      <w:pPr>
        <w:pStyle w:val="afffa"/>
      </w:pPr>
      <w:r w:rsidRPr="004E799C">
        <w:t>Таблица 1. Описание</w:t>
      </w:r>
      <w:r>
        <w:t xml:space="preserve"> эксплуатационных зон</w:t>
      </w:r>
    </w:p>
    <w:tbl>
      <w:tblPr>
        <w:tblW w:w="10201" w:type="dxa"/>
        <w:tblLayout w:type="fixed"/>
        <w:tblLook w:val="04A0" w:firstRow="1" w:lastRow="0" w:firstColumn="1" w:lastColumn="0" w:noHBand="0" w:noVBand="1"/>
      </w:tblPr>
      <w:tblGrid>
        <w:gridCol w:w="407"/>
        <w:gridCol w:w="2423"/>
        <w:gridCol w:w="2268"/>
        <w:gridCol w:w="1417"/>
        <w:gridCol w:w="1843"/>
        <w:gridCol w:w="1843"/>
      </w:tblGrid>
      <w:tr w:rsidR="00CC610C" w14:paraId="4C4B3C7D" w14:textId="77777777" w:rsidTr="00FF2AC0">
        <w:trPr>
          <w:trHeight w:val="322"/>
        </w:trPr>
        <w:tc>
          <w:tcPr>
            <w:tcW w:w="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B6E9E" w14:textId="77777777" w:rsidR="00CC610C" w:rsidRDefault="00CC610C" w:rsidP="00E92AE5">
            <w:pPr>
              <w:jc w:val="center"/>
              <w:rPr>
                <w:color w:val="000000"/>
                <w:sz w:val="20"/>
                <w:szCs w:val="20"/>
              </w:rPr>
            </w:pPr>
            <w:r>
              <w:rPr>
                <w:color w:val="000000"/>
                <w:sz w:val="20"/>
                <w:szCs w:val="20"/>
              </w:rPr>
              <w:t>№</w:t>
            </w:r>
          </w:p>
        </w:tc>
        <w:tc>
          <w:tcPr>
            <w:tcW w:w="2423" w:type="dxa"/>
            <w:tcBorders>
              <w:top w:val="single" w:sz="4" w:space="0" w:color="auto"/>
              <w:left w:val="nil"/>
              <w:bottom w:val="single" w:sz="4" w:space="0" w:color="auto"/>
              <w:right w:val="single" w:sz="4" w:space="0" w:color="auto"/>
            </w:tcBorders>
            <w:shd w:val="clear" w:color="auto" w:fill="auto"/>
            <w:vAlign w:val="center"/>
            <w:hideMark/>
          </w:tcPr>
          <w:p w14:paraId="392F9AAF" w14:textId="77777777" w:rsidR="00CC610C" w:rsidRDefault="00CC610C" w:rsidP="00E92AE5">
            <w:pPr>
              <w:jc w:val="center"/>
              <w:rPr>
                <w:color w:val="000000"/>
                <w:sz w:val="20"/>
                <w:szCs w:val="20"/>
              </w:rPr>
            </w:pPr>
            <w:r>
              <w:rPr>
                <w:color w:val="000000"/>
                <w:sz w:val="20"/>
                <w:szCs w:val="20"/>
              </w:rPr>
              <w:t>Название эксплуатационной зоны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24E0C01" w14:textId="77777777" w:rsidR="00CC610C" w:rsidRDefault="00CC610C" w:rsidP="00E92AE5">
            <w:pPr>
              <w:jc w:val="center"/>
              <w:rPr>
                <w:color w:val="000000"/>
                <w:sz w:val="20"/>
                <w:szCs w:val="20"/>
              </w:rPr>
            </w:pPr>
            <w:r>
              <w:rPr>
                <w:color w:val="000000"/>
                <w:sz w:val="20"/>
                <w:szCs w:val="20"/>
              </w:rPr>
              <w:t>Котельные в эксплуатационной зоне</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72F79CD" w14:textId="77777777" w:rsidR="00CC610C" w:rsidRDefault="00CC610C" w:rsidP="00E92AE5">
            <w:pPr>
              <w:jc w:val="center"/>
              <w:rPr>
                <w:color w:val="000000"/>
                <w:sz w:val="20"/>
                <w:szCs w:val="20"/>
              </w:rPr>
            </w:pPr>
            <w:r>
              <w:rPr>
                <w:color w:val="000000"/>
                <w:sz w:val="20"/>
                <w:szCs w:val="20"/>
              </w:rPr>
              <w:t>Населенный пункт</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36075A1" w14:textId="77777777" w:rsidR="00CC610C" w:rsidRDefault="00CC610C" w:rsidP="00E92AE5">
            <w:pPr>
              <w:jc w:val="center"/>
              <w:rPr>
                <w:color w:val="000000"/>
                <w:sz w:val="20"/>
                <w:szCs w:val="20"/>
              </w:rPr>
            </w:pPr>
            <w:r>
              <w:rPr>
                <w:color w:val="000000"/>
                <w:sz w:val="20"/>
                <w:szCs w:val="20"/>
              </w:rPr>
              <w:t>Адрес котельной</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68D7842" w14:textId="77777777" w:rsidR="00CC610C" w:rsidRDefault="00CC610C" w:rsidP="00E92AE5">
            <w:pPr>
              <w:jc w:val="center"/>
              <w:rPr>
                <w:color w:val="000000"/>
                <w:sz w:val="20"/>
                <w:szCs w:val="20"/>
              </w:rPr>
            </w:pPr>
            <w:r>
              <w:rPr>
                <w:color w:val="000000"/>
                <w:sz w:val="20"/>
                <w:szCs w:val="20"/>
              </w:rPr>
              <w:t xml:space="preserve">№ ЕТО, к </w:t>
            </w:r>
            <w:proofErr w:type="gramStart"/>
            <w:r>
              <w:rPr>
                <w:color w:val="000000"/>
                <w:sz w:val="20"/>
                <w:szCs w:val="20"/>
              </w:rPr>
              <w:t>которой</w:t>
            </w:r>
            <w:proofErr w:type="gramEnd"/>
            <w:r>
              <w:rPr>
                <w:color w:val="000000"/>
                <w:sz w:val="20"/>
                <w:szCs w:val="20"/>
              </w:rPr>
              <w:t xml:space="preserve"> относится система</w:t>
            </w:r>
          </w:p>
        </w:tc>
      </w:tr>
      <w:tr w:rsidR="00FF2AC0" w14:paraId="29083DEA" w14:textId="77777777" w:rsidTr="00FF2AC0">
        <w:trPr>
          <w:trHeight w:val="214"/>
        </w:trPr>
        <w:tc>
          <w:tcPr>
            <w:tcW w:w="407" w:type="dxa"/>
            <w:tcBorders>
              <w:top w:val="nil"/>
              <w:left w:val="single" w:sz="4" w:space="0" w:color="auto"/>
              <w:bottom w:val="single" w:sz="4" w:space="0" w:color="auto"/>
              <w:right w:val="single" w:sz="4" w:space="0" w:color="auto"/>
            </w:tcBorders>
            <w:shd w:val="clear" w:color="auto" w:fill="auto"/>
            <w:vAlign w:val="center"/>
            <w:hideMark/>
          </w:tcPr>
          <w:p w14:paraId="7D5C704E" w14:textId="77777777" w:rsidR="00FF2AC0" w:rsidRDefault="00FF2AC0" w:rsidP="00FF2AC0">
            <w:pPr>
              <w:jc w:val="center"/>
              <w:rPr>
                <w:color w:val="000000"/>
                <w:sz w:val="20"/>
                <w:szCs w:val="20"/>
              </w:rPr>
            </w:pPr>
            <w:r>
              <w:rPr>
                <w:color w:val="000000"/>
                <w:sz w:val="20"/>
                <w:szCs w:val="20"/>
              </w:rPr>
              <w:t>1</w:t>
            </w:r>
          </w:p>
        </w:tc>
        <w:tc>
          <w:tcPr>
            <w:tcW w:w="2423" w:type="dxa"/>
            <w:tcBorders>
              <w:top w:val="nil"/>
              <w:left w:val="single" w:sz="4" w:space="0" w:color="auto"/>
              <w:bottom w:val="single" w:sz="4" w:space="0" w:color="auto"/>
              <w:right w:val="single" w:sz="4" w:space="0" w:color="auto"/>
            </w:tcBorders>
            <w:shd w:val="clear" w:color="auto" w:fill="auto"/>
            <w:vAlign w:val="center"/>
            <w:hideMark/>
          </w:tcPr>
          <w:p w14:paraId="5E4D6BED" w14:textId="06756D74" w:rsidR="00FF2AC0" w:rsidRDefault="00FF2AC0" w:rsidP="00FF2AC0">
            <w:pPr>
              <w:jc w:val="center"/>
              <w:rPr>
                <w:color w:val="000000"/>
                <w:sz w:val="20"/>
                <w:szCs w:val="20"/>
              </w:rPr>
            </w:pPr>
            <w:r>
              <w:rPr>
                <w:color w:val="000000"/>
                <w:sz w:val="20"/>
                <w:szCs w:val="20"/>
              </w:rPr>
              <w:t xml:space="preserve">Эксплуатационная зона </w:t>
            </w:r>
            <w:r w:rsidR="007E207D">
              <w:rPr>
                <w:color w:val="000000"/>
                <w:sz w:val="20"/>
                <w:szCs w:val="20"/>
              </w:rPr>
              <w:t xml:space="preserve">МУП «РСО </w:t>
            </w:r>
            <w:proofErr w:type="gramStart"/>
            <w:r w:rsidR="007E207D">
              <w:rPr>
                <w:color w:val="000000"/>
                <w:sz w:val="20"/>
                <w:szCs w:val="20"/>
              </w:rPr>
              <w:t>КР</w:t>
            </w:r>
            <w:proofErr w:type="gramEnd"/>
            <w:r w:rsidR="007E207D">
              <w:rPr>
                <w:color w:val="000000"/>
                <w:sz w:val="20"/>
                <w:szCs w:val="20"/>
              </w:rPr>
              <w:t>»</w:t>
            </w:r>
          </w:p>
        </w:tc>
        <w:tc>
          <w:tcPr>
            <w:tcW w:w="2268" w:type="dxa"/>
            <w:tcBorders>
              <w:top w:val="nil"/>
              <w:left w:val="nil"/>
              <w:bottom w:val="single" w:sz="4" w:space="0" w:color="auto"/>
              <w:right w:val="single" w:sz="4" w:space="0" w:color="auto"/>
            </w:tcBorders>
            <w:shd w:val="clear" w:color="auto" w:fill="auto"/>
            <w:vAlign w:val="center"/>
            <w:hideMark/>
          </w:tcPr>
          <w:p w14:paraId="5B324C39" w14:textId="7D9FAF28" w:rsidR="00FF2AC0" w:rsidRDefault="00FF2AC0" w:rsidP="00FF2AC0">
            <w:pPr>
              <w:jc w:val="center"/>
              <w:rPr>
                <w:color w:val="000000"/>
                <w:sz w:val="20"/>
                <w:szCs w:val="20"/>
              </w:rPr>
            </w:pPr>
            <w:r>
              <w:rPr>
                <w:color w:val="000000"/>
                <w:sz w:val="20"/>
                <w:szCs w:val="20"/>
              </w:rPr>
              <w:t>Котельная №1</w:t>
            </w:r>
          </w:p>
        </w:tc>
        <w:tc>
          <w:tcPr>
            <w:tcW w:w="1417" w:type="dxa"/>
            <w:tcBorders>
              <w:top w:val="nil"/>
              <w:left w:val="nil"/>
              <w:bottom w:val="single" w:sz="4" w:space="0" w:color="auto"/>
              <w:right w:val="single" w:sz="4" w:space="0" w:color="auto"/>
            </w:tcBorders>
            <w:shd w:val="clear" w:color="auto" w:fill="auto"/>
            <w:noWrap/>
            <w:vAlign w:val="center"/>
            <w:hideMark/>
          </w:tcPr>
          <w:p w14:paraId="33A2FA7A" w14:textId="57ECA6C6" w:rsidR="00FF2AC0" w:rsidRDefault="00FF2AC0" w:rsidP="00FF2AC0">
            <w:pPr>
              <w:jc w:val="center"/>
              <w:rPr>
                <w:color w:val="000000"/>
                <w:sz w:val="20"/>
                <w:szCs w:val="20"/>
              </w:rPr>
            </w:pPr>
            <w:r>
              <w:rPr>
                <w:color w:val="000000"/>
                <w:sz w:val="20"/>
                <w:szCs w:val="20"/>
              </w:rPr>
              <w:t>с. Шабурово</w:t>
            </w:r>
          </w:p>
        </w:tc>
        <w:tc>
          <w:tcPr>
            <w:tcW w:w="1843" w:type="dxa"/>
            <w:tcBorders>
              <w:top w:val="nil"/>
              <w:left w:val="nil"/>
              <w:bottom w:val="single" w:sz="4" w:space="0" w:color="auto"/>
              <w:right w:val="single" w:sz="4" w:space="0" w:color="auto"/>
            </w:tcBorders>
            <w:shd w:val="clear" w:color="auto" w:fill="auto"/>
            <w:vAlign w:val="center"/>
            <w:hideMark/>
          </w:tcPr>
          <w:p w14:paraId="0E6FF703" w14:textId="6335788C" w:rsidR="00FF2AC0" w:rsidRDefault="00FF2AC0" w:rsidP="00FF2AC0">
            <w:pPr>
              <w:jc w:val="center"/>
              <w:rPr>
                <w:color w:val="000000"/>
                <w:sz w:val="20"/>
                <w:szCs w:val="20"/>
              </w:rPr>
            </w:pPr>
            <w:r>
              <w:rPr>
                <w:color w:val="000000"/>
                <w:sz w:val="20"/>
                <w:szCs w:val="20"/>
              </w:rPr>
              <w:t>ул. Ленина, д. 117</w:t>
            </w:r>
          </w:p>
        </w:tc>
        <w:tc>
          <w:tcPr>
            <w:tcW w:w="1843" w:type="dxa"/>
            <w:tcBorders>
              <w:top w:val="nil"/>
              <w:left w:val="nil"/>
              <w:bottom w:val="single" w:sz="4" w:space="0" w:color="auto"/>
              <w:right w:val="single" w:sz="4" w:space="0" w:color="auto"/>
            </w:tcBorders>
            <w:shd w:val="clear" w:color="auto" w:fill="auto"/>
            <w:noWrap/>
            <w:vAlign w:val="center"/>
            <w:hideMark/>
          </w:tcPr>
          <w:p w14:paraId="7863D5A6" w14:textId="63FE0F5E" w:rsidR="00FF2AC0" w:rsidRDefault="00FF2AC0" w:rsidP="00FF2AC0">
            <w:pPr>
              <w:jc w:val="center"/>
              <w:rPr>
                <w:color w:val="000000"/>
                <w:sz w:val="20"/>
                <w:szCs w:val="20"/>
              </w:rPr>
            </w:pPr>
            <w:r>
              <w:rPr>
                <w:color w:val="000000"/>
                <w:sz w:val="20"/>
                <w:szCs w:val="20"/>
              </w:rPr>
              <w:t>1</w:t>
            </w:r>
          </w:p>
        </w:tc>
      </w:tr>
    </w:tbl>
    <w:p w14:paraId="273B740C" w14:textId="31FF7CCF" w:rsidR="003E29F2" w:rsidRPr="001A772D" w:rsidRDefault="003E29F2" w:rsidP="003E29F2">
      <w:pPr>
        <w:pStyle w:val="37"/>
        <w:spacing w:after="0"/>
        <w:rPr>
          <w:rFonts w:eastAsia="Calibri"/>
          <w:b w:val="0"/>
          <w:bCs w:val="0"/>
          <w:i w:val="0"/>
        </w:rPr>
      </w:pPr>
      <w:bookmarkStart w:id="56" w:name="_Toc510028861"/>
      <w:bookmarkStart w:id="57" w:name="_Toc533078034"/>
      <w:r w:rsidRPr="001A772D">
        <w:t>1.1.2 Описание зон действия промышленных источников тепловой энергии</w:t>
      </w:r>
    </w:p>
    <w:p w14:paraId="23BBE1B1" w14:textId="77777777" w:rsidR="00DD0423" w:rsidRPr="009F4ACB" w:rsidRDefault="00DD0423" w:rsidP="00DD0423">
      <w:pPr>
        <w:pStyle w:val="afffa"/>
        <w:jc w:val="both"/>
        <w:rPr>
          <w:rFonts w:eastAsia="Calibri"/>
          <w:bCs w:val="0"/>
          <w:i w:val="0"/>
          <w:spacing w:val="0"/>
        </w:rPr>
      </w:pPr>
      <w:r w:rsidRPr="009F4ACB">
        <w:rPr>
          <w:rFonts w:eastAsia="Calibri"/>
          <w:bCs w:val="0"/>
          <w:i w:val="0"/>
          <w:spacing w:val="0"/>
        </w:rPr>
        <w:t>Описание зон действия и основных характеристик промышленных и ведомственных источников тепловой энергии приведены в таблице 2.</w:t>
      </w:r>
    </w:p>
    <w:p w14:paraId="79CE114C" w14:textId="77777777" w:rsidR="00DD0423" w:rsidRPr="003C361C" w:rsidRDefault="00DD0423" w:rsidP="00DD0423">
      <w:pPr>
        <w:pStyle w:val="afffa"/>
      </w:pPr>
      <w:r w:rsidRPr="009F4ACB">
        <w:t>Таблица 2. Описание зон действия и основных характеристик промышленных и ведомственных котельных</w:t>
      </w:r>
    </w:p>
    <w:tbl>
      <w:tblPr>
        <w:tblW w:w="10268" w:type="dxa"/>
        <w:tblCellMar>
          <w:left w:w="0" w:type="dxa"/>
          <w:right w:w="0" w:type="dxa"/>
        </w:tblCellMar>
        <w:tblLook w:val="04A0" w:firstRow="1" w:lastRow="0" w:firstColumn="1" w:lastColumn="0" w:noHBand="0" w:noVBand="1"/>
      </w:tblPr>
      <w:tblGrid>
        <w:gridCol w:w="421"/>
        <w:gridCol w:w="2126"/>
        <w:gridCol w:w="1560"/>
        <w:gridCol w:w="2409"/>
        <w:gridCol w:w="2126"/>
        <w:gridCol w:w="1626"/>
      </w:tblGrid>
      <w:tr w:rsidR="00DD0423" w:rsidRPr="00E0402A" w14:paraId="7BCDAABF" w14:textId="77777777" w:rsidTr="009F4ACB">
        <w:trPr>
          <w:trHeight w:val="761"/>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A942E" w14:textId="77777777" w:rsidR="00DD0423" w:rsidRPr="00E0402A" w:rsidRDefault="00DD0423" w:rsidP="002D78DD">
            <w:pPr>
              <w:jc w:val="center"/>
              <w:rPr>
                <w:color w:val="000000"/>
                <w:sz w:val="20"/>
                <w:szCs w:val="20"/>
              </w:rPr>
            </w:pPr>
            <w:r w:rsidRPr="00E0402A">
              <w:rPr>
                <w:color w:val="000000"/>
                <w:sz w:val="20"/>
                <w:szCs w:val="20"/>
              </w:rPr>
              <w:t xml:space="preserve">№ </w:t>
            </w:r>
            <w:proofErr w:type="gramStart"/>
            <w:r w:rsidRPr="00E0402A">
              <w:rPr>
                <w:color w:val="000000"/>
                <w:sz w:val="20"/>
                <w:szCs w:val="20"/>
              </w:rPr>
              <w:t>п</w:t>
            </w:r>
            <w:proofErr w:type="gramEnd"/>
            <w:r w:rsidRPr="00E0402A">
              <w:rPr>
                <w:color w:val="000000"/>
                <w:sz w:val="20"/>
                <w:szCs w:val="20"/>
              </w:rPr>
              <w:t>/п</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693A76B" w14:textId="77777777" w:rsidR="00DD0423" w:rsidRPr="00E0402A" w:rsidRDefault="00DD0423" w:rsidP="002D78DD">
            <w:pPr>
              <w:jc w:val="center"/>
              <w:rPr>
                <w:color w:val="000000"/>
                <w:sz w:val="20"/>
                <w:szCs w:val="20"/>
              </w:rPr>
            </w:pPr>
            <w:r w:rsidRPr="00E0402A">
              <w:rPr>
                <w:color w:val="000000"/>
                <w:sz w:val="20"/>
                <w:szCs w:val="20"/>
              </w:rPr>
              <w:t>Название источника тепловой энергии</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698A6D57" w14:textId="77777777" w:rsidR="00DD0423" w:rsidRPr="00E0402A" w:rsidRDefault="00DD0423" w:rsidP="002D78DD">
            <w:pPr>
              <w:jc w:val="center"/>
              <w:rPr>
                <w:color w:val="000000"/>
                <w:sz w:val="20"/>
                <w:szCs w:val="20"/>
              </w:rPr>
            </w:pPr>
            <w:r w:rsidRPr="00E0402A">
              <w:rPr>
                <w:color w:val="000000"/>
                <w:sz w:val="20"/>
                <w:szCs w:val="20"/>
              </w:rPr>
              <w:t>Вид источника тепловой энергии</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14:paraId="7E9188A8" w14:textId="77777777" w:rsidR="00DD0423" w:rsidRPr="00E0402A" w:rsidRDefault="00DD0423" w:rsidP="002D78DD">
            <w:pPr>
              <w:jc w:val="center"/>
              <w:rPr>
                <w:color w:val="000000"/>
                <w:sz w:val="20"/>
                <w:szCs w:val="20"/>
              </w:rPr>
            </w:pPr>
            <w:r w:rsidRPr="00E0402A">
              <w:rPr>
                <w:color w:val="000000"/>
                <w:sz w:val="20"/>
                <w:szCs w:val="20"/>
              </w:rPr>
              <w:t>Населенный пункт нецентрализованного источника</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0347E02" w14:textId="77777777" w:rsidR="00DD0423" w:rsidRPr="00E0402A" w:rsidRDefault="00DD0423" w:rsidP="002D78DD">
            <w:pPr>
              <w:jc w:val="center"/>
              <w:rPr>
                <w:color w:val="000000"/>
                <w:sz w:val="20"/>
                <w:szCs w:val="20"/>
              </w:rPr>
            </w:pPr>
            <w:r w:rsidRPr="00E0402A">
              <w:rPr>
                <w:color w:val="000000"/>
                <w:sz w:val="20"/>
                <w:szCs w:val="20"/>
              </w:rPr>
              <w:t>Наименование эксплуатирующей организации</w:t>
            </w:r>
          </w:p>
        </w:tc>
        <w:tc>
          <w:tcPr>
            <w:tcW w:w="1626" w:type="dxa"/>
            <w:tcBorders>
              <w:top w:val="single" w:sz="4" w:space="0" w:color="auto"/>
              <w:left w:val="nil"/>
              <w:bottom w:val="single" w:sz="4" w:space="0" w:color="auto"/>
              <w:right w:val="single" w:sz="4" w:space="0" w:color="auto"/>
            </w:tcBorders>
            <w:shd w:val="clear" w:color="auto" w:fill="auto"/>
            <w:vAlign w:val="center"/>
            <w:hideMark/>
          </w:tcPr>
          <w:p w14:paraId="68D2D8A2" w14:textId="72808246" w:rsidR="00DD0423" w:rsidRPr="00E0402A" w:rsidRDefault="00DD0423" w:rsidP="002D78DD">
            <w:pPr>
              <w:jc w:val="center"/>
              <w:rPr>
                <w:color w:val="000000"/>
                <w:sz w:val="20"/>
                <w:szCs w:val="20"/>
              </w:rPr>
            </w:pPr>
            <w:r w:rsidRPr="00E0402A">
              <w:rPr>
                <w:color w:val="000000"/>
                <w:sz w:val="20"/>
                <w:szCs w:val="20"/>
              </w:rPr>
              <w:t>Установленная мощность</w:t>
            </w:r>
            <w:r w:rsidR="009F4ACB">
              <w:rPr>
                <w:color w:val="000000"/>
                <w:sz w:val="20"/>
                <w:szCs w:val="20"/>
              </w:rPr>
              <w:t>, Гкал/</w:t>
            </w:r>
            <w:proofErr w:type="gramStart"/>
            <w:r w:rsidR="009F4ACB">
              <w:rPr>
                <w:color w:val="000000"/>
                <w:sz w:val="20"/>
                <w:szCs w:val="20"/>
              </w:rPr>
              <w:t>ч</w:t>
            </w:r>
            <w:proofErr w:type="gramEnd"/>
          </w:p>
        </w:tc>
      </w:tr>
      <w:tr w:rsidR="00DD0423" w:rsidRPr="00E0402A" w14:paraId="0D33E569" w14:textId="77777777" w:rsidTr="009F4ACB">
        <w:trPr>
          <w:trHeight w:val="507"/>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323F392C" w14:textId="77777777" w:rsidR="00DD0423" w:rsidRPr="00E0402A" w:rsidRDefault="00DD0423" w:rsidP="002D78DD">
            <w:pPr>
              <w:jc w:val="center"/>
              <w:rPr>
                <w:color w:val="000000"/>
                <w:sz w:val="20"/>
                <w:szCs w:val="20"/>
              </w:rPr>
            </w:pPr>
            <w:r w:rsidRPr="00E0402A">
              <w:rPr>
                <w:color w:val="000000"/>
                <w:sz w:val="20"/>
                <w:szCs w:val="20"/>
              </w:rPr>
              <w:t>1</w:t>
            </w:r>
          </w:p>
        </w:tc>
        <w:tc>
          <w:tcPr>
            <w:tcW w:w="2126" w:type="dxa"/>
            <w:tcBorders>
              <w:top w:val="nil"/>
              <w:left w:val="nil"/>
              <w:bottom w:val="single" w:sz="4" w:space="0" w:color="auto"/>
              <w:right w:val="single" w:sz="4" w:space="0" w:color="auto"/>
            </w:tcBorders>
            <w:shd w:val="clear" w:color="auto" w:fill="auto"/>
            <w:vAlign w:val="center"/>
          </w:tcPr>
          <w:p w14:paraId="3E812699" w14:textId="4F9F8CAA" w:rsidR="00DD0423" w:rsidRPr="00E0402A" w:rsidRDefault="009F4ACB" w:rsidP="002D78DD">
            <w:pPr>
              <w:jc w:val="center"/>
              <w:rPr>
                <w:color w:val="000000"/>
                <w:sz w:val="20"/>
                <w:szCs w:val="20"/>
              </w:rPr>
            </w:pPr>
            <w:r>
              <w:rPr>
                <w:color w:val="000000"/>
                <w:sz w:val="20"/>
                <w:szCs w:val="20"/>
              </w:rPr>
              <w:t>Отсутствует</w:t>
            </w:r>
          </w:p>
        </w:tc>
        <w:tc>
          <w:tcPr>
            <w:tcW w:w="1560" w:type="dxa"/>
            <w:tcBorders>
              <w:top w:val="nil"/>
              <w:left w:val="nil"/>
              <w:bottom w:val="single" w:sz="4" w:space="0" w:color="auto"/>
              <w:right w:val="single" w:sz="4" w:space="0" w:color="auto"/>
            </w:tcBorders>
            <w:shd w:val="clear" w:color="auto" w:fill="auto"/>
            <w:vAlign w:val="center"/>
          </w:tcPr>
          <w:p w14:paraId="7BB29EB5" w14:textId="36E442B4" w:rsidR="00DD0423" w:rsidRPr="00E0402A" w:rsidRDefault="009F4ACB" w:rsidP="002D78DD">
            <w:pPr>
              <w:jc w:val="center"/>
              <w:rPr>
                <w:color w:val="000000"/>
                <w:sz w:val="20"/>
                <w:szCs w:val="20"/>
              </w:rPr>
            </w:pPr>
            <w:r>
              <w:rPr>
                <w:color w:val="000000"/>
                <w:sz w:val="20"/>
                <w:szCs w:val="20"/>
              </w:rPr>
              <w:t>-</w:t>
            </w:r>
          </w:p>
        </w:tc>
        <w:tc>
          <w:tcPr>
            <w:tcW w:w="2409" w:type="dxa"/>
            <w:tcBorders>
              <w:top w:val="nil"/>
              <w:left w:val="nil"/>
              <w:bottom w:val="single" w:sz="4" w:space="0" w:color="auto"/>
              <w:right w:val="single" w:sz="4" w:space="0" w:color="auto"/>
            </w:tcBorders>
            <w:shd w:val="clear" w:color="auto" w:fill="auto"/>
            <w:vAlign w:val="center"/>
          </w:tcPr>
          <w:p w14:paraId="0E7F91E0" w14:textId="6DDFD146" w:rsidR="00DD0423" w:rsidRPr="00E0402A" w:rsidRDefault="009F4ACB" w:rsidP="002D78DD">
            <w:pPr>
              <w:jc w:val="center"/>
              <w:rPr>
                <w:color w:val="000000"/>
                <w:sz w:val="20"/>
                <w:szCs w:val="20"/>
              </w:rPr>
            </w:pPr>
            <w:r>
              <w:rPr>
                <w:color w:val="000000"/>
                <w:sz w:val="20"/>
                <w:szCs w:val="20"/>
              </w:rPr>
              <w:t>-</w:t>
            </w:r>
          </w:p>
        </w:tc>
        <w:tc>
          <w:tcPr>
            <w:tcW w:w="2126" w:type="dxa"/>
            <w:tcBorders>
              <w:top w:val="nil"/>
              <w:left w:val="nil"/>
              <w:bottom w:val="single" w:sz="4" w:space="0" w:color="auto"/>
              <w:right w:val="single" w:sz="4" w:space="0" w:color="auto"/>
            </w:tcBorders>
            <w:shd w:val="clear" w:color="auto" w:fill="auto"/>
            <w:vAlign w:val="center"/>
          </w:tcPr>
          <w:p w14:paraId="4F0BE543" w14:textId="3E6C5B1F" w:rsidR="00DD0423" w:rsidRPr="00E0402A" w:rsidRDefault="009F4ACB" w:rsidP="002D78DD">
            <w:pPr>
              <w:jc w:val="center"/>
              <w:rPr>
                <w:color w:val="000000"/>
                <w:sz w:val="20"/>
                <w:szCs w:val="20"/>
              </w:rPr>
            </w:pPr>
            <w:r>
              <w:rPr>
                <w:color w:val="000000"/>
                <w:sz w:val="20"/>
                <w:szCs w:val="20"/>
              </w:rPr>
              <w:t>-</w:t>
            </w:r>
          </w:p>
        </w:tc>
        <w:tc>
          <w:tcPr>
            <w:tcW w:w="1626" w:type="dxa"/>
            <w:tcBorders>
              <w:top w:val="nil"/>
              <w:left w:val="nil"/>
              <w:bottom w:val="single" w:sz="4" w:space="0" w:color="auto"/>
              <w:right w:val="single" w:sz="4" w:space="0" w:color="auto"/>
            </w:tcBorders>
            <w:shd w:val="clear" w:color="auto" w:fill="auto"/>
            <w:vAlign w:val="center"/>
          </w:tcPr>
          <w:p w14:paraId="16671F99" w14:textId="5DF0954B" w:rsidR="00DD0423" w:rsidRPr="00E0402A" w:rsidRDefault="009F4ACB" w:rsidP="002D78DD">
            <w:pPr>
              <w:jc w:val="center"/>
              <w:rPr>
                <w:color w:val="000000"/>
                <w:sz w:val="20"/>
                <w:szCs w:val="20"/>
              </w:rPr>
            </w:pPr>
            <w:r>
              <w:rPr>
                <w:color w:val="000000"/>
                <w:sz w:val="20"/>
                <w:szCs w:val="20"/>
              </w:rPr>
              <w:t>-</w:t>
            </w:r>
          </w:p>
        </w:tc>
      </w:tr>
    </w:tbl>
    <w:p w14:paraId="42DC97E4" w14:textId="77777777" w:rsidR="00DD0423" w:rsidRPr="001A772D" w:rsidRDefault="00DD0423" w:rsidP="003E29F2">
      <w:pPr>
        <w:pStyle w:val="Afff8"/>
        <w:rPr>
          <w:szCs w:val="28"/>
          <w:lang w:eastAsia="ru-RU"/>
        </w:rPr>
      </w:pPr>
    </w:p>
    <w:p w14:paraId="7123A3CF" w14:textId="787C1EC9" w:rsidR="000238EB" w:rsidRPr="001A772D" w:rsidRDefault="000238EB" w:rsidP="00C563DD">
      <w:pPr>
        <w:pStyle w:val="37"/>
      </w:pPr>
      <w:r w:rsidRPr="00A81C25">
        <w:t>1.1.</w:t>
      </w:r>
      <w:r w:rsidR="003E29F2" w:rsidRPr="00A81C25">
        <w:t>3</w:t>
      </w:r>
      <w:r w:rsidRPr="00A81C25">
        <w:t xml:space="preserve"> Описание структуры договорных отношений </w:t>
      </w:r>
      <w:r w:rsidRPr="00A81C25">
        <w:rPr>
          <w:w w:val="95"/>
        </w:rPr>
        <w:t xml:space="preserve">между </w:t>
      </w:r>
      <w:r w:rsidRPr="00A81C25">
        <w:t>теплоснабжающими организациями</w:t>
      </w:r>
      <w:bookmarkEnd w:id="56"/>
      <w:bookmarkEnd w:id="57"/>
    </w:p>
    <w:p w14:paraId="2AB2DB2C" w14:textId="6A175D78" w:rsidR="009F4795" w:rsidRPr="001A772D" w:rsidRDefault="009F4795" w:rsidP="009F4795">
      <w:pPr>
        <w:pStyle w:val="Afff8"/>
      </w:pPr>
      <w:r w:rsidRPr="001A772D">
        <w:t xml:space="preserve">В соответствии с ч. 2 ст. 13, ст. 15 ФЗ «О теплоснабжении» от 27.07.2010 г. №190-ФЗ, поставка тепловой энергии осуществляется в соответствии с заключаемыми договорами энергоснабжения. Договорные отношения в системе централизованного теплоснабжения </w:t>
      </w:r>
      <w:r w:rsidR="00FF2AC0">
        <w:t>Шабуровского СП</w:t>
      </w:r>
      <w:r w:rsidRPr="001A772D">
        <w:t xml:space="preserve"> выстроены следующим образом:</w:t>
      </w:r>
    </w:p>
    <w:p w14:paraId="5F8F18D3" w14:textId="7DCCA99A" w:rsidR="009F4795" w:rsidRPr="001A772D" w:rsidRDefault="009F4795" w:rsidP="009F4795">
      <w:pPr>
        <w:pStyle w:val="Afff8"/>
      </w:pPr>
      <w:r w:rsidRPr="001A772D">
        <w:t xml:space="preserve">1. Договоры теплоснабжения с потребителями заключают соответствующие службы сбыта ЕТО, </w:t>
      </w:r>
      <w:r w:rsidR="00A81C25" w:rsidRPr="001A772D">
        <w:t>т. е.</w:t>
      </w:r>
      <w:r w:rsidRPr="001A772D">
        <w:t xml:space="preserve"> потребители, находящиеся в границах зоны деятельности ЕТО независимо от точки подключения и источника теплоснабжения. При </w:t>
      </w:r>
      <w:proofErr w:type="gramStart"/>
      <w:r w:rsidRPr="001A772D">
        <w:t>этом</w:t>
      </w:r>
      <w:proofErr w:type="gramEnd"/>
      <w:r w:rsidRPr="001A772D">
        <w:t xml:space="preserve"> условия договора должны соответствовать техническим условиям.</w:t>
      </w:r>
    </w:p>
    <w:p w14:paraId="0FB830CB" w14:textId="77777777" w:rsidR="009F4795" w:rsidRPr="001A772D" w:rsidRDefault="009F4795" w:rsidP="009F4795">
      <w:pPr>
        <w:pStyle w:val="Afff8"/>
      </w:pPr>
      <w:r w:rsidRPr="001A772D">
        <w:lastRenderedPageBreak/>
        <w:t>2. ЕТО заключает договоры поставки тепловой энергии (мощности) и (или) теплоносителя на объемы тепловой нагрузки, распределенной в соответствии со схемой теплоснабжения с иными теплоснабжающими организациями, осуществляющими свою деятельность в границах зоны ЕТО;</w:t>
      </w:r>
    </w:p>
    <w:p w14:paraId="787D88F7" w14:textId="065B4D5F" w:rsidR="009F4795" w:rsidRPr="001A772D" w:rsidRDefault="009F4795" w:rsidP="009F4795">
      <w:pPr>
        <w:pStyle w:val="Afff8"/>
      </w:pPr>
      <w:r w:rsidRPr="001A772D">
        <w:t xml:space="preserve">3. </w:t>
      </w:r>
      <w:proofErr w:type="gramStart"/>
      <w:r w:rsidRPr="001A772D">
        <w:t xml:space="preserve">Для реализации комплекса организационных и технологически связанных действий, обеспечивающих передачу тепловой энергии и теплоносителя через тепловые сети и устройства, ЕТО заключает договоры оказания услуг по передаче тепловой энергии, теплоносителя в объеме, необходимом для обеспечения и теплоснабжения потребителей тепловой энергии с учетом потерь тепловой энергии, теплоносителя при их передаче с </w:t>
      </w:r>
      <w:proofErr w:type="spellStart"/>
      <w:r w:rsidRPr="001A772D">
        <w:t>теплосетевыми</w:t>
      </w:r>
      <w:proofErr w:type="spellEnd"/>
      <w:r w:rsidRPr="001A772D">
        <w:t xml:space="preserve"> компаниями ведущих свою деятельность в границах зоны ЕТО.</w:t>
      </w:r>
      <w:proofErr w:type="gramEnd"/>
    </w:p>
    <w:p w14:paraId="48DD30C2" w14:textId="59805233" w:rsidR="00CB5867" w:rsidRPr="001A772D" w:rsidRDefault="009F4795" w:rsidP="00A81C25">
      <w:pPr>
        <w:pStyle w:val="Afff8"/>
      </w:pPr>
      <w:r w:rsidRPr="001A772D">
        <w:t>На основании договоров на оказание услуг по передаче тепловой энергии и теплоносителя сетевые предприятия оказывают услуги ЕТО по передаче тепловой энергии и теплоносителя до конечного потребителя.</w:t>
      </w:r>
    </w:p>
    <w:p w14:paraId="01CC9C61" w14:textId="7A5CBE0F" w:rsidR="00A81C25" w:rsidRDefault="00A81C25" w:rsidP="00A81C25">
      <w:pPr>
        <w:pStyle w:val="Afff8"/>
      </w:pPr>
      <w:r w:rsidRPr="0020139E">
        <w:t xml:space="preserve">Функциональная структура централизованного теплоснабжения </w:t>
      </w:r>
      <w:r w:rsidR="00FF2AC0">
        <w:t>Шабуровского СП</w:t>
      </w:r>
      <w:r w:rsidRPr="0020139E">
        <w:t xml:space="preserve"> представляет собой неразделённое между разными юридическими лицами производство тепловой энерг</w:t>
      </w:r>
      <w:proofErr w:type="gramStart"/>
      <w:r w:rsidRPr="0020139E">
        <w:t>ии и её</w:t>
      </w:r>
      <w:proofErr w:type="gramEnd"/>
      <w:r w:rsidRPr="0020139E">
        <w:t xml:space="preserve"> передача до </w:t>
      </w:r>
      <w:r w:rsidRPr="00D9731A">
        <w:t>потребителя.</w:t>
      </w:r>
      <w:r w:rsidRPr="001A772D">
        <w:t xml:space="preserve"> </w:t>
      </w:r>
    </w:p>
    <w:p w14:paraId="3BA2379B" w14:textId="0CE96BA5" w:rsidR="00A81C25" w:rsidRPr="00FF2AC0" w:rsidRDefault="00A81C25" w:rsidP="00FF2AC0">
      <w:pPr>
        <w:pStyle w:val="Afff8"/>
      </w:pPr>
      <w:r w:rsidRPr="00A81C25">
        <w:t>Структура договорных отношений между теплоснабжающими организациями представлена в таблице 3.</w:t>
      </w:r>
    </w:p>
    <w:p w14:paraId="5B0CAE8F" w14:textId="62463D15" w:rsidR="00A81C25" w:rsidRDefault="00A81C25" w:rsidP="00A81C25">
      <w:pPr>
        <w:pStyle w:val="Afff8"/>
        <w:jc w:val="right"/>
        <w:rPr>
          <w:i/>
          <w:iCs/>
        </w:rPr>
      </w:pPr>
      <w:r w:rsidRPr="00A81C25">
        <w:rPr>
          <w:i/>
          <w:iCs/>
        </w:rPr>
        <w:t>Таблица 3. Структура</w:t>
      </w:r>
      <w:r w:rsidRPr="00E0402A">
        <w:rPr>
          <w:i/>
          <w:iCs/>
        </w:rPr>
        <w:t xml:space="preserve"> договорных отношений между организациями</w:t>
      </w:r>
    </w:p>
    <w:tbl>
      <w:tblPr>
        <w:tblW w:w="10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8"/>
        <w:gridCol w:w="2120"/>
        <w:gridCol w:w="1697"/>
        <w:gridCol w:w="2126"/>
        <w:gridCol w:w="2117"/>
        <w:gridCol w:w="1838"/>
      </w:tblGrid>
      <w:tr w:rsidR="00A81C25" w:rsidRPr="00FF2AC0" w14:paraId="01DA1A15" w14:textId="77777777" w:rsidTr="00A81C25">
        <w:trPr>
          <w:trHeight w:val="18"/>
          <w:tblHeader/>
        </w:trPr>
        <w:tc>
          <w:tcPr>
            <w:tcW w:w="278" w:type="dxa"/>
            <w:shd w:val="clear" w:color="auto" w:fill="auto"/>
            <w:vAlign w:val="center"/>
            <w:hideMark/>
          </w:tcPr>
          <w:p w14:paraId="05A912A7" w14:textId="77777777" w:rsidR="00A81C25" w:rsidRPr="00FF2AC0" w:rsidRDefault="00A81C25" w:rsidP="00A81C25">
            <w:pPr>
              <w:jc w:val="center"/>
              <w:rPr>
                <w:color w:val="000000"/>
                <w:sz w:val="18"/>
                <w:szCs w:val="18"/>
              </w:rPr>
            </w:pPr>
            <w:r w:rsidRPr="00FF2AC0">
              <w:rPr>
                <w:color w:val="000000"/>
                <w:sz w:val="18"/>
                <w:szCs w:val="18"/>
              </w:rPr>
              <w:t xml:space="preserve">№ </w:t>
            </w:r>
            <w:proofErr w:type="gramStart"/>
            <w:r w:rsidRPr="00FF2AC0">
              <w:rPr>
                <w:color w:val="000000"/>
                <w:sz w:val="18"/>
                <w:szCs w:val="18"/>
              </w:rPr>
              <w:t>п</w:t>
            </w:r>
            <w:proofErr w:type="gramEnd"/>
            <w:r w:rsidRPr="00FF2AC0">
              <w:rPr>
                <w:color w:val="000000"/>
                <w:sz w:val="18"/>
                <w:szCs w:val="18"/>
              </w:rPr>
              <w:t>/п</w:t>
            </w:r>
          </w:p>
        </w:tc>
        <w:tc>
          <w:tcPr>
            <w:tcW w:w="2120" w:type="dxa"/>
            <w:shd w:val="clear" w:color="auto" w:fill="auto"/>
            <w:vAlign w:val="center"/>
            <w:hideMark/>
          </w:tcPr>
          <w:p w14:paraId="423D46B1" w14:textId="77777777" w:rsidR="00A81C25" w:rsidRPr="00FF2AC0" w:rsidRDefault="00A81C25" w:rsidP="00A81C25">
            <w:pPr>
              <w:jc w:val="center"/>
              <w:rPr>
                <w:color w:val="000000"/>
                <w:sz w:val="18"/>
                <w:szCs w:val="18"/>
              </w:rPr>
            </w:pPr>
            <w:r w:rsidRPr="00FF2AC0">
              <w:rPr>
                <w:color w:val="000000"/>
                <w:sz w:val="18"/>
                <w:szCs w:val="18"/>
              </w:rPr>
              <w:t>Наименование системы теплоснабжения</w:t>
            </w:r>
          </w:p>
        </w:tc>
        <w:tc>
          <w:tcPr>
            <w:tcW w:w="1697" w:type="dxa"/>
            <w:shd w:val="clear" w:color="auto" w:fill="auto"/>
            <w:vAlign w:val="center"/>
            <w:hideMark/>
          </w:tcPr>
          <w:p w14:paraId="43CDCCB7" w14:textId="77777777" w:rsidR="00A81C25" w:rsidRPr="00FF2AC0" w:rsidRDefault="00A81C25" w:rsidP="00A81C25">
            <w:pPr>
              <w:jc w:val="center"/>
              <w:rPr>
                <w:color w:val="000000"/>
                <w:sz w:val="18"/>
                <w:szCs w:val="18"/>
              </w:rPr>
            </w:pPr>
            <w:r w:rsidRPr="00FF2AC0">
              <w:rPr>
                <w:color w:val="000000"/>
                <w:sz w:val="18"/>
                <w:szCs w:val="18"/>
              </w:rPr>
              <w:t>Право пользования организации, осуществляющей эксплуатацию котельной</w:t>
            </w:r>
          </w:p>
        </w:tc>
        <w:tc>
          <w:tcPr>
            <w:tcW w:w="2126" w:type="dxa"/>
            <w:shd w:val="clear" w:color="auto" w:fill="auto"/>
            <w:vAlign w:val="center"/>
            <w:hideMark/>
          </w:tcPr>
          <w:p w14:paraId="49336F35" w14:textId="77777777" w:rsidR="00A81C25" w:rsidRPr="00FF2AC0" w:rsidRDefault="00A81C25" w:rsidP="00A81C25">
            <w:pPr>
              <w:jc w:val="center"/>
              <w:rPr>
                <w:color w:val="000000"/>
                <w:sz w:val="18"/>
                <w:szCs w:val="18"/>
              </w:rPr>
            </w:pPr>
            <w:r w:rsidRPr="00FF2AC0">
              <w:rPr>
                <w:color w:val="000000"/>
                <w:sz w:val="18"/>
                <w:szCs w:val="18"/>
              </w:rPr>
              <w:t>Организация, осуществляющая эксплуатацию тепловых сетей</w:t>
            </w:r>
          </w:p>
        </w:tc>
        <w:tc>
          <w:tcPr>
            <w:tcW w:w="2117" w:type="dxa"/>
            <w:shd w:val="clear" w:color="auto" w:fill="auto"/>
            <w:vAlign w:val="center"/>
            <w:hideMark/>
          </w:tcPr>
          <w:p w14:paraId="553E1F37" w14:textId="77777777" w:rsidR="00A81C25" w:rsidRPr="00FF2AC0" w:rsidRDefault="00A81C25" w:rsidP="00A81C25">
            <w:pPr>
              <w:jc w:val="center"/>
              <w:rPr>
                <w:color w:val="000000"/>
                <w:sz w:val="18"/>
                <w:szCs w:val="18"/>
              </w:rPr>
            </w:pPr>
            <w:r w:rsidRPr="00FF2AC0">
              <w:rPr>
                <w:color w:val="000000"/>
                <w:sz w:val="18"/>
                <w:szCs w:val="18"/>
              </w:rPr>
              <w:t>Право пользования организации, осуществляющей эксплуатацию тепловых сетей</w:t>
            </w:r>
          </w:p>
        </w:tc>
        <w:tc>
          <w:tcPr>
            <w:tcW w:w="1838" w:type="dxa"/>
            <w:shd w:val="clear" w:color="auto" w:fill="auto"/>
            <w:vAlign w:val="center"/>
            <w:hideMark/>
          </w:tcPr>
          <w:p w14:paraId="4B406E73" w14:textId="77777777" w:rsidR="00A81C25" w:rsidRPr="00FF2AC0" w:rsidRDefault="00A81C25" w:rsidP="00A81C25">
            <w:pPr>
              <w:jc w:val="center"/>
              <w:rPr>
                <w:color w:val="000000"/>
                <w:sz w:val="18"/>
                <w:szCs w:val="18"/>
              </w:rPr>
            </w:pPr>
            <w:r w:rsidRPr="00FF2AC0">
              <w:rPr>
                <w:color w:val="000000"/>
                <w:sz w:val="18"/>
                <w:szCs w:val="18"/>
              </w:rPr>
              <w:t xml:space="preserve">Вид договорных отношений </w:t>
            </w:r>
            <w:proofErr w:type="gramStart"/>
            <w:r w:rsidRPr="00FF2AC0">
              <w:rPr>
                <w:color w:val="000000"/>
                <w:sz w:val="18"/>
                <w:szCs w:val="18"/>
              </w:rPr>
              <w:t>между</w:t>
            </w:r>
            <w:proofErr w:type="gramEnd"/>
            <w:r w:rsidRPr="00FF2AC0">
              <w:rPr>
                <w:color w:val="000000"/>
                <w:sz w:val="18"/>
                <w:szCs w:val="18"/>
              </w:rPr>
              <w:t xml:space="preserve"> </w:t>
            </w:r>
            <w:proofErr w:type="gramStart"/>
            <w:r w:rsidRPr="00FF2AC0">
              <w:rPr>
                <w:color w:val="000000"/>
                <w:sz w:val="18"/>
                <w:szCs w:val="18"/>
              </w:rPr>
              <w:t>организациям</w:t>
            </w:r>
            <w:proofErr w:type="gramEnd"/>
            <w:r w:rsidRPr="00FF2AC0">
              <w:rPr>
                <w:color w:val="000000"/>
                <w:sz w:val="18"/>
                <w:szCs w:val="18"/>
              </w:rPr>
              <w:t xml:space="preserve"> (в случае наличия)</w:t>
            </w:r>
          </w:p>
        </w:tc>
      </w:tr>
      <w:tr w:rsidR="00FF2AC0" w:rsidRPr="00FF2AC0" w14:paraId="7122478C" w14:textId="77777777" w:rsidTr="00E034E5">
        <w:trPr>
          <w:trHeight w:val="18"/>
        </w:trPr>
        <w:tc>
          <w:tcPr>
            <w:tcW w:w="278" w:type="dxa"/>
            <w:shd w:val="clear" w:color="auto" w:fill="auto"/>
            <w:vAlign w:val="center"/>
            <w:hideMark/>
          </w:tcPr>
          <w:p w14:paraId="2727451D" w14:textId="5A88D725" w:rsidR="00FF2AC0" w:rsidRPr="00FF2AC0" w:rsidRDefault="00FF2AC0" w:rsidP="00FF2AC0">
            <w:pPr>
              <w:jc w:val="center"/>
              <w:rPr>
                <w:color w:val="000000"/>
                <w:sz w:val="18"/>
                <w:szCs w:val="18"/>
              </w:rPr>
            </w:pPr>
            <w:r w:rsidRPr="00FF2AC0">
              <w:rPr>
                <w:color w:val="000000"/>
                <w:sz w:val="18"/>
                <w:szCs w:val="18"/>
              </w:rPr>
              <w:t>1</w:t>
            </w:r>
          </w:p>
        </w:tc>
        <w:tc>
          <w:tcPr>
            <w:tcW w:w="2120" w:type="dxa"/>
            <w:shd w:val="clear" w:color="auto" w:fill="auto"/>
            <w:vAlign w:val="center"/>
            <w:hideMark/>
          </w:tcPr>
          <w:p w14:paraId="289326D5" w14:textId="6129FC03" w:rsidR="00FF2AC0" w:rsidRPr="00FF2AC0" w:rsidRDefault="00FF2AC0" w:rsidP="00FF2AC0">
            <w:pPr>
              <w:jc w:val="center"/>
              <w:rPr>
                <w:color w:val="000000"/>
                <w:sz w:val="18"/>
                <w:szCs w:val="18"/>
              </w:rPr>
            </w:pPr>
            <w:r w:rsidRPr="00FF2AC0">
              <w:rPr>
                <w:color w:val="000000"/>
                <w:sz w:val="18"/>
                <w:szCs w:val="18"/>
              </w:rPr>
              <w:t>СТС источника тепловой энергии Котельная №1</w:t>
            </w:r>
          </w:p>
        </w:tc>
        <w:tc>
          <w:tcPr>
            <w:tcW w:w="1697" w:type="dxa"/>
            <w:shd w:val="clear" w:color="auto" w:fill="auto"/>
            <w:vAlign w:val="center"/>
            <w:hideMark/>
          </w:tcPr>
          <w:p w14:paraId="304573D3" w14:textId="35B48F9B" w:rsidR="00FF2AC0" w:rsidRPr="00FF2AC0" w:rsidRDefault="00FF2AC0" w:rsidP="00FF2AC0">
            <w:pPr>
              <w:jc w:val="center"/>
              <w:rPr>
                <w:color w:val="000000"/>
                <w:sz w:val="18"/>
                <w:szCs w:val="18"/>
              </w:rPr>
            </w:pPr>
            <w:r w:rsidRPr="00FF2AC0">
              <w:rPr>
                <w:color w:val="000000"/>
                <w:sz w:val="18"/>
                <w:szCs w:val="18"/>
              </w:rPr>
              <w:t>Хоз. Ведение</w:t>
            </w:r>
          </w:p>
        </w:tc>
        <w:tc>
          <w:tcPr>
            <w:tcW w:w="2126" w:type="dxa"/>
            <w:shd w:val="clear" w:color="auto" w:fill="auto"/>
            <w:vAlign w:val="center"/>
            <w:hideMark/>
          </w:tcPr>
          <w:p w14:paraId="73793333" w14:textId="012C8879" w:rsidR="00FF2AC0" w:rsidRPr="00FF2AC0" w:rsidRDefault="007E207D" w:rsidP="00FF2AC0">
            <w:pPr>
              <w:jc w:val="center"/>
              <w:rPr>
                <w:color w:val="000000"/>
                <w:sz w:val="18"/>
                <w:szCs w:val="18"/>
              </w:rPr>
            </w:pPr>
            <w:r>
              <w:rPr>
                <w:color w:val="000000"/>
                <w:sz w:val="18"/>
                <w:szCs w:val="18"/>
              </w:rPr>
              <w:t xml:space="preserve">МУП «РСО </w:t>
            </w:r>
            <w:proofErr w:type="gramStart"/>
            <w:r>
              <w:rPr>
                <w:color w:val="000000"/>
                <w:sz w:val="18"/>
                <w:szCs w:val="18"/>
              </w:rPr>
              <w:t>КР</w:t>
            </w:r>
            <w:proofErr w:type="gramEnd"/>
            <w:r>
              <w:rPr>
                <w:color w:val="000000"/>
                <w:sz w:val="18"/>
                <w:szCs w:val="18"/>
              </w:rPr>
              <w:t>»</w:t>
            </w:r>
          </w:p>
        </w:tc>
        <w:tc>
          <w:tcPr>
            <w:tcW w:w="2117" w:type="dxa"/>
            <w:shd w:val="clear" w:color="auto" w:fill="auto"/>
            <w:vAlign w:val="center"/>
            <w:hideMark/>
          </w:tcPr>
          <w:p w14:paraId="0BAE2BA9" w14:textId="50C69703" w:rsidR="00FF2AC0" w:rsidRPr="00FF2AC0" w:rsidRDefault="00FF2AC0" w:rsidP="00FF2AC0">
            <w:pPr>
              <w:jc w:val="center"/>
              <w:rPr>
                <w:color w:val="000000"/>
                <w:sz w:val="18"/>
                <w:szCs w:val="18"/>
              </w:rPr>
            </w:pPr>
            <w:r w:rsidRPr="00FF2AC0">
              <w:rPr>
                <w:color w:val="000000"/>
                <w:sz w:val="18"/>
                <w:szCs w:val="18"/>
              </w:rPr>
              <w:t>Хоз. Ведение</w:t>
            </w:r>
          </w:p>
        </w:tc>
        <w:tc>
          <w:tcPr>
            <w:tcW w:w="1838" w:type="dxa"/>
            <w:shd w:val="clear" w:color="auto" w:fill="auto"/>
            <w:vAlign w:val="center"/>
          </w:tcPr>
          <w:p w14:paraId="33CD96E3" w14:textId="1B1E7FB7" w:rsidR="00FF2AC0" w:rsidRPr="00FF2AC0" w:rsidRDefault="00FF2AC0" w:rsidP="00FF2AC0">
            <w:pPr>
              <w:jc w:val="center"/>
              <w:rPr>
                <w:color w:val="000000"/>
                <w:sz w:val="18"/>
                <w:szCs w:val="18"/>
              </w:rPr>
            </w:pPr>
            <w:r w:rsidRPr="00FF2AC0">
              <w:rPr>
                <w:color w:val="000000"/>
                <w:sz w:val="18"/>
                <w:szCs w:val="18"/>
              </w:rPr>
              <w:t>Не применимо</w:t>
            </w:r>
          </w:p>
        </w:tc>
      </w:tr>
    </w:tbl>
    <w:p w14:paraId="3C98E89B" w14:textId="77777777" w:rsidR="000238EB" w:rsidRPr="001A772D" w:rsidRDefault="000238EB" w:rsidP="00FF2AC0">
      <w:pPr>
        <w:pStyle w:val="37"/>
        <w:spacing w:after="0"/>
      </w:pPr>
      <w:bookmarkStart w:id="58" w:name="_Toc510028862"/>
      <w:bookmarkStart w:id="59" w:name="_Toc533078035"/>
      <w:r w:rsidRPr="001A772D">
        <w:t>1.</w:t>
      </w:r>
      <w:bookmarkStart w:id="60" w:name="_bookmark4"/>
      <w:bookmarkEnd w:id="60"/>
      <w:r w:rsidRPr="001A772D">
        <w:t>1.3 Описание зон действия индивидуального теплоснабжения</w:t>
      </w:r>
      <w:bookmarkEnd w:id="58"/>
      <w:bookmarkEnd w:id="59"/>
    </w:p>
    <w:p w14:paraId="5CFF2609" w14:textId="0B7E0374" w:rsidR="00EA1794" w:rsidRPr="001A772D" w:rsidRDefault="000238EB" w:rsidP="00EA1794">
      <w:pPr>
        <w:pStyle w:val="Afff8"/>
      </w:pPr>
      <w:r w:rsidRPr="001A772D">
        <w:t>Зоны</w:t>
      </w:r>
      <w:r w:rsidRPr="001A772D">
        <w:rPr>
          <w:spacing w:val="23"/>
        </w:rPr>
        <w:t xml:space="preserve"> </w:t>
      </w:r>
      <w:r w:rsidRPr="001A772D">
        <w:t>действия</w:t>
      </w:r>
      <w:r w:rsidRPr="001A772D">
        <w:rPr>
          <w:spacing w:val="23"/>
        </w:rPr>
        <w:t xml:space="preserve"> </w:t>
      </w:r>
      <w:r w:rsidRPr="001A772D">
        <w:t>индивидуального</w:t>
      </w:r>
      <w:r w:rsidRPr="001A772D">
        <w:rPr>
          <w:spacing w:val="23"/>
        </w:rPr>
        <w:t xml:space="preserve"> </w:t>
      </w:r>
      <w:r w:rsidRPr="001A772D">
        <w:t>теплоснабжения</w:t>
      </w:r>
      <w:r w:rsidRPr="001A772D">
        <w:rPr>
          <w:spacing w:val="23"/>
        </w:rPr>
        <w:t xml:space="preserve"> </w:t>
      </w:r>
      <w:r w:rsidRPr="001A772D">
        <w:t>в</w:t>
      </w:r>
      <w:r w:rsidRPr="001A772D">
        <w:rPr>
          <w:spacing w:val="23"/>
        </w:rPr>
        <w:t xml:space="preserve"> </w:t>
      </w:r>
      <w:r w:rsidR="00FF2AC0">
        <w:t>Шабуровского СП</w:t>
      </w:r>
      <w:r w:rsidRPr="001A772D">
        <w:rPr>
          <w:spacing w:val="27"/>
        </w:rPr>
        <w:t xml:space="preserve"> </w:t>
      </w:r>
      <w:r w:rsidRPr="001A772D">
        <w:t>сформированы</w:t>
      </w:r>
      <w:r w:rsidRPr="001A772D">
        <w:rPr>
          <w:spacing w:val="25"/>
        </w:rPr>
        <w:t xml:space="preserve"> </w:t>
      </w:r>
      <w:proofErr w:type="gramStart"/>
      <w:r w:rsidRPr="001A772D">
        <w:t>в</w:t>
      </w:r>
      <w:proofErr w:type="gramEnd"/>
      <w:r w:rsidRPr="001A772D">
        <w:rPr>
          <w:spacing w:val="59"/>
        </w:rPr>
        <w:t xml:space="preserve"> </w:t>
      </w:r>
      <w:r w:rsidRPr="001A772D">
        <w:t>исторически</w:t>
      </w:r>
      <w:r w:rsidRPr="001A772D">
        <w:rPr>
          <w:spacing w:val="39"/>
        </w:rPr>
        <w:t xml:space="preserve"> </w:t>
      </w:r>
      <w:r w:rsidRPr="001A772D">
        <w:t>сложившихся</w:t>
      </w:r>
      <w:r w:rsidRPr="001A772D">
        <w:rPr>
          <w:spacing w:val="35"/>
        </w:rPr>
        <w:t xml:space="preserve"> </w:t>
      </w:r>
      <w:r w:rsidRPr="001A772D">
        <w:t>на</w:t>
      </w:r>
      <w:r w:rsidRPr="001A772D">
        <w:rPr>
          <w:spacing w:val="37"/>
        </w:rPr>
        <w:t xml:space="preserve"> </w:t>
      </w:r>
      <w:r w:rsidRPr="001A772D">
        <w:t>территории</w:t>
      </w:r>
      <w:r w:rsidRPr="001A772D">
        <w:rPr>
          <w:spacing w:val="36"/>
        </w:rPr>
        <w:t xml:space="preserve"> </w:t>
      </w:r>
      <w:r w:rsidRPr="001A772D">
        <w:t>микро</w:t>
      </w:r>
      <w:r w:rsidR="002952D6" w:rsidRPr="001A772D">
        <w:t xml:space="preserve">района </w:t>
      </w:r>
      <w:r w:rsidR="007E6EAF" w:rsidRPr="001A772D">
        <w:t>и</w:t>
      </w:r>
      <w:r w:rsidRPr="001A772D">
        <w:rPr>
          <w:spacing w:val="40"/>
        </w:rPr>
        <w:t xml:space="preserve"> </w:t>
      </w:r>
      <w:r w:rsidRPr="001A772D">
        <w:t>с</w:t>
      </w:r>
      <w:r w:rsidRPr="001A772D">
        <w:rPr>
          <w:spacing w:val="34"/>
        </w:rPr>
        <w:t xml:space="preserve"> </w:t>
      </w:r>
      <w:r w:rsidRPr="001A772D">
        <w:t>индивидуальной</w:t>
      </w:r>
      <w:r w:rsidRPr="001A772D">
        <w:rPr>
          <w:spacing w:val="39"/>
        </w:rPr>
        <w:t xml:space="preserve"> </w:t>
      </w:r>
      <w:r w:rsidRPr="001A772D">
        <w:t>малоэтажной</w:t>
      </w:r>
      <w:r w:rsidRPr="001A772D">
        <w:rPr>
          <w:spacing w:val="87"/>
        </w:rPr>
        <w:t xml:space="preserve"> </w:t>
      </w:r>
      <w:r w:rsidRPr="001A772D">
        <w:t>жилой</w:t>
      </w:r>
      <w:r w:rsidRPr="001A772D">
        <w:rPr>
          <w:spacing w:val="22"/>
        </w:rPr>
        <w:t xml:space="preserve"> </w:t>
      </w:r>
      <w:r w:rsidRPr="001A772D">
        <w:t>застройкой.</w:t>
      </w:r>
      <w:r w:rsidRPr="001A772D">
        <w:rPr>
          <w:spacing w:val="21"/>
        </w:rPr>
        <w:t xml:space="preserve"> </w:t>
      </w:r>
      <w:r w:rsidRPr="001A772D">
        <w:t>Такие</w:t>
      </w:r>
      <w:r w:rsidRPr="001A772D">
        <w:rPr>
          <w:spacing w:val="20"/>
        </w:rPr>
        <w:t xml:space="preserve"> </w:t>
      </w:r>
      <w:r w:rsidRPr="001A772D">
        <w:t>здания</w:t>
      </w:r>
      <w:r w:rsidRPr="001A772D">
        <w:rPr>
          <w:spacing w:val="21"/>
        </w:rPr>
        <w:t xml:space="preserve"> </w:t>
      </w:r>
      <w:r w:rsidRPr="001A772D">
        <w:t>(одноэтажные</w:t>
      </w:r>
      <w:r w:rsidRPr="001A772D">
        <w:rPr>
          <w:spacing w:val="19"/>
        </w:rPr>
        <w:t xml:space="preserve"> </w:t>
      </w:r>
      <w:r w:rsidRPr="001A772D">
        <w:t>и</w:t>
      </w:r>
      <w:r w:rsidRPr="001A772D">
        <w:rPr>
          <w:spacing w:val="26"/>
        </w:rPr>
        <w:t xml:space="preserve"> </w:t>
      </w:r>
      <w:r w:rsidRPr="001A772D">
        <w:t>двухэтажные),</w:t>
      </w:r>
      <w:r w:rsidRPr="001A772D">
        <w:rPr>
          <w:spacing w:val="20"/>
        </w:rPr>
        <w:t xml:space="preserve"> </w:t>
      </w:r>
      <w:r w:rsidRPr="001A772D">
        <w:t>как</w:t>
      </w:r>
      <w:r w:rsidRPr="001A772D">
        <w:rPr>
          <w:spacing w:val="24"/>
        </w:rPr>
        <w:t xml:space="preserve"> </w:t>
      </w:r>
      <w:r w:rsidRPr="001A772D">
        <w:t>правило,</w:t>
      </w:r>
      <w:r w:rsidRPr="001A772D">
        <w:rPr>
          <w:spacing w:val="21"/>
        </w:rPr>
        <w:t xml:space="preserve"> </w:t>
      </w:r>
      <w:r w:rsidRPr="001A772D">
        <w:t>не</w:t>
      </w:r>
      <w:r w:rsidRPr="001A772D">
        <w:rPr>
          <w:spacing w:val="20"/>
        </w:rPr>
        <w:t xml:space="preserve"> </w:t>
      </w:r>
      <w:r w:rsidRPr="001A772D">
        <w:t>присоединены</w:t>
      </w:r>
      <w:r w:rsidRPr="001A772D">
        <w:rPr>
          <w:spacing w:val="20"/>
        </w:rPr>
        <w:t xml:space="preserve"> </w:t>
      </w:r>
      <w:r w:rsidRPr="001A772D">
        <w:t>к</w:t>
      </w:r>
      <w:r w:rsidRPr="001A772D">
        <w:rPr>
          <w:spacing w:val="97"/>
        </w:rPr>
        <w:t xml:space="preserve"> </w:t>
      </w:r>
      <w:r w:rsidRPr="001A772D">
        <w:t>системам</w:t>
      </w:r>
      <w:r w:rsidRPr="001A772D">
        <w:rPr>
          <w:spacing w:val="27"/>
        </w:rPr>
        <w:t xml:space="preserve"> </w:t>
      </w:r>
      <w:r w:rsidRPr="001A772D">
        <w:t>централизованного</w:t>
      </w:r>
      <w:r w:rsidRPr="001A772D">
        <w:rPr>
          <w:spacing w:val="26"/>
        </w:rPr>
        <w:t xml:space="preserve"> </w:t>
      </w:r>
      <w:r w:rsidRPr="001A772D">
        <w:t>теплоснабжения.</w:t>
      </w:r>
      <w:r w:rsidRPr="001A772D">
        <w:rPr>
          <w:spacing w:val="23"/>
        </w:rPr>
        <w:t xml:space="preserve"> </w:t>
      </w:r>
      <w:r w:rsidRPr="001A772D">
        <w:t>Теплоснабжение</w:t>
      </w:r>
      <w:r w:rsidRPr="001A772D">
        <w:rPr>
          <w:spacing w:val="25"/>
        </w:rPr>
        <w:t xml:space="preserve"> </w:t>
      </w:r>
      <w:r w:rsidRPr="001A772D">
        <w:t>жителей</w:t>
      </w:r>
      <w:r w:rsidRPr="001A772D">
        <w:rPr>
          <w:spacing w:val="27"/>
        </w:rPr>
        <w:t xml:space="preserve"> </w:t>
      </w:r>
      <w:r w:rsidRPr="001A772D">
        <w:t>осуществляется</w:t>
      </w:r>
      <w:r w:rsidRPr="001A772D">
        <w:rPr>
          <w:spacing w:val="26"/>
        </w:rPr>
        <w:t xml:space="preserve"> </w:t>
      </w:r>
      <w:r w:rsidRPr="001A772D">
        <w:t>либо</w:t>
      </w:r>
      <w:r w:rsidRPr="001A772D">
        <w:rPr>
          <w:spacing w:val="26"/>
        </w:rPr>
        <w:t xml:space="preserve"> </w:t>
      </w:r>
      <w:r w:rsidRPr="001A772D">
        <w:t>от</w:t>
      </w:r>
      <w:r w:rsidRPr="001A772D">
        <w:rPr>
          <w:spacing w:val="85"/>
        </w:rPr>
        <w:t xml:space="preserve"> </w:t>
      </w:r>
      <w:r w:rsidRPr="001A772D">
        <w:t>индивидуальных</w:t>
      </w:r>
      <w:r w:rsidRPr="001A772D">
        <w:rPr>
          <w:spacing w:val="1"/>
        </w:rPr>
        <w:t xml:space="preserve"> </w:t>
      </w:r>
      <w:r w:rsidRPr="001A772D">
        <w:t>газовых</w:t>
      </w:r>
      <w:r w:rsidRPr="001A772D">
        <w:rPr>
          <w:spacing w:val="2"/>
        </w:rPr>
        <w:t xml:space="preserve"> </w:t>
      </w:r>
      <w:r w:rsidRPr="001A772D">
        <w:t>котлов, либо</w:t>
      </w:r>
      <w:r w:rsidRPr="001A772D">
        <w:rPr>
          <w:spacing w:val="-3"/>
        </w:rPr>
        <w:t xml:space="preserve"> </w:t>
      </w:r>
      <w:r w:rsidRPr="001A772D">
        <w:t>используется печное отопление.</w:t>
      </w:r>
      <w:r w:rsidR="00EA1794">
        <w:t xml:space="preserve"> </w:t>
      </w:r>
      <w:r w:rsidR="00EA1794" w:rsidRPr="001A772D">
        <w:t xml:space="preserve">Зона застройки индивидуальными жилыми домами </w:t>
      </w:r>
      <w:r w:rsidR="00FF2AC0">
        <w:t>Шабуровского СП</w:t>
      </w:r>
      <w:r w:rsidR="00A81C25" w:rsidRPr="001A772D">
        <w:rPr>
          <w:spacing w:val="27"/>
        </w:rPr>
        <w:t xml:space="preserve"> </w:t>
      </w:r>
      <w:r w:rsidR="00EA1794" w:rsidRPr="001A772D">
        <w:t>не учитывается в расчетах перспективной нагрузки системы теплоснабжения.</w:t>
      </w:r>
    </w:p>
    <w:p w14:paraId="6D2AB9CD" w14:textId="5DD94B4B" w:rsidR="001E275D" w:rsidRPr="001A772D" w:rsidRDefault="001E275D" w:rsidP="001E275D">
      <w:pPr>
        <w:pStyle w:val="37"/>
      </w:pPr>
      <w:r w:rsidRPr="001A772D">
        <w:t>1.1.4 Изменения, произошедшие в функциональной структуре теплоснабжения за период, предшествующий актуализации</w:t>
      </w:r>
      <w:r w:rsidR="00F008AE" w:rsidRPr="001A772D">
        <w:t xml:space="preserve"> схемы теплоснабжения</w:t>
      </w:r>
    </w:p>
    <w:p w14:paraId="59625BA5" w14:textId="7CCF752D" w:rsidR="001E275D" w:rsidRPr="001A772D" w:rsidRDefault="00A81C25" w:rsidP="006B7F55">
      <w:pPr>
        <w:pStyle w:val="Afff8"/>
      </w:pPr>
      <w:r>
        <w:t>Изменения в функциональной структуре теплоснабжения не зафиксированы.</w:t>
      </w:r>
    </w:p>
    <w:p w14:paraId="1DADD5B3" w14:textId="77777777" w:rsidR="00FF2AC0" w:rsidRDefault="00FF2AC0">
      <w:pPr>
        <w:spacing w:after="200" w:line="276" w:lineRule="auto"/>
        <w:rPr>
          <w:b/>
          <w:bCs/>
          <w:i/>
        </w:rPr>
      </w:pPr>
      <w:bookmarkStart w:id="61" w:name="_Toc437278317"/>
      <w:r>
        <w:br w:type="page"/>
      </w:r>
    </w:p>
    <w:p w14:paraId="27A6FFDF" w14:textId="1EAAE8B3" w:rsidR="00F679F4" w:rsidRPr="001A772D" w:rsidRDefault="004B3C30" w:rsidP="00C563DD">
      <w:pPr>
        <w:pStyle w:val="2f0"/>
      </w:pPr>
      <w:bookmarkStart w:id="62" w:name="_Toc138417542"/>
      <w:r w:rsidRPr="001A772D">
        <w:lastRenderedPageBreak/>
        <w:t>Часть 2</w:t>
      </w:r>
      <w:r w:rsidR="00F33945" w:rsidRPr="001A772D">
        <w:t xml:space="preserve"> – </w:t>
      </w:r>
      <w:r w:rsidRPr="001A772D">
        <w:t>И</w:t>
      </w:r>
      <w:r w:rsidR="00F679F4" w:rsidRPr="001A772D">
        <w:t>сточники</w:t>
      </w:r>
      <w:r w:rsidR="00F33945" w:rsidRPr="001A772D">
        <w:t xml:space="preserve"> </w:t>
      </w:r>
      <w:r w:rsidR="00F679F4" w:rsidRPr="001A772D">
        <w:t>тепловой энергии</w:t>
      </w:r>
      <w:bookmarkEnd w:id="46"/>
      <w:bookmarkEnd w:id="47"/>
      <w:bookmarkEnd w:id="48"/>
      <w:bookmarkEnd w:id="49"/>
      <w:bookmarkEnd w:id="50"/>
      <w:bookmarkEnd w:id="51"/>
      <w:bookmarkEnd w:id="52"/>
      <w:bookmarkEnd w:id="53"/>
      <w:bookmarkEnd w:id="54"/>
      <w:bookmarkEnd w:id="55"/>
      <w:bookmarkEnd w:id="61"/>
      <w:bookmarkEnd w:id="62"/>
    </w:p>
    <w:p w14:paraId="26D1A494" w14:textId="77777777" w:rsidR="00BF4D99" w:rsidRPr="001A772D" w:rsidRDefault="00BF4D99">
      <w:pPr>
        <w:pStyle w:val="af3"/>
        <w:keepNext/>
        <w:keepLines/>
        <w:numPr>
          <w:ilvl w:val="1"/>
          <w:numId w:val="8"/>
        </w:numPr>
        <w:tabs>
          <w:tab w:val="left" w:pos="1276"/>
        </w:tabs>
        <w:spacing w:before="120" w:after="240"/>
        <w:contextualSpacing w:val="0"/>
        <w:jc w:val="both"/>
        <w:outlineLvl w:val="2"/>
        <w:rPr>
          <w:rFonts w:eastAsia="Times New Roman"/>
          <w:b/>
          <w:bCs/>
          <w:i/>
          <w:vanish/>
          <w:szCs w:val="24"/>
          <w:lang w:eastAsia="ru-RU"/>
        </w:rPr>
      </w:pPr>
      <w:bookmarkStart w:id="63" w:name="_Toc437274960"/>
      <w:bookmarkEnd w:id="63"/>
    </w:p>
    <w:p w14:paraId="4461F454" w14:textId="77777777" w:rsidR="00BF4D99" w:rsidRPr="001A772D" w:rsidRDefault="00BF4D99">
      <w:pPr>
        <w:pStyle w:val="af3"/>
        <w:keepNext/>
        <w:keepLines/>
        <w:numPr>
          <w:ilvl w:val="1"/>
          <w:numId w:val="8"/>
        </w:numPr>
        <w:tabs>
          <w:tab w:val="left" w:pos="1276"/>
        </w:tabs>
        <w:spacing w:before="120" w:after="240"/>
        <w:contextualSpacing w:val="0"/>
        <w:jc w:val="both"/>
        <w:outlineLvl w:val="2"/>
        <w:rPr>
          <w:rFonts w:eastAsia="Times New Roman"/>
          <w:b/>
          <w:bCs/>
          <w:i/>
          <w:vanish/>
          <w:szCs w:val="24"/>
          <w:lang w:eastAsia="ru-RU"/>
        </w:rPr>
      </w:pPr>
      <w:bookmarkStart w:id="64" w:name="_Toc437274961"/>
      <w:bookmarkEnd w:id="64"/>
    </w:p>
    <w:p w14:paraId="2BC951FA" w14:textId="239FDDDC" w:rsidR="008B2498" w:rsidRPr="001A772D" w:rsidRDefault="008B2498">
      <w:pPr>
        <w:pStyle w:val="37"/>
        <w:numPr>
          <w:ilvl w:val="2"/>
          <w:numId w:val="8"/>
        </w:numPr>
      </w:pPr>
      <w:r w:rsidRPr="001A772D">
        <w:t>Структура</w:t>
      </w:r>
      <w:r w:rsidR="00E546C3" w:rsidRPr="001A772D">
        <w:t xml:space="preserve"> и технические характеристики </w:t>
      </w:r>
      <w:r w:rsidRPr="001A772D">
        <w:t>основного оборудования</w:t>
      </w:r>
    </w:p>
    <w:p w14:paraId="44D00C83" w14:textId="7970EF0E" w:rsidR="00FF2AC0" w:rsidRDefault="00BE2221" w:rsidP="00FF2AC0">
      <w:pPr>
        <w:pStyle w:val="Afff8"/>
      </w:pPr>
      <w:r w:rsidRPr="001A772D">
        <w:t xml:space="preserve">Структура </w:t>
      </w:r>
      <w:r w:rsidR="00E546C3" w:rsidRPr="001A772D">
        <w:t xml:space="preserve">и технические характеристики </w:t>
      </w:r>
      <w:r w:rsidRPr="001A772D">
        <w:t xml:space="preserve">основного </w:t>
      </w:r>
      <w:r w:rsidR="00895874" w:rsidRPr="001A772D">
        <w:t>оборудования</w:t>
      </w:r>
      <w:r w:rsidR="00FD3A56" w:rsidRPr="001A772D">
        <w:t xml:space="preserve"> </w:t>
      </w:r>
      <w:r w:rsidR="007A2848" w:rsidRPr="001A772D">
        <w:t xml:space="preserve">источников тепловой энергии </w:t>
      </w:r>
      <w:r w:rsidR="00FF2AC0">
        <w:t>Шабуровского СП</w:t>
      </w:r>
      <w:r w:rsidR="002952D6" w:rsidRPr="001A772D">
        <w:t xml:space="preserve"> </w:t>
      </w:r>
      <w:r w:rsidR="00895874" w:rsidRPr="001A772D">
        <w:t>приведен</w:t>
      </w:r>
      <w:r w:rsidR="00FD3A56" w:rsidRPr="001A772D">
        <w:t>ы</w:t>
      </w:r>
      <w:r w:rsidR="00895874" w:rsidRPr="001A772D">
        <w:t xml:space="preserve"> в таблиц</w:t>
      </w:r>
      <w:r w:rsidR="00A81C25">
        <w:t>е</w:t>
      </w:r>
      <w:r w:rsidR="00895874" w:rsidRPr="001A772D">
        <w:t xml:space="preserve"> </w:t>
      </w:r>
      <w:r w:rsidR="00254DBB">
        <w:t>4</w:t>
      </w:r>
      <w:r w:rsidR="00AE0E1E" w:rsidRPr="001A772D">
        <w:t>.</w:t>
      </w:r>
    </w:p>
    <w:p w14:paraId="7C7CD434" w14:textId="77777777" w:rsidR="00FF2AC0" w:rsidRPr="001A772D" w:rsidRDefault="00FF2AC0" w:rsidP="00FF2AC0">
      <w:pPr>
        <w:pStyle w:val="37"/>
        <w:numPr>
          <w:ilvl w:val="2"/>
          <w:numId w:val="35"/>
        </w:numPr>
      </w:pPr>
      <w:r w:rsidRPr="001A772D">
        <w:t>Параметры установленной тепловой мощности источника тепловой энергии, теплофикационного оборудования и теплофикационной установки</w:t>
      </w:r>
    </w:p>
    <w:p w14:paraId="5BE5CE31" w14:textId="77777777" w:rsidR="00FF2AC0" w:rsidRPr="001A772D" w:rsidRDefault="00FF2AC0" w:rsidP="00FF2AC0">
      <w:pPr>
        <w:pStyle w:val="Afff8"/>
      </w:pPr>
      <w:r w:rsidRPr="001A772D">
        <w:t>Установленная мощность источника тепловой энергии — это 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а также на собственные и хозяйственные нужды. Параметры установленной тепловой мощности котельного оборудования приведены в таблице</w:t>
      </w:r>
      <w:r>
        <w:t xml:space="preserve"> 5</w:t>
      </w:r>
      <w:r w:rsidRPr="001A772D">
        <w:t>.</w:t>
      </w:r>
    </w:p>
    <w:p w14:paraId="3A5B8DF5" w14:textId="77777777" w:rsidR="00FF2AC0" w:rsidRPr="001A772D" w:rsidRDefault="00FF2AC0" w:rsidP="00FF2AC0">
      <w:pPr>
        <w:pStyle w:val="37"/>
        <w:numPr>
          <w:ilvl w:val="2"/>
          <w:numId w:val="35"/>
        </w:numPr>
      </w:pPr>
      <w:r w:rsidRPr="001A772D">
        <w:t>Ограничения тепловой мощности и параметров располагаемой тепловой мощности</w:t>
      </w:r>
    </w:p>
    <w:p w14:paraId="755C26AA" w14:textId="10071816" w:rsidR="00FF2AC0" w:rsidRDefault="00FF2AC0" w:rsidP="00FF2AC0">
      <w:pPr>
        <w:pStyle w:val="Afff8"/>
      </w:pPr>
      <w:r w:rsidRPr="001A772D">
        <w:t xml:space="preserve">Располагаемая мощность источника тепловой энергии — это величина, равная установленной мощности источника тепловой энергии за вычетом мощности, не реализуемой по техническим причинам. Ограничения тепловой мощности котельного оборудования эксплуатирующей организации </w:t>
      </w:r>
      <w:r>
        <w:t>Шабуровского СП</w:t>
      </w:r>
      <w:r w:rsidRPr="001A772D">
        <w:t xml:space="preserve"> </w:t>
      </w:r>
      <w:r>
        <w:t>представлены в таблице 5</w:t>
      </w:r>
      <w:r w:rsidRPr="001A772D">
        <w:fldChar w:fldCharType="begin"/>
      </w:r>
      <w:r w:rsidRPr="001A772D">
        <w:instrText xml:space="preserve"> REF _Ref435528420 \h  \* MERGEFORMAT </w:instrText>
      </w:r>
      <w:r w:rsidRPr="001A772D">
        <w:fldChar w:fldCharType="separate"/>
      </w:r>
      <w:r w:rsidR="00045553" w:rsidRPr="00045553">
        <w:rPr>
          <w:vanish/>
        </w:rPr>
        <w:t>Таблица</w:t>
      </w:r>
      <w:r w:rsidRPr="001A772D">
        <w:fldChar w:fldCharType="end"/>
      </w:r>
      <w:r w:rsidRPr="001A772D">
        <w:t>.</w:t>
      </w:r>
    </w:p>
    <w:p w14:paraId="6B4440EA" w14:textId="77777777" w:rsidR="00FF2AC0" w:rsidRPr="001A772D" w:rsidRDefault="00FF2AC0" w:rsidP="00FF2AC0">
      <w:pPr>
        <w:pStyle w:val="37"/>
        <w:numPr>
          <w:ilvl w:val="2"/>
          <w:numId w:val="36"/>
        </w:numPr>
      </w:pPr>
      <w:r w:rsidRPr="001A772D">
        <w:t>Объем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p>
    <w:p w14:paraId="347B4646" w14:textId="21B7E30C" w:rsidR="00FF2AC0" w:rsidRPr="001A772D" w:rsidRDefault="00FF2AC0" w:rsidP="00FF2AC0">
      <w:pPr>
        <w:pStyle w:val="Afff8"/>
      </w:pPr>
      <w:r w:rsidRPr="001A772D">
        <w:t xml:space="preserve">Данные об объемах потребления тепловой </w:t>
      </w:r>
      <w:r>
        <w:t>нагрузки</w:t>
      </w:r>
      <w:r w:rsidRPr="001A772D">
        <w:t xml:space="preserve"> на собственные и хозяйственные нужды, а также параметры тепловой мощности нетто приведены в таблице </w:t>
      </w:r>
      <w:r>
        <w:t>5</w:t>
      </w:r>
      <w:r w:rsidRPr="001A772D">
        <w:fldChar w:fldCharType="begin"/>
      </w:r>
      <w:r w:rsidRPr="001A772D">
        <w:instrText xml:space="preserve"> REF _Ref435528420 \h  \* MERGEFORMAT </w:instrText>
      </w:r>
      <w:r w:rsidRPr="001A772D">
        <w:fldChar w:fldCharType="separate"/>
      </w:r>
      <w:r w:rsidR="00045553" w:rsidRPr="00045553">
        <w:rPr>
          <w:vanish/>
        </w:rPr>
        <w:t>Таблица</w:t>
      </w:r>
      <w:r w:rsidRPr="001A772D">
        <w:fldChar w:fldCharType="end"/>
      </w:r>
      <w:r w:rsidRPr="001A772D">
        <w:t xml:space="preserve">. </w:t>
      </w:r>
      <w:r>
        <w:t>Годовые значения в</w:t>
      </w:r>
      <w:r w:rsidRPr="00542CEA">
        <w:t>ыработк</w:t>
      </w:r>
      <w:r>
        <w:t>и</w:t>
      </w:r>
      <w:r w:rsidRPr="00542CEA">
        <w:t>, отпуск тепловой энергии</w:t>
      </w:r>
      <w:r>
        <w:t xml:space="preserve"> и з</w:t>
      </w:r>
      <w:r w:rsidRPr="00542CEA">
        <w:t>атрат тепловой энергии на собственные нужды</w:t>
      </w:r>
      <w:r>
        <w:t xml:space="preserve"> приведены в таблице 6. У</w:t>
      </w:r>
      <w:r w:rsidRPr="00FA2C39">
        <w:t>становленный топливный режим котельных</w:t>
      </w:r>
      <w:r>
        <w:t xml:space="preserve"> и значения </w:t>
      </w:r>
      <w:r w:rsidRPr="00542CEA">
        <w:t>расход</w:t>
      </w:r>
      <w:r>
        <w:t>ов</w:t>
      </w:r>
      <w:r w:rsidRPr="00542CEA">
        <w:t xml:space="preserve"> условного топлива</w:t>
      </w:r>
      <w:r>
        <w:t xml:space="preserve"> приведены в таблице 7.</w:t>
      </w:r>
    </w:p>
    <w:p w14:paraId="29EF808C" w14:textId="77777777" w:rsidR="00FF2AC0" w:rsidRPr="001A772D" w:rsidRDefault="00FF2AC0" w:rsidP="00FF2AC0">
      <w:pPr>
        <w:pStyle w:val="37"/>
        <w:numPr>
          <w:ilvl w:val="2"/>
          <w:numId w:val="32"/>
        </w:numPr>
        <w:ind w:left="1134"/>
      </w:pPr>
      <w:r w:rsidRPr="001A772D">
        <w:t>Срок ввода в эксплуатацию теплофикационного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p>
    <w:p w14:paraId="6423396C" w14:textId="77777777" w:rsidR="00FF2AC0" w:rsidRPr="00A81C25" w:rsidRDefault="00FF2AC0" w:rsidP="00FF2AC0">
      <w:pPr>
        <w:pStyle w:val="Afff8"/>
      </w:pPr>
      <w:r w:rsidRPr="001A772D">
        <w:rPr>
          <w:sz w:val="23"/>
          <w:szCs w:val="23"/>
        </w:rPr>
        <w:t>В соответствии с «Инструкцией по продлению срока безопасной эксплуатации паровых котлов с рабочим давлением более 4,0 МПа включительно и водогрейных котлов с температурой воды свыше 115</w:t>
      </w:r>
      <w:r w:rsidRPr="001A772D">
        <w:rPr>
          <w:sz w:val="16"/>
          <w:szCs w:val="16"/>
        </w:rPr>
        <w:t>о</w:t>
      </w:r>
      <w:r w:rsidRPr="001A772D">
        <w:rPr>
          <w:sz w:val="23"/>
          <w:szCs w:val="23"/>
        </w:rPr>
        <w:t xml:space="preserve">С» СО 153-34.17.469-2003 срок службы котлов принят - паровые водотрубные – 24 года, водогрейные всех типов – 16 лет. Статистика данных по годам последнего освидетельствования и годах продления ресурса теплоснабжающими организациями не ведется. Решения о проведении ремонта или продления срока службы данного оборудования принимаются на основании технических освидетельствований и технического диагностирования, проведенных в установленном порядке. </w:t>
      </w:r>
      <w:r>
        <w:rPr>
          <w:sz w:val="23"/>
          <w:szCs w:val="23"/>
        </w:rPr>
        <w:t xml:space="preserve">Информация о годе ввода оборудования в эксплуатацию и </w:t>
      </w:r>
      <w:r w:rsidRPr="0020139E">
        <w:rPr>
          <w:sz w:val="23"/>
          <w:szCs w:val="23"/>
        </w:rPr>
        <w:t>данны</w:t>
      </w:r>
      <w:r>
        <w:rPr>
          <w:sz w:val="23"/>
          <w:szCs w:val="23"/>
        </w:rPr>
        <w:t>е</w:t>
      </w:r>
      <w:r w:rsidRPr="0020139E">
        <w:rPr>
          <w:sz w:val="23"/>
          <w:szCs w:val="23"/>
        </w:rPr>
        <w:t xml:space="preserve"> по годам последнего освидетельствования и годах продления ресурса </w:t>
      </w:r>
      <w:r>
        <w:rPr>
          <w:sz w:val="23"/>
          <w:szCs w:val="23"/>
        </w:rPr>
        <w:t>представлена в таблице 4.</w:t>
      </w:r>
      <w:bookmarkStart w:id="65" w:name="_Ref105588338"/>
    </w:p>
    <w:bookmarkEnd w:id="65"/>
    <w:p w14:paraId="4DE44C57" w14:textId="77777777" w:rsidR="00FF2AC0" w:rsidRPr="00A81C25" w:rsidRDefault="00FF2AC0" w:rsidP="00FF2AC0">
      <w:pPr>
        <w:pStyle w:val="af3"/>
        <w:numPr>
          <w:ilvl w:val="0"/>
          <w:numId w:val="36"/>
        </w:numPr>
        <w:rPr>
          <w:rFonts w:eastAsia="Microsoft YaHei"/>
          <w:bCs/>
          <w:i/>
          <w:spacing w:val="-5"/>
        </w:rPr>
      </w:pPr>
      <w:r>
        <w:br w:type="page"/>
      </w:r>
    </w:p>
    <w:p w14:paraId="2D86DCDA" w14:textId="3500A8E5" w:rsidR="00FF2AC0" w:rsidRPr="001A772D" w:rsidRDefault="00FF2AC0" w:rsidP="00FF2AC0">
      <w:pPr>
        <w:pStyle w:val="Afff8"/>
        <w:sectPr w:rsidR="00FF2AC0" w:rsidRPr="001A772D" w:rsidSect="00F30EEA">
          <w:headerReference w:type="default" r:id="rId15"/>
          <w:footerReference w:type="default" r:id="rId16"/>
          <w:headerReference w:type="first" r:id="rId17"/>
          <w:footerReference w:type="first" r:id="rId18"/>
          <w:type w:val="nextColumn"/>
          <w:pgSz w:w="11906" w:h="16838" w:code="9"/>
          <w:pgMar w:top="1134" w:right="567" w:bottom="1134" w:left="1134" w:header="397" w:footer="0" w:gutter="0"/>
          <w:cols w:space="708"/>
          <w:titlePg/>
          <w:docGrid w:linePitch="360"/>
        </w:sectPr>
      </w:pPr>
    </w:p>
    <w:p w14:paraId="2E87291A" w14:textId="13098EB8" w:rsidR="00F036AD" w:rsidRPr="001A772D" w:rsidRDefault="00F036AD" w:rsidP="00352B04">
      <w:pPr>
        <w:pStyle w:val="afffa"/>
      </w:pPr>
      <w:bookmarkStart w:id="66" w:name="_Ref435530061"/>
      <w:bookmarkStart w:id="67" w:name="_Ref435530064"/>
      <w:r w:rsidRPr="001A772D">
        <w:lastRenderedPageBreak/>
        <w:t>Таблица</w:t>
      </w:r>
      <w:bookmarkEnd w:id="66"/>
      <w:r w:rsidR="00254DBB">
        <w:t xml:space="preserve"> 4</w:t>
      </w:r>
      <w:r w:rsidRPr="001A772D">
        <w:t xml:space="preserve">. </w:t>
      </w:r>
      <w:r w:rsidR="00A81C25" w:rsidRPr="00A81C25">
        <w:t>Состав и технические характеристики основного оборудования котельных</w:t>
      </w:r>
    </w:p>
    <w:tbl>
      <w:tblPr>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8"/>
        <w:gridCol w:w="1345"/>
        <w:gridCol w:w="1089"/>
        <w:gridCol w:w="1243"/>
        <w:gridCol w:w="1481"/>
        <w:gridCol w:w="1395"/>
        <w:gridCol w:w="901"/>
        <w:gridCol w:w="1471"/>
        <w:gridCol w:w="955"/>
        <w:gridCol w:w="1517"/>
        <w:gridCol w:w="1667"/>
        <w:gridCol w:w="1060"/>
      </w:tblGrid>
      <w:tr w:rsidR="002146E0" w:rsidRPr="00FF2AC0" w14:paraId="3DA456BF" w14:textId="15E8FAE7" w:rsidTr="00A11ED8">
        <w:trPr>
          <w:trHeight w:val="476"/>
          <w:tblHeader/>
        </w:trPr>
        <w:tc>
          <w:tcPr>
            <w:tcW w:w="438" w:type="dxa"/>
            <w:shd w:val="clear" w:color="auto" w:fill="auto"/>
            <w:vAlign w:val="center"/>
            <w:hideMark/>
          </w:tcPr>
          <w:p w14:paraId="63263028" w14:textId="77777777" w:rsidR="002146E0" w:rsidRPr="00FF2AC0" w:rsidRDefault="002146E0" w:rsidP="00D01A70">
            <w:pPr>
              <w:jc w:val="center"/>
              <w:rPr>
                <w:color w:val="000000"/>
                <w:sz w:val="18"/>
                <w:szCs w:val="18"/>
              </w:rPr>
            </w:pPr>
            <w:r w:rsidRPr="00FF2AC0">
              <w:rPr>
                <w:color w:val="000000"/>
                <w:sz w:val="18"/>
                <w:szCs w:val="18"/>
              </w:rPr>
              <w:t xml:space="preserve">№ </w:t>
            </w:r>
            <w:proofErr w:type="gramStart"/>
            <w:r w:rsidRPr="00FF2AC0">
              <w:rPr>
                <w:color w:val="000000"/>
                <w:sz w:val="18"/>
                <w:szCs w:val="18"/>
              </w:rPr>
              <w:t>п</w:t>
            </w:r>
            <w:proofErr w:type="gramEnd"/>
            <w:r w:rsidRPr="00FF2AC0">
              <w:rPr>
                <w:color w:val="000000"/>
                <w:sz w:val="18"/>
                <w:szCs w:val="18"/>
              </w:rPr>
              <w:t>/п</w:t>
            </w:r>
          </w:p>
        </w:tc>
        <w:tc>
          <w:tcPr>
            <w:tcW w:w="1345" w:type="dxa"/>
            <w:shd w:val="clear" w:color="auto" w:fill="auto"/>
            <w:vAlign w:val="center"/>
            <w:hideMark/>
          </w:tcPr>
          <w:p w14:paraId="4B124BD1" w14:textId="77777777" w:rsidR="002146E0" w:rsidRPr="00FF2AC0" w:rsidRDefault="002146E0" w:rsidP="00D01A70">
            <w:pPr>
              <w:jc w:val="center"/>
              <w:rPr>
                <w:color w:val="000000"/>
                <w:sz w:val="18"/>
                <w:szCs w:val="18"/>
              </w:rPr>
            </w:pPr>
            <w:r w:rsidRPr="00FF2AC0">
              <w:rPr>
                <w:color w:val="000000"/>
                <w:sz w:val="18"/>
                <w:szCs w:val="18"/>
              </w:rPr>
              <w:t>Наименование котельной</w:t>
            </w:r>
          </w:p>
        </w:tc>
        <w:tc>
          <w:tcPr>
            <w:tcW w:w="1089" w:type="dxa"/>
            <w:shd w:val="clear" w:color="auto" w:fill="auto"/>
            <w:vAlign w:val="center"/>
          </w:tcPr>
          <w:p w14:paraId="22EAF693" w14:textId="19972033" w:rsidR="002146E0" w:rsidRPr="00FF2AC0" w:rsidRDefault="002146E0" w:rsidP="00D01A70">
            <w:pPr>
              <w:jc w:val="center"/>
              <w:rPr>
                <w:color w:val="000000"/>
                <w:sz w:val="18"/>
                <w:szCs w:val="18"/>
              </w:rPr>
            </w:pPr>
            <w:r w:rsidRPr="00FF2AC0">
              <w:rPr>
                <w:color w:val="000000"/>
                <w:sz w:val="18"/>
                <w:szCs w:val="18"/>
              </w:rPr>
              <w:t>Адрес котельной</w:t>
            </w:r>
          </w:p>
        </w:tc>
        <w:tc>
          <w:tcPr>
            <w:tcW w:w="1243" w:type="dxa"/>
            <w:shd w:val="clear" w:color="auto" w:fill="auto"/>
            <w:vAlign w:val="center"/>
          </w:tcPr>
          <w:p w14:paraId="6441BC19" w14:textId="168F0845" w:rsidR="002146E0" w:rsidRPr="00FF2AC0" w:rsidRDefault="002146E0" w:rsidP="00D01A70">
            <w:pPr>
              <w:jc w:val="center"/>
              <w:rPr>
                <w:color w:val="000000"/>
                <w:sz w:val="18"/>
                <w:szCs w:val="18"/>
              </w:rPr>
            </w:pPr>
            <w:r w:rsidRPr="00FF2AC0">
              <w:rPr>
                <w:color w:val="000000"/>
                <w:sz w:val="18"/>
                <w:szCs w:val="18"/>
              </w:rPr>
              <w:t>Тип котла</w:t>
            </w:r>
          </w:p>
        </w:tc>
        <w:tc>
          <w:tcPr>
            <w:tcW w:w="1481" w:type="dxa"/>
            <w:shd w:val="clear" w:color="auto" w:fill="auto"/>
            <w:vAlign w:val="center"/>
            <w:hideMark/>
          </w:tcPr>
          <w:p w14:paraId="17F3703D" w14:textId="6B747E64" w:rsidR="002146E0" w:rsidRPr="00FF2AC0" w:rsidRDefault="002146E0" w:rsidP="00D01A70">
            <w:pPr>
              <w:jc w:val="center"/>
              <w:rPr>
                <w:color w:val="000000"/>
                <w:sz w:val="18"/>
                <w:szCs w:val="18"/>
              </w:rPr>
            </w:pPr>
            <w:r w:rsidRPr="00FF2AC0">
              <w:rPr>
                <w:color w:val="000000"/>
                <w:sz w:val="18"/>
                <w:szCs w:val="18"/>
              </w:rPr>
              <w:t>Марка, наименование котла</w:t>
            </w:r>
          </w:p>
        </w:tc>
        <w:tc>
          <w:tcPr>
            <w:tcW w:w="1395" w:type="dxa"/>
            <w:shd w:val="clear" w:color="auto" w:fill="auto"/>
            <w:vAlign w:val="center"/>
            <w:hideMark/>
          </w:tcPr>
          <w:p w14:paraId="7125896E" w14:textId="77777777" w:rsidR="002146E0" w:rsidRPr="00FF2AC0" w:rsidRDefault="002146E0" w:rsidP="00D01A70">
            <w:pPr>
              <w:jc w:val="center"/>
              <w:rPr>
                <w:color w:val="000000"/>
                <w:sz w:val="18"/>
                <w:szCs w:val="18"/>
              </w:rPr>
            </w:pPr>
            <w:r w:rsidRPr="00FF2AC0">
              <w:rPr>
                <w:color w:val="000000"/>
                <w:sz w:val="18"/>
                <w:szCs w:val="18"/>
              </w:rPr>
              <w:t>Основной вид топлива по паспорту</w:t>
            </w:r>
          </w:p>
        </w:tc>
        <w:tc>
          <w:tcPr>
            <w:tcW w:w="901" w:type="dxa"/>
            <w:shd w:val="clear" w:color="auto" w:fill="auto"/>
            <w:vAlign w:val="center"/>
            <w:hideMark/>
          </w:tcPr>
          <w:p w14:paraId="19A65062" w14:textId="65319DB4" w:rsidR="002146E0" w:rsidRPr="00FF2AC0" w:rsidRDefault="002146E0" w:rsidP="00D01A70">
            <w:pPr>
              <w:jc w:val="center"/>
              <w:rPr>
                <w:color w:val="000000"/>
                <w:sz w:val="18"/>
                <w:szCs w:val="18"/>
              </w:rPr>
            </w:pPr>
            <w:r w:rsidRPr="00FF2AC0">
              <w:rPr>
                <w:color w:val="000000"/>
                <w:sz w:val="18"/>
                <w:szCs w:val="18"/>
              </w:rPr>
              <w:t>Год установки котла</w:t>
            </w:r>
          </w:p>
        </w:tc>
        <w:tc>
          <w:tcPr>
            <w:tcW w:w="1471" w:type="dxa"/>
            <w:shd w:val="clear" w:color="auto" w:fill="auto"/>
            <w:vAlign w:val="center"/>
          </w:tcPr>
          <w:p w14:paraId="6262ECFF" w14:textId="1BC5915E" w:rsidR="002146E0" w:rsidRPr="00FF2AC0" w:rsidRDefault="002146E0" w:rsidP="00D01A70">
            <w:pPr>
              <w:jc w:val="center"/>
              <w:rPr>
                <w:color w:val="000000"/>
                <w:sz w:val="18"/>
                <w:szCs w:val="18"/>
              </w:rPr>
            </w:pPr>
            <w:r w:rsidRPr="00FF2AC0">
              <w:rPr>
                <w:color w:val="000000"/>
                <w:sz w:val="18"/>
                <w:szCs w:val="18"/>
              </w:rPr>
              <w:t>Дата обследования котлов</w:t>
            </w:r>
          </w:p>
        </w:tc>
        <w:tc>
          <w:tcPr>
            <w:tcW w:w="955" w:type="dxa"/>
            <w:shd w:val="clear" w:color="auto" w:fill="auto"/>
            <w:vAlign w:val="center"/>
            <w:hideMark/>
          </w:tcPr>
          <w:p w14:paraId="230BA469" w14:textId="21023A6C" w:rsidR="002146E0" w:rsidRPr="00FF2AC0" w:rsidRDefault="002146E0" w:rsidP="00D01A70">
            <w:pPr>
              <w:jc w:val="center"/>
              <w:rPr>
                <w:color w:val="000000"/>
                <w:sz w:val="18"/>
                <w:szCs w:val="18"/>
              </w:rPr>
            </w:pPr>
            <w:r w:rsidRPr="00FF2AC0">
              <w:rPr>
                <w:color w:val="000000"/>
                <w:sz w:val="18"/>
                <w:szCs w:val="18"/>
              </w:rPr>
              <w:t>Мощность котла</w:t>
            </w:r>
          </w:p>
        </w:tc>
        <w:tc>
          <w:tcPr>
            <w:tcW w:w="1517" w:type="dxa"/>
            <w:shd w:val="clear" w:color="auto" w:fill="auto"/>
            <w:vAlign w:val="center"/>
          </w:tcPr>
          <w:p w14:paraId="1FA220BB" w14:textId="312DCAFB" w:rsidR="002146E0" w:rsidRPr="00FF2AC0" w:rsidRDefault="002146E0" w:rsidP="00D01A70">
            <w:pPr>
              <w:jc w:val="center"/>
              <w:rPr>
                <w:color w:val="000000"/>
                <w:sz w:val="18"/>
                <w:szCs w:val="18"/>
              </w:rPr>
            </w:pPr>
            <w:proofErr w:type="gramStart"/>
            <w:r w:rsidRPr="00FF2AC0">
              <w:rPr>
                <w:color w:val="000000"/>
                <w:sz w:val="18"/>
                <w:szCs w:val="18"/>
              </w:rPr>
              <w:t>Расчетный</w:t>
            </w:r>
            <w:proofErr w:type="gramEnd"/>
            <w:r w:rsidRPr="00FF2AC0">
              <w:rPr>
                <w:color w:val="000000"/>
                <w:sz w:val="18"/>
                <w:szCs w:val="18"/>
              </w:rPr>
              <w:t xml:space="preserve"> УРУТ на выработку по котельной</w:t>
            </w:r>
          </w:p>
        </w:tc>
        <w:tc>
          <w:tcPr>
            <w:tcW w:w="1667" w:type="dxa"/>
            <w:shd w:val="clear" w:color="auto" w:fill="auto"/>
            <w:vAlign w:val="center"/>
          </w:tcPr>
          <w:p w14:paraId="199CAA38" w14:textId="44D0D4C0" w:rsidR="002146E0" w:rsidRPr="00FF2AC0" w:rsidRDefault="002146E0" w:rsidP="00D01A70">
            <w:pPr>
              <w:jc w:val="center"/>
              <w:rPr>
                <w:color w:val="000000"/>
                <w:sz w:val="18"/>
                <w:szCs w:val="18"/>
              </w:rPr>
            </w:pPr>
            <w:r w:rsidRPr="00FF2AC0">
              <w:rPr>
                <w:color w:val="000000"/>
                <w:sz w:val="18"/>
                <w:szCs w:val="18"/>
              </w:rPr>
              <w:t>Расчетный УРУТ на отпуск в сеть по котельной</w:t>
            </w:r>
          </w:p>
        </w:tc>
        <w:tc>
          <w:tcPr>
            <w:tcW w:w="1060" w:type="dxa"/>
            <w:vAlign w:val="center"/>
          </w:tcPr>
          <w:p w14:paraId="2028982E" w14:textId="1A7EB43A" w:rsidR="002146E0" w:rsidRPr="00FF2AC0" w:rsidRDefault="002146E0" w:rsidP="00D01A70">
            <w:pPr>
              <w:jc w:val="center"/>
              <w:rPr>
                <w:color w:val="000000"/>
                <w:sz w:val="18"/>
                <w:szCs w:val="18"/>
              </w:rPr>
            </w:pPr>
            <w:r w:rsidRPr="00FF2AC0">
              <w:rPr>
                <w:color w:val="000000"/>
                <w:sz w:val="18"/>
                <w:szCs w:val="18"/>
              </w:rPr>
              <w:t>Мощность всей котельной</w:t>
            </w:r>
          </w:p>
        </w:tc>
      </w:tr>
      <w:tr w:rsidR="002146E0" w:rsidRPr="00FF2AC0" w14:paraId="19102F96" w14:textId="7BF43C3D" w:rsidTr="00A11ED8">
        <w:trPr>
          <w:trHeight w:val="71"/>
          <w:tblHeader/>
        </w:trPr>
        <w:tc>
          <w:tcPr>
            <w:tcW w:w="438" w:type="dxa"/>
            <w:shd w:val="clear" w:color="auto" w:fill="auto"/>
            <w:vAlign w:val="center"/>
            <w:hideMark/>
          </w:tcPr>
          <w:p w14:paraId="64A0A564" w14:textId="77777777" w:rsidR="002146E0" w:rsidRPr="00FF2AC0" w:rsidRDefault="002146E0" w:rsidP="00D01A70">
            <w:pPr>
              <w:jc w:val="center"/>
              <w:rPr>
                <w:color w:val="000000"/>
                <w:sz w:val="18"/>
                <w:szCs w:val="18"/>
              </w:rPr>
            </w:pPr>
            <w:r w:rsidRPr="00FF2AC0">
              <w:rPr>
                <w:color w:val="000000"/>
                <w:sz w:val="18"/>
                <w:szCs w:val="18"/>
              </w:rPr>
              <w:t>Ед. изм.</w:t>
            </w:r>
          </w:p>
        </w:tc>
        <w:tc>
          <w:tcPr>
            <w:tcW w:w="1345" w:type="dxa"/>
            <w:shd w:val="clear" w:color="auto" w:fill="auto"/>
            <w:vAlign w:val="center"/>
            <w:hideMark/>
          </w:tcPr>
          <w:p w14:paraId="01F5DC87" w14:textId="77777777" w:rsidR="002146E0" w:rsidRPr="00FF2AC0" w:rsidRDefault="002146E0" w:rsidP="00D01A70">
            <w:pPr>
              <w:jc w:val="center"/>
              <w:rPr>
                <w:color w:val="000000"/>
                <w:sz w:val="18"/>
                <w:szCs w:val="18"/>
              </w:rPr>
            </w:pPr>
            <w:r w:rsidRPr="00FF2AC0">
              <w:rPr>
                <w:color w:val="000000"/>
                <w:sz w:val="18"/>
                <w:szCs w:val="18"/>
              </w:rPr>
              <w:t>-</w:t>
            </w:r>
          </w:p>
        </w:tc>
        <w:tc>
          <w:tcPr>
            <w:tcW w:w="1089" w:type="dxa"/>
            <w:shd w:val="clear" w:color="auto" w:fill="auto"/>
            <w:vAlign w:val="center"/>
          </w:tcPr>
          <w:p w14:paraId="2CEB9389" w14:textId="6849B868" w:rsidR="002146E0" w:rsidRPr="00FF2AC0" w:rsidRDefault="002146E0" w:rsidP="00D01A70">
            <w:pPr>
              <w:jc w:val="center"/>
              <w:rPr>
                <w:color w:val="000000"/>
                <w:sz w:val="18"/>
                <w:szCs w:val="18"/>
                <w:lang w:val="en-GB"/>
              </w:rPr>
            </w:pPr>
            <w:r w:rsidRPr="00FF2AC0">
              <w:rPr>
                <w:color w:val="000000"/>
                <w:sz w:val="18"/>
                <w:szCs w:val="18"/>
                <w:lang w:val="en-GB"/>
              </w:rPr>
              <w:t>-</w:t>
            </w:r>
          </w:p>
        </w:tc>
        <w:tc>
          <w:tcPr>
            <w:tcW w:w="1243" w:type="dxa"/>
            <w:shd w:val="clear" w:color="auto" w:fill="auto"/>
            <w:vAlign w:val="center"/>
          </w:tcPr>
          <w:p w14:paraId="05DB1A69" w14:textId="083CF624" w:rsidR="002146E0" w:rsidRPr="00FF2AC0" w:rsidRDefault="002146E0" w:rsidP="00D01A70">
            <w:pPr>
              <w:jc w:val="center"/>
              <w:rPr>
                <w:color w:val="000000"/>
                <w:sz w:val="18"/>
                <w:szCs w:val="18"/>
              </w:rPr>
            </w:pPr>
            <w:r w:rsidRPr="00FF2AC0">
              <w:rPr>
                <w:color w:val="000000"/>
                <w:sz w:val="18"/>
                <w:szCs w:val="18"/>
              </w:rPr>
              <w:t>-</w:t>
            </w:r>
          </w:p>
        </w:tc>
        <w:tc>
          <w:tcPr>
            <w:tcW w:w="1481" w:type="dxa"/>
            <w:shd w:val="clear" w:color="auto" w:fill="auto"/>
            <w:vAlign w:val="center"/>
            <w:hideMark/>
          </w:tcPr>
          <w:p w14:paraId="5019C96F" w14:textId="12F616F3" w:rsidR="002146E0" w:rsidRPr="00FF2AC0" w:rsidRDefault="002146E0" w:rsidP="00D01A70">
            <w:pPr>
              <w:jc w:val="center"/>
              <w:rPr>
                <w:color w:val="000000"/>
                <w:sz w:val="18"/>
                <w:szCs w:val="18"/>
              </w:rPr>
            </w:pPr>
            <w:r w:rsidRPr="00FF2AC0">
              <w:rPr>
                <w:color w:val="000000"/>
                <w:sz w:val="18"/>
                <w:szCs w:val="18"/>
              </w:rPr>
              <w:t>-</w:t>
            </w:r>
          </w:p>
        </w:tc>
        <w:tc>
          <w:tcPr>
            <w:tcW w:w="1395" w:type="dxa"/>
            <w:shd w:val="clear" w:color="auto" w:fill="auto"/>
            <w:vAlign w:val="center"/>
            <w:hideMark/>
          </w:tcPr>
          <w:p w14:paraId="08518F7B" w14:textId="6DEE0374" w:rsidR="002146E0" w:rsidRPr="00FF2AC0" w:rsidRDefault="002146E0" w:rsidP="00D01A70">
            <w:pPr>
              <w:jc w:val="center"/>
              <w:rPr>
                <w:color w:val="000000"/>
                <w:sz w:val="18"/>
                <w:szCs w:val="18"/>
              </w:rPr>
            </w:pPr>
          </w:p>
        </w:tc>
        <w:tc>
          <w:tcPr>
            <w:tcW w:w="901" w:type="dxa"/>
            <w:shd w:val="clear" w:color="auto" w:fill="auto"/>
            <w:vAlign w:val="center"/>
            <w:hideMark/>
          </w:tcPr>
          <w:p w14:paraId="04807245" w14:textId="77777777" w:rsidR="002146E0" w:rsidRPr="00FF2AC0" w:rsidRDefault="002146E0" w:rsidP="00D01A70">
            <w:pPr>
              <w:jc w:val="center"/>
              <w:rPr>
                <w:color w:val="000000"/>
                <w:sz w:val="18"/>
                <w:szCs w:val="18"/>
              </w:rPr>
            </w:pPr>
            <w:r w:rsidRPr="00FF2AC0">
              <w:rPr>
                <w:color w:val="000000"/>
                <w:sz w:val="18"/>
                <w:szCs w:val="18"/>
              </w:rPr>
              <w:t>-</w:t>
            </w:r>
          </w:p>
        </w:tc>
        <w:tc>
          <w:tcPr>
            <w:tcW w:w="1471" w:type="dxa"/>
            <w:shd w:val="clear" w:color="auto" w:fill="auto"/>
            <w:vAlign w:val="center"/>
          </w:tcPr>
          <w:p w14:paraId="4223C1F7" w14:textId="05668DC8" w:rsidR="002146E0" w:rsidRPr="00FF2AC0" w:rsidRDefault="002146E0" w:rsidP="00D01A70">
            <w:pPr>
              <w:jc w:val="center"/>
              <w:rPr>
                <w:color w:val="000000"/>
                <w:sz w:val="18"/>
                <w:szCs w:val="18"/>
              </w:rPr>
            </w:pPr>
            <w:r w:rsidRPr="00FF2AC0">
              <w:rPr>
                <w:color w:val="000000"/>
                <w:sz w:val="18"/>
                <w:szCs w:val="18"/>
              </w:rPr>
              <w:t>-</w:t>
            </w:r>
          </w:p>
        </w:tc>
        <w:tc>
          <w:tcPr>
            <w:tcW w:w="955" w:type="dxa"/>
            <w:shd w:val="clear" w:color="auto" w:fill="auto"/>
            <w:vAlign w:val="center"/>
            <w:hideMark/>
          </w:tcPr>
          <w:p w14:paraId="469B85B7" w14:textId="509DE76E" w:rsidR="002146E0" w:rsidRPr="00FF2AC0" w:rsidRDefault="002146E0" w:rsidP="00D01A70">
            <w:pPr>
              <w:jc w:val="center"/>
              <w:rPr>
                <w:color w:val="000000"/>
                <w:sz w:val="18"/>
                <w:szCs w:val="18"/>
              </w:rPr>
            </w:pPr>
            <w:r w:rsidRPr="00FF2AC0">
              <w:rPr>
                <w:color w:val="000000"/>
                <w:sz w:val="18"/>
                <w:szCs w:val="18"/>
              </w:rPr>
              <w:t>Гкал/</w:t>
            </w:r>
            <w:proofErr w:type="gramStart"/>
            <w:r w:rsidRPr="00FF2AC0">
              <w:rPr>
                <w:color w:val="000000"/>
                <w:sz w:val="18"/>
                <w:szCs w:val="18"/>
              </w:rPr>
              <w:t>ч</w:t>
            </w:r>
            <w:proofErr w:type="gramEnd"/>
          </w:p>
        </w:tc>
        <w:tc>
          <w:tcPr>
            <w:tcW w:w="1517" w:type="dxa"/>
            <w:shd w:val="clear" w:color="auto" w:fill="auto"/>
            <w:vAlign w:val="center"/>
          </w:tcPr>
          <w:p w14:paraId="5CEB30D3" w14:textId="09D4CCD2" w:rsidR="002146E0" w:rsidRPr="00FF2AC0" w:rsidRDefault="002146E0" w:rsidP="00D01A70">
            <w:pPr>
              <w:jc w:val="center"/>
              <w:rPr>
                <w:color w:val="000000"/>
                <w:sz w:val="18"/>
                <w:szCs w:val="18"/>
              </w:rPr>
            </w:pPr>
            <w:proofErr w:type="gramStart"/>
            <w:r w:rsidRPr="00FF2AC0">
              <w:rPr>
                <w:color w:val="000000"/>
                <w:sz w:val="18"/>
                <w:szCs w:val="18"/>
              </w:rPr>
              <w:t>кг</w:t>
            </w:r>
            <w:proofErr w:type="gramEnd"/>
            <w:r w:rsidRPr="00FF2AC0">
              <w:rPr>
                <w:color w:val="000000"/>
                <w:sz w:val="18"/>
                <w:szCs w:val="18"/>
              </w:rPr>
              <w:t xml:space="preserve"> </w:t>
            </w:r>
            <w:proofErr w:type="spellStart"/>
            <w:r w:rsidRPr="00FF2AC0">
              <w:rPr>
                <w:color w:val="000000"/>
                <w:sz w:val="18"/>
                <w:szCs w:val="18"/>
              </w:rPr>
              <w:t>у.т</w:t>
            </w:r>
            <w:proofErr w:type="spellEnd"/>
            <w:r w:rsidRPr="00FF2AC0">
              <w:rPr>
                <w:color w:val="000000"/>
                <w:sz w:val="18"/>
                <w:szCs w:val="18"/>
              </w:rPr>
              <w:t>./Гкал</w:t>
            </w:r>
          </w:p>
        </w:tc>
        <w:tc>
          <w:tcPr>
            <w:tcW w:w="1667" w:type="dxa"/>
            <w:shd w:val="clear" w:color="auto" w:fill="auto"/>
            <w:vAlign w:val="center"/>
          </w:tcPr>
          <w:p w14:paraId="25D11E8C" w14:textId="43C24D29" w:rsidR="002146E0" w:rsidRPr="00FF2AC0" w:rsidRDefault="002146E0" w:rsidP="00D01A70">
            <w:pPr>
              <w:jc w:val="center"/>
              <w:rPr>
                <w:color w:val="000000"/>
                <w:sz w:val="18"/>
                <w:szCs w:val="18"/>
              </w:rPr>
            </w:pPr>
            <w:proofErr w:type="gramStart"/>
            <w:r w:rsidRPr="00FF2AC0">
              <w:rPr>
                <w:color w:val="000000"/>
                <w:sz w:val="18"/>
                <w:szCs w:val="18"/>
              </w:rPr>
              <w:t>кг</w:t>
            </w:r>
            <w:proofErr w:type="gramEnd"/>
            <w:r w:rsidRPr="00FF2AC0">
              <w:rPr>
                <w:color w:val="000000"/>
                <w:sz w:val="18"/>
                <w:szCs w:val="18"/>
              </w:rPr>
              <w:t xml:space="preserve"> </w:t>
            </w:r>
            <w:proofErr w:type="spellStart"/>
            <w:r w:rsidRPr="00FF2AC0">
              <w:rPr>
                <w:color w:val="000000"/>
                <w:sz w:val="18"/>
                <w:szCs w:val="18"/>
              </w:rPr>
              <w:t>у.т</w:t>
            </w:r>
            <w:proofErr w:type="spellEnd"/>
            <w:r w:rsidRPr="00FF2AC0">
              <w:rPr>
                <w:color w:val="000000"/>
                <w:sz w:val="18"/>
                <w:szCs w:val="18"/>
              </w:rPr>
              <w:t>./Гкал</w:t>
            </w:r>
          </w:p>
        </w:tc>
        <w:tc>
          <w:tcPr>
            <w:tcW w:w="1060" w:type="dxa"/>
            <w:vAlign w:val="center"/>
          </w:tcPr>
          <w:p w14:paraId="4D3DE9CF" w14:textId="1016F291" w:rsidR="002146E0" w:rsidRPr="00FF2AC0" w:rsidRDefault="002146E0" w:rsidP="00D01A70">
            <w:pPr>
              <w:jc w:val="center"/>
              <w:rPr>
                <w:color w:val="000000"/>
                <w:sz w:val="18"/>
                <w:szCs w:val="18"/>
              </w:rPr>
            </w:pPr>
            <w:r w:rsidRPr="00FF2AC0">
              <w:rPr>
                <w:color w:val="000000"/>
                <w:sz w:val="18"/>
                <w:szCs w:val="18"/>
              </w:rPr>
              <w:t>Гкал/</w:t>
            </w:r>
            <w:proofErr w:type="gramStart"/>
            <w:r w:rsidRPr="00FF2AC0">
              <w:rPr>
                <w:color w:val="000000"/>
                <w:sz w:val="18"/>
                <w:szCs w:val="18"/>
              </w:rPr>
              <w:t>ч</w:t>
            </w:r>
            <w:proofErr w:type="gramEnd"/>
          </w:p>
        </w:tc>
      </w:tr>
      <w:tr w:rsidR="00FF2AC0" w:rsidRPr="00FF2AC0" w14:paraId="22D277BF" w14:textId="11D29AD0" w:rsidTr="00A11ED8">
        <w:trPr>
          <w:trHeight w:val="54"/>
        </w:trPr>
        <w:tc>
          <w:tcPr>
            <w:tcW w:w="438" w:type="dxa"/>
            <w:vMerge w:val="restart"/>
            <w:shd w:val="clear" w:color="auto" w:fill="auto"/>
            <w:vAlign w:val="center"/>
            <w:hideMark/>
          </w:tcPr>
          <w:p w14:paraId="1CFE42C5" w14:textId="77777777" w:rsidR="00FF2AC0" w:rsidRPr="00FF2AC0" w:rsidRDefault="00FF2AC0" w:rsidP="00FF2AC0">
            <w:pPr>
              <w:jc w:val="center"/>
              <w:rPr>
                <w:color w:val="000000"/>
                <w:sz w:val="18"/>
                <w:szCs w:val="18"/>
              </w:rPr>
            </w:pPr>
            <w:r w:rsidRPr="00FF2AC0">
              <w:rPr>
                <w:color w:val="000000"/>
                <w:sz w:val="18"/>
                <w:szCs w:val="18"/>
              </w:rPr>
              <w:t>1</w:t>
            </w:r>
          </w:p>
        </w:tc>
        <w:tc>
          <w:tcPr>
            <w:tcW w:w="1345" w:type="dxa"/>
            <w:vMerge w:val="restart"/>
            <w:shd w:val="clear" w:color="auto" w:fill="auto"/>
            <w:vAlign w:val="center"/>
            <w:hideMark/>
          </w:tcPr>
          <w:p w14:paraId="615438A9" w14:textId="67FE0185" w:rsidR="00FF2AC0" w:rsidRPr="00FF2AC0" w:rsidRDefault="00FF2AC0" w:rsidP="00FF2AC0">
            <w:pPr>
              <w:jc w:val="center"/>
              <w:rPr>
                <w:color w:val="000000"/>
                <w:sz w:val="18"/>
                <w:szCs w:val="18"/>
              </w:rPr>
            </w:pPr>
            <w:r w:rsidRPr="00FF2AC0">
              <w:rPr>
                <w:color w:val="000000"/>
                <w:sz w:val="18"/>
                <w:szCs w:val="18"/>
              </w:rPr>
              <w:t>Котельная №1</w:t>
            </w:r>
          </w:p>
        </w:tc>
        <w:tc>
          <w:tcPr>
            <w:tcW w:w="1089" w:type="dxa"/>
            <w:vMerge w:val="restart"/>
            <w:shd w:val="clear" w:color="auto" w:fill="auto"/>
            <w:vAlign w:val="center"/>
          </w:tcPr>
          <w:p w14:paraId="75615D78" w14:textId="77777777" w:rsidR="00FF2AC0" w:rsidRDefault="00FF2AC0" w:rsidP="00FF2AC0">
            <w:pPr>
              <w:jc w:val="center"/>
              <w:rPr>
                <w:color w:val="000000"/>
                <w:sz w:val="18"/>
                <w:szCs w:val="18"/>
              </w:rPr>
            </w:pPr>
            <w:r w:rsidRPr="00FF2AC0">
              <w:rPr>
                <w:color w:val="000000"/>
                <w:sz w:val="18"/>
                <w:szCs w:val="18"/>
              </w:rPr>
              <w:t xml:space="preserve">ул. Ленина, </w:t>
            </w:r>
          </w:p>
          <w:p w14:paraId="4D83F32E" w14:textId="46243065" w:rsidR="00FF2AC0" w:rsidRPr="00FF2AC0" w:rsidRDefault="00FF2AC0" w:rsidP="00FF2AC0">
            <w:pPr>
              <w:jc w:val="center"/>
              <w:rPr>
                <w:color w:val="000000"/>
                <w:sz w:val="18"/>
                <w:szCs w:val="18"/>
              </w:rPr>
            </w:pPr>
            <w:r w:rsidRPr="00FF2AC0">
              <w:rPr>
                <w:color w:val="000000"/>
                <w:sz w:val="18"/>
                <w:szCs w:val="18"/>
              </w:rPr>
              <w:t>д. 117</w:t>
            </w:r>
          </w:p>
        </w:tc>
        <w:tc>
          <w:tcPr>
            <w:tcW w:w="1243" w:type="dxa"/>
            <w:shd w:val="clear" w:color="auto" w:fill="auto"/>
            <w:vAlign w:val="center"/>
          </w:tcPr>
          <w:p w14:paraId="09B179C7" w14:textId="47959F9D" w:rsidR="00FF2AC0" w:rsidRPr="00FF2AC0" w:rsidRDefault="00FF2AC0" w:rsidP="00FF2AC0">
            <w:pPr>
              <w:jc w:val="center"/>
              <w:rPr>
                <w:color w:val="000000"/>
                <w:sz w:val="18"/>
                <w:szCs w:val="18"/>
              </w:rPr>
            </w:pPr>
            <w:r w:rsidRPr="00FF2AC0">
              <w:rPr>
                <w:color w:val="000000"/>
                <w:sz w:val="18"/>
                <w:szCs w:val="18"/>
              </w:rPr>
              <w:t>Водогрейный</w:t>
            </w:r>
          </w:p>
        </w:tc>
        <w:tc>
          <w:tcPr>
            <w:tcW w:w="1481" w:type="dxa"/>
            <w:shd w:val="clear" w:color="auto" w:fill="auto"/>
            <w:vAlign w:val="center"/>
            <w:hideMark/>
          </w:tcPr>
          <w:p w14:paraId="770E94F7" w14:textId="2845E846" w:rsidR="00FF2AC0" w:rsidRPr="00FF2AC0" w:rsidRDefault="00FF2AC0" w:rsidP="00FF2AC0">
            <w:pPr>
              <w:jc w:val="center"/>
              <w:rPr>
                <w:color w:val="000000"/>
                <w:sz w:val="18"/>
                <w:szCs w:val="18"/>
              </w:rPr>
            </w:pPr>
            <w:r w:rsidRPr="00FF2AC0">
              <w:rPr>
                <w:color w:val="000000"/>
                <w:sz w:val="18"/>
                <w:szCs w:val="18"/>
              </w:rPr>
              <w:t>Котел UNICAL ELLPREX 630</w:t>
            </w:r>
          </w:p>
        </w:tc>
        <w:tc>
          <w:tcPr>
            <w:tcW w:w="1395" w:type="dxa"/>
            <w:shd w:val="clear" w:color="auto" w:fill="auto"/>
            <w:vAlign w:val="center"/>
            <w:hideMark/>
          </w:tcPr>
          <w:p w14:paraId="0575C550" w14:textId="3B8778AC" w:rsidR="00FF2AC0" w:rsidRPr="00FF2AC0" w:rsidRDefault="00FF2AC0" w:rsidP="00FF2AC0">
            <w:pPr>
              <w:jc w:val="center"/>
              <w:rPr>
                <w:color w:val="000000"/>
                <w:sz w:val="18"/>
                <w:szCs w:val="18"/>
              </w:rPr>
            </w:pPr>
            <w:r w:rsidRPr="00FF2AC0">
              <w:rPr>
                <w:color w:val="000000"/>
                <w:sz w:val="18"/>
                <w:szCs w:val="18"/>
              </w:rPr>
              <w:t>Природный газ</w:t>
            </w:r>
          </w:p>
        </w:tc>
        <w:tc>
          <w:tcPr>
            <w:tcW w:w="901" w:type="dxa"/>
            <w:shd w:val="clear" w:color="auto" w:fill="auto"/>
            <w:vAlign w:val="center"/>
            <w:hideMark/>
          </w:tcPr>
          <w:p w14:paraId="569A805A" w14:textId="7B49EBAB" w:rsidR="00FF2AC0" w:rsidRPr="00FF2AC0" w:rsidRDefault="00FF2AC0" w:rsidP="00FF2AC0">
            <w:pPr>
              <w:jc w:val="center"/>
              <w:rPr>
                <w:color w:val="000000"/>
                <w:sz w:val="18"/>
                <w:szCs w:val="18"/>
              </w:rPr>
            </w:pPr>
            <w:r w:rsidRPr="00FF2AC0">
              <w:rPr>
                <w:color w:val="000000"/>
                <w:sz w:val="18"/>
                <w:szCs w:val="18"/>
              </w:rPr>
              <w:t>2008</w:t>
            </w:r>
          </w:p>
        </w:tc>
        <w:tc>
          <w:tcPr>
            <w:tcW w:w="1471" w:type="dxa"/>
            <w:shd w:val="clear" w:color="auto" w:fill="auto"/>
            <w:vAlign w:val="center"/>
          </w:tcPr>
          <w:p w14:paraId="184C44FD" w14:textId="6755F150" w:rsidR="00FF2AC0" w:rsidRPr="00FF2AC0" w:rsidRDefault="00FF2AC0" w:rsidP="00FF2AC0">
            <w:pPr>
              <w:jc w:val="center"/>
              <w:rPr>
                <w:color w:val="000000"/>
                <w:sz w:val="18"/>
                <w:szCs w:val="18"/>
              </w:rPr>
            </w:pPr>
            <w:r w:rsidRPr="00FF2AC0">
              <w:rPr>
                <w:color w:val="000000"/>
                <w:sz w:val="18"/>
                <w:szCs w:val="18"/>
              </w:rPr>
              <w:t>2023</w:t>
            </w:r>
          </w:p>
        </w:tc>
        <w:tc>
          <w:tcPr>
            <w:tcW w:w="955" w:type="dxa"/>
            <w:shd w:val="clear" w:color="auto" w:fill="auto"/>
            <w:vAlign w:val="center"/>
            <w:hideMark/>
          </w:tcPr>
          <w:p w14:paraId="6E503FE7" w14:textId="0A2666A6" w:rsidR="00FF2AC0" w:rsidRPr="00FF2AC0" w:rsidRDefault="00FF2AC0" w:rsidP="00FF2AC0">
            <w:pPr>
              <w:jc w:val="center"/>
              <w:rPr>
                <w:color w:val="000000"/>
                <w:sz w:val="18"/>
                <w:szCs w:val="18"/>
              </w:rPr>
            </w:pPr>
            <w:r w:rsidRPr="00FF2AC0">
              <w:rPr>
                <w:color w:val="000000"/>
                <w:sz w:val="18"/>
                <w:szCs w:val="18"/>
              </w:rPr>
              <w:t>1,03</w:t>
            </w:r>
          </w:p>
        </w:tc>
        <w:tc>
          <w:tcPr>
            <w:tcW w:w="1517" w:type="dxa"/>
            <w:vMerge w:val="restart"/>
            <w:shd w:val="clear" w:color="auto" w:fill="auto"/>
            <w:vAlign w:val="center"/>
          </w:tcPr>
          <w:p w14:paraId="5767D5B6" w14:textId="35CC175F" w:rsidR="00FF2AC0" w:rsidRPr="00FF2AC0" w:rsidRDefault="009B1297" w:rsidP="00FF2AC0">
            <w:pPr>
              <w:jc w:val="center"/>
              <w:rPr>
                <w:color w:val="000000"/>
                <w:sz w:val="18"/>
                <w:szCs w:val="18"/>
              </w:rPr>
            </w:pPr>
            <w:r>
              <w:rPr>
                <w:color w:val="000000"/>
                <w:sz w:val="18"/>
                <w:szCs w:val="18"/>
              </w:rPr>
              <w:t>196,51</w:t>
            </w:r>
          </w:p>
        </w:tc>
        <w:tc>
          <w:tcPr>
            <w:tcW w:w="1667" w:type="dxa"/>
            <w:vMerge w:val="restart"/>
            <w:shd w:val="clear" w:color="auto" w:fill="auto"/>
            <w:vAlign w:val="center"/>
          </w:tcPr>
          <w:p w14:paraId="525F4AF1" w14:textId="177C2110" w:rsidR="00FF2AC0" w:rsidRPr="00FF2AC0" w:rsidRDefault="009B1297" w:rsidP="00FF2AC0">
            <w:pPr>
              <w:jc w:val="center"/>
              <w:rPr>
                <w:color w:val="000000"/>
                <w:sz w:val="18"/>
                <w:szCs w:val="18"/>
              </w:rPr>
            </w:pPr>
            <w:r>
              <w:rPr>
                <w:color w:val="000000"/>
                <w:sz w:val="18"/>
                <w:szCs w:val="18"/>
              </w:rPr>
              <w:t>196,51</w:t>
            </w:r>
          </w:p>
        </w:tc>
        <w:tc>
          <w:tcPr>
            <w:tcW w:w="1060" w:type="dxa"/>
            <w:vMerge w:val="restart"/>
            <w:vAlign w:val="center"/>
          </w:tcPr>
          <w:p w14:paraId="77BC2DA3" w14:textId="312E9B81" w:rsidR="00FF2AC0" w:rsidRPr="00FF2AC0" w:rsidRDefault="00FF2AC0" w:rsidP="00FF2AC0">
            <w:pPr>
              <w:jc w:val="center"/>
              <w:rPr>
                <w:color w:val="000000"/>
                <w:sz w:val="18"/>
                <w:szCs w:val="18"/>
              </w:rPr>
            </w:pPr>
            <w:r w:rsidRPr="00FF2AC0">
              <w:rPr>
                <w:color w:val="000000"/>
                <w:sz w:val="18"/>
                <w:szCs w:val="18"/>
              </w:rPr>
              <w:t>2,06</w:t>
            </w:r>
          </w:p>
        </w:tc>
      </w:tr>
      <w:tr w:rsidR="00FF2AC0" w:rsidRPr="00FF2AC0" w14:paraId="17EB5FF6" w14:textId="12C2C209" w:rsidTr="00A11ED8">
        <w:trPr>
          <w:trHeight w:val="188"/>
        </w:trPr>
        <w:tc>
          <w:tcPr>
            <w:tcW w:w="438" w:type="dxa"/>
            <w:vMerge/>
            <w:shd w:val="clear" w:color="auto" w:fill="auto"/>
            <w:vAlign w:val="center"/>
            <w:hideMark/>
          </w:tcPr>
          <w:p w14:paraId="7F4893B4" w14:textId="77777777" w:rsidR="00FF2AC0" w:rsidRPr="00FF2AC0" w:rsidRDefault="00FF2AC0" w:rsidP="00FF2AC0">
            <w:pPr>
              <w:jc w:val="center"/>
              <w:rPr>
                <w:color w:val="000000"/>
                <w:sz w:val="18"/>
                <w:szCs w:val="18"/>
              </w:rPr>
            </w:pPr>
          </w:p>
        </w:tc>
        <w:tc>
          <w:tcPr>
            <w:tcW w:w="1345" w:type="dxa"/>
            <w:vMerge/>
            <w:shd w:val="clear" w:color="auto" w:fill="auto"/>
            <w:vAlign w:val="center"/>
            <w:hideMark/>
          </w:tcPr>
          <w:p w14:paraId="1E575EDF" w14:textId="77777777" w:rsidR="00FF2AC0" w:rsidRPr="00FF2AC0" w:rsidRDefault="00FF2AC0" w:rsidP="00FF2AC0">
            <w:pPr>
              <w:jc w:val="center"/>
              <w:rPr>
                <w:color w:val="000000"/>
                <w:sz w:val="18"/>
                <w:szCs w:val="18"/>
              </w:rPr>
            </w:pPr>
          </w:p>
        </w:tc>
        <w:tc>
          <w:tcPr>
            <w:tcW w:w="1089" w:type="dxa"/>
            <w:vMerge/>
            <w:shd w:val="clear" w:color="auto" w:fill="auto"/>
            <w:vAlign w:val="center"/>
          </w:tcPr>
          <w:p w14:paraId="241AEDA9" w14:textId="77777777" w:rsidR="00FF2AC0" w:rsidRPr="00FF2AC0" w:rsidRDefault="00FF2AC0" w:rsidP="00FF2AC0">
            <w:pPr>
              <w:jc w:val="center"/>
              <w:rPr>
                <w:color w:val="000000"/>
                <w:sz w:val="18"/>
                <w:szCs w:val="18"/>
              </w:rPr>
            </w:pPr>
          </w:p>
        </w:tc>
        <w:tc>
          <w:tcPr>
            <w:tcW w:w="1243" w:type="dxa"/>
            <w:shd w:val="clear" w:color="auto" w:fill="auto"/>
            <w:vAlign w:val="center"/>
          </w:tcPr>
          <w:p w14:paraId="5817770D" w14:textId="24975A79" w:rsidR="00FF2AC0" w:rsidRPr="00FF2AC0" w:rsidRDefault="00FF2AC0" w:rsidP="00FF2AC0">
            <w:pPr>
              <w:jc w:val="center"/>
              <w:rPr>
                <w:color w:val="000000"/>
                <w:sz w:val="18"/>
                <w:szCs w:val="18"/>
              </w:rPr>
            </w:pPr>
            <w:r w:rsidRPr="00FF2AC0">
              <w:rPr>
                <w:color w:val="000000"/>
                <w:sz w:val="18"/>
                <w:szCs w:val="18"/>
              </w:rPr>
              <w:t>Водогрейный</w:t>
            </w:r>
          </w:p>
        </w:tc>
        <w:tc>
          <w:tcPr>
            <w:tcW w:w="1481" w:type="dxa"/>
            <w:shd w:val="clear" w:color="auto" w:fill="auto"/>
            <w:vAlign w:val="center"/>
            <w:hideMark/>
          </w:tcPr>
          <w:p w14:paraId="18DF5BDE" w14:textId="283EF31A" w:rsidR="00FF2AC0" w:rsidRPr="00FF2AC0" w:rsidRDefault="00FF2AC0" w:rsidP="00FF2AC0">
            <w:pPr>
              <w:jc w:val="center"/>
              <w:rPr>
                <w:color w:val="000000"/>
                <w:sz w:val="18"/>
                <w:szCs w:val="18"/>
              </w:rPr>
            </w:pPr>
            <w:r w:rsidRPr="00FF2AC0">
              <w:rPr>
                <w:color w:val="000000"/>
                <w:sz w:val="18"/>
                <w:szCs w:val="18"/>
              </w:rPr>
              <w:t>Котел UNICAL ELLPREX 630</w:t>
            </w:r>
          </w:p>
        </w:tc>
        <w:tc>
          <w:tcPr>
            <w:tcW w:w="1395" w:type="dxa"/>
            <w:shd w:val="clear" w:color="auto" w:fill="auto"/>
            <w:vAlign w:val="center"/>
            <w:hideMark/>
          </w:tcPr>
          <w:p w14:paraId="4BD418BB" w14:textId="47366B6C" w:rsidR="00FF2AC0" w:rsidRPr="00FF2AC0" w:rsidRDefault="00FF2AC0" w:rsidP="00FF2AC0">
            <w:pPr>
              <w:jc w:val="center"/>
              <w:rPr>
                <w:color w:val="000000"/>
                <w:sz w:val="18"/>
                <w:szCs w:val="18"/>
              </w:rPr>
            </w:pPr>
            <w:r w:rsidRPr="00FF2AC0">
              <w:rPr>
                <w:color w:val="000000"/>
                <w:sz w:val="18"/>
                <w:szCs w:val="18"/>
              </w:rPr>
              <w:t>Природный газ</w:t>
            </w:r>
          </w:p>
        </w:tc>
        <w:tc>
          <w:tcPr>
            <w:tcW w:w="901" w:type="dxa"/>
            <w:shd w:val="clear" w:color="auto" w:fill="auto"/>
            <w:vAlign w:val="center"/>
            <w:hideMark/>
          </w:tcPr>
          <w:p w14:paraId="1413F94F" w14:textId="30BEE629" w:rsidR="00FF2AC0" w:rsidRPr="00FF2AC0" w:rsidRDefault="00FF2AC0" w:rsidP="00FF2AC0">
            <w:pPr>
              <w:jc w:val="center"/>
              <w:rPr>
                <w:color w:val="000000"/>
                <w:sz w:val="18"/>
                <w:szCs w:val="18"/>
              </w:rPr>
            </w:pPr>
            <w:r w:rsidRPr="00FF2AC0">
              <w:rPr>
                <w:color w:val="000000"/>
                <w:sz w:val="18"/>
                <w:szCs w:val="18"/>
              </w:rPr>
              <w:t>2008</w:t>
            </w:r>
          </w:p>
        </w:tc>
        <w:tc>
          <w:tcPr>
            <w:tcW w:w="1471" w:type="dxa"/>
            <w:shd w:val="clear" w:color="auto" w:fill="auto"/>
            <w:vAlign w:val="center"/>
          </w:tcPr>
          <w:p w14:paraId="068A9586" w14:textId="1096AF71" w:rsidR="00FF2AC0" w:rsidRPr="00FF2AC0" w:rsidRDefault="00FF2AC0" w:rsidP="00FF2AC0">
            <w:pPr>
              <w:jc w:val="center"/>
              <w:rPr>
                <w:color w:val="000000"/>
                <w:sz w:val="18"/>
                <w:szCs w:val="18"/>
              </w:rPr>
            </w:pPr>
            <w:r w:rsidRPr="00FF2AC0">
              <w:rPr>
                <w:color w:val="000000"/>
                <w:sz w:val="18"/>
                <w:szCs w:val="18"/>
              </w:rPr>
              <w:t>2023</w:t>
            </w:r>
          </w:p>
        </w:tc>
        <w:tc>
          <w:tcPr>
            <w:tcW w:w="955" w:type="dxa"/>
            <w:shd w:val="clear" w:color="auto" w:fill="auto"/>
            <w:vAlign w:val="center"/>
            <w:hideMark/>
          </w:tcPr>
          <w:p w14:paraId="60F1B389" w14:textId="306AD99D" w:rsidR="00FF2AC0" w:rsidRPr="00FF2AC0" w:rsidRDefault="00FF2AC0" w:rsidP="00FF2AC0">
            <w:pPr>
              <w:jc w:val="center"/>
              <w:rPr>
                <w:color w:val="000000"/>
                <w:sz w:val="18"/>
                <w:szCs w:val="18"/>
              </w:rPr>
            </w:pPr>
            <w:r w:rsidRPr="00FF2AC0">
              <w:rPr>
                <w:color w:val="000000"/>
                <w:sz w:val="18"/>
                <w:szCs w:val="18"/>
              </w:rPr>
              <w:t>1,03</w:t>
            </w:r>
          </w:p>
        </w:tc>
        <w:tc>
          <w:tcPr>
            <w:tcW w:w="1517" w:type="dxa"/>
            <w:vMerge/>
            <w:shd w:val="clear" w:color="auto" w:fill="auto"/>
            <w:vAlign w:val="center"/>
          </w:tcPr>
          <w:p w14:paraId="3291DEAC" w14:textId="77777777" w:rsidR="00FF2AC0" w:rsidRPr="00FF2AC0" w:rsidRDefault="00FF2AC0" w:rsidP="00FF2AC0">
            <w:pPr>
              <w:jc w:val="center"/>
              <w:rPr>
                <w:color w:val="000000"/>
                <w:sz w:val="18"/>
                <w:szCs w:val="18"/>
              </w:rPr>
            </w:pPr>
          </w:p>
        </w:tc>
        <w:tc>
          <w:tcPr>
            <w:tcW w:w="1667" w:type="dxa"/>
            <w:vMerge/>
            <w:shd w:val="clear" w:color="auto" w:fill="auto"/>
            <w:vAlign w:val="center"/>
          </w:tcPr>
          <w:p w14:paraId="60A4E044" w14:textId="25AE80D9" w:rsidR="00FF2AC0" w:rsidRPr="00FF2AC0" w:rsidRDefault="00FF2AC0" w:rsidP="00FF2AC0">
            <w:pPr>
              <w:jc w:val="center"/>
              <w:rPr>
                <w:color w:val="000000"/>
                <w:sz w:val="18"/>
                <w:szCs w:val="18"/>
              </w:rPr>
            </w:pPr>
          </w:p>
        </w:tc>
        <w:tc>
          <w:tcPr>
            <w:tcW w:w="1060" w:type="dxa"/>
            <w:vMerge/>
          </w:tcPr>
          <w:p w14:paraId="6E24D7DD" w14:textId="77777777" w:rsidR="00FF2AC0" w:rsidRPr="00FF2AC0" w:rsidRDefault="00FF2AC0" w:rsidP="00FF2AC0">
            <w:pPr>
              <w:jc w:val="center"/>
              <w:rPr>
                <w:color w:val="000000"/>
                <w:sz w:val="18"/>
                <w:szCs w:val="18"/>
              </w:rPr>
            </w:pPr>
          </w:p>
        </w:tc>
      </w:tr>
    </w:tbl>
    <w:p w14:paraId="2743416E" w14:textId="77777777" w:rsidR="00FF2AC0" w:rsidRDefault="00FF2AC0" w:rsidP="00FF2AC0">
      <w:pPr>
        <w:pStyle w:val="afffa"/>
      </w:pPr>
      <w:bookmarkStart w:id="68" w:name="_Ref435528420"/>
      <w:bookmarkStart w:id="69" w:name="_Ref450131101"/>
      <w:bookmarkStart w:id="70" w:name="_Ref532482468"/>
      <w:r w:rsidRPr="001A772D">
        <w:t>Таблица</w:t>
      </w:r>
      <w:bookmarkEnd w:id="68"/>
      <w:r>
        <w:t xml:space="preserve"> 5</w:t>
      </w:r>
      <w:r w:rsidRPr="001A772D">
        <w:t xml:space="preserve">. </w:t>
      </w:r>
      <w:r w:rsidRPr="00A81C25">
        <w:t>Установленная тепловая мощность, ограничения тепловой мощности, располагаемая тепловая мощность котельных</w:t>
      </w:r>
    </w:p>
    <w:tbl>
      <w:tblP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3"/>
        <w:gridCol w:w="2187"/>
        <w:gridCol w:w="2190"/>
        <w:gridCol w:w="2614"/>
        <w:gridCol w:w="2197"/>
        <w:gridCol w:w="2642"/>
        <w:gridCol w:w="2152"/>
      </w:tblGrid>
      <w:tr w:rsidR="00FF2AC0" w:rsidRPr="00E61743" w14:paraId="24CEA024" w14:textId="77777777" w:rsidTr="00FF2AC0">
        <w:trPr>
          <w:trHeight w:val="205"/>
        </w:trPr>
        <w:tc>
          <w:tcPr>
            <w:tcW w:w="593" w:type="dxa"/>
            <w:shd w:val="clear" w:color="auto" w:fill="auto"/>
            <w:vAlign w:val="center"/>
            <w:hideMark/>
          </w:tcPr>
          <w:p w14:paraId="5A31DE6B" w14:textId="77777777" w:rsidR="00FF2AC0" w:rsidRPr="00E61743" w:rsidRDefault="00FF2AC0" w:rsidP="001C29D4">
            <w:pPr>
              <w:jc w:val="center"/>
              <w:rPr>
                <w:color w:val="000000"/>
                <w:sz w:val="20"/>
                <w:szCs w:val="20"/>
              </w:rPr>
            </w:pPr>
            <w:r w:rsidRPr="00E61743">
              <w:rPr>
                <w:color w:val="000000"/>
                <w:sz w:val="20"/>
                <w:szCs w:val="20"/>
              </w:rPr>
              <w:t xml:space="preserve">№ </w:t>
            </w:r>
            <w:proofErr w:type="gramStart"/>
            <w:r w:rsidRPr="00E61743">
              <w:rPr>
                <w:color w:val="000000"/>
                <w:sz w:val="20"/>
                <w:szCs w:val="20"/>
              </w:rPr>
              <w:t>п</w:t>
            </w:r>
            <w:proofErr w:type="gramEnd"/>
            <w:r w:rsidRPr="00E61743">
              <w:rPr>
                <w:color w:val="000000"/>
                <w:sz w:val="20"/>
                <w:szCs w:val="20"/>
              </w:rPr>
              <w:t>/п</w:t>
            </w:r>
          </w:p>
        </w:tc>
        <w:tc>
          <w:tcPr>
            <w:tcW w:w="2187" w:type="dxa"/>
            <w:shd w:val="clear" w:color="auto" w:fill="auto"/>
            <w:vAlign w:val="center"/>
            <w:hideMark/>
          </w:tcPr>
          <w:p w14:paraId="462E9752" w14:textId="77777777" w:rsidR="00FF2AC0" w:rsidRPr="00E61743" w:rsidRDefault="00FF2AC0" w:rsidP="001C29D4">
            <w:pPr>
              <w:jc w:val="center"/>
              <w:rPr>
                <w:color w:val="000000"/>
                <w:sz w:val="20"/>
                <w:szCs w:val="20"/>
              </w:rPr>
            </w:pPr>
            <w:r>
              <w:rPr>
                <w:color w:val="000000"/>
                <w:sz w:val="20"/>
                <w:szCs w:val="20"/>
              </w:rPr>
              <w:t>Н</w:t>
            </w:r>
            <w:r w:rsidRPr="00E61743">
              <w:rPr>
                <w:color w:val="000000"/>
                <w:sz w:val="20"/>
                <w:szCs w:val="20"/>
              </w:rPr>
              <w:t>аименование котельной</w:t>
            </w:r>
          </w:p>
        </w:tc>
        <w:tc>
          <w:tcPr>
            <w:tcW w:w="2190" w:type="dxa"/>
            <w:shd w:val="clear" w:color="auto" w:fill="auto"/>
            <w:vAlign w:val="center"/>
            <w:hideMark/>
          </w:tcPr>
          <w:p w14:paraId="04700693" w14:textId="77777777" w:rsidR="00FF2AC0" w:rsidRPr="005418AE" w:rsidRDefault="00FF2AC0" w:rsidP="001C29D4">
            <w:pPr>
              <w:jc w:val="center"/>
              <w:rPr>
                <w:color w:val="000000"/>
                <w:sz w:val="20"/>
                <w:szCs w:val="20"/>
              </w:rPr>
            </w:pPr>
            <w:r w:rsidRPr="005418AE">
              <w:rPr>
                <w:color w:val="000000"/>
                <w:sz w:val="20"/>
                <w:szCs w:val="20"/>
              </w:rPr>
              <w:t>Тепловая мощность котлов, установленная</w:t>
            </w:r>
          </w:p>
        </w:tc>
        <w:tc>
          <w:tcPr>
            <w:tcW w:w="2614" w:type="dxa"/>
            <w:shd w:val="clear" w:color="auto" w:fill="auto"/>
            <w:vAlign w:val="center"/>
            <w:hideMark/>
          </w:tcPr>
          <w:p w14:paraId="58B8EA73" w14:textId="77777777" w:rsidR="00FF2AC0" w:rsidRPr="00E61743" w:rsidRDefault="00FF2AC0" w:rsidP="001C29D4">
            <w:pPr>
              <w:jc w:val="center"/>
              <w:rPr>
                <w:color w:val="000000"/>
                <w:sz w:val="20"/>
                <w:szCs w:val="20"/>
              </w:rPr>
            </w:pPr>
            <w:r w:rsidRPr="00E61743">
              <w:rPr>
                <w:color w:val="000000"/>
                <w:sz w:val="20"/>
                <w:szCs w:val="20"/>
              </w:rPr>
              <w:t>Ограничения установленной тепловой мощности</w:t>
            </w:r>
          </w:p>
        </w:tc>
        <w:tc>
          <w:tcPr>
            <w:tcW w:w="2197" w:type="dxa"/>
            <w:shd w:val="clear" w:color="auto" w:fill="auto"/>
            <w:vAlign w:val="center"/>
            <w:hideMark/>
          </w:tcPr>
          <w:p w14:paraId="49072EB2" w14:textId="77777777" w:rsidR="00FF2AC0" w:rsidRPr="00E61743" w:rsidRDefault="00FF2AC0" w:rsidP="001C29D4">
            <w:pPr>
              <w:jc w:val="center"/>
              <w:rPr>
                <w:color w:val="000000"/>
                <w:sz w:val="20"/>
                <w:szCs w:val="20"/>
              </w:rPr>
            </w:pPr>
            <w:r w:rsidRPr="00E61743">
              <w:rPr>
                <w:color w:val="000000"/>
                <w:sz w:val="20"/>
                <w:szCs w:val="20"/>
              </w:rPr>
              <w:t>Тепловая мощность котлов располагаемая</w:t>
            </w:r>
          </w:p>
        </w:tc>
        <w:tc>
          <w:tcPr>
            <w:tcW w:w="2642" w:type="dxa"/>
            <w:shd w:val="clear" w:color="auto" w:fill="auto"/>
            <w:vAlign w:val="center"/>
            <w:hideMark/>
          </w:tcPr>
          <w:p w14:paraId="3397323D" w14:textId="77777777" w:rsidR="00FF2AC0" w:rsidRPr="00E61743" w:rsidRDefault="00FF2AC0" w:rsidP="001C29D4">
            <w:pPr>
              <w:jc w:val="center"/>
              <w:rPr>
                <w:color w:val="000000"/>
                <w:sz w:val="20"/>
                <w:szCs w:val="20"/>
              </w:rPr>
            </w:pPr>
            <w:r w:rsidRPr="00E61743">
              <w:rPr>
                <w:color w:val="000000"/>
                <w:sz w:val="20"/>
                <w:szCs w:val="20"/>
              </w:rPr>
              <w:t>Затраты тепловой мощности на собственные нужды</w:t>
            </w:r>
          </w:p>
        </w:tc>
        <w:tc>
          <w:tcPr>
            <w:tcW w:w="2152" w:type="dxa"/>
            <w:shd w:val="clear" w:color="auto" w:fill="auto"/>
            <w:vAlign w:val="center"/>
            <w:hideMark/>
          </w:tcPr>
          <w:p w14:paraId="4A6F2441" w14:textId="77777777" w:rsidR="00FF2AC0" w:rsidRPr="00E61743" w:rsidRDefault="00FF2AC0" w:rsidP="001C29D4">
            <w:pPr>
              <w:jc w:val="center"/>
              <w:rPr>
                <w:color w:val="000000"/>
                <w:sz w:val="20"/>
                <w:szCs w:val="20"/>
              </w:rPr>
            </w:pPr>
            <w:r w:rsidRPr="00E61743">
              <w:rPr>
                <w:color w:val="000000"/>
                <w:sz w:val="20"/>
                <w:szCs w:val="20"/>
              </w:rPr>
              <w:t>Тепловая мощность котельной нетто</w:t>
            </w:r>
          </w:p>
        </w:tc>
      </w:tr>
      <w:tr w:rsidR="00FF2AC0" w:rsidRPr="00E61743" w14:paraId="43DAA425" w14:textId="77777777" w:rsidTr="00FF2AC0">
        <w:trPr>
          <w:trHeight w:val="101"/>
        </w:trPr>
        <w:tc>
          <w:tcPr>
            <w:tcW w:w="593" w:type="dxa"/>
            <w:shd w:val="clear" w:color="auto" w:fill="auto"/>
            <w:vAlign w:val="center"/>
            <w:hideMark/>
          </w:tcPr>
          <w:p w14:paraId="25E24658" w14:textId="77777777" w:rsidR="00FF2AC0" w:rsidRPr="00E61743" w:rsidRDefault="00FF2AC0" w:rsidP="001C29D4">
            <w:pPr>
              <w:jc w:val="center"/>
              <w:rPr>
                <w:color w:val="000000"/>
                <w:sz w:val="20"/>
                <w:szCs w:val="20"/>
              </w:rPr>
            </w:pPr>
            <w:r w:rsidRPr="00E61743">
              <w:rPr>
                <w:color w:val="000000"/>
                <w:sz w:val="20"/>
                <w:szCs w:val="20"/>
              </w:rPr>
              <w:t>Ед.</w:t>
            </w:r>
            <w:r>
              <w:rPr>
                <w:color w:val="000000"/>
                <w:sz w:val="20"/>
                <w:szCs w:val="20"/>
              </w:rPr>
              <w:t xml:space="preserve"> </w:t>
            </w:r>
            <w:r w:rsidRPr="00E61743">
              <w:rPr>
                <w:color w:val="000000"/>
                <w:sz w:val="20"/>
                <w:szCs w:val="20"/>
              </w:rPr>
              <w:t>изм.</w:t>
            </w:r>
          </w:p>
        </w:tc>
        <w:tc>
          <w:tcPr>
            <w:tcW w:w="2187" w:type="dxa"/>
            <w:shd w:val="clear" w:color="auto" w:fill="auto"/>
            <w:vAlign w:val="center"/>
            <w:hideMark/>
          </w:tcPr>
          <w:p w14:paraId="74B15975" w14:textId="77777777" w:rsidR="00FF2AC0" w:rsidRPr="00E61743" w:rsidRDefault="00FF2AC0" w:rsidP="001C29D4">
            <w:pPr>
              <w:jc w:val="center"/>
              <w:rPr>
                <w:color w:val="000000"/>
                <w:sz w:val="20"/>
                <w:szCs w:val="20"/>
              </w:rPr>
            </w:pPr>
            <w:r w:rsidRPr="00E61743">
              <w:rPr>
                <w:color w:val="000000"/>
                <w:sz w:val="20"/>
                <w:szCs w:val="20"/>
              </w:rPr>
              <w:t>-</w:t>
            </w:r>
          </w:p>
        </w:tc>
        <w:tc>
          <w:tcPr>
            <w:tcW w:w="2190" w:type="dxa"/>
            <w:shd w:val="clear" w:color="auto" w:fill="auto"/>
            <w:vAlign w:val="center"/>
            <w:hideMark/>
          </w:tcPr>
          <w:p w14:paraId="52C1E63F" w14:textId="77777777" w:rsidR="00FF2AC0" w:rsidRPr="005418AE" w:rsidRDefault="00FF2AC0" w:rsidP="001C29D4">
            <w:pPr>
              <w:jc w:val="center"/>
              <w:rPr>
                <w:color w:val="000000"/>
                <w:sz w:val="20"/>
                <w:szCs w:val="20"/>
              </w:rPr>
            </w:pPr>
            <w:r w:rsidRPr="005418AE">
              <w:rPr>
                <w:color w:val="000000"/>
                <w:sz w:val="20"/>
                <w:szCs w:val="20"/>
              </w:rPr>
              <w:t>Гкал/</w:t>
            </w:r>
            <w:proofErr w:type="gramStart"/>
            <w:r w:rsidRPr="005418AE">
              <w:rPr>
                <w:color w:val="000000"/>
                <w:sz w:val="20"/>
                <w:szCs w:val="20"/>
              </w:rPr>
              <w:t>ч</w:t>
            </w:r>
            <w:proofErr w:type="gramEnd"/>
          </w:p>
        </w:tc>
        <w:tc>
          <w:tcPr>
            <w:tcW w:w="2614" w:type="dxa"/>
            <w:shd w:val="clear" w:color="auto" w:fill="auto"/>
            <w:vAlign w:val="center"/>
            <w:hideMark/>
          </w:tcPr>
          <w:p w14:paraId="73AAEBC1" w14:textId="77777777" w:rsidR="00FF2AC0" w:rsidRPr="00E61743" w:rsidRDefault="00FF2AC0" w:rsidP="001C29D4">
            <w:pPr>
              <w:jc w:val="center"/>
              <w:rPr>
                <w:color w:val="000000"/>
                <w:sz w:val="20"/>
                <w:szCs w:val="20"/>
              </w:rPr>
            </w:pPr>
            <w:r w:rsidRPr="00E61743">
              <w:rPr>
                <w:color w:val="000000"/>
                <w:sz w:val="20"/>
                <w:szCs w:val="20"/>
              </w:rPr>
              <w:t>Гкал/</w:t>
            </w:r>
            <w:proofErr w:type="gramStart"/>
            <w:r w:rsidRPr="00E61743">
              <w:rPr>
                <w:color w:val="000000"/>
                <w:sz w:val="20"/>
                <w:szCs w:val="20"/>
              </w:rPr>
              <w:t>ч</w:t>
            </w:r>
            <w:proofErr w:type="gramEnd"/>
          </w:p>
        </w:tc>
        <w:tc>
          <w:tcPr>
            <w:tcW w:w="2197" w:type="dxa"/>
            <w:shd w:val="clear" w:color="auto" w:fill="auto"/>
            <w:vAlign w:val="center"/>
            <w:hideMark/>
          </w:tcPr>
          <w:p w14:paraId="7F234864" w14:textId="77777777" w:rsidR="00FF2AC0" w:rsidRPr="00E61743" w:rsidRDefault="00FF2AC0" w:rsidP="001C29D4">
            <w:pPr>
              <w:jc w:val="center"/>
              <w:rPr>
                <w:color w:val="000000"/>
                <w:sz w:val="20"/>
                <w:szCs w:val="20"/>
              </w:rPr>
            </w:pPr>
            <w:r w:rsidRPr="00E61743">
              <w:rPr>
                <w:color w:val="000000"/>
                <w:sz w:val="20"/>
                <w:szCs w:val="20"/>
              </w:rPr>
              <w:t>Гкал/</w:t>
            </w:r>
            <w:proofErr w:type="gramStart"/>
            <w:r w:rsidRPr="00E61743">
              <w:rPr>
                <w:color w:val="000000"/>
                <w:sz w:val="20"/>
                <w:szCs w:val="20"/>
              </w:rPr>
              <w:t>ч</w:t>
            </w:r>
            <w:proofErr w:type="gramEnd"/>
          </w:p>
        </w:tc>
        <w:tc>
          <w:tcPr>
            <w:tcW w:w="2642" w:type="dxa"/>
            <w:shd w:val="clear" w:color="auto" w:fill="auto"/>
            <w:vAlign w:val="center"/>
            <w:hideMark/>
          </w:tcPr>
          <w:p w14:paraId="079D1925" w14:textId="77777777" w:rsidR="00FF2AC0" w:rsidRPr="00E61743" w:rsidRDefault="00FF2AC0" w:rsidP="001C29D4">
            <w:pPr>
              <w:jc w:val="center"/>
              <w:rPr>
                <w:color w:val="000000"/>
                <w:sz w:val="20"/>
                <w:szCs w:val="20"/>
              </w:rPr>
            </w:pPr>
            <w:r w:rsidRPr="00E61743">
              <w:rPr>
                <w:color w:val="000000"/>
                <w:sz w:val="20"/>
                <w:szCs w:val="20"/>
              </w:rPr>
              <w:t>Гкал/</w:t>
            </w:r>
            <w:proofErr w:type="gramStart"/>
            <w:r w:rsidRPr="00E61743">
              <w:rPr>
                <w:color w:val="000000"/>
                <w:sz w:val="20"/>
                <w:szCs w:val="20"/>
              </w:rPr>
              <w:t>ч</w:t>
            </w:r>
            <w:proofErr w:type="gramEnd"/>
          </w:p>
        </w:tc>
        <w:tc>
          <w:tcPr>
            <w:tcW w:w="2152" w:type="dxa"/>
            <w:shd w:val="clear" w:color="auto" w:fill="auto"/>
            <w:vAlign w:val="center"/>
            <w:hideMark/>
          </w:tcPr>
          <w:p w14:paraId="30DA5AD0" w14:textId="77777777" w:rsidR="00FF2AC0" w:rsidRPr="00E61743" w:rsidRDefault="00FF2AC0" w:rsidP="001C29D4">
            <w:pPr>
              <w:jc w:val="center"/>
              <w:rPr>
                <w:color w:val="000000"/>
                <w:sz w:val="20"/>
                <w:szCs w:val="20"/>
              </w:rPr>
            </w:pPr>
            <w:r w:rsidRPr="00E61743">
              <w:rPr>
                <w:color w:val="000000"/>
                <w:sz w:val="20"/>
                <w:szCs w:val="20"/>
              </w:rPr>
              <w:t>Гкал/</w:t>
            </w:r>
            <w:proofErr w:type="gramStart"/>
            <w:r w:rsidRPr="00E61743">
              <w:rPr>
                <w:color w:val="000000"/>
                <w:sz w:val="20"/>
                <w:szCs w:val="20"/>
              </w:rPr>
              <w:t>ч</w:t>
            </w:r>
            <w:proofErr w:type="gramEnd"/>
          </w:p>
        </w:tc>
      </w:tr>
      <w:tr w:rsidR="00FF2AC0" w:rsidRPr="00E61743" w14:paraId="6BE35228" w14:textId="77777777" w:rsidTr="00FF2AC0">
        <w:trPr>
          <w:trHeight w:val="154"/>
        </w:trPr>
        <w:tc>
          <w:tcPr>
            <w:tcW w:w="593" w:type="dxa"/>
            <w:shd w:val="clear" w:color="auto" w:fill="auto"/>
            <w:noWrap/>
            <w:vAlign w:val="center"/>
            <w:hideMark/>
          </w:tcPr>
          <w:p w14:paraId="35D7FD54" w14:textId="77777777" w:rsidR="00FF2AC0" w:rsidRPr="00E61743" w:rsidRDefault="00FF2AC0" w:rsidP="001C29D4">
            <w:pPr>
              <w:jc w:val="center"/>
              <w:rPr>
                <w:color w:val="000000"/>
                <w:sz w:val="20"/>
                <w:szCs w:val="20"/>
              </w:rPr>
            </w:pPr>
            <w:r w:rsidRPr="00E61743">
              <w:rPr>
                <w:color w:val="000000"/>
                <w:sz w:val="20"/>
                <w:szCs w:val="20"/>
              </w:rPr>
              <w:t>1</w:t>
            </w:r>
          </w:p>
        </w:tc>
        <w:tc>
          <w:tcPr>
            <w:tcW w:w="2187" w:type="dxa"/>
            <w:shd w:val="clear" w:color="auto" w:fill="auto"/>
            <w:noWrap/>
            <w:vAlign w:val="center"/>
            <w:hideMark/>
          </w:tcPr>
          <w:p w14:paraId="3A1E49D8" w14:textId="77777777" w:rsidR="00FF2AC0" w:rsidRPr="00E61743" w:rsidRDefault="00FF2AC0" w:rsidP="001C29D4">
            <w:pPr>
              <w:jc w:val="center"/>
              <w:rPr>
                <w:color w:val="000000"/>
                <w:sz w:val="20"/>
                <w:szCs w:val="20"/>
              </w:rPr>
            </w:pPr>
            <w:r>
              <w:rPr>
                <w:color w:val="000000"/>
                <w:sz w:val="20"/>
                <w:szCs w:val="20"/>
              </w:rPr>
              <w:t>Котельная №1</w:t>
            </w:r>
          </w:p>
        </w:tc>
        <w:tc>
          <w:tcPr>
            <w:tcW w:w="2190" w:type="dxa"/>
            <w:shd w:val="clear" w:color="auto" w:fill="auto"/>
            <w:noWrap/>
            <w:vAlign w:val="center"/>
            <w:hideMark/>
          </w:tcPr>
          <w:p w14:paraId="3703C480" w14:textId="77777777" w:rsidR="00FF2AC0" w:rsidRPr="005418AE" w:rsidRDefault="00FF2AC0" w:rsidP="001C29D4">
            <w:pPr>
              <w:jc w:val="center"/>
              <w:rPr>
                <w:color w:val="000000"/>
                <w:sz w:val="20"/>
                <w:szCs w:val="20"/>
              </w:rPr>
            </w:pPr>
            <w:r>
              <w:rPr>
                <w:color w:val="000000"/>
                <w:sz w:val="20"/>
                <w:szCs w:val="20"/>
              </w:rPr>
              <w:t>2,060</w:t>
            </w:r>
          </w:p>
        </w:tc>
        <w:tc>
          <w:tcPr>
            <w:tcW w:w="2614" w:type="dxa"/>
            <w:shd w:val="clear" w:color="auto" w:fill="auto"/>
            <w:noWrap/>
            <w:vAlign w:val="center"/>
            <w:hideMark/>
          </w:tcPr>
          <w:p w14:paraId="269644F5" w14:textId="77777777" w:rsidR="00FF2AC0" w:rsidRPr="00E61743" w:rsidRDefault="00FF2AC0" w:rsidP="001C29D4">
            <w:pPr>
              <w:jc w:val="center"/>
              <w:rPr>
                <w:color w:val="000000"/>
                <w:sz w:val="20"/>
                <w:szCs w:val="20"/>
              </w:rPr>
            </w:pPr>
            <w:r>
              <w:rPr>
                <w:color w:val="000000"/>
                <w:sz w:val="20"/>
                <w:szCs w:val="20"/>
              </w:rPr>
              <w:t>0,000</w:t>
            </w:r>
          </w:p>
        </w:tc>
        <w:tc>
          <w:tcPr>
            <w:tcW w:w="2197" w:type="dxa"/>
            <w:shd w:val="clear" w:color="auto" w:fill="auto"/>
            <w:noWrap/>
            <w:vAlign w:val="center"/>
            <w:hideMark/>
          </w:tcPr>
          <w:p w14:paraId="6DE03867" w14:textId="77777777" w:rsidR="00FF2AC0" w:rsidRPr="00E61743" w:rsidRDefault="00FF2AC0" w:rsidP="001C29D4">
            <w:pPr>
              <w:jc w:val="center"/>
              <w:rPr>
                <w:color w:val="000000"/>
                <w:sz w:val="20"/>
                <w:szCs w:val="20"/>
              </w:rPr>
            </w:pPr>
            <w:r>
              <w:rPr>
                <w:color w:val="000000"/>
                <w:sz w:val="20"/>
                <w:szCs w:val="20"/>
              </w:rPr>
              <w:t>2,060</w:t>
            </w:r>
          </w:p>
        </w:tc>
        <w:tc>
          <w:tcPr>
            <w:tcW w:w="2642" w:type="dxa"/>
            <w:shd w:val="clear" w:color="auto" w:fill="auto"/>
            <w:noWrap/>
            <w:vAlign w:val="center"/>
            <w:hideMark/>
          </w:tcPr>
          <w:p w14:paraId="4DE0B99C" w14:textId="77777777" w:rsidR="00FF2AC0" w:rsidRPr="00E61743" w:rsidRDefault="00FF2AC0" w:rsidP="001C29D4">
            <w:pPr>
              <w:jc w:val="center"/>
              <w:rPr>
                <w:color w:val="000000"/>
                <w:sz w:val="20"/>
                <w:szCs w:val="20"/>
              </w:rPr>
            </w:pPr>
            <w:r>
              <w:rPr>
                <w:color w:val="000000"/>
                <w:sz w:val="20"/>
                <w:szCs w:val="20"/>
              </w:rPr>
              <w:t>0,000</w:t>
            </w:r>
          </w:p>
        </w:tc>
        <w:tc>
          <w:tcPr>
            <w:tcW w:w="2152" w:type="dxa"/>
            <w:shd w:val="clear" w:color="auto" w:fill="auto"/>
            <w:noWrap/>
            <w:vAlign w:val="center"/>
            <w:hideMark/>
          </w:tcPr>
          <w:p w14:paraId="413D689E" w14:textId="77777777" w:rsidR="00FF2AC0" w:rsidRPr="00E61743" w:rsidRDefault="00FF2AC0" w:rsidP="001C29D4">
            <w:pPr>
              <w:jc w:val="center"/>
              <w:rPr>
                <w:color w:val="000000"/>
                <w:sz w:val="20"/>
                <w:szCs w:val="20"/>
              </w:rPr>
            </w:pPr>
            <w:r>
              <w:rPr>
                <w:color w:val="000000"/>
                <w:sz w:val="20"/>
                <w:szCs w:val="20"/>
              </w:rPr>
              <w:t>2,060</w:t>
            </w:r>
          </w:p>
        </w:tc>
      </w:tr>
    </w:tbl>
    <w:p w14:paraId="110A7069" w14:textId="77777777" w:rsidR="00FF2AC0" w:rsidRDefault="00FF2AC0" w:rsidP="00FF2AC0">
      <w:pPr>
        <w:pStyle w:val="afffa"/>
        <w:ind w:left="360" w:firstLine="0"/>
      </w:pPr>
      <w:r w:rsidRPr="001A772D">
        <w:t xml:space="preserve">Таблица </w:t>
      </w:r>
      <w:r>
        <w:t>6</w:t>
      </w:r>
      <w:r w:rsidRPr="001A772D">
        <w:t xml:space="preserve">. </w:t>
      </w:r>
      <w:r w:rsidRPr="00A81C25">
        <w:t>Выработка, отпуск тепловой энергии расход условного топлива по котельным</w:t>
      </w:r>
    </w:p>
    <w:tbl>
      <w:tblPr>
        <w:tblW w:w="14583" w:type="dxa"/>
        <w:tblCellMar>
          <w:left w:w="0" w:type="dxa"/>
          <w:right w:w="0" w:type="dxa"/>
        </w:tblCellMar>
        <w:tblLook w:val="04A0" w:firstRow="1" w:lastRow="0" w:firstColumn="1" w:lastColumn="0" w:noHBand="0" w:noVBand="1"/>
      </w:tblPr>
      <w:tblGrid>
        <w:gridCol w:w="863"/>
        <w:gridCol w:w="2395"/>
        <w:gridCol w:w="3701"/>
        <w:gridCol w:w="3704"/>
        <w:gridCol w:w="3920"/>
      </w:tblGrid>
      <w:tr w:rsidR="00FF2AC0" w:rsidRPr="00572CB2" w14:paraId="5E3E6485" w14:textId="77777777" w:rsidTr="00FF2AC0">
        <w:trPr>
          <w:trHeight w:val="224"/>
        </w:trPr>
        <w:tc>
          <w:tcPr>
            <w:tcW w:w="8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72DC8" w14:textId="77777777" w:rsidR="00FF2AC0" w:rsidRPr="00572CB2" w:rsidRDefault="00FF2AC0" w:rsidP="001C29D4">
            <w:pPr>
              <w:jc w:val="center"/>
              <w:rPr>
                <w:color w:val="000000"/>
                <w:sz w:val="20"/>
                <w:szCs w:val="20"/>
              </w:rPr>
            </w:pPr>
            <w:r w:rsidRPr="00572CB2">
              <w:rPr>
                <w:color w:val="000000"/>
                <w:sz w:val="20"/>
                <w:szCs w:val="20"/>
              </w:rPr>
              <w:t xml:space="preserve">№ </w:t>
            </w:r>
            <w:proofErr w:type="gramStart"/>
            <w:r w:rsidRPr="00572CB2">
              <w:rPr>
                <w:color w:val="000000"/>
                <w:sz w:val="20"/>
                <w:szCs w:val="20"/>
              </w:rPr>
              <w:t>п</w:t>
            </w:r>
            <w:proofErr w:type="gramEnd"/>
            <w:r w:rsidRPr="00572CB2">
              <w:rPr>
                <w:color w:val="000000"/>
                <w:sz w:val="20"/>
                <w:szCs w:val="20"/>
              </w:rPr>
              <w:t xml:space="preserve">/п </w:t>
            </w:r>
          </w:p>
        </w:tc>
        <w:tc>
          <w:tcPr>
            <w:tcW w:w="2395" w:type="dxa"/>
            <w:tcBorders>
              <w:top w:val="single" w:sz="4" w:space="0" w:color="auto"/>
              <w:left w:val="nil"/>
              <w:bottom w:val="single" w:sz="4" w:space="0" w:color="auto"/>
              <w:right w:val="single" w:sz="4" w:space="0" w:color="auto"/>
            </w:tcBorders>
            <w:shd w:val="clear" w:color="auto" w:fill="auto"/>
            <w:vAlign w:val="center"/>
            <w:hideMark/>
          </w:tcPr>
          <w:p w14:paraId="54F42FFD" w14:textId="77777777" w:rsidR="00FF2AC0" w:rsidRPr="00572CB2" w:rsidRDefault="00FF2AC0" w:rsidP="001C29D4">
            <w:pPr>
              <w:jc w:val="center"/>
              <w:rPr>
                <w:color w:val="000000"/>
                <w:sz w:val="20"/>
                <w:szCs w:val="20"/>
              </w:rPr>
            </w:pPr>
            <w:r w:rsidRPr="00572CB2">
              <w:rPr>
                <w:color w:val="000000"/>
                <w:sz w:val="20"/>
                <w:szCs w:val="20"/>
              </w:rPr>
              <w:t>Адрес или наименование котельной</w:t>
            </w:r>
          </w:p>
        </w:tc>
        <w:tc>
          <w:tcPr>
            <w:tcW w:w="3701" w:type="dxa"/>
            <w:tcBorders>
              <w:top w:val="single" w:sz="4" w:space="0" w:color="auto"/>
              <w:left w:val="nil"/>
              <w:bottom w:val="single" w:sz="4" w:space="0" w:color="auto"/>
              <w:right w:val="single" w:sz="4" w:space="0" w:color="auto"/>
            </w:tcBorders>
            <w:shd w:val="clear" w:color="auto" w:fill="auto"/>
            <w:vAlign w:val="center"/>
            <w:hideMark/>
          </w:tcPr>
          <w:p w14:paraId="36E1F10D" w14:textId="77777777" w:rsidR="00FF2AC0" w:rsidRPr="00572CB2" w:rsidRDefault="00FF2AC0" w:rsidP="001C29D4">
            <w:pPr>
              <w:jc w:val="center"/>
              <w:rPr>
                <w:color w:val="000000"/>
                <w:sz w:val="20"/>
                <w:szCs w:val="20"/>
              </w:rPr>
            </w:pPr>
            <w:r w:rsidRPr="00572CB2">
              <w:rPr>
                <w:color w:val="000000"/>
                <w:sz w:val="20"/>
                <w:szCs w:val="20"/>
              </w:rPr>
              <w:t xml:space="preserve">Выработка тепловой энергии </w:t>
            </w:r>
            <w:proofErr w:type="spellStart"/>
            <w:r w:rsidRPr="00572CB2">
              <w:rPr>
                <w:color w:val="000000"/>
                <w:sz w:val="20"/>
                <w:szCs w:val="20"/>
              </w:rPr>
              <w:t>котлоагрегатами</w:t>
            </w:r>
            <w:proofErr w:type="spellEnd"/>
          </w:p>
        </w:tc>
        <w:tc>
          <w:tcPr>
            <w:tcW w:w="3704" w:type="dxa"/>
            <w:tcBorders>
              <w:top w:val="single" w:sz="4" w:space="0" w:color="auto"/>
              <w:left w:val="nil"/>
              <w:bottom w:val="single" w:sz="4" w:space="0" w:color="auto"/>
              <w:right w:val="single" w:sz="4" w:space="0" w:color="auto"/>
            </w:tcBorders>
            <w:shd w:val="clear" w:color="auto" w:fill="auto"/>
            <w:vAlign w:val="center"/>
            <w:hideMark/>
          </w:tcPr>
          <w:p w14:paraId="14E94808" w14:textId="77777777" w:rsidR="00FF2AC0" w:rsidRPr="00572CB2" w:rsidRDefault="00FF2AC0" w:rsidP="001C29D4">
            <w:pPr>
              <w:jc w:val="center"/>
              <w:rPr>
                <w:color w:val="000000"/>
                <w:sz w:val="20"/>
                <w:szCs w:val="20"/>
              </w:rPr>
            </w:pPr>
            <w:r w:rsidRPr="00572CB2">
              <w:rPr>
                <w:color w:val="000000"/>
                <w:sz w:val="20"/>
                <w:szCs w:val="20"/>
              </w:rPr>
              <w:t>Затраты тепловой энергии на собственные нужды</w:t>
            </w:r>
          </w:p>
        </w:tc>
        <w:tc>
          <w:tcPr>
            <w:tcW w:w="3920" w:type="dxa"/>
            <w:tcBorders>
              <w:top w:val="single" w:sz="4" w:space="0" w:color="auto"/>
              <w:left w:val="nil"/>
              <w:bottom w:val="single" w:sz="4" w:space="0" w:color="auto"/>
              <w:right w:val="single" w:sz="4" w:space="0" w:color="auto"/>
            </w:tcBorders>
            <w:shd w:val="clear" w:color="auto" w:fill="auto"/>
            <w:vAlign w:val="center"/>
            <w:hideMark/>
          </w:tcPr>
          <w:p w14:paraId="547D193F" w14:textId="77777777" w:rsidR="00FF2AC0" w:rsidRPr="00572CB2" w:rsidRDefault="00FF2AC0" w:rsidP="001C29D4">
            <w:pPr>
              <w:jc w:val="center"/>
              <w:rPr>
                <w:color w:val="000000"/>
                <w:sz w:val="20"/>
                <w:szCs w:val="20"/>
              </w:rPr>
            </w:pPr>
            <w:r w:rsidRPr="00572CB2">
              <w:rPr>
                <w:color w:val="000000"/>
                <w:sz w:val="20"/>
                <w:szCs w:val="20"/>
              </w:rPr>
              <w:t>Отпуск тепловой энергии с коллекторов котельной</w:t>
            </w:r>
          </w:p>
        </w:tc>
      </w:tr>
      <w:tr w:rsidR="00FF2AC0" w:rsidRPr="00572CB2" w14:paraId="483B5782" w14:textId="77777777" w:rsidTr="00FF2AC0">
        <w:trPr>
          <w:trHeight w:val="33"/>
        </w:trPr>
        <w:tc>
          <w:tcPr>
            <w:tcW w:w="863" w:type="dxa"/>
            <w:tcBorders>
              <w:top w:val="nil"/>
              <w:left w:val="single" w:sz="4" w:space="0" w:color="auto"/>
              <w:bottom w:val="single" w:sz="4" w:space="0" w:color="auto"/>
              <w:right w:val="single" w:sz="4" w:space="0" w:color="auto"/>
            </w:tcBorders>
            <w:shd w:val="clear" w:color="auto" w:fill="auto"/>
            <w:vAlign w:val="center"/>
            <w:hideMark/>
          </w:tcPr>
          <w:p w14:paraId="1AA32BF8" w14:textId="77777777" w:rsidR="00FF2AC0" w:rsidRPr="00572CB2" w:rsidRDefault="00FF2AC0" w:rsidP="001C29D4">
            <w:pPr>
              <w:jc w:val="center"/>
              <w:rPr>
                <w:color w:val="000000"/>
                <w:sz w:val="20"/>
                <w:szCs w:val="20"/>
              </w:rPr>
            </w:pPr>
            <w:r w:rsidRPr="00572CB2">
              <w:rPr>
                <w:color w:val="000000"/>
                <w:sz w:val="20"/>
                <w:szCs w:val="20"/>
              </w:rPr>
              <w:t>Ед. изм.</w:t>
            </w:r>
          </w:p>
        </w:tc>
        <w:tc>
          <w:tcPr>
            <w:tcW w:w="2395" w:type="dxa"/>
            <w:tcBorders>
              <w:top w:val="nil"/>
              <w:left w:val="nil"/>
              <w:bottom w:val="single" w:sz="4" w:space="0" w:color="auto"/>
              <w:right w:val="single" w:sz="4" w:space="0" w:color="auto"/>
            </w:tcBorders>
            <w:shd w:val="clear" w:color="auto" w:fill="auto"/>
            <w:vAlign w:val="center"/>
            <w:hideMark/>
          </w:tcPr>
          <w:p w14:paraId="00DA80EB" w14:textId="77777777" w:rsidR="00FF2AC0" w:rsidRPr="00572CB2" w:rsidRDefault="00FF2AC0" w:rsidP="001C29D4">
            <w:pPr>
              <w:jc w:val="center"/>
              <w:rPr>
                <w:color w:val="000000"/>
                <w:sz w:val="20"/>
                <w:szCs w:val="20"/>
              </w:rPr>
            </w:pPr>
            <w:r w:rsidRPr="00572CB2">
              <w:rPr>
                <w:color w:val="000000"/>
                <w:sz w:val="20"/>
                <w:szCs w:val="20"/>
              </w:rPr>
              <w:t>-</w:t>
            </w:r>
          </w:p>
        </w:tc>
        <w:tc>
          <w:tcPr>
            <w:tcW w:w="3701" w:type="dxa"/>
            <w:tcBorders>
              <w:top w:val="nil"/>
              <w:left w:val="nil"/>
              <w:bottom w:val="single" w:sz="4" w:space="0" w:color="auto"/>
              <w:right w:val="single" w:sz="4" w:space="0" w:color="auto"/>
            </w:tcBorders>
            <w:shd w:val="clear" w:color="auto" w:fill="auto"/>
            <w:vAlign w:val="center"/>
            <w:hideMark/>
          </w:tcPr>
          <w:p w14:paraId="59907735" w14:textId="77777777" w:rsidR="00FF2AC0" w:rsidRPr="00572CB2" w:rsidRDefault="00FF2AC0" w:rsidP="001C29D4">
            <w:pPr>
              <w:jc w:val="center"/>
              <w:rPr>
                <w:color w:val="000000"/>
                <w:sz w:val="20"/>
                <w:szCs w:val="20"/>
              </w:rPr>
            </w:pPr>
            <w:r w:rsidRPr="00572CB2">
              <w:rPr>
                <w:color w:val="000000"/>
                <w:sz w:val="20"/>
                <w:szCs w:val="20"/>
              </w:rPr>
              <w:t>Гкал</w:t>
            </w:r>
          </w:p>
        </w:tc>
        <w:tc>
          <w:tcPr>
            <w:tcW w:w="3704" w:type="dxa"/>
            <w:tcBorders>
              <w:top w:val="nil"/>
              <w:left w:val="nil"/>
              <w:bottom w:val="single" w:sz="4" w:space="0" w:color="auto"/>
              <w:right w:val="single" w:sz="4" w:space="0" w:color="auto"/>
            </w:tcBorders>
            <w:shd w:val="clear" w:color="auto" w:fill="auto"/>
            <w:vAlign w:val="center"/>
            <w:hideMark/>
          </w:tcPr>
          <w:p w14:paraId="163A232B" w14:textId="77777777" w:rsidR="00FF2AC0" w:rsidRPr="00572CB2" w:rsidRDefault="00FF2AC0" w:rsidP="001C29D4">
            <w:pPr>
              <w:jc w:val="center"/>
              <w:rPr>
                <w:color w:val="000000"/>
                <w:sz w:val="20"/>
                <w:szCs w:val="20"/>
              </w:rPr>
            </w:pPr>
            <w:r w:rsidRPr="00572CB2">
              <w:rPr>
                <w:color w:val="000000"/>
                <w:sz w:val="20"/>
                <w:szCs w:val="20"/>
              </w:rPr>
              <w:t>Гкал</w:t>
            </w:r>
          </w:p>
        </w:tc>
        <w:tc>
          <w:tcPr>
            <w:tcW w:w="3920" w:type="dxa"/>
            <w:tcBorders>
              <w:top w:val="nil"/>
              <w:left w:val="nil"/>
              <w:bottom w:val="single" w:sz="4" w:space="0" w:color="auto"/>
              <w:right w:val="single" w:sz="4" w:space="0" w:color="auto"/>
            </w:tcBorders>
            <w:shd w:val="clear" w:color="auto" w:fill="auto"/>
            <w:vAlign w:val="center"/>
            <w:hideMark/>
          </w:tcPr>
          <w:p w14:paraId="4F63F1AD" w14:textId="77777777" w:rsidR="00FF2AC0" w:rsidRPr="00572CB2" w:rsidRDefault="00FF2AC0" w:rsidP="001C29D4">
            <w:pPr>
              <w:jc w:val="center"/>
              <w:rPr>
                <w:color w:val="000000"/>
                <w:sz w:val="20"/>
                <w:szCs w:val="20"/>
              </w:rPr>
            </w:pPr>
            <w:r w:rsidRPr="00572CB2">
              <w:rPr>
                <w:color w:val="000000"/>
                <w:sz w:val="20"/>
                <w:szCs w:val="20"/>
              </w:rPr>
              <w:t>Гкал</w:t>
            </w:r>
          </w:p>
        </w:tc>
      </w:tr>
      <w:tr w:rsidR="00FF2AC0" w:rsidRPr="00572CB2" w14:paraId="2D353C0E" w14:textId="77777777" w:rsidTr="00FF2AC0">
        <w:trPr>
          <w:trHeight w:val="143"/>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798F204" w14:textId="77777777" w:rsidR="00FF2AC0" w:rsidRPr="00572CB2" w:rsidRDefault="00FF2AC0" w:rsidP="001C29D4">
            <w:pPr>
              <w:jc w:val="center"/>
              <w:rPr>
                <w:color w:val="000000"/>
                <w:sz w:val="20"/>
                <w:szCs w:val="20"/>
              </w:rPr>
            </w:pPr>
            <w:r w:rsidRPr="00572CB2">
              <w:rPr>
                <w:color w:val="000000"/>
                <w:sz w:val="20"/>
                <w:szCs w:val="20"/>
              </w:rPr>
              <w:t>1</w:t>
            </w:r>
          </w:p>
        </w:tc>
        <w:tc>
          <w:tcPr>
            <w:tcW w:w="2395" w:type="dxa"/>
            <w:tcBorders>
              <w:top w:val="nil"/>
              <w:left w:val="nil"/>
              <w:bottom w:val="single" w:sz="4" w:space="0" w:color="auto"/>
              <w:right w:val="single" w:sz="4" w:space="0" w:color="auto"/>
            </w:tcBorders>
            <w:shd w:val="clear" w:color="auto" w:fill="auto"/>
            <w:noWrap/>
            <w:vAlign w:val="center"/>
            <w:hideMark/>
          </w:tcPr>
          <w:p w14:paraId="31894A7D" w14:textId="77777777" w:rsidR="00FF2AC0" w:rsidRPr="00572CB2" w:rsidRDefault="00FF2AC0" w:rsidP="001C29D4">
            <w:pPr>
              <w:jc w:val="center"/>
              <w:rPr>
                <w:color w:val="000000"/>
                <w:sz w:val="20"/>
                <w:szCs w:val="20"/>
              </w:rPr>
            </w:pPr>
            <w:r>
              <w:rPr>
                <w:color w:val="000000"/>
                <w:sz w:val="20"/>
                <w:szCs w:val="20"/>
              </w:rPr>
              <w:t>Котельная №1</w:t>
            </w:r>
          </w:p>
        </w:tc>
        <w:tc>
          <w:tcPr>
            <w:tcW w:w="3701" w:type="dxa"/>
            <w:tcBorders>
              <w:top w:val="nil"/>
              <w:left w:val="nil"/>
              <w:bottom w:val="single" w:sz="4" w:space="0" w:color="auto"/>
              <w:right w:val="single" w:sz="4" w:space="0" w:color="auto"/>
            </w:tcBorders>
            <w:shd w:val="clear" w:color="auto" w:fill="auto"/>
            <w:noWrap/>
            <w:vAlign w:val="center"/>
            <w:hideMark/>
          </w:tcPr>
          <w:p w14:paraId="7AFB5860" w14:textId="77777777" w:rsidR="00FF2AC0" w:rsidRPr="00572CB2" w:rsidRDefault="00FF2AC0" w:rsidP="001C29D4">
            <w:pPr>
              <w:jc w:val="center"/>
              <w:rPr>
                <w:color w:val="000000"/>
                <w:sz w:val="20"/>
                <w:szCs w:val="20"/>
              </w:rPr>
            </w:pPr>
            <w:r>
              <w:rPr>
                <w:color w:val="000000"/>
                <w:sz w:val="20"/>
                <w:szCs w:val="20"/>
              </w:rPr>
              <w:t>1448</w:t>
            </w:r>
          </w:p>
        </w:tc>
        <w:tc>
          <w:tcPr>
            <w:tcW w:w="3704" w:type="dxa"/>
            <w:tcBorders>
              <w:top w:val="nil"/>
              <w:left w:val="nil"/>
              <w:bottom w:val="single" w:sz="4" w:space="0" w:color="auto"/>
              <w:right w:val="single" w:sz="4" w:space="0" w:color="auto"/>
            </w:tcBorders>
            <w:shd w:val="clear" w:color="auto" w:fill="auto"/>
            <w:noWrap/>
            <w:vAlign w:val="center"/>
            <w:hideMark/>
          </w:tcPr>
          <w:p w14:paraId="177A5935" w14:textId="77777777" w:rsidR="00FF2AC0" w:rsidRPr="00572CB2" w:rsidRDefault="00FF2AC0" w:rsidP="001C29D4">
            <w:pPr>
              <w:jc w:val="center"/>
              <w:rPr>
                <w:color w:val="000000"/>
                <w:sz w:val="20"/>
                <w:szCs w:val="20"/>
              </w:rPr>
            </w:pPr>
            <w:r>
              <w:rPr>
                <w:color w:val="000000"/>
                <w:sz w:val="20"/>
                <w:szCs w:val="20"/>
              </w:rPr>
              <w:t>0</w:t>
            </w:r>
          </w:p>
        </w:tc>
        <w:tc>
          <w:tcPr>
            <w:tcW w:w="3920" w:type="dxa"/>
            <w:tcBorders>
              <w:top w:val="nil"/>
              <w:left w:val="nil"/>
              <w:bottom w:val="single" w:sz="4" w:space="0" w:color="auto"/>
              <w:right w:val="single" w:sz="4" w:space="0" w:color="auto"/>
            </w:tcBorders>
            <w:shd w:val="clear" w:color="auto" w:fill="auto"/>
            <w:noWrap/>
            <w:vAlign w:val="center"/>
            <w:hideMark/>
          </w:tcPr>
          <w:p w14:paraId="4BBD0352" w14:textId="77777777" w:rsidR="00FF2AC0" w:rsidRPr="00572CB2" w:rsidRDefault="00FF2AC0" w:rsidP="001C29D4">
            <w:pPr>
              <w:jc w:val="center"/>
              <w:rPr>
                <w:color w:val="000000"/>
                <w:sz w:val="20"/>
                <w:szCs w:val="20"/>
              </w:rPr>
            </w:pPr>
            <w:r>
              <w:rPr>
                <w:color w:val="000000"/>
                <w:sz w:val="20"/>
                <w:szCs w:val="20"/>
              </w:rPr>
              <w:t>1448</w:t>
            </w:r>
          </w:p>
        </w:tc>
      </w:tr>
    </w:tbl>
    <w:p w14:paraId="4A45CCBA" w14:textId="77777777" w:rsidR="00FF2AC0" w:rsidRDefault="00FF2AC0" w:rsidP="00FF2AC0">
      <w:pPr>
        <w:pStyle w:val="afffa"/>
        <w:ind w:left="360" w:firstLine="0"/>
      </w:pPr>
      <w:r w:rsidRPr="001A772D">
        <w:t xml:space="preserve">Таблица </w:t>
      </w:r>
      <w:r>
        <w:t>7</w:t>
      </w:r>
      <w:r w:rsidRPr="001A772D">
        <w:t xml:space="preserve">. </w:t>
      </w:r>
      <w:r>
        <w:t>У</w:t>
      </w:r>
      <w:r w:rsidRPr="00FA2C39">
        <w:t>становленный топливный режим котельных</w:t>
      </w:r>
      <w:r>
        <w:t xml:space="preserve"> и значения </w:t>
      </w:r>
      <w:r w:rsidRPr="00542CEA">
        <w:t>расход</w:t>
      </w:r>
      <w:r>
        <w:t>ов</w:t>
      </w:r>
      <w:r w:rsidRPr="00542CEA">
        <w:t xml:space="preserve"> условного топлива</w:t>
      </w:r>
    </w:p>
    <w:tbl>
      <w:tblPr>
        <w:tblW w:w="14585" w:type="dxa"/>
        <w:tblLook w:val="04A0" w:firstRow="1" w:lastRow="0" w:firstColumn="1" w:lastColumn="0" w:noHBand="0" w:noVBand="1"/>
      </w:tblPr>
      <w:tblGrid>
        <w:gridCol w:w="1217"/>
        <w:gridCol w:w="3630"/>
        <w:gridCol w:w="3438"/>
        <w:gridCol w:w="3468"/>
        <w:gridCol w:w="2832"/>
      </w:tblGrid>
      <w:tr w:rsidR="00FF2AC0" w:rsidRPr="000717BB" w14:paraId="62BA52CD" w14:textId="77777777" w:rsidTr="00A11ED8">
        <w:trPr>
          <w:trHeight w:val="73"/>
        </w:trPr>
        <w:tc>
          <w:tcPr>
            <w:tcW w:w="12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BE6B7" w14:textId="77777777" w:rsidR="00FF2AC0" w:rsidRPr="000717BB" w:rsidRDefault="00FF2AC0" w:rsidP="001C29D4">
            <w:pPr>
              <w:jc w:val="center"/>
              <w:rPr>
                <w:color w:val="000000"/>
                <w:sz w:val="20"/>
                <w:szCs w:val="20"/>
              </w:rPr>
            </w:pPr>
            <w:r w:rsidRPr="000717BB">
              <w:rPr>
                <w:color w:val="000000"/>
                <w:sz w:val="20"/>
                <w:szCs w:val="20"/>
              </w:rPr>
              <w:t xml:space="preserve">№ </w:t>
            </w:r>
            <w:proofErr w:type="gramStart"/>
            <w:r w:rsidRPr="000717BB">
              <w:rPr>
                <w:color w:val="000000"/>
                <w:sz w:val="20"/>
                <w:szCs w:val="20"/>
              </w:rPr>
              <w:t>п</w:t>
            </w:r>
            <w:proofErr w:type="gramEnd"/>
            <w:r w:rsidRPr="000717BB">
              <w:rPr>
                <w:color w:val="000000"/>
                <w:sz w:val="20"/>
                <w:szCs w:val="20"/>
              </w:rPr>
              <w:t xml:space="preserve">/п </w:t>
            </w:r>
          </w:p>
        </w:tc>
        <w:tc>
          <w:tcPr>
            <w:tcW w:w="3630" w:type="dxa"/>
            <w:tcBorders>
              <w:top w:val="single" w:sz="4" w:space="0" w:color="auto"/>
              <w:left w:val="nil"/>
              <w:bottom w:val="single" w:sz="4" w:space="0" w:color="auto"/>
              <w:right w:val="single" w:sz="4" w:space="0" w:color="auto"/>
            </w:tcBorders>
            <w:shd w:val="clear" w:color="auto" w:fill="auto"/>
            <w:vAlign w:val="center"/>
            <w:hideMark/>
          </w:tcPr>
          <w:p w14:paraId="135EF0F2" w14:textId="77777777" w:rsidR="00FF2AC0" w:rsidRPr="000717BB" w:rsidRDefault="00FF2AC0" w:rsidP="001C29D4">
            <w:pPr>
              <w:jc w:val="center"/>
              <w:rPr>
                <w:color w:val="000000"/>
                <w:sz w:val="20"/>
                <w:szCs w:val="20"/>
              </w:rPr>
            </w:pPr>
            <w:r w:rsidRPr="000717BB">
              <w:rPr>
                <w:color w:val="000000"/>
                <w:sz w:val="20"/>
                <w:szCs w:val="20"/>
              </w:rPr>
              <w:t>Наименование котельной</w:t>
            </w:r>
          </w:p>
        </w:tc>
        <w:tc>
          <w:tcPr>
            <w:tcW w:w="3438" w:type="dxa"/>
            <w:tcBorders>
              <w:top w:val="single" w:sz="4" w:space="0" w:color="auto"/>
              <w:left w:val="nil"/>
              <w:bottom w:val="single" w:sz="4" w:space="0" w:color="auto"/>
              <w:right w:val="single" w:sz="4" w:space="0" w:color="auto"/>
            </w:tcBorders>
            <w:shd w:val="clear" w:color="auto" w:fill="auto"/>
            <w:vAlign w:val="center"/>
            <w:hideMark/>
          </w:tcPr>
          <w:p w14:paraId="3C4E2E22" w14:textId="77777777" w:rsidR="00FF2AC0" w:rsidRPr="000717BB" w:rsidRDefault="00FF2AC0" w:rsidP="001C29D4">
            <w:pPr>
              <w:jc w:val="center"/>
              <w:rPr>
                <w:color w:val="000000"/>
                <w:sz w:val="20"/>
                <w:szCs w:val="20"/>
              </w:rPr>
            </w:pPr>
            <w:r w:rsidRPr="000717BB">
              <w:rPr>
                <w:color w:val="000000"/>
                <w:sz w:val="20"/>
                <w:szCs w:val="20"/>
              </w:rPr>
              <w:t xml:space="preserve">Вид топлива </w:t>
            </w:r>
          </w:p>
        </w:tc>
        <w:tc>
          <w:tcPr>
            <w:tcW w:w="3468" w:type="dxa"/>
            <w:tcBorders>
              <w:top w:val="single" w:sz="4" w:space="0" w:color="auto"/>
              <w:left w:val="nil"/>
              <w:bottom w:val="single" w:sz="4" w:space="0" w:color="auto"/>
              <w:right w:val="single" w:sz="4" w:space="0" w:color="auto"/>
            </w:tcBorders>
            <w:shd w:val="clear" w:color="auto" w:fill="auto"/>
            <w:vAlign w:val="center"/>
            <w:hideMark/>
          </w:tcPr>
          <w:p w14:paraId="1E4CAD5D" w14:textId="77777777" w:rsidR="00FF2AC0" w:rsidRPr="000717BB" w:rsidRDefault="00FF2AC0" w:rsidP="001C29D4">
            <w:pPr>
              <w:jc w:val="center"/>
              <w:rPr>
                <w:color w:val="000000"/>
                <w:sz w:val="20"/>
                <w:szCs w:val="20"/>
              </w:rPr>
            </w:pPr>
            <w:r w:rsidRPr="000717BB">
              <w:rPr>
                <w:color w:val="000000"/>
                <w:sz w:val="20"/>
                <w:szCs w:val="20"/>
              </w:rPr>
              <w:t>Средняя теплотворная способность топлива</w:t>
            </w:r>
          </w:p>
        </w:tc>
        <w:tc>
          <w:tcPr>
            <w:tcW w:w="2832" w:type="dxa"/>
            <w:tcBorders>
              <w:top w:val="single" w:sz="4" w:space="0" w:color="auto"/>
              <w:left w:val="nil"/>
              <w:bottom w:val="single" w:sz="4" w:space="0" w:color="auto"/>
              <w:right w:val="single" w:sz="4" w:space="0" w:color="auto"/>
            </w:tcBorders>
            <w:shd w:val="clear" w:color="auto" w:fill="auto"/>
            <w:vAlign w:val="center"/>
            <w:hideMark/>
          </w:tcPr>
          <w:p w14:paraId="7EA3888C" w14:textId="77777777" w:rsidR="00FF2AC0" w:rsidRPr="000717BB" w:rsidRDefault="00FF2AC0" w:rsidP="001C29D4">
            <w:pPr>
              <w:jc w:val="center"/>
              <w:rPr>
                <w:color w:val="000000"/>
                <w:sz w:val="20"/>
                <w:szCs w:val="20"/>
              </w:rPr>
            </w:pPr>
            <w:r w:rsidRPr="000717BB">
              <w:rPr>
                <w:color w:val="000000"/>
                <w:sz w:val="20"/>
                <w:szCs w:val="20"/>
              </w:rPr>
              <w:t>Расход условного топлива</w:t>
            </w:r>
          </w:p>
        </w:tc>
      </w:tr>
      <w:tr w:rsidR="00FF2AC0" w:rsidRPr="000717BB" w14:paraId="3409591B" w14:textId="77777777" w:rsidTr="00A11ED8">
        <w:trPr>
          <w:trHeight w:val="135"/>
        </w:trPr>
        <w:tc>
          <w:tcPr>
            <w:tcW w:w="1217" w:type="dxa"/>
            <w:tcBorders>
              <w:top w:val="nil"/>
              <w:left w:val="single" w:sz="4" w:space="0" w:color="auto"/>
              <w:bottom w:val="single" w:sz="4" w:space="0" w:color="auto"/>
              <w:right w:val="single" w:sz="4" w:space="0" w:color="auto"/>
            </w:tcBorders>
            <w:shd w:val="clear" w:color="auto" w:fill="auto"/>
            <w:vAlign w:val="center"/>
            <w:hideMark/>
          </w:tcPr>
          <w:p w14:paraId="21076AB3" w14:textId="77777777" w:rsidR="00FF2AC0" w:rsidRPr="000717BB" w:rsidRDefault="00FF2AC0" w:rsidP="001C29D4">
            <w:pPr>
              <w:jc w:val="center"/>
              <w:rPr>
                <w:color w:val="000000"/>
                <w:sz w:val="20"/>
                <w:szCs w:val="20"/>
              </w:rPr>
            </w:pPr>
            <w:r w:rsidRPr="000717BB">
              <w:rPr>
                <w:color w:val="000000"/>
                <w:sz w:val="20"/>
                <w:szCs w:val="20"/>
              </w:rPr>
              <w:t>Ед.</w:t>
            </w:r>
            <w:r>
              <w:rPr>
                <w:color w:val="000000"/>
                <w:sz w:val="20"/>
                <w:szCs w:val="20"/>
              </w:rPr>
              <w:t xml:space="preserve"> </w:t>
            </w:r>
            <w:r w:rsidRPr="000717BB">
              <w:rPr>
                <w:color w:val="000000"/>
                <w:sz w:val="20"/>
                <w:szCs w:val="20"/>
              </w:rPr>
              <w:t>изм.</w:t>
            </w:r>
          </w:p>
        </w:tc>
        <w:tc>
          <w:tcPr>
            <w:tcW w:w="3630" w:type="dxa"/>
            <w:tcBorders>
              <w:top w:val="nil"/>
              <w:left w:val="nil"/>
              <w:bottom w:val="single" w:sz="4" w:space="0" w:color="auto"/>
              <w:right w:val="single" w:sz="4" w:space="0" w:color="auto"/>
            </w:tcBorders>
            <w:shd w:val="clear" w:color="auto" w:fill="auto"/>
            <w:vAlign w:val="center"/>
            <w:hideMark/>
          </w:tcPr>
          <w:p w14:paraId="349521E8" w14:textId="77777777" w:rsidR="00FF2AC0" w:rsidRPr="000717BB" w:rsidRDefault="00FF2AC0" w:rsidP="001C29D4">
            <w:pPr>
              <w:jc w:val="center"/>
              <w:rPr>
                <w:color w:val="000000"/>
                <w:sz w:val="20"/>
                <w:szCs w:val="20"/>
              </w:rPr>
            </w:pPr>
            <w:r w:rsidRPr="000717BB">
              <w:rPr>
                <w:color w:val="000000"/>
                <w:sz w:val="20"/>
                <w:szCs w:val="20"/>
              </w:rPr>
              <w:t>-</w:t>
            </w:r>
          </w:p>
        </w:tc>
        <w:tc>
          <w:tcPr>
            <w:tcW w:w="3438" w:type="dxa"/>
            <w:tcBorders>
              <w:top w:val="nil"/>
              <w:left w:val="nil"/>
              <w:bottom w:val="single" w:sz="4" w:space="0" w:color="auto"/>
              <w:right w:val="single" w:sz="4" w:space="0" w:color="auto"/>
            </w:tcBorders>
            <w:shd w:val="clear" w:color="auto" w:fill="auto"/>
            <w:vAlign w:val="center"/>
            <w:hideMark/>
          </w:tcPr>
          <w:p w14:paraId="584282B1" w14:textId="77777777" w:rsidR="00FF2AC0" w:rsidRPr="000717BB" w:rsidRDefault="00FF2AC0" w:rsidP="001C29D4">
            <w:pPr>
              <w:jc w:val="center"/>
              <w:rPr>
                <w:color w:val="000000"/>
                <w:sz w:val="20"/>
                <w:szCs w:val="20"/>
              </w:rPr>
            </w:pPr>
            <w:r w:rsidRPr="000717BB">
              <w:rPr>
                <w:color w:val="000000"/>
                <w:sz w:val="20"/>
                <w:szCs w:val="20"/>
              </w:rPr>
              <w:t>-</w:t>
            </w:r>
          </w:p>
        </w:tc>
        <w:tc>
          <w:tcPr>
            <w:tcW w:w="3468" w:type="dxa"/>
            <w:tcBorders>
              <w:top w:val="nil"/>
              <w:left w:val="nil"/>
              <w:bottom w:val="single" w:sz="4" w:space="0" w:color="auto"/>
              <w:right w:val="single" w:sz="4" w:space="0" w:color="auto"/>
            </w:tcBorders>
            <w:shd w:val="clear" w:color="auto" w:fill="auto"/>
            <w:vAlign w:val="center"/>
            <w:hideMark/>
          </w:tcPr>
          <w:p w14:paraId="0A9CB019" w14:textId="77777777" w:rsidR="00FF2AC0" w:rsidRPr="000717BB" w:rsidRDefault="00FF2AC0" w:rsidP="001C29D4">
            <w:pPr>
              <w:jc w:val="center"/>
              <w:rPr>
                <w:color w:val="000000"/>
                <w:sz w:val="20"/>
                <w:szCs w:val="20"/>
              </w:rPr>
            </w:pPr>
            <w:proofErr w:type="gramStart"/>
            <w:r w:rsidRPr="000717BB">
              <w:rPr>
                <w:color w:val="000000"/>
                <w:sz w:val="20"/>
                <w:szCs w:val="20"/>
              </w:rPr>
              <w:t>ккал</w:t>
            </w:r>
            <w:proofErr w:type="gramEnd"/>
            <w:r w:rsidRPr="000717BB">
              <w:rPr>
                <w:color w:val="000000"/>
                <w:sz w:val="20"/>
                <w:szCs w:val="20"/>
              </w:rPr>
              <w:t>/кг</w:t>
            </w:r>
          </w:p>
        </w:tc>
        <w:tc>
          <w:tcPr>
            <w:tcW w:w="2832" w:type="dxa"/>
            <w:tcBorders>
              <w:top w:val="nil"/>
              <w:left w:val="nil"/>
              <w:bottom w:val="single" w:sz="4" w:space="0" w:color="auto"/>
              <w:right w:val="single" w:sz="4" w:space="0" w:color="auto"/>
            </w:tcBorders>
            <w:shd w:val="clear" w:color="auto" w:fill="auto"/>
            <w:vAlign w:val="center"/>
            <w:hideMark/>
          </w:tcPr>
          <w:p w14:paraId="381C62DC" w14:textId="77777777" w:rsidR="00FF2AC0" w:rsidRPr="000717BB" w:rsidRDefault="00FF2AC0" w:rsidP="001C29D4">
            <w:pPr>
              <w:jc w:val="center"/>
              <w:rPr>
                <w:color w:val="000000"/>
                <w:sz w:val="20"/>
                <w:szCs w:val="20"/>
              </w:rPr>
            </w:pPr>
            <w:r w:rsidRPr="000717BB">
              <w:rPr>
                <w:color w:val="000000"/>
                <w:sz w:val="20"/>
                <w:szCs w:val="20"/>
              </w:rPr>
              <w:t xml:space="preserve">т </w:t>
            </w:r>
            <w:proofErr w:type="spellStart"/>
            <w:r w:rsidRPr="000717BB">
              <w:rPr>
                <w:color w:val="000000"/>
                <w:sz w:val="20"/>
                <w:szCs w:val="20"/>
              </w:rPr>
              <w:t>у</w:t>
            </w:r>
            <w:proofErr w:type="gramStart"/>
            <w:r w:rsidRPr="000717BB">
              <w:rPr>
                <w:color w:val="000000"/>
                <w:sz w:val="20"/>
                <w:szCs w:val="20"/>
              </w:rPr>
              <w:t>.т</w:t>
            </w:r>
            <w:proofErr w:type="spellEnd"/>
            <w:proofErr w:type="gramEnd"/>
          </w:p>
        </w:tc>
      </w:tr>
      <w:tr w:rsidR="00FF2AC0" w:rsidRPr="000717BB" w14:paraId="1172D793" w14:textId="77777777" w:rsidTr="00A11ED8">
        <w:trPr>
          <w:trHeight w:val="136"/>
        </w:trPr>
        <w:tc>
          <w:tcPr>
            <w:tcW w:w="1217" w:type="dxa"/>
            <w:tcBorders>
              <w:top w:val="nil"/>
              <w:left w:val="single" w:sz="4" w:space="0" w:color="auto"/>
              <w:bottom w:val="single" w:sz="4" w:space="0" w:color="auto"/>
              <w:right w:val="single" w:sz="4" w:space="0" w:color="auto"/>
            </w:tcBorders>
            <w:shd w:val="clear" w:color="auto" w:fill="auto"/>
            <w:noWrap/>
            <w:vAlign w:val="center"/>
            <w:hideMark/>
          </w:tcPr>
          <w:p w14:paraId="65AC29B6" w14:textId="77777777" w:rsidR="00FF2AC0" w:rsidRPr="000717BB" w:rsidRDefault="00FF2AC0" w:rsidP="00FF2AC0">
            <w:pPr>
              <w:jc w:val="center"/>
              <w:rPr>
                <w:color w:val="000000"/>
                <w:sz w:val="20"/>
                <w:szCs w:val="20"/>
              </w:rPr>
            </w:pPr>
            <w:r w:rsidRPr="000717BB">
              <w:rPr>
                <w:color w:val="000000"/>
                <w:sz w:val="20"/>
                <w:szCs w:val="20"/>
              </w:rPr>
              <w:t>1</w:t>
            </w:r>
          </w:p>
        </w:tc>
        <w:tc>
          <w:tcPr>
            <w:tcW w:w="3630" w:type="dxa"/>
            <w:tcBorders>
              <w:top w:val="nil"/>
              <w:left w:val="nil"/>
              <w:bottom w:val="single" w:sz="4" w:space="0" w:color="auto"/>
              <w:right w:val="single" w:sz="4" w:space="0" w:color="auto"/>
            </w:tcBorders>
            <w:shd w:val="clear" w:color="auto" w:fill="auto"/>
            <w:noWrap/>
            <w:vAlign w:val="center"/>
            <w:hideMark/>
          </w:tcPr>
          <w:p w14:paraId="18C92135" w14:textId="23D19AEE" w:rsidR="00FF2AC0" w:rsidRPr="000717BB" w:rsidRDefault="00FF2AC0" w:rsidP="00FF2AC0">
            <w:pPr>
              <w:jc w:val="center"/>
              <w:rPr>
                <w:color w:val="000000"/>
                <w:sz w:val="20"/>
                <w:szCs w:val="20"/>
              </w:rPr>
            </w:pPr>
            <w:r>
              <w:rPr>
                <w:color w:val="000000"/>
                <w:sz w:val="20"/>
                <w:szCs w:val="20"/>
              </w:rPr>
              <w:t>Котельная №1</w:t>
            </w:r>
          </w:p>
        </w:tc>
        <w:tc>
          <w:tcPr>
            <w:tcW w:w="3438" w:type="dxa"/>
            <w:tcBorders>
              <w:top w:val="nil"/>
              <w:left w:val="nil"/>
              <w:bottom w:val="single" w:sz="4" w:space="0" w:color="auto"/>
              <w:right w:val="single" w:sz="4" w:space="0" w:color="auto"/>
            </w:tcBorders>
            <w:shd w:val="clear" w:color="auto" w:fill="auto"/>
            <w:noWrap/>
            <w:vAlign w:val="center"/>
            <w:hideMark/>
          </w:tcPr>
          <w:p w14:paraId="770BABEB" w14:textId="6FB76621" w:rsidR="00FF2AC0" w:rsidRPr="000717BB" w:rsidRDefault="00FF2AC0" w:rsidP="00FF2AC0">
            <w:pPr>
              <w:jc w:val="center"/>
              <w:rPr>
                <w:color w:val="000000"/>
                <w:sz w:val="20"/>
                <w:szCs w:val="20"/>
              </w:rPr>
            </w:pPr>
            <w:r>
              <w:rPr>
                <w:color w:val="000000"/>
                <w:sz w:val="20"/>
                <w:szCs w:val="20"/>
              </w:rPr>
              <w:t>Природный газ</w:t>
            </w:r>
          </w:p>
        </w:tc>
        <w:tc>
          <w:tcPr>
            <w:tcW w:w="3468" w:type="dxa"/>
            <w:tcBorders>
              <w:top w:val="nil"/>
              <w:left w:val="nil"/>
              <w:bottom w:val="single" w:sz="4" w:space="0" w:color="auto"/>
              <w:right w:val="single" w:sz="4" w:space="0" w:color="auto"/>
            </w:tcBorders>
            <w:shd w:val="clear" w:color="auto" w:fill="auto"/>
            <w:noWrap/>
            <w:vAlign w:val="center"/>
            <w:hideMark/>
          </w:tcPr>
          <w:p w14:paraId="15CF4305" w14:textId="517BED6D" w:rsidR="00FF2AC0" w:rsidRPr="000717BB" w:rsidRDefault="00FF2AC0" w:rsidP="00FF2AC0">
            <w:pPr>
              <w:jc w:val="center"/>
              <w:rPr>
                <w:color w:val="000000"/>
                <w:sz w:val="20"/>
                <w:szCs w:val="20"/>
              </w:rPr>
            </w:pPr>
            <w:r>
              <w:rPr>
                <w:color w:val="000000"/>
                <w:sz w:val="20"/>
                <w:szCs w:val="20"/>
              </w:rPr>
              <w:t>8570</w:t>
            </w:r>
          </w:p>
        </w:tc>
        <w:tc>
          <w:tcPr>
            <w:tcW w:w="2832" w:type="dxa"/>
            <w:tcBorders>
              <w:top w:val="nil"/>
              <w:left w:val="nil"/>
              <w:bottom w:val="single" w:sz="4" w:space="0" w:color="auto"/>
              <w:right w:val="single" w:sz="4" w:space="0" w:color="auto"/>
            </w:tcBorders>
            <w:shd w:val="clear" w:color="auto" w:fill="auto"/>
            <w:noWrap/>
            <w:vAlign w:val="center"/>
            <w:hideMark/>
          </w:tcPr>
          <w:p w14:paraId="4B4AD8FA" w14:textId="6221FE43" w:rsidR="00FF2AC0" w:rsidRPr="000717BB" w:rsidRDefault="00A11ED8" w:rsidP="00FF2AC0">
            <w:pPr>
              <w:jc w:val="center"/>
              <w:rPr>
                <w:color w:val="000000"/>
                <w:sz w:val="20"/>
                <w:szCs w:val="20"/>
              </w:rPr>
            </w:pPr>
            <w:r>
              <w:rPr>
                <w:color w:val="000000"/>
                <w:sz w:val="20"/>
                <w:szCs w:val="20"/>
              </w:rPr>
              <w:t>285</w:t>
            </w:r>
          </w:p>
        </w:tc>
      </w:tr>
    </w:tbl>
    <w:p w14:paraId="5B8D28CD" w14:textId="1DEFBBF5" w:rsidR="00876C1B" w:rsidRDefault="00FF2AC0" w:rsidP="00FF2AC0">
      <w:pPr>
        <w:pStyle w:val="afffa"/>
        <w:tabs>
          <w:tab w:val="right" w:pos="14459"/>
        </w:tabs>
        <w:ind w:right="111"/>
        <w:jc w:val="left"/>
      </w:pPr>
      <w:r>
        <w:tab/>
      </w:r>
    </w:p>
    <w:p w14:paraId="3713E0EC" w14:textId="214B29BE" w:rsidR="00FF2AC0" w:rsidRPr="00FF2AC0" w:rsidRDefault="00FF2AC0" w:rsidP="00FF2AC0">
      <w:pPr>
        <w:rPr>
          <w:lang w:eastAsia="en-US"/>
        </w:rPr>
        <w:sectPr w:rsidR="00FF2AC0" w:rsidRPr="00FF2AC0" w:rsidSect="00876C1B">
          <w:headerReference w:type="default" r:id="rId19"/>
          <w:footerReference w:type="default" r:id="rId20"/>
          <w:pgSz w:w="16838" w:h="11906" w:orient="landscape" w:code="9"/>
          <w:pgMar w:top="1134" w:right="1134" w:bottom="567" w:left="1134" w:header="425" w:footer="510" w:gutter="0"/>
          <w:cols w:space="720"/>
          <w:titlePg/>
          <w:docGrid w:linePitch="381"/>
        </w:sectPr>
      </w:pPr>
    </w:p>
    <w:bookmarkEnd w:id="67"/>
    <w:bookmarkEnd w:id="69"/>
    <w:bookmarkEnd w:id="70"/>
    <w:p w14:paraId="241FFECC" w14:textId="069B9467" w:rsidR="008B2498" w:rsidRPr="001A772D" w:rsidRDefault="008B2498" w:rsidP="00A81C25">
      <w:pPr>
        <w:pStyle w:val="37"/>
        <w:numPr>
          <w:ilvl w:val="2"/>
          <w:numId w:val="32"/>
        </w:numPr>
        <w:ind w:left="1134"/>
      </w:pPr>
      <w:r w:rsidRPr="001A772D">
        <w:lastRenderedPageBreak/>
        <w:t>Схемы выдачи тепловой мощности, структура теплофикационных установок (если источник тепловой энергии - источник комбинированной выработки тепловой и электрической энергии)</w:t>
      </w:r>
    </w:p>
    <w:p w14:paraId="3FFD198D" w14:textId="463E399F" w:rsidR="00A81C25" w:rsidRDefault="00A81C25" w:rsidP="00A81C25">
      <w:pPr>
        <w:pStyle w:val="Afff8"/>
      </w:pPr>
      <w:bookmarkStart w:id="71" w:name="_Hlk8035106"/>
      <w:r w:rsidRPr="008616BB">
        <w:t xml:space="preserve">Комбинированная выработка электроэнергии и тепла — или </w:t>
      </w:r>
      <w:proofErr w:type="spellStart"/>
      <w:r w:rsidRPr="008616BB">
        <w:t>когенерация</w:t>
      </w:r>
      <w:proofErr w:type="spellEnd"/>
      <w:r w:rsidRPr="008616BB">
        <w:t xml:space="preserve"> — это способ выработки электрической энергии, при котором полезно используется тепло, высвобождающееся в процессе выработки электроэнергии</w:t>
      </w:r>
      <w:r>
        <w:rPr>
          <w:rFonts w:ascii="Arial" w:hAnsi="Arial" w:cs="Arial"/>
          <w:color w:val="202124"/>
          <w:shd w:val="clear" w:color="auto" w:fill="FFFFFF"/>
        </w:rPr>
        <w:t>.</w:t>
      </w:r>
      <w:r w:rsidRPr="0020139E">
        <w:t xml:space="preserve"> На территории </w:t>
      </w:r>
      <w:r w:rsidR="00FF2AC0">
        <w:t>Шабуровского СП</w:t>
      </w:r>
      <w:r w:rsidRPr="0020139E">
        <w:t xml:space="preserve"> </w:t>
      </w:r>
      <w:r w:rsidRPr="00CD025E">
        <w:t>отсутствуют источники</w:t>
      </w:r>
      <w:r w:rsidRPr="0020139E">
        <w:t xml:space="preserve"> комбинированной выработки тепловой и электрической энергии.</w:t>
      </w:r>
      <w:r w:rsidRPr="001A772D">
        <w:t xml:space="preserve"> </w:t>
      </w:r>
    </w:p>
    <w:p w14:paraId="6BCA1741" w14:textId="08B54CDE" w:rsidR="00A81C25" w:rsidRDefault="00A81C25" w:rsidP="00A81C25">
      <w:pPr>
        <w:pStyle w:val="Afff8"/>
      </w:pPr>
      <w:r w:rsidRPr="001A772D">
        <w:t>Схемы выдачи тепловой мощности</w:t>
      </w:r>
      <w:r>
        <w:t xml:space="preserve"> источников тепловой энергии на территории </w:t>
      </w:r>
      <w:r w:rsidR="00FF2AC0">
        <w:t>Шабуровского СП</w:t>
      </w:r>
      <w:r w:rsidRPr="0020139E">
        <w:t xml:space="preserve"> </w:t>
      </w:r>
      <w:proofErr w:type="gramStart"/>
      <w:r>
        <w:t>приведена</w:t>
      </w:r>
      <w:proofErr w:type="gramEnd"/>
      <w:r>
        <w:t xml:space="preserve"> в таблице 8.</w:t>
      </w:r>
    </w:p>
    <w:p w14:paraId="42EAFB12" w14:textId="77777777" w:rsidR="00A81C25" w:rsidRDefault="00A81C25" w:rsidP="00A81C25">
      <w:pPr>
        <w:pStyle w:val="afffa"/>
      </w:pPr>
      <w:r>
        <w:t xml:space="preserve">Таблица 8. </w:t>
      </w:r>
      <w:r w:rsidRPr="00FF29F6">
        <w:t>Схемы выдачи тепловой мощности источников тепловой энергии</w:t>
      </w:r>
    </w:p>
    <w:tbl>
      <w:tblPr>
        <w:tblW w:w="10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15"/>
        <w:gridCol w:w="1281"/>
        <w:gridCol w:w="1418"/>
        <w:gridCol w:w="1826"/>
        <w:gridCol w:w="1685"/>
        <w:gridCol w:w="1827"/>
        <w:gridCol w:w="806"/>
        <w:gridCol w:w="845"/>
      </w:tblGrid>
      <w:tr w:rsidR="00A17C39" w:rsidRPr="00FF2AC0" w14:paraId="67113CE3" w14:textId="77777777" w:rsidTr="00FF2AC0">
        <w:trPr>
          <w:trHeight w:val="117"/>
        </w:trPr>
        <w:tc>
          <w:tcPr>
            <w:tcW w:w="415" w:type="dxa"/>
            <w:vMerge w:val="restart"/>
            <w:shd w:val="clear" w:color="auto" w:fill="auto"/>
            <w:vAlign w:val="center"/>
            <w:hideMark/>
          </w:tcPr>
          <w:p w14:paraId="7727D437" w14:textId="77777777" w:rsidR="00533E73" w:rsidRPr="00FF2AC0" w:rsidRDefault="00533E73" w:rsidP="00533E73">
            <w:pPr>
              <w:jc w:val="center"/>
              <w:rPr>
                <w:color w:val="000000"/>
                <w:sz w:val="18"/>
                <w:szCs w:val="18"/>
              </w:rPr>
            </w:pPr>
            <w:r w:rsidRPr="00FF2AC0">
              <w:rPr>
                <w:color w:val="000000"/>
                <w:sz w:val="18"/>
                <w:szCs w:val="18"/>
              </w:rPr>
              <w:t xml:space="preserve">№ </w:t>
            </w:r>
            <w:proofErr w:type="gramStart"/>
            <w:r w:rsidRPr="00FF2AC0">
              <w:rPr>
                <w:color w:val="000000"/>
                <w:sz w:val="18"/>
                <w:szCs w:val="18"/>
              </w:rPr>
              <w:t>п</w:t>
            </w:r>
            <w:proofErr w:type="gramEnd"/>
            <w:r w:rsidRPr="00FF2AC0">
              <w:rPr>
                <w:color w:val="000000"/>
                <w:sz w:val="18"/>
                <w:szCs w:val="18"/>
              </w:rPr>
              <w:t>/п</w:t>
            </w:r>
          </w:p>
        </w:tc>
        <w:tc>
          <w:tcPr>
            <w:tcW w:w="1281" w:type="dxa"/>
            <w:vMerge w:val="restart"/>
            <w:shd w:val="clear" w:color="auto" w:fill="auto"/>
            <w:vAlign w:val="center"/>
            <w:hideMark/>
          </w:tcPr>
          <w:p w14:paraId="4E052722" w14:textId="77777777" w:rsidR="00533E73" w:rsidRPr="00FF2AC0" w:rsidRDefault="00533E73" w:rsidP="00533E73">
            <w:pPr>
              <w:jc w:val="center"/>
              <w:rPr>
                <w:color w:val="000000"/>
                <w:sz w:val="18"/>
                <w:szCs w:val="18"/>
              </w:rPr>
            </w:pPr>
            <w:r w:rsidRPr="00FF2AC0">
              <w:rPr>
                <w:color w:val="000000"/>
                <w:sz w:val="18"/>
                <w:szCs w:val="18"/>
              </w:rPr>
              <w:t>Наименование котельной</w:t>
            </w:r>
          </w:p>
        </w:tc>
        <w:tc>
          <w:tcPr>
            <w:tcW w:w="1418" w:type="dxa"/>
            <w:vMerge w:val="restart"/>
            <w:shd w:val="clear" w:color="auto" w:fill="auto"/>
            <w:vAlign w:val="center"/>
            <w:hideMark/>
          </w:tcPr>
          <w:p w14:paraId="36BB2595" w14:textId="77777777" w:rsidR="00533E73" w:rsidRPr="00FF2AC0" w:rsidRDefault="00533E73" w:rsidP="00533E73">
            <w:pPr>
              <w:jc w:val="center"/>
              <w:rPr>
                <w:color w:val="000000"/>
                <w:sz w:val="18"/>
                <w:szCs w:val="18"/>
              </w:rPr>
            </w:pPr>
            <w:r w:rsidRPr="00FF2AC0">
              <w:rPr>
                <w:color w:val="000000"/>
                <w:sz w:val="18"/>
                <w:szCs w:val="18"/>
              </w:rPr>
              <w:t>Теплоноситель</w:t>
            </w:r>
          </w:p>
        </w:tc>
        <w:tc>
          <w:tcPr>
            <w:tcW w:w="1826" w:type="dxa"/>
            <w:vMerge w:val="restart"/>
            <w:shd w:val="clear" w:color="auto" w:fill="auto"/>
            <w:vAlign w:val="center"/>
            <w:hideMark/>
          </w:tcPr>
          <w:p w14:paraId="449DA3FD" w14:textId="77777777" w:rsidR="00533E73" w:rsidRPr="00FF2AC0" w:rsidRDefault="00533E73" w:rsidP="00533E73">
            <w:pPr>
              <w:jc w:val="center"/>
              <w:rPr>
                <w:color w:val="000000"/>
                <w:sz w:val="18"/>
                <w:szCs w:val="18"/>
              </w:rPr>
            </w:pPr>
            <w:r w:rsidRPr="00FF2AC0">
              <w:rPr>
                <w:color w:val="000000"/>
                <w:sz w:val="18"/>
                <w:szCs w:val="18"/>
              </w:rPr>
              <w:t>Схема присоединения систем отопления потребителей</w:t>
            </w:r>
          </w:p>
        </w:tc>
        <w:tc>
          <w:tcPr>
            <w:tcW w:w="1685" w:type="dxa"/>
            <w:vMerge w:val="restart"/>
            <w:shd w:val="clear" w:color="auto" w:fill="auto"/>
            <w:vAlign w:val="center"/>
            <w:hideMark/>
          </w:tcPr>
          <w:p w14:paraId="6EA8F919" w14:textId="77777777" w:rsidR="00533E73" w:rsidRPr="00FF2AC0" w:rsidRDefault="00533E73" w:rsidP="00533E73">
            <w:pPr>
              <w:jc w:val="center"/>
              <w:rPr>
                <w:color w:val="000000"/>
                <w:sz w:val="18"/>
                <w:szCs w:val="18"/>
              </w:rPr>
            </w:pPr>
            <w:r w:rsidRPr="00FF2AC0">
              <w:rPr>
                <w:color w:val="000000"/>
                <w:sz w:val="18"/>
                <w:szCs w:val="18"/>
              </w:rPr>
              <w:t>Схема организации систем ГВС потребителей</w:t>
            </w:r>
          </w:p>
        </w:tc>
        <w:tc>
          <w:tcPr>
            <w:tcW w:w="1827" w:type="dxa"/>
            <w:vMerge w:val="restart"/>
            <w:shd w:val="clear" w:color="auto" w:fill="auto"/>
            <w:vAlign w:val="center"/>
            <w:hideMark/>
          </w:tcPr>
          <w:p w14:paraId="63692C44" w14:textId="77777777" w:rsidR="00533E73" w:rsidRPr="00FF2AC0" w:rsidRDefault="00533E73" w:rsidP="00533E73">
            <w:pPr>
              <w:jc w:val="center"/>
              <w:rPr>
                <w:color w:val="000000"/>
                <w:sz w:val="18"/>
                <w:szCs w:val="18"/>
              </w:rPr>
            </w:pPr>
            <w:r w:rsidRPr="00FF2AC0">
              <w:rPr>
                <w:color w:val="000000"/>
                <w:sz w:val="18"/>
                <w:szCs w:val="18"/>
              </w:rPr>
              <w:t>Способ регулирования отпуска тепловой энергии</w:t>
            </w:r>
          </w:p>
        </w:tc>
        <w:tc>
          <w:tcPr>
            <w:tcW w:w="1651" w:type="dxa"/>
            <w:gridSpan w:val="2"/>
            <w:shd w:val="clear" w:color="auto" w:fill="auto"/>
            <w:vAlign w:val="center"/>
            <w:hideMark/>
          </w:tcPr>
          <w:p w14:paraId="00D1C506" w14:textId="77777777" w:rsidR="00867CAD" w:rsidRPr="00FF2AC0" w:rsidRDefault="00533E73" w:rsidP="00533E73">
            <w:pPr>
              <w:jc w:val="center"/>
              <w:rPr>
                <w:color w:val="000000"/>
                <w:sz w:val="18"/>
                <w:szCs w:val="18"/>
              </w:rPr>
            </w:pPr>
            <w:r w:rsidRPr="00FF2AC0">
              <w:rPr>
                <w:color w:val="000000"/>
                <w:sz w:val="18"/>
                <w:szCs w:val="18"/>
              </w:rPr>
              <w:t xml:space="preserve">Температурный </w:t>
            </w:r>
          </w:p>
          <w:p w14:paraId="54D41407" w14:textId="2D920D50" w:rsidR="00533E73" w:rsidRPr="00FF2AC0" w:rsidRDefault="00FF2AC0" w:rsidP="00533E73">
            <w:pPr>
              <w:jc w:val="center"/>
              <w:rPr>
                <w:color w:val="000000"/>
                <w:sz w:val="18"/>
                <w:szCs w:val="18"/>
              </w:rPr>
            </w:pPr>
            <w:r w:rsidRPr="00FF2AC0">
              <w:rPr>
                <w:color w:val="000000"/>
                <w:sz w:val="18"/>
                <w:szCs w:val="18"/>
              </w:rPr>
              <w:t>г</w:t>
            </w:r>
            <w:r w:rsidR="00533E73" w:rsidRPr="00FF2AC0">
              <w:rPr>
                <w:color w:val="000000"/>
                <w:sz w:val="18"/>
                <w:szCs w:val="18"/>
              </w:rPr>
              <w:t>рафик</w:t>
            </w:r>
            <w:r w:rsidRPr="00FF2AC0">
              <w:rPr>
                <w:color w:val="000000"/>
                <w:sz w:val="18"/>
                <w:szCs w:val="18"/>
              </w:rPr>
              <w:t xml:space="preserve">, град. </w:t>
            </w:r>
            <w:proofErr w:type="gramStart"/>
            <w:r w:rsidRPr="00FF2AC0">
              <w:rPr>
                <w:color w:val="000000"/>
                <w:sz w:val="18"/>
                <w:szCs w:val="18"/>
              </w:rPr>
              <w:t>С</w:t>
            </w:r>
            <w:proofErr w:type="gramEnd"/>
          </w:p>
        </w:tc>
      </w:tr>
      <w:tr w:rsidR="00A17C39" w:rsidRPr="00FF2AC0" w14:paraId="2341027A" w14:textId="77777777" w:rsidTr="00FF2AC0">
        <w:trPr>
          <w:trHeight w:val="102"/>
        </w:trPr>
        <w:tc>
          <w:tcPr>
            <w:tcW w:w="415" w:type="dxa"/>
            <w:vMerge/>
            <w:shd w:val="clear" w:color="auto" w:fill="auto"/>
            <w:vAlign w:val="center"/>
            <w:hideMark/>
          </w:tcPr>
          <w:p w14:paraId="1B59C355" w14:textId="77777777" w:rsidR="00533E73" w:rsidRPr="00FF2AC0" w:rsidRDefault="00533E73" w:rsidP="00533E73">
            <w:pPr>
              <w:jc w:val="center"/>
              <w:rPr>
                <w:color w:val="000000"/>
                <w:sz w:val="18"/>
                <w:szCs w:val="18"/>
              </w:rPr>
            </w:pPr>
          </w:p>
        </w:tc>
        <w:tc>
          <w:tcPr>
            <w:tcW w:w="1281" w:type="dxa"/>
            <w:vMerge/>
            <w:shd w:val="clear" w:color="auto" w:fill="auto"/>
            <w:vAlign w:val="center"/>
            <w:hideMark/>
          </w:tcPr>
          <w:p w14:paraId="5DA758D0" w14:textId="77777777" w:rsidR="00533E73" w:rsidRPr="00FF2AC0" w:rsidRDefault="00533E73" w:rsidP="00533E73">
            <w:pPr>
              <w:jc w:val="center"/>
              <w:rPr>
                <w:color w:val="000000"/>
                <w:sz w:val="18"/>
                <w:szCs w:val="18"/>
              </w:rPr>
            </w:pPr>
          </w:p>
        </w:tc>
        <w:tc>
          <w:tcPr>
            <w:tcW w:w="1418" w:type="dxa"/>
            <w:vMerge/>
            <w:shd w:val="clear" w:color="auto" w:fill="auto"/>
            <w:vAlign w:val="center"/>
            <w:hideMark/>
          </w:tcPr>
          <w:p w14:paraId="78070198" w14:textId="77777777" w:rsidR="00533E73" w:rsidRPr="00FF2AC0" w:rsidRDefault="00533E73" w:rsidP="00533E73">
            <w:pPr>
              <w:jc w:val="center"/>
              <w:rPr>
                <w:color w:val="000000"/>
                <w:sz w:val="18"/>
                <w:szCs w:val="18"/>
              </w:rPr>
            </w:pPr>
          </w:p>
        </w:tc>
        <w:tc>
          <w:tcPr>
            <w:tcW w:w="1826" w:type="dxa"/>
            <w:vMerge/>
            <w:shd w:val="clear" w:color="auto" w:fill="auto"/>
            <w:vAlign w:val="center"/>
            <w:hideMark/>
          </w:tcPr>
          <w:p w14:paraId="3FD522D9" w14:textId="77777777" w:rsidR="00533E73" w:rsidRPr="00FF2AC0" w:rsidRDefault="00533E73" w:rsidP="00533E73">
            <w:pPr>
              <w:jc w:val="center"/>
              <w:rPr>
                <w:color w:val="000000"/>
                <w:sz w:val="18"/>
                <w:szCs w:val="18"/>
              </w:rPr>
            </w:pPr>
          </w:p>
        </w:tc>
        <w:tc>
          <w:tcPr>
            <w:tcW w:w="1685" w:type="dxa"/>
            <w:vMerge/>
            <w:shd w:val="clear" w:color="auto" w:fill="auto"/>
            <w:vAlign w:val="center"/>
            <w:hideMark/>
          </w:tcPr>
          <w:p w14:paraId="6EA6B7C5" w14:textId="77777777" w:rsidR="00533E73" w:rsidRPr="00FF2AC0" w:rsidRDefault="00533E73" w:rsidP="00533E73">
            <w:pPr>
              <w:jc w:val="center"/>
              <w:rPr>
                <w:color w:val="000000"/>
                <w:sz w:val="18"/>
                <w:szCs w:val="18"/>
              </w:rPr>
            </w:pPr>
          </w:p>
        </w:tc>
        <w:tc>
          <w:tcPr>
            <w:tcW w:w="1827" w:type="dxa"/>
            <w:vMerge/>
            <w:shd w:val="clear" w:color="auto" w:fill="auto"/>
            <w:vAlign w:val="center"/>
            <w:hideMark/>
          </w:tcPr>
          <w:p w14:paraId="0CE4F1B6" w14:textId="77777777" w:rsidR="00533E73" w:rsidRPr="00FF2AC0" w:rsidRDefault="00533E73" w:rsidP="00533E73">
            <w:pPr>
              <w:jc w:val="center"/>
              <w:rPr>
                <w:color w:val="000000"/>
                <w:sz w:val="18"/>
                <w:szCs w:val="18"/>
              </w:rPr>
            </w:pPr>
          </w:p>
        </w:tc>
        <w:tc>
          <w:tcPr>
            <w:tcW w:w="806" w:type="dxa"/>
            <w:shd w:val="clear" w:color="auto" w:fill="auto"/>
            <w:vAlign w:val="center"/>
            <w:hideMark/>
          </w:tcPr>
          <w:p w14:paraId="46199162" w14:textId="77777777" w:rsidR="00533E73" w:rsidRPr="00FF2AC0" w:rsidRDefault="00533E73" w:rsidP="00533E73">
            <w:pPr>
              <w:jc w:val="center"/>
              <w:rPr>
                <w:color w:val="000000"/>
                <w:sz w:val="18"/>
                <w:szCs w:val="18"/>
              </w:rPr>
            </w:pPr>
            <w:r w:rsidRPr="00FF2AC0">
              <w:rPr>
                <w:color w:val="000000"/>
                <w:sz w:val="18"/>
                <w:szCs w:val="18"/>
              </w:rPr>
              <w:t>в подаче</w:t>
            </w:r>
          </w:p>
        </w:tc>
        <w:tc>
          <w:tcPr>
            <w:tcW w:w="845" w:type="dxa"/>
            <w:shd w:val="clear" w:color="auto" w:fill="auto"/>
            <w:vAlign w:val="center"/>
            <w:hideMark/>
          </w:tcPr>
          <w:p w14:paraId="5DEB3444" w14:textId="77777777" w:rsidR="00533E73" w:rsidRPr="00FF2AC0" w:rsidRDefault="00533E73" w:rsidP="00533E73">
            <w:pPr>
              <w:jc w:val="center"/>
              <w:rPr>
                <w:color w:val="000000"/>
                <w:sz w:val="18"/>
                <w:szCs w:val="18"/>
              </w:rPr>
            </w:pPr>
            <w:r w:rsidRPr="00FF2AC0">
              <w:rPr>
                <w:color w:val="000000"/>
                <w:sz w:val="18"/>
                <w:szCs w:val="18"/>
              </w:rPr>
              <w:t xml:space="preserve">в </w:t>
            </w:r>
            <w:proofErr w:type="spellStart"/>
            <w:r w:rsidRPr="00FF2AC0">
              <w:rPr>
                <w:color w:val="000000"/>
                <w:sz w:val="18"/>
                <w:szCs w:val="18"/>
              </w:rPr>
              <w:t>обратке</w:t>
            </w:r>
            <w:proofErr w:type="spellEnd"/>
          </w:p>
        </w:tc>
      </w:tr>
      <w:tr w:rsidR="00FF2AC0" w:rsidRPr="00FF2AC0" w14:paraId="6E934A51" w14:textId="77777777" w:rsidTr="00FF2AC0">
        <w:trPr>
          <w:trHeight w:val="117"/>
        </w:trPr>
        <w:tc>
          <w:tcPr>
            <w:tcW w:w="415" w:type="dxa"/>
            <w:shd w:val="clear" w:color="auto" w:fill="auto"/>
            <w:vAlign w:val="center"/>
            <w:hideMark/>
          </w:tcPr>
          <w:p w14:paraId="0C22626B" w14:textId="77777777" w:rsidR="00FF2AC0" w:rsidRPr="00FF2AC0" w:rsidRDefault="00FF2AC0" w:rsidP="00FF2AC0">
            <w:pPr>
              <w:jc w:val="center"/>
              <w:rPr>
                <w:color w:val="000000"/>
                <w:sz w:val="18"/>
                <w:szCs w:val="18"/>
              </w:rPr>
            </w:pPr>
            <w:r w:rsidRPr="00FF2AC0">
              <w:rPr>
                <w:color w:val="000000"/>
                <w:sz w:val="18"/>
                <w:szCs w:val="18"/>
              </w:rPr>
              <w:t>1</w:t>
            </w:r>
          </w:p>
        </w:tc>
        <w:tc>
          <w:tcPr>
            <w:tcW w:w="1281" w:type="dxa"/>
            <w:shd w:val="clear" w:color="auto" w:fill="auto"/>
            <w:vAlign w:val="center"/>
            <w:hideMark/>
          </w:tcPr>
          <w:p w14:paraId="1E264CFC" w14:textId="1652D054" w:rsidR="00FF2AC0" w:rsidRPr="00FF2AC0" w:rsidRDefault="00FF2AC0" w:rsidP="00FF2AC0">
            <w:pPr>
              <w:jc w:val="center"/>
              <w:rPr>
                <w:color w:val="000000"/>
                <w:sz w:val="18"/>
                <w:szCs w:val="18"/>
              </w:rPr>
            </w:pPr>
            <w:r w:rsidRPr="00FF2AC0">
              <w:rPr>
                <w:color w:val="000000"/>
                <w:sz w:val="18"/>
                <w:szCs w:val="18"/>
              </w:rPr>
              <w:t>Котельная №1</w:t>
            </w:r>
          </w:p>
        </w:tc>
        <w:tc>
          <w:tcPr>
            <w:tcW w:w="1418" w:type="dxa"/>
            <w:shd w:val="clear" w:color="auto" w:fill="auto"/>
            <w:vAlign w:val="center"/>
            <w:hideMark/>
          </w:tcPr>
          <w:p w14:paraId="3E64162C" w14:textId="0EE4B5EA" w:rsidR="00FF2AC0" w:rsidRPr="00FF2AC0" w:rsidRDefault="00FF2AC0" w:rsidP="00FF2AC0">
            <w:pPr>
              <w:jc w:val="center"/>
              <w:rPr>
                <w:color w:val="000000"/>
                <w:sz w:val="18"/>
                <w:szCs w:val="18"/>
              </w:rPr>
            </w:pPr>
            <w:r w:rsidRPr="00FF2AC0">
              <w:rPr>
                <w:color w:val="000000"/>
                <w:sz w:val="18"/>
                <w:szCs w:val="18"/>
              </w:rPr>
              <w:t>Горячая вода</w:t>
            </w:r>
          </w:p>
        </w:tc>
        <w:tc>
          <w:tcPr>
            <w:tcW w:w="1826" w:type="dxa"/>
            <w:shd w:val="clear" w:color="auto" w:fill="auto"/>
            <w:vAlign w:val="center"/>
            <w:hideMark/>
          </w:tcPr>
          <w:p w14:paraId="20B3596C" w14:textId="29828630" w:rsidR="00FF2AC0" w:rsidRPr="00FF2AC0" w:rsidRDefault="00FF2AC0" w:rsidP="00FF2AC0">
            <w:pPr>
              <w:jc w:val="center"/>
              <w:rPr>
                <w:color w:val="000000"/>
                <w:sz w:val="18"/>
                <w:szCs w:val="18"/>
              </w:rPr>
            </w:pPr>
            <w:r w:rsidRPr="00FF2AC0">
              <w:rPr>
                <w:color w:val="000000"/>
                <w:sz w:val="18"/>
                <w:szCs w:val="18"/>
              </w:rPr>
              <w:t>Зависимая</w:t>
            </w:r>
          </w:p>
        </w:tc>
        <w:tc>
          <w:tcPr>
            <w:tcW w:w="1685" w:type="dxa"/>
            <w:shd w:val="clear" w:color="auto" w:fill="auto"/>
            <w:vAlign w:val="center"/>
            <w:hideMark/>
          </w:tcPr>
          <w:p w14:paraId="1B7A49FF" w14:textId="577C40B5" w:rsidR="00FF2AC0" w:rsidRPr="00FF2AC0" w:rsidRDefault="00FF2AC0" w:rsidP="00FF2AC0">
            <w:pPr>
              <w:jc w:val="center"/>
              <w:rPr>
                <w:color w:val="000000"/>
                <w:sz w:val="18"/>
                <w:szCs w:val="18"/>
              </w:rPr>
            </w:pPr>
            <w:r w:rsidRPr="00FF2AC0">
              <w:rPr>
                <w:color w:val="000000"/>
                <w:sz w:val="18"/>
                <w:szCs w:val="18"/>
              </w:rPr>
              <w:t>Отсутствует</w:t>
            </w:r>
          </w:p>
        </w:tc>
        <w:tc>
          <w:tcPr>
            <w:tcW w:w="1827" w:type="dxa"/>
            <w:shd w:val="clear" w:color="auto" w:fill="auto"/>
            <w:vAlign w:val="center"/>
            <w:hideMark/>
          </w:tcPr>
          <w:p w14:paraId="3D75733C" w14:textId="16196F1D" w:rsidR="00FF2AC0" w:rsidRPr="00FF2AC0" w:rsidRDefault="00FF2AC0" w:rsidP="00FF2AC0">
            <w:pPr>
              <w:jc w:val="center"/>
              <w:rPr>
                <w:color w:val="000000"/>
                <w:sz w:val="18"/>
                <w:szCs w:val="18"/>
              </w:rPr>
            </w:pPr>
            <w:r w:rsidRPr="00FF2AC0">
              <w:rPr>
                <w:color w:val="000000"/>
                <w:sz w:val="18"/>
                <w:szCs w:val="18"/>
              </w:rPr>
              <w:t>Качественный</w:t>
            </w:r>
          </w:p>
        </w:tc>
        <w:tc>
          <w:tcPr>
            <w:tcW w:w="806" w:type="dxa"/>
            <w:shd w:val="clear" w:color="auto" w:fill="auto"/>
            <w:vAlign w:val="center"/>
            <w:hideMark/>
          </w:tcPr>
          <w:p w14:paraId="5DD29618" w14:textId="6C5EABD3" w:rsidR="00FF2AC0" w:rsidRPr="00FF2AC0" w:rsidRDefault="00FF2AC0" w:rsidP="00FF2AC0">
            <w:pPr>
              <w:jc w:val="center"/>
              <w:rPr>
                <w:color w:val="000000"/>
                <w:sz w:val="18"/>
                <w:szCs w:val="18"/>
              </w:rPr>
            </w:pPr>
            <w:r w:rsidRPr="00FF2AC0">
              <w:rPr>
                <w:color w:val="000000"/>
                <w:sz w:val="18"/>
                <w:szCs w:val="18"/>
              </w:rPr>
              <w:t>80</w:t>
            </w:r>
          </w:p>
        </w:tc>
        <w:tc>
          <w:tcPr>
            <w:tcW w:w="845" w:type="dxa"/>
            <w:shd w:val="clear" w:color="auto" w:fill="auto"/>
            <w:vAlign w:val="center"/>
            <w:hideMark/>
          </w:tcPr>
          <w:p w14:paraId="72D4F3A1" w14:textId="282E1A88" w:rsidR="00FF2AC0" w:rsidRPr="00FF2AC0" w:rsidRDefault="00FF2AC0" w:rsidP="00FF2AC0">
            <w:pPr>
              <w:jc w:val="center"/>
              <w:rPr>
                <w:color w:val="000000"/>
                <w:sz w:val="18"/>
                <w:szCs w:val="18"/>
              </w:rPr>
            </w:pPr>
            <w:r w:rsidRPr="00FF2AC0">
              <w:rPr>
                <w:color w:val="000000"/>
                <w:sz w:val="18"/>
                <w:szCs w:val="18"/>
              </w:rPr>
              <w:t>60</w:t>
            </w:r>
          </w:p>
        </w:tc>
      </w:tr>
    </w:tbl>
    <w:bookmarkEnd w:id="71"/>
    <w:p w14:paraId="7A7E9E9D" w14:textId="00DD1646" w:rsidR="008B2498" w:rsidRPr="001A772D" w:rsidRDefault="007C465C" w:rsidP="004F10F0">
      <w:pPr>
        <w:pStyle w:val="37"/>
        <w:numPr>
          <w:ilvl w:val="2"/>
          <w:numId w:val="32"/>
        </w:numPr>
        <w:ind w:left="1134"/>
      </w:pPr>
      <w:r w:rsidRPr="001A772D">
        <w:t>С</w:t>
      </w:r>
      <w:r w:rsidR="008B2498" w:rsidRPr="001A772D">
        <w:t xml:space="preserve">пособ регулирования отпуска тепловой энергии от источников тепловой энергии с обоснованием </w:t>
      </w:r>
      <w:proofErr w:type="gramStart"/>
      <w:r w:rsidR="008B2498" w:rsidRPr="001A772D">
        <w:t>выбора графика изменения температур теплоносителя</w:t>
      </w:r>
      <w:proofErr w:type="gramEnd"/>
      <w:r w:rsidR="00447271" w:rsidRPr="001A772D">
        <w:t xml:space="preserve"> в зависимости от температуры наружного воздуха</w:t>
      </w:r>
    </w:p>
    <w:p w14:paraId="5AB36C36" w14:textId="1B4C0A1E" w:rsidR="00A81C25" w:rsidRPr="001A772D" w:rsidRDefault="00A81C25" w:rsidP="00A81C25">
      <w:pPr>
        <w:pStyle w:val="Afff8"/>
      </w:pPr>
      <w:r w:rsidRPr="001A772D">
        <w:t xml:space="preserve">Регулирование отпуска тепловой энергии </w:t>
      </w:r>
      <w:r>
        <w:t xml:space="preserve">на территории муниципального образования </w:t>
      </w:r>
      <w:r w:rsidRPr="001A772D">
        <w:t xml:space="preserve">– качественное, за счет изменения температуры воды в подающем трубопроводе тепловой сети в зависимости от текущей температуры наружного воздуха при постоянном расходе циркулирующей воды. Температурный график теплоисточника — это кривая (таблица), которая определяет, какая должна быть температура теплоносителя при фактической температуре наружного воздуха. Графики зависимости могут быть различны. Конкретный график зависит от климата, оборудования котельной и технико-экономических показателей. </w:t>
      </w:r>
    </w:p>
    <w:p w14:paraId="2B8B0AEB" w14:textId="20BCA4F5" w:rsidR="00A81C25" w:rsidRDefault="00A81C25" w:rsidP="00A81C25">
      <w:pPr>
        <w:pStyle w:val="Afff8"/>
      </w:pPr>
      <w:r w:rsidRPr="00000BBD">
        <w:t>Обоснованием выбора графика служит возможность обеспечения нормированных температур в помещениях при оптимальных технико-экономических параметрах работы системы.</w:t>
      </w:r>
    </w:p>
    <w:p w14:paraId="58629548" w14:textId="0C5C4A98" w:rsidR="00576DF8" w:rsidRPr="004F10F0" w:rsidRDefault="00A81C25" w:rsidP="004F10F0">
      <w:pPr>
        <w:pStyle w:val="Afff8"/>
      </w:pPr>
      <w:r>
        <w:t xml:space="preserve">Утвержденные температурные </w:t>
      </w:r>
      <w:r w:rsidRPr="00020EB7">
        <w:t xml:space="preserve">графики регулирования отпуска тепловой энергии от источников тепловой энергии приведены в Приложении </w:t>
      </w:r>
      <w:r w:rsidR="004F10F0" w:rsidRPr="00020EB7">
        <w:t>1</w:t>
      </w:r>
      <w:r w:rsidRPr="00020EB7">
        <w:t>.</w:t>
      </w:r>
      <w:bookmarkStart w:id="72" w:name="_Ref99732606"/>
    </w:p>
    <w:bookmarkEnd w:id="72"/>
    <w:p w14:paraId="5A455487" w14:textId="113634E1" w:rsidR="00D70F96" w:rsidRPr="001A772D" w:rsidRDefault="008B2498" w:rsidP="004F10F0">
      <w:pPr>
        <w:pStyle w:val="37"/>
        <w:numPr>
          <w:ilvl w:val="2"/>
          <w:numId w:val="32"/>
        </w:numPr>
        <w:ind w:left="1134"/>
      </w:pPr>
      <w:r w:rsidRPr="001A772D">
        <w:t>Среднегодовая загрузка оборудования</w:t>
      </w:r>
    </w:p>
    <w:p w14:paraId="5780DF3D" w14:textId="642906D2" w:rsidR="008B2498" w:rsidRPr="001A772D" w:rsidRDefault="00AC7023" w:rsidP="00FF2AC0">
      <w:pPr>
        <w:pStyle w:val="Afff8"/>
        <w:ind w:firstLine="284"/>
      </w:pPr>
      <w:r w:rsidRPr="001A772D">
        <w:t>Время работы основного оборудования котельн</w:t>
      </w:r>
      <w:r w:rsidR="00A82371" w:rsidRPr="001A772D">
        <w:t xml:space="preserve">ых </w:t>
      </w:r>
      <w:r w:rsidR="00FF2AC0">
        <w:t>Шабуровского СП</w:t>
      </w:r>
      <w:r w:rsidR="002952D6" w:rsidRPr="001A772D">
        <w:t xml:space="preserve"> </w:t>
      </w:r>
      <w:r w:rsidRPr="001A772D">
        <w:t>представлен</w:t>
      </w:r>
      <w:r w:rsidR="003521D7" w:rsidRPr="001A772D">
        <w:t>о в таблице</w:t>
      </w:r>
      <w:r w:rsidR="00E84516" w:rsidRPr="001A772D">
        <w:t xml:space="preserve"> </w:t>
      </w:r>
      <w:r w:rsidR="00AE0E1E" w:rsidRPr="001A772D">
        <w:fldChar w:fldCharType="begin"/>
      </w:r>
      <w:r w:rsidR="00AE0E1E" w:rsidRPr="001A772D">
        <w:instrText xml:space="preserve"> REF _Ref435530061 \h </w:instrText>
      </w:r>
      <w:r w:rsidR="00C4064D" w:rsidRPr="001A772D">
        <w:instrText xml:space="preserve"> \* MERGEFORMAT </w:instrText>
      </w:r>
      <w:r w:rsidR="00AE0E1E" w:rsidRPr="001A772D">
        <w:fldChar w:fldCharType="separate"/>
      </w:r>
      <w:r w:rsidR="00045553" w:rsidRPr="00045553">
        <w:rPr>
          <w:vanish/>
        </w:rPr>
        <w:t>Таблица</w:t>
      </w:r>
      <w:r w:rsidR="00AE0E1E" w:rsidRPr="001A772D">
        <w:fldChar w:fldCharType="end"/>
      </w:r>
      <w:r w:rsidR="00103389">
        <w:t>9</w:t>
      </w:r>
      <w:r w:rsidRPr="001A772D">
        <w:t>.</w:t>
      </w:r>
      <w:r w:rsidR="0027730F" w:rsidRPr="001A772D">
        <w:t xml:space="preserve"> </w:t>
      </w:r>
    </w:p>
    <w:p w14:paraId="3A4999E7" w14:textId="11D0BBFF" w:rsidR="00424194" w:rsidRDefault="00424194" w:rsidP="00424194">
      <w:pPr>
        <w:pStyle w:val="afffa"/>
      </w:pPr>
      <w:bookmarkStart w:id="73" w:name="_Ref99619276"/>
      <w:bookmarkStart w:id="74" w:name="_Ref105588441"/>
      <w:r w:rsidRPr="001A772D">
        <w:t xml:space="preserve">Таблица </w:t>
      </w:r>
      <w:bookmarkEnd w:id="73"/>
      <w:bookmarkEnd w:id="74"/>
      <w:r w:rsidR="00103389">
        <w:t>9</w:t>
      </w:r>
      <w:r w:rsidRPr="001A772D">
        <w:t xml:space="preserve">. </w:t>
      </w:r>
      <w:r w:rsidR="004F10F0" w:rsidRPr="004F10F0">
        <w:t xml:space="preserve">Среднегодовая загрузка </w:t>
      </w:r>
      <w:r w:rsidR="000B053F">
        <w:t xml:space="preserve">котлового </w:t>
      </w:r>
      <w:r w:rsidR="004F10F0" w:rsidRPr="004F10F0">
        <w:t xml:space="preserve">оборудования </w:t>
      </w:r>
    </w:p>
    <w:tbl>
      <w:tblPr>
        <w:tblW w:w="10209" w:type="dxa"/>
        <w:tblLook w:val="04A0" w:firstRow="1" w:lastRow="0" w:firstColumn="1" w:lastColumn="0" w:noHBand="0" w:noVBand="1"/>
      </w:tblPr>
      <w:tblGrid>
        <w:gridCol w:w="988"/>
        <w:gridCol w:w="2532"/>
        <w:gridCol w:w="2246"/>
        <w:gridCol w:w="2026"/>
        <w:gridCol w:w="2417"/>
      </w:tblGrid>
      <w:tr w:rsidR="00B92A77" w:rsidRPr="00323479" w14:paraId="06993448" w14:textId="77777777" w:rsidTr="008F1937">
        <w:trPr>
          <w:trHeight w:val="47"/>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3CBB4" w14:textId="77777777" w:rsidR="00323479" w:rsidRPr="00323479" w:rsidRDefault="00323479" w:rsidP="00323479">
            <w:pPr>
              <w:jc w:val="center"/>
              <w:rPr>
                <w:color w:val="000000"/>
                <w:sz w:val="20"/>
                <w:szCs w:val="20"/>
              </w:rPr>
            </w:pPr>
            <w:r w:rsidRPr="00323479">
              <w:rPr>
                <w:color w:val="000000"/>
                <w:sz w:val="20"/>
                <w:szCs w:val="20"/>
              </w:rPr>
              <w:t xml:space="preserve">№ </w:t>
            </w:r>
            <w:proofErr w:type="gramStart"/>
            <w:r w:rsidRPr="00323479">
              <w:rPr>
                <w:color w:val="000000"/>
                <w:sz w:val="20"/>
                <w:szCs w:val="20"/>
              </w:rPr>
              <w:t>п</w:t>
            </w:r>
            <w:proofErr w:type="gramEnd"/>
            <w:r w:rsidRPr="00323479">
              <w:rPr>
                <w:color w:val="000000"/>
                <w:sz w:val="20"/>
                <w:szCs w:val="20"/>
              </w:rPr>
              <w:t xml:space="preserve">/п </w:t>
            </w:r>
          </w:p>
        </w:tc>
        <w:tc>
          <w:tcPr>
            <w:tcW w:w="2532" w:type="dxa"/>
            <w:tcBorders>
              <w:top w:val="single" w:sz="4" w:space="0" w:color="auto"/>
              <w:left w:val="nil"/>
              <w:bottom w:val="single" w:sz="4" w:space="0" w:color="auto"/>
              <w:right w:val="single" w:sz="4" w:space="0" w:color="auto"/>
            </w:tcBorders>
            <w:shd w:val="clear" w:color="auto" w:fill="auto"/>
            <w:vAlign w:val="center"/>
            <w:hideMark/>
          </w:tcPr>
          <w:p w14:paraId="7D6A78FA" w14:textId="5D391E84" w:rsidR="00323479" w:rsidRPr="00323479" w:rsidRDefault="00323479" w:rsidP="00323479">
            <w:pPr>
              <w:jc w:val="center"/>
              <w:rPr>
                <w:color w:val="000000"/>
                <w:sz w:val="20"/>
                <w:szCs w:val="20"/>
              </w:rPr>
            </w:pPr>
            <w:r w:rsidRPr="00323479">
              <w:rPr>
                <w:color w:val="000000"/>
                <w:sz w:val="20"/>
                <w:szCs w:val="20"/>
              </w:rPr>
              <w:t xml:space="preserve"> Наименование котельной</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14:paraId="78AFFEAF" w14:textId="77777777" w:rsidR="00323479" w:rsidRPr="00323479" w:rsidRDefault="00323479" w:rsidP="00323479">
            <w:pPr>
              <w:jc w:val="center"/>
              <w:rPr>
                <w:color w:val="000000"/>
                <w:sz w:val="20"/>
                <w:szCs w:val="20"/>
              </w:rPr>
            </w:pPr>
            <w:r w:rsidRPr="00323479">
              <w:rPr>
                <w:color w:val="000000"/>
                <w:sz w:val="20"/>
                <w:szCs w:val="20"/>
              </w:rPr>
              <w:t>Установленная тепловая мощность</w:t>
            </w:r>
          </w:p>
        </w:tc>
        <w:tc>
          <w:tcPr>
            <w:tcW w:w="2026" w:type="dxa"/>
            <w:tcBorders>
              <w:top w:val="single" w:sz="4" w:space="0" w:color="auto"/>
              <w:left w:val="nil"/>
              <w:bottom w:val="single" w:sz="4" w:space="0" w:color="auto"/>
              <w:right w:val="single" w:sz="4" w:space="0" w:color="auto"/>
            </w:tcBorders>
            <w:shd w:val="clear" w:color="auto" w:fill="auto"/>
            <w:vAlign w:val="center"/>
            <w:hideMark/>
          </w:tcPr>
          <w:p w14:paraId="12CA871F" w14:textId="77777777" w:rsidR="00323479" w:rsidRPr="00323479" w:rsidRDefault="00323479" w:rsidP="00323479">
            <w:pPr>
              <w:jc w:val="center"/>
              <w:rPr>
                <w:color w:val="000000"/>
                <w:sz w:val="20"/>
                <w:szCs w:val="20"/>
              </w:rPr>
            </w:pPr>
            <w:r w:rsidRPr="00323479">
              <w:rPr>
                <w:color w:val="000000"/>
                <w:sz w:val="20"/>
                <w:szCs w:val="20"/>
              </w:rPr>
              <w:t>Выработка тепловой энергии</w:t>
            </w:r>
          </w:p>
        </w:tc>
        <w:tc>
          <w:tcPr>
            <w:tcW w:w="2417" w:type="dxa"/>
            <w:tcBorders>
              <w:top w:val="single" w:sz="4" w:space="0" w:color="auto"/>
              <w:left w:val="nil"/>
              <w:bottom w:val="single" w:sz="4" w:space="0" w:color="auto"/>
              <w:right w:val="single" w:sz="4" w:space="0" w:color="auto"/>
            </w:tcBorders>
            <w:shd w:val="clear" w:color="auto" w:fill="auto"/>
            <w:vAlign w:val="center"/>
            <w:hideMark/>
          </w:tcPr>
          <w:p w14:paraId="7EAE7A5D" w14:textId="77777777" w:rsidR="00323479" w:rsidRPr="00323479" w:rsidRDefault="00323479" w:rsidP="00323479">
            <w:pPr>
              <w:jc w:val="center"/>
              <w:rPr>
                <w:color w:val="000000"/>
                <w:sz w:val="20"/>
                <w:szCs w:val="20"/>
              </w:rPr>
            </w:pPr>
            <w:r w:rsidRPr="00323479">
              <w:rPr>
                <w:color w:val="000000"/>
                <w:sz w:val="20"/>
                <w:szCs w:val="20"/>
              </w:rPr>
              <w:t>Число часов использования УТМ</w:t>
            </w:r>
          </w:p>
        </w:tc>
      </w:tr>
      <w:tr w:rsidR="00B92A77" w:rsidRPr="00323479" w14:paraId="427625FC" w14:textId="77777777" w:rsidTr="008F1937">
        <w:trPr>
          <w:trHeight w:val="104"/>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3E775040" w14:textId="491041BF" w:rsidR="00323479" w:rsidRPr="00323479" w:rsidRDefault="00323479" w:rsidP="00323479">
            <w:pPr>
              <w:jc w:val="center"/>
              <w:rPr>
                <w:color w:val="000000"/>
                <w:sz w:val="20"/>
                <w:szCs w:val="20"/>
              </w:rPr>
            </w:pPr>
            <w:r w:rsidRPr="00323479">
              <w:rPr>
                <w:color w:val="000000"/>
                <w:sz w:val="20"/>
                <w:szCs w:val="20"/>
              </w:rPr>
              <w:t>Ед.</w:t>
            </w:r>
            <w:r w:rsidR="00B92A77">
              <w:rPr>
                <w:color w:val="000000"/>
                <w:sz w:val="20"/>
                <w:szCs w:val="20"/>
              </w:rPr>
              <w:t xml:space="preserve"> </w:t>
            </w:r>
            <w:r w:rsidRPr="00323479">
              <w:rPr>
                <w:color w:val="000000"/>
                <w:sz w:val="20"/>
                <w:szCs w:val="20"/>
              </w:rPr>
              <w:t>изм.</w:t>
            </w:r>
          </w:p>
        </w:tc>
        <w:tc>
          <w:tcPr>
            <w:tcW w:w="2532" w:type="dxa"/>
            <w:tcBorders>
              <w:top w:val="nil"/>
              <w:left w:val="nil"/>
              <w:bottom w:val="single" w:sz="4" w:space="0" w:color="auto"/>
              <w:right w:val="single" w:sz="4" w:space="0" w:color="auto"/>
            </w:tcBorders>
            <w:shd w:val="clear" w:color="auto" w:fill="auto"/>
            <w:vAlign w:val="center"/>
            <w:hideMark/>
          </w:tcPr>
          <w:p w14:paraId="024E7388" w14:textId="77777777" w:rsidR="00323479" w:rsidRPr="00323479" w:rsidRDefault="00323479" w:rsidP="00323479">
            <w:pPr>
              <w:jc w:val="center"/>
              <w:rPr>
                <w:color w:val="000000"/>
                <w:sz w:val="20"/>
                <w:szCs w:val="20"/>
              </w:rPr>
            </w:pPr>
            <w:r w:rsidRPr="00323479">
              <w:rPr>
                <w:color w:val="000000"/>
                <w:sz w:val="20"/>
                <w:szCs w:val="20"/>
              </w:rPr>
              <w:t>-</w:t>
            </w:r>
          </w:p>
        </w:tc>
        <w:tc>
          <w:tcPr>
            <w:tcW w:w="2246" w:type="dxa"/>
            <w:tcBorders>
              <w:top w:val="nil"/>
              <w:left w:val="nil"/>
              <w:bottom w:val="single" w:sz="4" w:space="0" w:color="auto"/>
              <w:right w:val="single" w:sz="4" w:space="0" w:color="auto"/>
            </w:tcBorders>
            <w:shd w:val="clear" w:color="auto" w:fill="auto"/>
            <w:vAlign w:val="center"/>
            <w:hideMark/>
          </w:tcPr>
          <w:p w14:paraId="16B2D870" w14:textId="77777777" w:rsidR="00323479" w:rsidRPr="00323479" w:rsidRDefault="00323479" w:rsidP="00323479">
            <w:pPr>
              <w:jc w:val="center"/>
              <w:rPr>
                <w:color w:val="000000"/>
                <w:sz w:val="20"/>
                <w:szCs w:val="20"/>
              </w:rPr>
            </w:pPr>
            <w:r w:rsidRPr="00323479">
              <w:rPr>
                <w:color w:val="000000"/>
                <w:sz w:val="20"/>
                <w:szCs w:val="20"/>
              </w:rPr>
              <w:t>Гкал/</w:t>
            </w:r>
            <w:proofErr w:type="gramStart"/>
            <w:r w:rsidRPr="00323479">
              <w:rPr>
                <w:color w:val="000000"/>
                <w:sz w:val="20"/>
                <w:szCs w:val="20"/>
              </w:rPr>
              <w:t>ч</w:t>
            </w:r>
            <w:proofErr w:type="gramEnd"/>
          </w:p>
        </w:tc>
        <w:tc>
          <w:tcPr>
            <w:tcW w:w="2026" w:type="dxa"/>
            <w:tcBorders>
              <w:top w:val="nil"/>
              <w:left w:val="nil"/>
              <w:bottom w:val="single" w:sz="4" w:space="0" w:color="auto"/>
              <w:right w:val="single" w:sz="4" w:space="0" w:color="auto"/>
            </w:tcBorders>
            <w:shd w:val="clear" w:color="auto" w:fill="auto"/>
            <w:vAlign w:val="center"/>
            <w:hideMark/>
          </w:tcPr>
          <w:p w14:paraId="662604B9" w14:textId="77777777" w:rsidR="00323479" w:rsidRPr="00323479" w:rsidRDefault="00323479" w:rsidP="00323479">
            <w:pPr>
              <w:jc w:val="center"/>
              <w:rPr>
                <w:color w:val="000000"/>
                <w:sz w:val="20"/>
                <w:szCs w:val="20"/>
              </w:rPr>
            </w:pPr>
            <w:r w:rsidRPr="00323479">
              <w:rPr>
                <w:color w:val="000000"/>
                <w:sz w:val="20"/>
                <w:szCs w:val="20"/>
              </w:rPr>
              <w:t>Гкал</w:t>
            </w:r>
          </w:p>
        </w:tc>
        <w:tc>
          <w:tcPr>
            <w:tcW w:w="2417" w:type="dxa"/>
            <w:tcBorders>
              <w:top w:val="nil"/>
              <w:left w:val="nil"/>
              <w:bottom w:val="single" w:sz="4" w:space="0" w:color="auto"/>
              <w:right w:val="single" w:sz="4" w:space="0" w:color="auto"/>
            </w:tcBorders>
            <w:shd w:val="clear" w:color="auto" w:fill="auto"/>
            <w:vAlign w:val="center"/>
            <w:hideMark/>
          </w:tcPr>
          <w:p w14:paraId="5B901B5A" w14:textId="77777777" w:rsidR="00323479" w:rsidRPr="00323479" w:rsidRDefault="00323479" w:rsidP="00323479">
            <w:pPr>
              <w:jc w:val="center"/>
              <w:rPr>
                <w:color w:val="000000"/>
                <w:sz w:val="20"/>
                <w:szCs w:val="20"/>
              </w:rPr>
            </w:pPr>
            <w:r w:rsidRPr="00323479">
              <w:rPr>
                <w:color w:val="000000"/>
                <w:sz w:val="20"/>
                <w:szCs w:val="20"/>
              </w:rPr>
              <w:t>час.</w:t>
            </w:r>
          </w:p>
        </w:tc>
      </w:tr>
      <w:tr w:rsidR="00FF2AC0" w:rsidRPr="00323479" w14:paraId="39F7FBD9" w14:textId="77777777" w:rsidTr="008F1937">
        <w:trPr>
          <w:trHeight w:val="206"/>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499C09AA" w14:textId="77777777" w:rsidR="00FF2AC0" w:rsidRPr="00323479" w:rsidRDefault="00FF2AC0" w:rsidP="00FF2AC0">
            <w:pPr>
              <w:jc w:val="center"/>
              <w:rPr>
                <w:color w:val="000000"/>
                <w:sz w:val="20"/>
                <w:szCs w:val="20"/>
              </w:rPr>
            </w:pPr>
            <w:r w:rsidRPr="00323479">
              <w:rPr>
                <w:color w:val="000000"/>
                <w:sz w:val="20"/>
                <w:szCs w:val="20"/>
              </w:rPr>
              <w:t>1</w:t>
            </w:r>
          </w:p>
        </w:tc>
        <w:tc>
          <w:tcPr>
            <w:tcW w:w="2532" w:type="dxa"/>
            <w:tcBorders>
              <w:top w:val="nil"/>
              <w:left w:val="nil"/>
              <w:bottom w:val="single" w:sz="4" w:space="0" w:color="auto"/>
              <w:right w:val="single" w:sz="4" w:space="0" w:color="auto"/>
            </w:tcBorders>
            <w:shd w:val="clear" w:color="auto" w:fill="auto"/>
            <w:noWrap/>
            <w:vAlign w:val="center"/>
            <w:hideMark/>
          </w:tcPr>
          <w:p w14:paraId="022BA5CA" w14:textId="08451C11" w:rsidR="00FF2AC0" w:rsidRPr="00323479" w:rsidRDefault="00FF2AC0" w:rsidP="00FF2AC0">
            <w:pPr>
              <w:jc w:val="center"/>
              <w:rPr>
                <w:color w:val="000000"/>
                <w:sz w:val="20"/>
                <w:szCs w:val="20"/>
              </w:rPr>
            </w:pPr>
            <w:r>
              <w:rPr>
                <w:color w:val="000000"/>
                <w:sz w:val="20"/>
                <w:szCs w:val="20"/>
              </w:rPr>
              <w:t>Котельная №1</w:t>
            </w:r>
          </w:p>
        </w:tc>
        <w:tc>
          <w:tcPr>
            <w:tcW w:w="2246" w:type="dxa"/>
            <w:tcBorders>
              <w:top w:val="nil"/>
              <w:left w:val="nil"/>
              <w:bottom w:val="single" w:sz="4" w:space="0" w:color="auto"/>
              <w:right w:val="single" w:sz="4" w:space="0" w:color="auto"/>
            </w:tcBorders>
            <w:shd w:val="clear" w:color="auto" w:fill="auto"/>
            <w:noWrap/>
            <w:vAlign w:val="center"/>
            <w:hideMark/>
          </w:tcPr>
          <w:p w14:paraId="5F83E07E" w14:textId="1BBC2E8C" w:rsidR="00FF2AC0" w:rsidRPr="00323479" w:rsidRDefault="00FF2AC0" w:rsidP="00FF2AC0">
            <w:pPr>
              <w:jc w:val="center"/>
              <w:rPr>
                <w:color w:val="000000"/>
                <w:sz w:val="20"/>
                <w:szCs w:val="20"/>
              </w:rPr>
            </w:pPr>
            <w:r>
              <w:rPr>
                <w:color w:val="000000"/>
                <w:sz w:val="20"/>
                <w:szCs w:val="20"/>
              </w:rPr>
              <w:t>2</w:t>
            </w:r>
          </w:p>
        </w:tc>
        <w:tc>
          <w:tcPr>
            <w:tcW w:w="2026" w:type="dxa"/>
            <w:tcBorders>
              <w:top w:val="nil"/>
              <w:left w:val="nil"/>
              <w:bottom w:val="single" w:sz="4" w:space="0" w:color="auto"/>
              <w:right w:val="single" w:sz="4" w:space="0" w:color="auto"/>
            </w:tcBorders>
            <w:shd w:val="clear" w:color="auto" w:fill="auto"/>
            <w:noWrap/>
            <w:vAlign w:val="center"/>
            <w:hideMark/>
          </w:tcPr>
          <w:p w14:paraId="61481EC3" w14:textId="00CE1BA7" w:rsidR="00FF2AC0" w:rsidRPr="00323479" w:rsidRDefault="00FF2AC0" w:rsidP="00FF2AC0">
            <w:pPr>
              <w:jc w:val="center"/>
              <w:rPr>
                <w:color w:val="000000"/>
                <w:sz w:val="20"/>
                <w:szCs w:val="20"/>
              </w:rPr>
            </w:pPr>
            <w:r>
              <w:rPr>
                <w:color w:val="000000"/>
                <w:sz w:val="20"/>
                <w:szCs w:val="20"/>
              </w:rPr>
              <w:t>1448</w:t>
            </w:r>
          </w:p>
        </w:tc>
        <w:tc>
          <w:tcPr>
            <w:tcW w:w="2417" w:type="dxa"/>
            <w:tcBorders>
              <w:top w:val="nil"/>
              <w:left w:val="nil"/>
              <w:bottom w:val="single" w:sz="4" w:space="0" w:color="auto"/>
              <w:right w:val="single" w:sz="4" w:space="0" w:color="auto"/>
            </w:tcBorders>
            <w:shd w:val="clear" w:color="auto" w:fill="auto"/>
            <w:noWrap/>
            <w:vAlign w:val="center"/>
            <w:hideMark/>
          </w:tcPr>
          <w:p w14:paraId="26D0F948" w14:textId="04640841" w:rsidR="00FF2AC0" w:rsidRPr="00323479" w:rsidRDefault="00FF2AC0" w:rsidP="00FF2AC0">
            <w:pPr>
              <w:jc w:val="center"/>
              <w:rPr>
                <w:color w:val="000000"/>
                <w:sz w:val="20"/>
                <w:szCs w:val="20"/>
              </w:rPr>
            </w:pPr>
            <w:r>
              <w:rPr>
                <w:color w:val="000000"/>
                <w:sz w:val="20"/>
                <w:szCs w:val="20"/>
              </w:rPr>
              <w:t>703</w:t>
            </w:r>
          </w:p>
        </w:tc>
      </w:tr>
    </w:tbl>
    <w:p w14:paraId="392905D1" w14:textId="77777777" w:rsidR="00FF2AC0" w:rsidRDefault="00FF2AC0" w:rsidP="00FF2AC0">
      <w:pPr>
        <w:pStyle w:val="Afff8"/>
      </w:pPr>
    </w:p>
    <w:p w14:paraId="6BF10EB8" w14:textId="77777777" w:rsidR="00FF2AC0" w:rsidRDefault="00FF2AC0">
      <w:pPr>
        <w:spacing w:after="200" w:line="276" w:lineRule="auto"/>
        <w:rPr>
          <w:b/>
          <w:bCs/>
          <w:i/>
          <w:szCs w:val="28"/>
        </w:rPr>
      </w:pPr>
      <w:r>
        <w:br w:type="page"/>
      </w:r>
    </w:p>
    <w:p w14:paraId="6D04F3E0" w14:textId="75D0F26C" w:rsidR="008B2498" w:rsidRPr="001A772D" w:rsidRDefault="008B2498" w:rsidP="004F10F0">
      <w:pPr>
        <w:pStyle w:val="37"/>
        <w:numPr>
          <w:ilvl w:val="2"/>
          <w:numId w:val="32"/>
        </w:numPr>
        <w:ind w:left="1134"/>
      </w:pPr>
      <w:r w:rsidRPr="001A772D">
        <w:lastRenderedPageBreak/>
        <w:t>Способы учета тепла, отпущенного в тепловые сети</w:t>
      </w:r>
    </w:p>
    <w:p w14:paraId="537A0E7F" w14:textId="32BD3CC8" w:rsidR="00C23D5C" w:rsidRPr="00D45FCC" w:rsidRDefault="006761C7" w:rsidP="00FF2AC0">
      <w:pPr>
        <w:pStyle w:val="Afff8"/>
      </w:pPr>
      <w:r w:rsidRPr="001A772D">
        <w:t xml:space="preserve">Учет тепловой энергии на котельных </w:t>
      </w:r>
      <w:r w:rsidR="00FF2AC0">
        <w:t>Шабуровского СП</w:t>
      </w:r>
      <w:r w:rsidR="002952D6" w:rsidRPr="001A772D">
        <w:t xml:space="preserve"> </w:t>
      </w:r>
      <w:r w:rsidRPr="001A772D">
        <w:t>осуществляется приборны</w:t>
      </w:r>
      <w:r w:rsidR="00FF2AC0">
        <w:t>м способом</w:t>
      </w:r>
      <w:r w:rsidRPr="001A772D">
        <w:t xml:space="preserve"> (на основании данных измерительных комплексов и приборов)</w:t>
      </w:r>
      <w:r w:rsidR="00FF2AC0">
        <w:t xml:space="preserve">. </w:t>
      </w:r>
      <w:r w:rsidR="00997F79" w:rsidRPr="001A772D">
        <w:t>Данные о</w:t>
      </w:r>
      <w:r w:rsidR="003C06B2" w:rsidRPr="001A772D">
        <w:t xml:space="preserve"> п</w:t>
      </w:r>
      <w:r w:rsidR="00A82371" w:rsidRPr="001A772D">
        <w:t>рибор</w:t>
      </w:r>
      <w:r w:rsidR="00FF2AC0">
        <w:t>е</w:t>
      </w:r>
      <w:r w:rsidR="00A82371" w:rsidRPr="001A772D">
        <w:t xml:space="preserve"> учет</w:t>
      </w:r>
      <w:r w:rsidR="00FF2AC0">
        <w:t>а</w:t>
      </w:r>
      <w:r w:rsidR="00A82371" w:rsidRPr="001A772D">
        <w:t xml:space="preserve"> </w:t>
      </w:r>
      <w:r w:rsidR="003C06B2" w:rsidRPr="001A772D">
        <w:t xml:space="preserve">представлены в </w:t>
      </w:r>
      <w:r w:rsidR="00273F07" w:rsidRPr="001A772D">
        <w:t>таблице</w:t>
      </w:r>
      <w:r w:rsidR="002136CF">
        <w:t xml:space="preserve"> 10</w:t>
      </w:r>
      <w:r w:rsidR="00273F07" w:rsidRPr="001A772D">
        <w:t>.</w:t>
      </w:r>
      <w:r w:rsidR="00D11302" w:rsidRPr="001A772D">
        <w:t xml:space="preserve"> </w:t>
      </w:r>
      <w:bookmarkStart w:id="75" w:name="_Ref536115727"/>
    </w:p>
    <w:p w14:paraId="3B30DDF8" w14:textId="3F1850E8" w:rsidR="004F10F0" w:rsidRDefault="004F10F0" w:rsidP="004F10F0">
      <w:pPr>
        <w:pStyle w:val="afffa"/>
      </w:pPr>
      <w:r w:rsidRPr="001A772D">
        <w:t>Таблица</w:t>
      </w:r>
      <w:bookmarkEnd w:id="75"/>
      <w:r w:rsidR="002136CF">
        <w:t xml:space="preserve"> 10</w:t>
      </w:r>
      <w:r w:rsidRPr="001A772D">
        <w:t xml:space="preserve">. </w:t>
      </w:r>
      <w:r w:rsidRPr="004F10F0">
        <w:t>Приборы учета тепловой энергии, отпущенной в сеть</w:t>
      </w:r>
    </w:p>
    <w:tbl>
      <w:tblPr>
        <w:tblW w:w="10246" w:type="dxa"/>
        <w:tblCellMar>
          <w:left w:w="0" w:type="dxa"/>
          <w:right w:w="0" w:type="dxa"/>
        </w:tblCellMar>
        <w:tblLook w:val="04A0" w:firstRow="1" w:lastRow="0" w:firstColumn="1" w:lastColumn="0" w:noHBand="0" w:noVBand="1"/>
      </w:tblPr>
      <w:tblGrid>
        <w:gridCol w:w="422"/>
        <w:gridCol w:w="2562"/>
        <w:gridCol w:w="2278"/>
        <w:gridCol w:w="2563"/>
        <w:gridCol w:w="2421"/>
      </w:tblGrid>
      <w:tr w:rsidR="00D54308" w:rsidRPr="00D54308" w14:paraId="2008C917" w14:textId="77777777" w:rsidTr="00D45FCC">
        <w:trPr>
          <w:trHeight w:val="362"/>
          <w:tblHeader/>
        </w:trPr>
        <w:tc>
          <w:tcPr>
            <w:tcW w:w="4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D3013" w14:textId="77777777" w:rsidR="00D54308" w:rsidRPr="00D54308" w:rsidRDefault="00D54308" w:rsidP="00D54308">
            <w:pPr>
              <w:jc w:val="center"/>
              <w:rPr>
                <w:color w:val="000000"/>
                <w:sz w:val="20"/>
                <w:szCs w:val="20"/>
              </w:rPr>
            </w:pPr>
            <w:r w:rsidRPr="00D54308">
              <w:rPr>
                <w:color w:val="000000"/>
                <w:sz w:val="20"/>
                <w:szCs w:val="20"/>
              </w:rPr>
              <w:t xml:space="preserve">№ </w:t>
            </w:r>
            <w:proofErr w:type="gramStart"/>
            <w:r w:rsidRPr="00D54308">
              <w:rPr>
                <w:color w:val="000000"/>
                <w:sz w:val="20"/>
                <w:szCs w:val="20"/>
              </w:rPr>
              <w:t>п</w:t>
            </w:r>
            <w:proofErr w:type="gramEnd"/>
            <w:r w:rsidRPr="00D54308">
              <w:rPr>
                <w:color w:val="000000"/>
                <w:sz w:val="20"/>
                <w:szCs w:val="20"/>
              </w:rPr>
              <w:t>/п</w:t>
            </w:r>
          </w:p>
        </w:tc>
        <w:tc>
          <w:tcPr>
            <w:tcW w:w="2562" w:type="dxa"/>
            <w:tcBorders>
              <w:top w:val="single" w:sz="4" w:space="0" w:color="auto"/>
              <w:left w:val="nil"/>
              <w:bottom w:val="single" w:sz="4" w:space="0" w:color="auto"/>
              <w:right w:val="single" w:sz="4" w:space="0" w:color="auto"/>
            </w:tcBorders>
            <w:shd w:val="clear" w:color="auto" w:fill="auto"/>
            <w:vAlign w:val="center"/>
            <w:hideMark/>
          </w:tcPr>
          <w:p w14:paraId="684A2716" w14:textId="77777777" w:rsidR="00D54308" w:rsidRPr="00D54308" w:rsidRDefault="00D54308" w:rsidP="00D54308">
            <w:pPr>
              <w:jc w:val="center"/>
              <w:rPr>
                <w:color w:val="000000"/>
                <w:sz w:val="20"/>
                <w:szCs w:val="20"/>
              </w:rPr>
            </w:pPr>
            <w:r w:rsidRPr="00D54308">
              <w:rPr>
                <w:color w:val="000000"/>
                <w:sz w:val="20"/>
                <w:szCs w:val="20"/>
              </w:rPr>
              <w:t>Наименование котельной</w:t>
            </w:r>
          </w:p>
        </w:tc>
        <w:tc>
          <w:tcPr>
            <w:tcW w:w="2278" w:type="dxa"/>
            <w:tcBorders>
              <w:top w:val="single" w:sz="4" w:space="0" w:color="auto"/>
              <w:left w:val="nil"/>
              <w:bottom w:val="single" w:sz="4" w:space="0" w:color="auto"/>
              <w:right w:val="single" w:sz="4" w:space="0" w:color="auto"/>
            </w:tcBorders>
            <w:shd w:val="clear" w:color="auto" w:fill="auto"/>
            <w:vAlign w:val="center"/>
            <w:hideMark/>
          </w:tcPr>
          <w:p w14:paraId="7FCA5D31" w14:textId="77777777" w:rsidR="00D54308" w:rsidRPr="00D54308" w:rsidRDefault="00D54308" w:rsidP="00D54308">
            <w:pPr>
              <w:jc w:val="center"/>
              <w:rPr>
                <w:color w:val="000000"/>
                <w:sz w:val="20"/>
                <w:szCs w:val="20"/>
              </w:rPr>
            </w:pPr>
            <w:r w:rsidRPr="00D54308">
              <w:rPr>
                <w:color w:val="000000"/>
                <w:sz w:val="20"/>
                <w:szCs w:val="20"/>
              </w:rPr>
              <w:t>Способ учета тепловой энергии</w:t>
            </w:r>
          </w:p>
        </w:tc>
        <w:tc>
          <w:tcPr>
            <w:tcW w:w="2563" w:type="dxa"/>
            <w:tcBorders>
              <w:top w:val="single" w:sz="4" w:space="0" w:color="auto"/>
              <w:left w:val="nil"/>
              <w:bottom w:val="single" w:sz="4" w:space="0" w:color="auto"/>
              <w:right w:val="single" w:sz="4" w:space="0" w:color="auto"/>
            </w:tcBorders>
            <w:shd w:val="clear" w:color="auto" w:fill="auto"/>
            <w:vAlign w:val="center"/>
            <w:hideMark/>
          </w:tcPr>
          <w:p w14:paraId="116617B7" w14:textId="77777777" w:rsidR="00D54308" w:rsidRPr="00D54308" w:rsidRDefault="00D54308" w:rsidP="00D54308">
            <w:pPr>
              <w:jc w:val="center"/>
              <w:rPr>
                <w:color w:val="000000"/>
                <w:sz w:val="20"/>
                <w:szCs w:val="20"/>
              </w:rPr>
            </w:pPr>
            <w:r w:rsidRPr="00D54308">
              <w:rPr>
                <w:color w:val="000000"/>
                <w:sz w:val="20"/>
                <w:szCs w:val="20"/>
              </w:rPr>
              <w:t>Наименование, модель прибора учета</w:t>
            </w:r>
          </w:p>
        </w:tc>
        <w:tc>
          <w:tcPr>
            <w:tcW w:w="2421" w:type="dxa"/>
            <w:tcBorders>
              <w:top w:val="single" w:sz="4" w:space="0" w:color="auto"/>
              <w:left w:val="nil"/>
              <w:bottom w:val="single" w:sz="4" w:space="0" w:color="auto"/>
              <w:right w:val="single" w:sz="4" w:space="0" w:color="auto"/>
            </w:tcBorders>
            <w:shd w:val="clear" w:color="auto" w:fill="auto"/>
            <w:vAlign w:val="center"/>
            <w:hideMark/>
          </w:tcPr>
          <w:p w14:paraId="14A88526" w14:textId="77777777" w:rsidR="00D54308" w:rsidRPr="00D54308" w:rsidRDefault="00D54308" w:rsidP="00D54308">
            <w:pPr>
              <w:jc w:val="center"/>
              <w:rPr>
                <w:color w:val="000000"/>
                <w:sz w:val="20"/>
                <w:szCs w:val="20"/>
              </w:rPr>
            </w:pPr>
            <w:r w:rsidRPr="00D54308">
              <w:rPr>
                <w:color w:val="000000"/>
                <w:sz w:val="20"/>
                <w:szCs w:val="20"/>
              </w:rPr>
              <w:t>Дата следующей поверки</w:t>
            </w:r>
          </w:p>
        </w:tc>
      </w:tr>
      <w:tr w:rsidR="00FF2AC0" w:rsidRPr="00D54308" w14:paraId="0FCE2617" w14:textId="77777777" w:rsidTr="00D54308">
        <w:trPr>
          <w:trHeight w:val="181"/>
        </w:trPr>
        <w:tc>
          <w:tcPr>
            <w:tcW w:w="422" w:type="dxa"/>
            <w:tcBorders>
              <w:top w:val="nil"/>
              <w:left w:val="single" w:sz="4" w:space="0" w:color="auto"/>
              <w:bottom w:val="single" w:sz="4" w:space="0" w:color="auto"/>
              <w:right w:val="single" w:sz="4" w:space="0" w:color="auto"/>
            </w:tcBorders>
            <w:shd w:val="clear" w:color="auto" w:fill="auto"/>
            <w:vAlign w:val="center"/>
            <w:hideMark/>
          </w:tcPr>
          <w:p w14:paraId="0C17395F" w14:textId="77777777" w:rsidR="00FF2AC0" w:rsidRPr="00D54308" w:rsidRDefault="00FF2AC0" w:rsidP="00FF2AC0">
            <w:pPr>
              <w:jc w:val="center"/>
              <w:rPr>
                <w:color w:val="000000"/>
                <w:sz w:val="20"/>
                <w:szCs w:val="20"/>
              </w:rPr>
            </w:pPr>
            <w:r w:rsidRPr="00D54308">
              <w:rPr>
                <w:color w:val="000000"/>
                <w:sz w:val="20"/>
                <w:szCs w:val="20"/>
              </w:rPr>
              <w:t>1</w:t>
            </w:r>
          </w:p>
        </w:tc>
        <w:tc>
          <w:tcPr>
            <w:tcW w:w="2562" w:type="dxa"/>
            <w:tcBorders>
              <w:top w:val="nil"/>
              <w:left w:val="nil"/>
              <w:bottom w:val="single" w:sz="4" w:space="0" w:color="auto"/>
              <w:right w:val="single" w:sz="4" w:space="0" w:color="auto"/>
            </w:tcBorders>
            <w:shd w:val="clear" w:color="auto" w:fill="auto"/>
            <w:vAlign w:val="center"/>
            <w:hideMark/>
          </w:tcPr>
          <w:p w14:paraId="7200A5F5" w14:textId="291CEF2C" w:rsidR="00FF2AC0" w:rsidRPr="00D54308" w:rsidRDefault="00FF2AC0" w:rsidP="00FF2AC0">
            <w:pPr>
              <w:jc w:val="center"/>
              <w:rPr>
                <w:color w:val="000000"/>
                <w:sz w:val="20"/>
                <w:szCs w:val="20"/>
              </w:rPr>
            </w:pPr>
            <w:r>
              <w:rPr>
                <w:color w:val="000000"/>
                <w:sz w:val="20"/>
                <w:szCs w:val="20"/>
              </w:rPr>
              <w:t>Котельная №1</w:t>
            </w:r>
          </w:p>
        </w:tc>
        <w:tc>
          <w:tcPr>
            <w:tcW w:w="2278" w:type="dxa"/>
            <w:tcBorders>
              <w:top w:val="nil"/>
              <w:left w:val="nil"/>
              <w:bottom w:val="single" w:sz="4" w:space="0" w:color="auto"/>
              <w:right w:val="single" w:sz="4" w:space="0" w:color="auto"/>
            </w:tcBorders>
            <w:shd w:val="clear" w:color="auto" w:fill="auto"/>
            <w:vAlign w:val="center"/>
            <w:hideMark/>
          </w:tcPr>
          <w:p w14:paraId="1DEBADE7" w14:textId="4794F6B0" w:rsidR="00FF2AC0" w:rsidRPr="00D54308" w:rsidRDefault="00FF2AC0" w:rsidP="00FF2AC0">
            <w:pPr>
              <w:jc w:val="center"/>
              <w:rPr>
                <w:color w:val="000000"/>
                <w:sz w:val="20"/>
                <w:szCs w:val="20"/>
              </w:rPr>
            </w:pPr>
            <w:r>
              <w:rPr>
                <w:color w:val="000000"/>
                <w:sz w:val="20"/>
                <w:szCs w:val="20"/>
              </w:rPr>
              <w:t>Прибор учёта</w:t>
            </w:r>
          </w:p>
        </w:tc>
        <w:tc>
          <w:tcPr>
            <w:tcW w:w="2563" w:type="dxa"/>
            <w:tcBorders>
              <w:top w:val="nil"/>
              <w:left w:val="nil"/>
              <w:bottom w:val="single" w:sz="4" w:space="0" w:color="auto"/>
              <w:right w:val="single" w:sz="4" w:space="0" w:color="auto"/>
            </w:tcBorders>
            <w:shd w:val="clear" w:color="auto" w:fill="auto"/>
            <w:vAlign w:val="center"/>
            <w:hideMark/>
          </w:tcPr>
          <w:p w14:paraId="757B412B" w14:textId="03D7EEEF" w:rsidR="00FF2AC0" w:rsidRPr="00D54308" w:rsidRDefault="00FF2AC0" w:rsidP="00FF2AC0">
            <w:pPr>
              <w:jc w:val="center"/>
              <w:rPr>
                <w:color w:val="000000"/>
                <w:sz w:val="20"/>
                <w:szCs w:val="20"/>
              </w:rPr>
            </w:pPr>
            <w:r>
              <w:rPr>
                <w:color w:val="000000"/>
                <w:sz w:val="20"/>
                <w:szCs w:val="20"/>
              </w:rPr>
              <w:t>Карат 307</w:t>
            </w:r>
          </w:p>
        </w:tc>
        <w:tc>
          <w:tcPr>
            <w:tcW w:w="2421" w:type="dxa"/>
            <w:tcBorders>
              <w:top w:val="nil"/>
              <w:left w:val="nil"/>
              <w:bottom w:val="single" w:sz="4" w:space="0" w:color="auto"/>
              <w:right w:val="single" w:sz="4" w:space="0" w:color="auto"/>
            </w:tcBorders>
            <w:shd w:val="clear" w:color="auto" w:fill="auto"/>
            <w:vAlign w:val="center"/>
            <w:hideMark/>
          </w:tcPr>
          <w:p w14:paraId="14800F0D" w14:textId="2EA783A2" w:rsidR="00FF2AC0" w:rsidRPr="00D54308" w:rsidRDefault="00FF2AC0" w:rsidP="00FF2AC0">
            <w:pPr>
              <w:jc w:val="center"/>
              <w:rPr>
                <w:color w:val="000000"/>
                <w:sz w:val="20"/>
                <w:szCs w:val="20"/>
              </w:rPr>
            </w:pPr>
            <w:r>
              <w:rPr>
                <w:color w:val="000000"/>
                <w:sz w:val="20"/>
                <w:szCs w:val="20"/>
              </w:rPr>
              <w:t>01.08.2023</w:t>
            </w:r>
          </w:p>
        </w:tc>
      </w:tr>
    </w:tbl>
    <w:p w14:paraId="720CB908" w14:textId="183AAB27" w:rsidR="008B2498" w:rsidRPr="001A772D" w:rsidRDefault="008B2498" w:rsidP="004F10F0">
      <w:pPr>
        <w:pStyle w:val="37"/>
        <w:numPr>
          <w:ilvl w:val="2"/>
          <w:numId w:val="32"/>
        </w:numPr>
        <w:ind w:left="1134"/>
      </w:pPr>
      <w:r w:rsidRPr="001A772D">
        <w:t>Статистика отказов и восстановлений оборудования источников тепловой энергии</w:t>
      </w:r>
    </w:p>
    <w:p w14:paraId="6886A0C9" w14:textId="1683B4BF" w:rsidR="004F10F0" w:rsidRDefault="004F10F0" w:rsidP="004F10F0">
      <w:pPr>
        <w:pStyle w:val="Afff8"/>
      </w:pPr>
      <w:r w:rsidRPr="0020139E">
        <w:t>По данным</w:t>
      </w:r>
      <w:r>
        <w:t xml:space="preserve"> теплоснабжающих организаций на территории </w:t>
      </w:r>
      <w:r w:rsidR="00FF2AC0">
        <w:t>Шабуровского СП</w:t>
      </w:r>
      <w:r w:rsidR="00FF2AC0" w:rsidRPr="001A772D">
        <w:t xml:space="preserve"> </w:t>
      </w:r>
      <w:r w:rsidRPr="0020139E">
        <w:t>технологические нарушения</w:t>
      </w:r>
      <w:r>
        <w:t>, аварии и инциденты</w:t>
      </w:r>
      <w:r w:rsidRPr="0020139E">
        <w:t xml:space="preserve"> на источниках тепловой энергии</w:t>
      </w:r>
      <w:r>
        <w:t xml:space="preserve"> в базовом периоде представлены в таблице 11. </w:t>
      </w:r>
    </w:p>
    <w:p w14:paraId="0FD33C61" w14:textId="77777777" w:rsidR="004F10F0" w:rsidRPr="00A76A3F" w:rsidRDefault="004F10F0" w:rsidP="004F10F0">
      <w:pPr>
        <w:pStyle w:val="Afff8"/>
        <w:jc w:val="right"/>
        <w:rPr>
          <w:rFonts w:eastAsia="Microsoft YaHei"/>
          <w:bCs/>
          <w:i/>
          <w:spacing w:val="-5"/>
        </w:rPr>
      </w:pPr>
      <w:r w:rsidRPr="00A76A3F">
        <w:rPr>
          <w:rFonts w:eastAsia="Microsoft YaHei"/>
          <w:bCs/>
          <w:i/>
          <w:spacing w:val="-5"/>
        </w:rPr>
        <w:t>Таблица 11. Статистика отказов отпуска тепловой энергии с коллекторов котельных</w:t>
      </w:r>
    </w:p>
    <w:tbl>
      <w:tblPr>
        <w:tblW w:w="10141" w:type="dxa"/>
        <w:tblCellMar>
          <w:left w:w="0" w:type="dxa"/>
          <w:right w:w="0" w:type="dxa"/>
        </w:tblCellMar>
        <w:tblLook w:val="04A0" w:firstRow="1" w:lastRow="0" w:firstColumn="1" w:lastColumn="0" w:noHBand="0" w:noVBand="1"/>
      </w:tblPr>
      <w:tblGrid>
        <w:gridCol w:w="705"/>
        <w:gridCol w:w="2450"/>
        <w:gridCol w:w="3055"/>
        <w:gridCol w:w="1693"/>
        <w:gridCol w:w="2238"/>
      </w:tblGrid>
      <w:tr w:rsidR="004F10F0" w14:paraId="5A5DDED0" w14:textId="77777777" w:rsidTr="00470AE9">
        <w:trPr>
          <w:trHeight w:val="276"/>
        </w:trPr>
        <w:tc>
          <w:tcPr>
            <w:tcW w:w="7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0044B" w14:textId="77777777" w:rsidR="004F10F0" w:rsidRPr="00A76A3F" w:rsidRDefault="004F10F0" w:rsidP="00225146">
            <w:pPr>
              <w:jc w:val="center"/>
              <w:rPr>
                <w:color w:val="000000"/>
                <w:sz w:val="20"/>
                <w:szCs w:val="20"/>
              </w:rPr>
            </w:pPr>
            <w:r w:rsidRPr="00A76A3F">
              <w:rPr>
                <w:color w:val="000000"/>
                <w:sz w:val="20"/>
                <w:szCs w:val="20"/>
              </w:rPr>
              <w:t xml:space="preserve">№ </w:t>
            </w:r>
            <w:proofErr w:type="gramStart"/>
            <w:r w:rsidRPr="00A76A3F">
              <w:rPr>
                <w:color w:val="000000"/>
                <w:sz w:val="20"/>
                <w:szCs w:val="20"/>
              </w:rPr>
              <w:t>п</w:t>
            </w:r>
            <w:proofErr w:type="gramEnd"/>
            <w:r w:rsidRPr="00A76A3F">
              <w:rPr>
                <w:color w:val="000000"/>
                <w:sz w:val="20"/>
                <w:szCs w:val="20"/>
              </w:rPr>
              <w:t xml:space="preserve">/п </w:t>
            </w:r>
          </w:p>
        </w:tc>
        <w:tc>
          <w:tcPr>
            <w:tcW w:w="2450" w:type="dxa"/>
            <w:tcBorders>
              <w:top w:val="single" w:sz="4" w:space="0" w:color="auto"/>
              <w:left w:val="nil"/>
              <w:bottom w:val="single" w:sz="4" w:space="0" w:color="auto"/>
              <w:right w:val="single" w:sz="4" w:space="0" w:color="auto"/>
            </w:tcBorders>
            <w:shd w:val="clear" w:color="auto" w:fill="auto"/>
            <w:vAlign w:val="center"/>
            <w:hideMark/>
          </w:tcPr>
          <w:p w14:paraId="22718DC9" w14:textId="77777777" w:rsidR="004F10F0" w:rsidRPr="00A76A3F" w:rsidRDefault="004F10F0" w:rsidP="00225146">
            <w:pPr>
              <w:jc w:val="center"/>
              <w:rPr>
                <w:color w:val="000000"/>
                <w:sz w:val="20"/>
                <w:szCs w:val="20"/>
              </w:rPr>
            </w:pPr>
            <w:r w:rsidRPr="00A76A3F">
              <w:rPr>
                <w:color w:val="000000"/>
                <w:sz w:val="20"/>
                <w:szCs w:val="20"/>
              </w:rPr>
              <w:t>Номер вывода тепловой мощности (наименование котельной)</w:t>
            </w:r>
          </w:p>
        </w:tc>
        <w:tc>
          <w:tcPr>
            <w:tcW w:w="3055" w:type="dxa"/>
            <w:tcBorders>
              <w:top w:val="single" w:sz="4" w:space="0" w:color="auto"/>
              <w:left w:val="nil"/>
              <w:bottom w:val="single" w:sz="4" w:space="0" w:color="auto"/>
              <w:right w:val="single" w:sz="4" w:space="0" w:color="auto"/>
            </w:tcBorders>
            <w:shd w:val="clear" w:color="auto" w:fill="auto"/>
            <w:vAlign w:val="center"/>
            <w:hideMark/>
          </w:tcPr>
          <w:p w14:paraId="79591801" w14:textId="77777777" w:rsidR="004F10F0" w:rsidRPr="00A76A3F" w:rsidRDefault="004F10F0" w:rsidP="00225146">
            <w:pPr>
              <w:jc w:val="center"/>
              <w:rPr>
                <w:color w:val="000000"/>
                <w:sz w:val="20"/>
                <w:szCs w:val="20"/>
              </w:rPr>
            </w:pPr>
            <w:r w:rsidRPr="00A76A3F">
              <w:rPr>
                <w:color w:val="000000"/>
                <w:sz w:val="20"/>
                <w:szCs w:val="20"/>
              </w:rPr>
              <w:t>Количество аварий, инцидентов на котельных, повлекших прекращение теплоснабжения</w:t>
            </w:r>
          </w:p>
        </w:tc>
        <w:tc>
          <w:tcPr>
            <w:tcW w:w="1693" w:type="dxa"/>
            <w:tcBorders>
              <w:top w:val="single" w:sz="4" w:space="0" w:color="auto"/>
              <w:left w:val="nil"/>
              <w:bottom w:val="single" w:sz="4" w:space="0" w:color="auto"/>
              <w:right w:val="single" w:sz="4" w:space="0" w:color="auto"/>
            </w:tcBorders>
            <w:shd w:val="clear" w:color="auto" w:fill="auto"/>
            <w:vAlign w:val="center"/>
            <w:hideMark/>
          </w:tcPr>
          <w:p w14:paraId="69FAE335" w14:textId="77777777" w:rsidR="004F10F0" w:rsidRPr="00A76A3F" w:rsidRDefault="004F10F0" w:rsidP="00225146">
            <w:pPr>
              <w:jc w:val="center"/>
              <w:rPr>
                <w:color w:val="000000"/>
                <w:sz w:val="20"/>
                <w:szCs w:val="20"/>
              </w:rPr>
            </w:pPr>
            <w:r w:rsidRPr="00A76A3F">
              <w:rPr>
                <w:color w:val="000000"/>
                <w:sz w:val="20"/>
                <w:szCs w:val="20"/>
              </w:rPr>
              <w:t>Среднее время восстановления теплоснабжения</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14:paraId="58EB6A67" w14:textId="77777777" w:rsidR="004F10F0" w:rsidRDefault="004F10F0" w:rsidP="00225146">
            <w:pPr>
              <w:jc w:val="center"/>
              <w:rPr>
                <w:color w:val="000000"/>
                <w:sz w:val="20"/>
                <w:szCs w:val="20"/>
              </w:rPr>
            </w:pPr>
            <w:r w:rsidRPr="00A76A3F">
              <w:rPr>
                <w:color w:val="000000"/>
                <w:sz w:val="20"/>
                <w:szCs w:val="20"/>
              </w:rPr>
              <w:t xml:space="preserve">Суммарный </w:t>
            </w:r>
            <w:proofErr w:type="spellStart"/>
            <w:r w:rsidRPr="00A76A3F">
              <w:rPr>
                <w:color w:val="000000"/>
                <w:sz w:val="20"/>
                <w:szCs w:val="20"/>
              </w:rPr>
              <w:t>недоотпуск</w:t>
            </w:r>
            <w:proofErr w:type="spellEnd"/>
            <w:r w:rsidRPr="00A76A3F">
              <w:rPr>
                <w:color w:val="000000"/>
                <w:sz w:val="20"/>
                <w:szCs w:val="20"/>
              </w:rPr>
              <w:t xml:space="preserve"> тепловой энергии</w:t>
            </w:r>
          </w:p>
        </w:tc>
      </w:tr>
      <w:tr w:rsidR="004F10F0" w14:paraId="61936A01" w14:textId="77777777" w:rsidTr="00470AE9">
        <w:trPr>
          <w:trHeight w:val="235"/>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5E39B2E5" w14:textId="4303C49D" w:rsidR="004F10F0" w:rsidRDefault="004F10F0" w:rsidP="00225146">
            <w:pPr>
              <w:jc w:val="center"/>
              <w:rPr>
                <w:color w:val="000000"/>
                <w:sz w:val="20"/>
                <w:szCs w:val="20"/>
              </w:rPr>
            </w:pPr>
            <w:r>
              <w:rPr>
                <w:color w:val="000000"/>
                <w:sz w:val="20"/>
                <w:szCs w:val="20"/>
              </w:rPr>
              <w:t>Ед.</w:t>
            </w:r>
            <w:r w:rsidR="00470AE9">
              <w:rPr>
                <w:color w:val="000000"/>
                <w:sz w:val="20"/>
                <w:szCs w:val="20"/>
              </w:rPr>
              <w:t xml:space="preserve"> </w:t>
            </w:r>
            <w:r>
              <w:rPr>
                <w:color w:val="000000"/>
                <w:sz w:val="20"/>
                <w:szCs w:val="20"/>
              </w:rPr>
              <w:t>изм.</w:t>
            </w:r>
          </w:p>
        </w:tc>
        <w:tc>
          <w:tcPr>
            <w:tcW w:w="24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0D328" w14:textId="77777777" w:rsidR="004F10F0" w:rsidRDefault="004F10F0" w:rsidP="00225146">
            <w:pPr>
              <w:jc w:val="center"/>
              <w:rPr>
                <w:color w:val="000000"/>
                <w:sz w:val="20"/>
                <w:szCs w:val="20"/>
              </w:rPr>
            </w:pPr>
            <w:r>
              <w:rPr>
                <w:color w:val="000000"/>
                <w:sz w:val="20"/>
                <w:szCs w:val="20"/>
              </w:rPr>
              <w:t>-</w:t>
            </w:r>
          </w:p>
        </w:tc>
        <w:tc>
          <w:tcPr>
            <w:tcW w:w="3055" w:type="dxa"/>
            <w:tcBorders>
              <w:top w:val="nil"/>
              <w:left w:val="single" w:sz="4" w:space="0" w:color="auto"/>
              <w:bottom w:val="single" w:sz="4" w:space="0" w:color="auto"/>
              <w:right w:val="single" w:sz="4" w:space="0" w:color="auto"/>
            </w:tcBorders>
            <w:shd w:val="clear" w:color="auto" w:fill="auto"/>
            <w:vAlign w:val="center"/>
            <w:hideMark/>
          </w:tcPr>
          <w:p w14:paraId="5D0188CF" w14:textId="77777777" w:rsidR="004F10F0" w:rsidRDefault="004F10F0" w:rsidP="00225146">
            <w:pPr>
              <w:jc w:val="center"/>
              <w:rPr>
                <w:color w:val="000000"/>
                <w:sz w:val="20"/>
                <w:szCs w:val="20"/>
              </w:rPr>
            </w:pPr>
            <w:r>
              <w:rPr>
                <w:color w:val="000000"/>
                <w:sz w:val="20"/>
                <w:szCs w:val="20"/>
              </w:rPr>
              <w:t>шт.</w:t>
            </w:r>
          </w:p>
        </w:tc>
        <w:tc>
          <w:tcPr>
            <w:tcW w:w="1693" w:type="dxa"/>
            <w:tcBorders>
              <w:top w:val="nil"/>
              <w:left w:val="nil"/>
              <w:bottom w:val="single" w:sz="4" w:space="0" w:color="auto"/>
              <w:right w:val="single" w:sz="4" w:space="0" w:color="auto"/>
            </w:tcBorders>
            <w:shd w:val="clear" w:color="auto" w:fill="auto"/>
            <w:vAlign w:val="center"/>
            <w:hideMark/>
          </w:tcPr>
          <w:p w14:paraId="1EEA60E4" w14:textId="77777777" w:rsidR="004F10F0" w:rsidRDefault="004F10F0" w:rsidP="00225146">
            <w:pPr>
              <w:jc w:val="center"/>
              <w:rPr>
                <w:color w:val="000000"/>
                <w:sz w:val="20"/>
                <w:szCs w:val="20"/>
              </w:rPr>
            </w:pPr>
            <w:r>
              <w:rPr>
                <w:color w:val="000000"/>
                <w:sz w:val="20"/>
                <w:szCs w:val="20"/>
              </w:rPr>
              <w:t>ч</w:t>
            </w:r>
          </w:p>
        </w:tc>
        <w:tc>
          <w:tcPr>
            <w:tcW w:w="2238" w:type="dxa"/>
            <w:tcBorders>
              <w:top w:val="nil"/>
              <w:left w:val="nil"/>
              <w:bottom w:val="single" w:sz="4" w:space="0" w:color="auto"/>
              <w:right w:val="single" w:sz="4" w:space="0" w:color="auto"/>
            </w:tcBorders>
            <w:shd w:val="clear" w:color="auto" w:fill="auto"/>
            <w:vAlign w:val="center"/>
            <w:hideMark/>
          </w:tcPr>
          <w:p w14:paraId="2093CFB1" w14:textId="77777777" w:rsidR="004F10F0" w:rsidRDefault="004F10F0" w:rsidP="00225146">
            <w:pPr>
              <w:jc w:val="center"/>
              <w:rPr>
                <w:color w:val="000000"/>
                <w:sz w:val="20"/>
                <w:szCs w:val="20"/>
              </w:rPr>
            </w:pPr>
            <w:r>
              <w:rPr>
                <w:color w:val="000000"/>
                <w:sz w:val="20"/>
                <w:szCs w:val="20"/>
              </w:rPr>
              <w:t>Гкал</w:t>
            </w:r>
          </w:p>
        </w:tc>
      </w:tr>
      <w:tr w:rsidR="00FF2AC0" w14:paraId="490351B5" w14:textId="77777777" w:rsidTr="00470AE9">
        <w:trPr>
          <w:trHeight w:val="235"/>
        </w:trPr>
        <w:tc>
          <w:tcPr>
            <w:tcW w:w="705" w:type="dxa"/>
            <w:tcBorders>
              <w:top w:val="nil"/>
              <w:left w:val="single" w:sz="4" w:space="0" w:color="auto"/>
              <w:bottom w:val="single" w:sz="4" w:space="0" w:color="auto"/>
              <w:right w:val="single" w:sz="4" w:space="0" w:color="auto"/>
            </w:tcBorders>
            <w:shd w:val="clear" w:color="auto" w:fill="auto"/>
            <w:vAlign w:val="center"/>
            <w:hideMark/>
          </w:tcPr>
          <w:p w14:paraId="6F5684BF" w14:textId="1AF5EF78" w:rsidR="00FF2AC0" w:rsidRDefault="00FF2AC0" w:rsidP="00FF2AC0">
            <w:pPr>
              <w:jc w:val="center"/>
              <w:rPr>
                <w:color w:val="000000"/>
                <w:sz w:val="20"/>
                <w:szCs w:val="20"/>
              </w:rPr>
            </w:pPr>
            <w:r w:rsidRPr="00D54308">
              <w:rPr>
                <w:color w:val="000000"/>
                <w:sz w:val="20"/>
                <w:szCs w:val="20"/>
              </w:rPr>
              <w:t>1</w:t>
            </w:r>
          </w:p>
        </w:tc>
        <w:tc>
          <w:tcPr>
            <w:tcW w:w="2450" w:type="dxa"/>
            <w:tcBorders>
              <w:top w:val="single" w:sz="4" w:space="0" w:color="auto"/>
              <w:left w:val="nil"/>
              <w:bottom w:val="single" w:sz="4" w:space="0" w:color="auto"/>
              <w:right w:val="single" w:sz="4" w:space="0" w:color="auto"/>
            </w:tcBorders>
            <w:shd w:val="clear" w:color="auto" w:fill="auto"/>
            <w:vAlign w:val="center"/>
            <w:hideMark/>
          </w:tcPr>
          <w:p w14:paraId="652F922A" w14:textId="31D67A19" w:rsidR="00FF2AC0" w:rsidRDefault="00FF2AC0" w:rsidP="00FF2AC0">
            <w:pPr>
              <w:jc w:val="center"/>
              <w:rPr>
                <w:color w:val="000000"/>
                <w:sz w:val="20"/>
                <w:szCs w:val="20"/>
              </w:rPr>
            </w:pPr>
            <w:r>
              <w:rPr>
                <w:color w:val="000000"/>
                <w:sz w:val="20"/>
                <w:szCs w:val="20"/>
              </w:rPr>
              <w:t>Котельная №1</w:t>
            </w:r>
          </w:p>
        </w:tc>
        <w:tc>
          <w:tcPr>
            <w:tcW w:w="3055" w:type="dxa"/>
            <w:tcBorders>
              <w:top w:val="nil"/>
              <w:left w:val="nil"/>
              <w:bottom w:val="single" w:sz="4" w:space="0" w:color="auto"/>
              <w:right w:val="single" w:sz="4" w:space="0" w:color="auto"/>
            </w:tcBorders>
            <w:shd w:val="clear" w:color="auto" w:fill="auto"/>
            <w:vAlign w:val="center"/>
          </w:tcPr>
          <w:p w14:paraId="6D073BFB" w14:textId="61EF6311" w:rsidR="00FF2AC0" w:rsidRDefault="00FF2AC0" w:rsidP="00FF2AC0">
            <w:pPr>
              <w:jc w:val="center"/>
              <w:rPr>
                <w:color w:val="000000"/>
                <w:sz w:val="20"/>
                <w:szCs w:val="20"/>
              </w:rPr>
            </w:pPr>
            <w:r>
              <w:rPr>
                <w:color w:val="000000"/>
                <w:sz w:val="20"/>
                <w:szCs w:val="20"/>
              </w:rPr>
              <w:t>0</w:t>
            </w:r>
          </w:p>
        </w:tc>
        <w:tc>
          <w:tcPr>
            <w:tcW w:w="1693" w:type="dxa"/>
            <w:tcBorders>
              <w:top w:val="nil"/>
              <w:left w:val="nil"/>
              <w:bottom w:val="single" w:sz="4" w:space="0" w:color="auto"/>
              <w:right w:val="single" w:sz="4" w:space="0" w:color="auto"/>
            </w:tcBorders>
            <w:shd w:val="clear" w:color="auto" w:fill="auto"/>
            <w:vAlign w:val="center"/>
          </w:tcPr>
          <w:p w14:paraId="49950D82" w14:textId="3833E459" w:rsidR="00FF2AC0" w:rsidRDefault="00FF2AC0" w:rsidP="00FF2AC0">
            <w:pPr>
              <w:jc w:val="center"/>
              <w:rPr>
                <w:color w:val="000000"/>
                <w:sz w:val="20"/>
                <w:szCs w:val="20"/>
              </w:rPr>
            </w:pPr>
            <w:r>
              <w:rPr>
                <w:color w:val="000000"/>
                <w:sz w:val="20"/>
                <w:szCs w:val="20"/>
              </w:rPr>
              <w:t>0,0</w:t>
            </w:r>
          </w:p>
        </w:tc>
        <w:tc>
          <w:tcPr>
            <w:tcW w:w="2238" w:type="dxa"/>
            <w:tcBorders>
              <w:top w:val="nil"/>
              <w:left w:val="nil"/>
              <w:bottom w:val="single" w:sz="4" w:space="0" w:color="auto"/>
              <w:right w:val="single" w:sz="4" w:space="0" w:color="auto"/>
            </w:tcBorders>
            <w:shd w:val="clear" w:color="auto" w:fill="auto"/>
            <w:vAlign w:val="center"/>
          </w:tcPr>
          <w:p w14:paraId="763421D8" w14:textId="621C656A" w:rsidR="00FF2AC0" w:rsidRDefault="00FF2AC0" w:rsidP="00FF2AC0">
            <w:pPr>
              <w:jc w:val="center"/>
              <w:rPr>
                <w:color w:val="000000"/>
                <w:sz w:val="20"/>
                <w:szCs w:val="20"/>
              </w:rPr>
            </w:pPr>
            <w:r>
              <w:rPr>
                <w:color w:val="000000"/>
                <w:sz w:val="20"/>
                <w:szCs w:val="20"/>
              </w:rPr>
              <w:t>0,0</w:t>
            </w:r>
          </w:p>
        </w:tc>
      </w:tr>
    </w:tbl>
    <w:p w14:paraId="6D234E08" w14:textId="1C3DD457" w:rsidR="008B2498" w:rsidRPr="0038260C" w:rsidRDefault="008B2498" w:rsidP="00992BE7">
      <w:pPr>
        <w:pStyle w:val="37"/>
        <w:numPr>
          <w:ilvl w:val="2"/>
          <w:numId w:val="32"/>
        </w:numPr>
        <w:ind w:left="1276" w:hanging="709"/>
      </w:pPr>
      <w:r w:rsidRPr="0038260C">
        <w:t>Предписания надзорных органов по запрещению дальнейшей эксплуатации источников тепловой энергии</w:t>
      </w:r>
    </w:p>
    <w:p w14:paraId="24A829FA" w14:textId="720561EB" w:rsidR="00A304FC" w:rsidRDefault="00F70D6B" w:rsidP="006B7F55">
      <w:pPr>
        <w:pStyle w:val="Afff8"/>
      </w:pPr>
      <w:r w:rsidRPr="001A772D">
        <w:t xml:space="preserve">На момент актуализации </w:t>
      </w:r>
      <w:r w:rsidR="0003606E" w:rsidRPr="001A772D">
        <w:t>с</w:t>
      </w:r>
      <w:r w:rsidRPr="001A772D">
        <w:t xml:space="preserve">хемы теплоснабжения </w:t>
      </w:r>
      <w:r w:rsidR="00FF2AC0">
        <w:t>Шабуровского СП</w:t>
      </w:r>
      <w:r w:rsidR="002952D6" w:rsidRPr="001A772D">
        <w:t xml:space="preserve"> </w:t>
      </w:r>
      <w:r w:rsidR="006D11C6" w:rsidRPr="001A772D">
        <w:t>предписани</w:t>
      </w:r>
      <w:r w:rsidR="0003606E" w:rsidRPr="001A772D">
        <w:t>й</w:t>
      </w:r>
      <w:r w:rsidR="006D11C6" w:rsidRPr="001A772D">
        <w:t xml:space="preserve"> </w:t>
      </w:r>
      <w:r w:rsidR="0003606E" w:rsidRPr="001A772D">
        <w:t>надзорных органов по запрещению дальнейшей эксплуатации источников тепловой энергии не выявлено.</w:t>
      </w:r>
      <w:r w:rsidR="00A005F7" w:rsidRPr="001A772D">
        <w:t xml:space="preserve"> </w:t>
      </w:r>
    </w:p>
    <w:p w14:paraId="70CDCCCF" w14:textId="691B40AE" w:rsidR="00EF2E80" w:rsidRDefault="00EF2E80" w:rsidP="009F06D4">
      <w:pPr>
        <w:pStyle w:val="37"/>
        <w:numPr>
          <w:ilvl w:val="2"/>
          <w:numId w:val="32"/>
        </w:numPr>
        <w:ind w:left="1276"/>
      </w:pPr>
      <w:r>
        <w:t>П</w:t>
      </w:r>
      <w:r w:rsidRPr="00222BAA">
        <w:t>еречень источников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p>
    <w:p w14:paraId="35D61419" w14:textId="373F9877" w:rsidR="00EF2E80" w:rsidRPr="001A772D" w:rsidRDefault="00EF2E80" w:rsidP="00FF2AC0">
      <w:pPr>
        <w:pStyle w:val="Afff8"/>
      </w:pPr>
      <w:r>
        <w:t>И</w:t>
      </w:r>
      <w:r w:rsidRPr="00222BAA">
        <w:t>сточник</w:t>
      </w:r>
      <w:r>
        <w:t>и</w:t>
      </w:r>
      <w:r w:rsidRPr="00222BAA">
        <w:t xml:space="preserve"> тепловой энергии, которые отнесены к объектам, электрическая мощность которых </w:t>
      </w:r>
      <w:proofErr w:type="gramStart"/>
      <w:r w:rsidRPr="00222BAA">
        <w:t>поставляется в вынужденном режиме в целях обеспечения надежного теплоснабжения потребителей</w:t>
      </w:r>
      <w:r>
        <w:t xml:space="preserve"> на территории муниципального образования отсутствуют</w:t>
      </w:r>
      <w:proofErr w:type="gramEnd"/>
      <w:r>
        <w:t>.</w:t>
      </w:r>
    </w:p>
    <w:p w14:paraId="242CF782" w14:textId="7B608AAB" w:rsidR="0038260C" w:rsidRDefault="00F008AE" w:rsidP="00053C45">
      <w:pPr>
        <w:pStyle w:val="37"/>
        <w:numPr>
          <w:ilvl w:val="2"/>
          <w:numId w:val="32"/>
        </w:numPr>
        <w:ind w:left="1276"/>
      </w:pPr>
      <w:r w:rsidRPr="001A772D">
        <w:t>Изменения, произошедшие в источниках тепловой сети за период, предшествующий актуализации схемы теплоснабжения</w:t>
      </w:r>
    </w:p>
    <w:p w14:paraId="55F75D40" w14:textId="65BAF0D5" w:rsidR="006C3971" w:rsidRPr="001A772D" w:rsidRDefault="006C3971" w:rsidP="006C3971">
      <w:pPr>
        <w:pStyle w:val="Afff8"/>
      </w:pPr>
      <w:r w:rsidRPr="0020139E">
        <w:t>Обновлена информация о котельном оборудовании, актуализированы схемы выдачи тепловой мощности, актуализирована информация о способах учета тепловой энергии.</w:t>
      </w:r>
    </w:p>
    <w:p w14:paraId="17BC2620" w14:textId="26038895" w:rsidR="00024876" w:rsidRPr="001A772D" w:rsidRDefault="00024876" w:rsidP="00C563DD">
      <w:pPr>
        <w:pStyle w:val="2f0"/>
      </w:pPr>
      <w:bookmarkStart w:id="76" w:name="_Toc407638492"/>
      <w:bookmarkStart w:id="77" w:name="_Toc407703136"/>
      <w:bookmarkStart w:id="78" w:name="_Toc407703956"/>
      <w:bookmarkStart w:id="79" w:name="_Toc414274868"/>
      <w:bookmarkStart w:id="80" w:name="_Toc416708238"/>
      <w:bookmarkStart w:id="81" w:name="_Toc422928596"/>
      <w:bookmarkStart w:id="82" w:name="_Toc423525706"/>
      <w:bookmarkStart w:id="83" w:name="_Toc424042092"/>
      <w:bookmarkStart w:id="84" w:name="_Toc430345862"/>
      <w:bookmarkStart w:id="85" w:name="_Toc431569633"/>
      <w:bookmarkStart w:id="86" w:name="_Toc437278318"/>
      <w:bookmarkStart w:id="87" w:name="_Toc138417543"/>
      <w:r w:rsidRPr="001A772D">
        <w:t>Часть 3 – Тепловые сети</w:t>
      </w:r>
      <w:bookmarkEnd w:id="76"/>
      <w:bookmarkEnd w:id="77"/>
      <w:bookmarkEnd w:id="78"/>
      <w:bookmarkEnd w:id="79"/>
      <w:bookmarkEnd w:id="80"/>
      <w:bookmarkEnd w:id="81"/>
      <w:bookmarkEnd w:id="82"/>
      <w:bookmarkEnd w:id="83"/>
      <w:bookmarkEnd w:id="84"/>
      <w:bookmarkEnd w:id="85"/>
      <w:bookmarkEnd w:id="86"/>
      <w:bookmarkEnd w:id="87"/>
    </w:p>
    <w:p w14:paraId="280F6335" w14:textId="77777777" w:rsidR="00024876" w:rsidRPr="001A772D" w:rsidRDefault="00024876" w:rsidP="00A81C25">
      <w:pPr>
        <w:pStyle w:val="af3"/>
        <w:keepNext/>
        <w:keepLines/>
        <w:numPr>
          <w:ilvl w:val="1"/>
          <w:numId w:val="32"/>
        </w:numPr>
        <w:tabs>
          <w:tab w:val="left" w:pos="1276"/>
        </w:tabs>
        <w:spacing w:before="120" w:after="240"/>
        <w:contextualSpacing w:val="0"/>
        <w:jc w:val="both"/>
        <w:outlineLvl w:val="2"/>
        <w:rPr>
          <w:rFonts w:eastAsia="Times New Roman"/>
          <w:b/>
          <w:bCs/>
          <w:i/>
          <w:vanish/>
          <w:sz w:val="28"/>
          <w:szCs w:val="28"/>
          <w:lang w:eastAsia="ru-RU"/>
        </w:rPr>
      </w:pPr>
      <w:bookmarkStart w:id="88" w:name="_Toc423525641"/>
      <w:bookmarkStart w:id="89" w:name="_Toc423525707"/>
      <w:bookmarkStart w:id="90" w:name="_Toc423525889"/>
      <w:bookmarkStart w:id="91" w:name="_Toc423526974"/>
      <w:bookmarkStart w:id="92" w:name="_Toc423527012"/>
      <w:bookmarkStart w:id="93" w:name="_Toc423527050"/>
      <w:bookmarkStart w:id="94" w:name="_Toc423527088"/>
      <w:bookmarkStart w:id="95" w:name="_Toc423527422"/>
      <w:bookmarkStart w:id="96" w:name="_Toc423527736"/>
      <w:bookmarkStart w:id="97" w:name="_Toc424040322"/>
      <w:bookmarkStart w:id="98" w:name="_Toc424041080"/>
      <w:bookmarkStart w:id="99" w:name="_Toc424041144"/>
      <w:bookmarkStart w:id="100" w:name="_Toc424041265"/>
      <w:bookmarkStart w:id="101" w:name="_Toc424042093"/>
      <w:bookmarkStart w:id="102" w:name="_Toc424042146"/>
      <w:bookmarkStart w:id="103" w:name="_Toc426548998"/>
      <w:bookmarkStart w:id="104" w:name="_Toc427749745"/>
      <w:bookmarkStart w:id="105" w:name="_Toc423525642"/>
      <w:bookmarkStart w:id="106" w:name="_Toc423525708"/>
      <w:bookmarkStart w:id="107" w:name="_Toc423525890"/>
      <w:bookmarkStart w:id="108" w:name="_Toc423526975"/>
      <w:bookmarkStart w:id="109" w:name="_Toc423527013"/>
      <w:bookmarkStart w:id="110" w:name="_Toc423527051"/>
      <w:bookmarkStart w:id="111" w:name="_Toc423527089"/>
      <w:bookmarkStart w:id="112" w:name="_Toc423527423"/>
      <w:bookmarkStart w:id="113" w:name="_Toc423527737"/>
      <w:bookmarkStart w:id="114" w:name="_Toc424040323"/>
      <w:bookmarkStart w:id="115" w:name="_Toc424041081"/>
      <w:bookmarkStart w:id="116" w:name="_Toc424041145"/>
      <w:bookmarkStart w:id="117" w:name="_Toc424041266"/>
      <w:bookmarkStart w:id="118" w:name="_Toc424042094"/>
      <w:bookmarkStart w:id="119" w:name="_Toc424042147"/>
      <w:bookmarkStart w:id="120" w:name="_Toc426548999"/>
      <w:bookmarkStart w:id="121" w:name="_Toc427749746"/>
      <w:bookmarkStart w:id="122" w:name="_Toc423525643"/>
      <w:bookmarkStart w:id="123" w:name="_Toc423525709"/>
      <w:bookmarkStart w:id="124" w:name="_Toc423525891"/>
      <w:bookmarkStart w:id="125" w:name="_Toc423526976"/>
      <w:bookmarkStart w:id="126" w:name="_Toc423527014"/>
      <w:bookmarkStart w:id="127" w:name="_Toc423527052"/>
      <w:bookmarkStart w:id="128" w:name="_Toc423527090"/>
      <w:bookmarkStart w:id="129" w:name="_Toc423527424"/>
      <w:bookmarkStart w:id="130" w:name="_Toc423527738"/>
      <w:bookmarkStart w:id="131" w:name="_Toc424040324"/>
      <w:bookmarkStart w:id="132" w:name="_Toc424041082"/>
      <w:bookmarkStart w:id="133" w:name="_Toc424041146"/>
      <w:bookmarkStart w:id="134" w:name="_Toc424041267"/>
      <w:bookmarkStart w:id="135" w:name="_Toc424042095"/>
      <w:bookmarkStart w:id="136" w:name="_Toc424042148"/>
      <w:bookmarkStart w:id="137" w:name="_Toc426549000"/>
      <w:bookmarkStart w:id="138" w:name="_Toc427749747"/>
      <w:bookmarkStart w:id="139" w:name="_Toc423525644"/>
      <w:bookmarkStart w:id="140" w:name="_Toc423525710"/>
      <w:bookmarkStart w:id="141" w:name="_Toc423525892"/>
      <w:bookmarkStart w:id="142" w:name="_Toc423526977"/>
      <w:bookmarkStart w:id="143" w:name="_Toc423527015"/>
      <w:bookmarkStart w:id="144" w:name="_Toc423527053"/>
      <w:bookmarkStart w:id="145" w:name="_Toc423527091"/>
      <w:bookmarkStart w:id="146" w:name="_Toc423527425"/>
      <w:bookmarkStart w:id="147" w:name="_Toc423527739"/>
      <w:bookmarkStart w:id="148" w:name="_Toc424040325"/>
      <w:bookmarkStart w:id="149" w:name="_Toc424041083"/>
      <w:bookmarkStart w:id="150" w:name="_Toc424041147"/>
      <w:bookmarkStart w:id="151" w:name="_Toc424041268"/>
      <w:bookmarkStart w:id="152" w:name="_Toc424042096"/>
      <w:bookmarkStart w:id="153" w:name="_Toc424042149"/>
      <w:bookmarkStart w:id="154" w:name="_Toc426549001"/>
      <w:bookmarkStart w:id="155" w:name="_Toc427749748"/>
      <w:bookmarkStart w:id="156" w:name="_Toc423525645"/>
      <w:bookmarkStart w:id="157" w:name="_Toc423525711"/>
      <w:bookmarkStart w:id="158" w:name="_Toc423525893"/>
      <w:bookmarkStart w:id="159" w:name="_Toc423526978"/>
      <w:bookmarkStart w:id="160" w:name="_Toc423527016"/>
      <w:bookmarkStart w:id="161" w:name="_Toc423527054"/>
      <w:bookmarkStart w:id="162" w:name="_Toc423527092"/>
      <w:bookmarkStart w:id="163" w:name="_Toc423527426"/>
      <w:bookmarkStart w:id="164" w:name="_Toc423527740"/>
      <w:bookmarkStart w:id="165" w:name="_Toc424040326"/>
      <w:bookmarkStart w:id="166" w:name="_Toc424041084"/>
      <w:bookmarkStart w:id="167" w:name="_Toc424041148"/>
      <w:bookmarkStart w:id="168" w:name="_Toc424041269"/>
      <w:bookmarkStart w:id="169" w:name="_Toc424042097"/>
      <w:bookmarkStart w:id="170" w:name="_Toc424042150"/>
      <w:bookmarkStart w:id="171" w:name="_Toc426549002"/>
      <w:bookmarkStart w:id="172" w:name="_Toc427749749"/>
      <w:bookmarkStart w:id="173" w:name="_Toc423525646"/>
      <w:bookmarkStart w:id="174" w:name="_Toc423525712"/>
      <w:bookmarkStart w:id="175" w:name="_Toc423525894"/>
      <w:bookmarkStart w:id="176" w:name="_Toc423526979"/>
      <w:bookmarkStart w:id="177" w:name="_Toc423527017"/>
      <w:bookmarkStart w:id="178" w:name="_Toc423527055"/>
      <w:bookmarkStart w:id="179" w:name="_Toc423527093"/>
      <w:bookmarkStart w:id="180" w:name="_Toc423527427"/>
      <w:bookmarkStart w:id="181" w:name="_Toc423527741"/>
      <w:bookmarkStart w:id="182" w:name="_Toc424040327"/>
      <w:bookmarkStart w:id="183" w:name="_Toc424041085"/>
      <w:bookmarkStart w:id="184" w:name="_Toc424041149"/>
      <w:bookmarkStart w:id="185" w:name="_Toc424041270"/>
      <w:bookmarkStart w:id="186" w:name="_Toc424042098"/>
      <w:bookmarkStart w:id="187" w:name="_Toc424042151"/>
      <w:bookmarkStart w:id="188" w:name="_Toc426549003"/>
      <w:bookmarkStart w:id="189" w:name="_Toc427749750"/>
      <w:bookmarkStart w:id="190" w:name="_Toc437274974"/>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5781AF8B" w14:textId="7587CC7B" w:rsidR="00484CE3" w:rsidRPr="001A772D" w:rsidRDefault="00484CE3" w:rsidP="00FF2AC0">
      <w:pPr>
        <w:pStyle w:val="37"/>
        <w:numPr>
          <w:ilvl w:val="2"/>
          <w:numId w:val="33"/>
        </w:numPr>
        <w:spacing w:after="0"/>
        <w:ind w:left="1276"/>
        <w:jc w:val="left"/>
      </w:pPr>
      <w:r w:rsidRPr="001A772D">
        <w:t>Описание структуры тепловых сетей от каждого источника тепловой энергии с выделением</w:t>
      </w:r>
      <w:r>
        <w:t xml:space="preserve"> </w:t>
      </w:r>
      <w:r w:rsidRPr="001A772D">
        <w:t>сетей горячего водоснабжения</w:t>
      </w:r>
    </w:p>
    <w:p w14:paraId="1E371146" w14:textId="6E95D810" w:rsidR="00787405" w:rsidRDefault="00F00332" w:rsidP="00787405">
      <w:pPr>
        <w:pStyle w:val="Afff8"/>
      </w:pPr>
      <w:r>
        <w:t xml:space="preserve">Общие характеристики протяженности тепловых сетей и сетей горячего водоснабжения по системам теплоснабжения на территории </w:t>
      </w:r>
      <w:r w:rsidR="00FF2AC0">
        <w:t>Шабуровского СП</w:t>
      </w:r>
      <w:r>
        <w:t xml:space="preserve"> приведены </w:t>
      </w:r>
      <w:r w:rsidRPr="001A772D">
        <w:t>в таблице</w:t>
      </w:r>
      <w:r>
        <w:t xml:space="preserve"> 1</w:t>
      </w:r>
      <w:r w:rsidR="00FF2AC0">
        <w:t>2</w:t>
      </w:r>
      <w:r w:rsidRPr="001A772D">
        <w:t>.</w:t>
      </w:r>
      <w:r w:rsidR="00787405">
        <w:t xml:space="preserve"> </w:t>
      </w:r>
      <w:r w:rsidR="00FF2AC0">
        <w:lastRenderedPageBreak/>
        <w:t>Ц</w:t>
      </w:r>
      <w:r w:rsidR="00787405">
        <w:t>ентральны</w:t>
      </w:r>
      <w:r w:rsidR="00FF2AC0">
        <w:t>е</w:t>
      </w:r>
      <w:r w:rsidR="00787405">
        <w:t xml:space="preserve"> </w:t>
      </w:r>
      <w:r w:rsidR="00787405" w:rsidRPr="001A772D">
        <w:t>тепловы</w:t>
      </w:r>
      <w:r w:rsidR="00FF2AC0">
        <w:t>е</w:t>
      </w:r>
      <w:r w:rsidR="00787405" w:rsidRPr="001A772D">
        <w:t xml:space="preserve"> пункт</w:t>
      </w:r>
      <w:r w:rsidR="00FF2AC0">
        <w:t>ы и насосные станции</w:t>
      </w:r>
      <w:r w:rsidR="00787405">
        <w:t xml:space="preserve"> </w:t>
      </w:r>
      <w:r w:rsidR="00FF2AC0">
        <w:t xml:space="preserve">в системе </w:t>
      </w:r>
      <w:r w:rsidR="00787405">
        <w:t>теплоснабжения</w:t>
      </w:r>
      <w:r w:rsidR="00787405" w:rsidRPr="001A772D">
        <w:t xml:space="preserve"> </w:t>
      </w:r>
      <w:r w:rsidR="00FF2AC0">
        <w:t>Шабуровского СП</w:t>
      </w:r>
      <w:r w:rsidR="00787405" w:rsidRPr="00D651C9">
        <w:rPr>
          <w:shd w:val="clear" w:color="auto" w:fill="FFFFFF" w:themeFill="background1"/>
        </w:rPr>
        <w:t xml:space="preserve"> </w:t>
      </w:r>
      <w:r w:rsidR="00FF2AC0">
        <w:rPr>
          <w:shd w:val="clear" w:color="auto" w:fill="FFFFFF" w:themeFill="background1"/>
        </w:rPr>
        <w:t>отсутствуют</w:t>
      </w:r>
      <w:r w:rsidR="00787405" w:rsidRPr="00D651C9">
        <w:rPr>
          <w:shd w:val="clear" w:color="auto" w:fill="FFFFFF" w:themeFill="background1"/>
        </w:rPr>
        <w:t>.</w:t>
      </w:r>
    </w:p>
    <w:p w14:paraId="6618A413" w14:textId="77777777" w:rsidR="00C153CB" w:rsidRDefault="00C153CB" w:rsidP="00FF2AC0">
      <w:pPr>
        <w:pStyle w:val="afffa"/>
        <w:jc w:val="left"/>
        <w:rPr>
          <w:highlight w:val="yellow"/>
        </w:rPr>
        <w:sectPr w:rsidR="00C153CB" w:rsidSect="00876C1B">
          <w:pgSz w:w="11906" w:h="16838" w:code="9"/>
          <w:pgMar w:top="1134" w:right="567" w:bottom="1134" w:left="1134" w:header="426" w:footer="510" w:gutter="0"/>
          <w:cols w:space="720"/>
          <w:titlePg/>
          <w:docGrid w:linePitch="381"/>
        </w:sectPr>
      </w:pPr>
      <w:bookmarkStart w:id="191" w:name="_Ref437279052"/>
    </w:p>
    <w:p w14:paraId="193603F3" w14:textId="2BD8FB0C" w:rsidR="0089568C" w:rsidRPr="001A772D" w:rsidRDefault="0089568C" w:rsidP="00352B04">
      <w:pPr>
        <w:pStyle w:val="afffa"/>
      </w:pPr>
      <w:r w:rsidRPr="00A310F1">
        <w:lastRenderedPageBreak/>
        <w:t>Таблица</w:t>
      </w:r>
      <w:bookmarkEnd w:id="191"/>
      <w:r w:rsidR="00F00332" w:rsidRPr="00A310F1">
        <w:t xml:space="preserve"> 1</w:t>
      </w:r>
      <w:r w:rsidR="00FF2AC0">
        <w:t>2</w:t>
      </w:r>
      <w:r w:rsidRPr="00A310F1">
        <w:t xml:space="preserve">. </w:t>
      </w:r>
      <w:r w:rsidR="00AA100C" w:rsidRPr="00A310F1">
        <w:t>Протяженности тепловых сетей</w:t>
      </w:r>
      <w:r w:rsidR="00AA100C" w:rsidRPr="006D4908">
        <w:t xml:space="preserve"> </w:t>
      </w:r>
    </w:p>
    <w:tbl>
      <w:tblPr>
        <w:tblW w:w="1488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8"/>
        <w:gridCol w:w="2035"/>
        <w:gridCol w:w="747"/>
        <w:gridCol w:w="686"/>
        <w:gridCol w:w="851"/>
        <w:gridCol w:w="866"/>
        <w:gridCol w:w="1131"/>
        <w:gridCol w:w="973"/>
        <w:gridCol w:w="859"/>
        <w:gridCol w:w="866"/>
        <w:gridCol w:w="1068"/>
        <w:gridCol w:w="1204"/>
        <w:gridCol w:w="775"/>
        <w:gridCol w:w="828"/>
        <w:gridCol w:w="844"/>
        <w:gridCol w:w="814"/>
      </w:tblGrid>
      <w:tr w:rsidR="00CB431F" w:rsidRPr="00FF2AC0" w14:paraId="25361CE0" w14:textId="77777777" w:rsidTr="00CB431F">
        <w:trPr>
          <w:trHeight w:val="61"/>
        </w:trPr>
        <w:tc>
          <w:tcPr>
            <w:tcW w:w="338" w:type="dxa"/>
            <w:vMerge w:val="restart"/>
            <w:shd w:val="clear" w:color="auto" w:fill="auto"/>
            <w:vAlign w:val="center"/>
            <w:hideMark/>
          </w:tcPr>
          <w:p w14:paraId="3391B4BE" w14:textId="77777777" w:rsidR="00E1390D" w:rsidRPr="00FF2AC0" w:rsidRDefault="00E1390D" w:rsidP="00E1390D">
            <w:pPr>
              <w:jc w:val="center"/>
              <w:rPr>
                <w:color w:val="000000"/>
                <w:sz w:val="18"/>
                <w:szCs w:val="18"/>
              </w:rPr>
            </w:pPr>
            <w:r w:rsidRPr="00FF2AC0">
              <w:rPr>
                <w:color w:val="000000"/>
                <w:sz w:val="18"/>
                <w:szCs w:val="18"/>
              </w:rPr>
              <w:t xml:space="preserve">№ </w:t>
            </w:r>
            <w:proofErr w:type="gramStart"/>
            <w:r w:rsidRPr="00FF2AC0">
              <w:rPr>
                <w:color w:val="000000"/>
                <w:sz w:val="18"/>
                <w:szCs w:val="18"/>
              </w:rPr>
              <w:t>п</w:t>
            </w:r>
            <w:proofErr w:type="gramEnd"/>
            <w:r w:rsidRPr="00FF2AC0">
              <w:rPr>
                <w:color w:val="000000"/>
                <w:sz w:val="18"/>
                <w:szCs w:val="18"/>
              </w:rPr>
              <w:t>/п</w:t>
            </w:r>
          </w:p>
        </w:tc>
        <w:tc>
          <w:tcPr>
            <w:tcW w:w="2035" w:type="dxa"/>
            <w:vMerge w:val="restart"/>
            <w:shd w:val="clear" w:color="auto" w:fill="auto"/>
            <w:vAlign w:val="center"/>
            <w:hideMark/>
          </w:tcPr>
          <w:p w14:paraId="77CFA3D4" w14:textId="76F879F9" w:rsidR="00E1390D" w:rsidRPr="00FF2AC0" w:rsidRDefault="00CB431F" w:rsidP="00E1390D">
            <w:pPr>
              <w:jc w:val="center"/>
              <w:rPr>
                <w:color w:val="000000"/>
                <w:sz w:val="18"/>
                <w:szCs w:val="18"/>
              </w:rPr>
            </w:pPr>
            <w:r w:rsidRPr="00FF2AC0">
              <w:rPr>
                <w:color w:val="000000"/>
                <w:sz w:val="18"/>
                <w:szCs w:val="18"/>
              </w:rPr>
              <w:t>Источник</w:t>
            </w:r>
          </w:p>
        </w:tc>
        <w:tc>
          <w:tcPr>
            <w:tcW w:w="747" w:type="dxa"/>
            <w:vMerge w:val="restart"/>
            <w:shd w:val="clear" w:color="auto" w:fill="auto"/>
            <w:vAlign w:val="center"/>
            <w:hideMark/>
          </w:tcPr>
          <w:p w14:paraId="73CCEECE" w14:textId="77777777" w:rsidR="00E1390D" w:rsidRPr="00FF2AC0" w:rsidRDefault="00E1390D" w:rsidP="00E1390D">
            <w:pPr>
              <w:jc w:val="center"/>
              <w:rPr>
                <w:color w:val="000000"/>
                <w:sz w:val="18"/>
                <w:szCs w:val="18"/>
              </w:rPr>
            </w:pPr>
            <w:r w:rsidRPr="00FF2AC0">
              <w:rPr>
                <w:color w:val="000000"/>
                <w:sz w:val="18"/>
                <w:szCs w:val="18"/>
              </w:rPr>
              <w:t>Износ тепловых сетей</w:t>
            </w:r>
          </w:p>
        </w:tc>
        <w:tc>
          <w:tcPr>
            <w:tcW w:w="686" w:type="dxa"/>
            <w:vMerge w:val="restart"/>
            <w:shd w:val="clear" w:color="auto" w:fill="auto"/>
            <w:vAlign w:val="center"/>
            <w:hideMark/>
          </w:tcPr>
          <w:p w14:paraId="17F2392B" w14:textId="77777777" w:rsidR="00E1390D" w:rsidRPr="00FF2AC0" w:rsidRDefault="00E1390D" w:rsidP="00E1390D">
            <w:pPr>
              <w:jc w:val="center"/>
              <w:rPr>
                <w:color w:val="000000"/>
                <w:sz w:val="18"/>
                <w:szCs w:val="18"/>
              </w:rPr>
            </w:pPr>
            <w:r w:rsidRPr="00FF2AC0">
              <w:rPr>
                <w:color w:val="000000"/>
                <w:sz w:val="18"/>
                <w:szCs w:val="18"/>
              </w:rPr>
              <w:t>Средний диаметр</w:t>
            </w:r>
          </w:p>
        </w:tc>
        <w:tc>
          <w:tcPr>
            <w:tcW w:w="3821" w:type="dxa"/>
            <w:gridSpan w:val="4"/>
            <w:shd w:val="clear" w:color="auto" w:fill="auto"/>
            <w:vAlign w:val="center"/>
            <w:hideMark/>
          </w:tcPr>
          <w:p w14:paraId="4287E27D" w14:textId="208AD64F" w:rsidR="00E1390D" w:rsidRPr="00FF2AC0" w:rsidRDefault="00E1390D" w:rsidP="00E1390D">
            <w:pPr>
              <w:jc w:val="center"/>
              <w:rPr>
                <w:color w:val="000000"/>
                <w:sz w:val="18"/>
                <w:szCs w:val="18"/>
              </w:rPr>
            </w:pPr>
            <w:r w:rsidRPr="00FF2AC0">
              <w:rPr>
                <w:color w:val="000000"/>
                <w:sz w:val="18"/>
                <w:szCs w:val="18"/>
              </w:rPr>
              <w:t xml:space="preserve">Протяженность сетей отопления (в </w:t>
            </w:r>
            <w:r w:rsidR="0024381D" w:rsidRPr="00FF2AC0">
              <w:rPr>
                <w:color w:val="000000"/>
                <w:sz w:val="18"/>
                <w:szCs w:val="18"/>
              </w:rPr>
              <w:t>двухтруб</w:t>
            </w:r>
            <w:r w:rsidRPr="00FF2AC0">
              <w:rPr>
                <w:color w:val="000000"/>
                <w:sz w:val="18"/>
                <w:szCs w:val="18"/>
              </w:rPr>
              <w:t>ном исчислении)</w:t>
            </w:r>
          </w:p>
        </w:tc>
        <w:tc>
          <w:tcPr>
            <w:tcW w:w="3997" w:type="dxa"/>
            <w:gridSpan w:val="4"/>
            <w:shd w:val="clear" w:color="auto" w:fill="auto"/>
            <w:vAlign w:val="center"/>
            <w:hideMark/>
          </w:tcPr>
          <w:p w14:paraId="7208B444" w14:textId="0E9A07CB" w:rsidR="00E1390D" w:rsidRPr="00FF2AC0" w:rsidRDefault="00E1390D" w:rsidP="00E1390D">
            <w:pPr>
              <w:jc w:val="center"/>
              <w:rPr>
                <w:color w:val="000000"/>
                <w:sz w:val="18"/>
                <w:szCs w:val="18"/>
              </w:rPr>
            </w:pPr>
            <w:r w:rsidRPr="00FF2AC0">
              <w:rPr>
                <w:color w:val="000000"/>
                <w:sz w:val="18"/>
                <w:szCs w:val="18"/>
              </w:rPr>
              <w:t xml:space="preserve">Протяженность сетей ГВС (в </w:t>
            </w:r>
            <w:r w:rsidR="0024381D" w:rsidRPr="00FF2AC0">
              <w:rPr>
                <w:color w:val="000000"/>
                <w:sz w:val="18"/>
                <w:szCs w:val="18"/>
              </w:rPr>
              <w:t>двух</w:t>
            </w:r>
            <w:r w:rsidRPr="00FF2AC0">
              <w:rPr>
                <w:color w:val="000000"/>
                <w:sz w:val="18"/>
                <w:szCs w:val="18"/>
              </w:rPr>
              <w:t>трубном исчислении)</w:t>
            </w:r>
          </w:p>
        </w:tc>
        <w:tc>
          <w:tcPr>
            <w:tcW w:w="3261" w:type="dxa"/>
            <w:gridSpan w:val="4"/>
            <w:shd w:val="clear" w:color="auto" w:fill="auto"/>
            <w:vAlign w:val="center"/>
            <w:hideMark/>
          </w:tcPr>
          <w:p w14:paraId="52F89342" w14:textId="2DE08B3D" w:rsidR="00E1390D" w:rsidRPr="00FF2AC0" w:rsidRDefault="00E1390D" w:rsidP="00E1390D">
            <w:pPr>
              <w:jc w:val="center"/>
              <w:rPr>
                <w:color w:val="000000"/>
                <w:sz w:val="18"/>
                <w:szCs w:val="18"/>
              </w:rPr>
            </w:pPr>
            <w:r w:rsidRPr="00FF2AC0">
              <w:rPr>
                <w:color w:val="000000"/>
                <w:sz w:val="18"/>
                <w:szCs w:val="18"/>
              </w:rPr>
              <w:t xml:space="preserve">Протяженность сетей отопления по годам прокладки (в </w:t>
            </w:r>
            <w:r w:rsidR="0024381D" w:rsidRPr="00FF2AC0">
              <w:rPr>
                <w:color w:val="000000"/>
                <w:sz w:val="18"/>
                <w:szCs w:val="18"/>
              </w:rPr>
              <w:t>двух</w:t>
            </w:r>
            <w:r w:rsidRPr="00FF2AC0">
              <w:rPr>
                <w:color w:val="000000"/>
                <w:sz w:val="18"/>
                <w:szCs w:val="18"/>
              </w:rPr>
              <w:t>трубном исчислении)</w:t>
            </w:r>
          </w:p>
        </w:tc>
      </w:tr>
      <w:tr w:rsidR="00CB431F" w:rsidRPr="00FF2AC0" w14:paraId="25BFFFFA" w14:textId="77777777" w:rsidTr="00CB431F">
        <w:trPr>
          <w:trHeight w:val="44"/>
        </w:trPr>
        <w:tc>
          <w:tcPr>
            <w:tcW w:w="338" w:type="dxa"/>
            <w:vMerge/>
            <w:shd w:val="clear" w:color="auto" w:fill="auto"/>
            <w:vAlign w:val="center"/>
            <w:hideMark/>
          </w:tcPr>
          <w:p w14:paraId="27FE854F" w14:textId="77777777" w:rsidR="00E1390D" w:rsidRPr="00FF2AC0" w:rsidRDefault="00E1390D" w:rsidP="000B053F">
            <w:pPr>
              <w:jc w:val="center"/>
              <w:rPr>
                <w:color w:val="000000"/>
                <w:sz w:val="18"/>
                <w:szCs w:val="18"/>
              </w:rPr>
            </w:pPr>
          </w:p>
        </w:tc>
        <w:tc>
          <w:tcPr>
            <w:tcW w:w="2035" w:type="dxa"/>
            <w:vMerge/>
            <w:shd w:val="clear" w:color="auto" w:fill="auto"/>
            <w:vAlign w:val="center"/>
            <w:hideMark/>
          </w:tcPr>
          <w:p w14:paraId="6A4CE98F" w14:textId="77777777" w:rsidR="00E1390D" w:rsidRPr="00FF2AC0" w:rsidRDefault="00E1390D" w:rsidP="000B053F">
            <w:pPr>
              <w:jc w:val="center"/>
              <w:rPr>
                <w:color w:val="000000"/>
                <w:sz w:val="18"/>
                <w:szCs w:val="18"/>
              </w:rPr>
            </w:pPr>
          </w:p>
        </w:tc>
        <w:tc>
          <w:tcPr>
            <w:tcW w:w="747" w:type="dxa"/>
            <w:vMerge/>
            <w:shd w:val="clear" w:color="auto" w:fill="auto"/>
            <w:vAlign w:val="center"/>
            <w:hideMark/>
          </w:tcPr>
          <w:p w14:paraId="23A90631" w14:textId="77777777" w:rsidR="00E1390D" w:rsidRPr="00FF2AC0" w:rsidRDefault="00E1390D" w:rsidP="000B053F">
            <w:pPr>
              <w:jc w:val="center"/>
              <w:rPr>
                <w:color w:val="000000"/>
                <w:sz w:val="18"/>
                <w:szCs w:val="18"/>
              </w:rPr>
            </w:pPr>
          </w:p>
        </w:tc>
        <w:tc>
          <w:tcPr>
            <w:tcW w:w="686" w:type="dxa"/>
            <w:vMerge/>
            <w:shd w:val="clear" w:color="auto" w:fill="auto"/>
            <w:vAlign w:val="center"/>
            <w:hideMark/>
          </w:tcPr>
          <w:p w14:paraId="265F4737" w14:textId="77777777" w:rsidR="00E1390D" w:rsidRPr="00FF2AC0" w:rsidRDefault="00E1390D" w:rsidP="000B053F">
            <w:pPr>
              <w:jc w:val="center"/>
              <w:rPr>
                <w:color w:val="000000"/>
                <w:sz w:val="18"/>
                <w:szCs w:val="18"/>
              </w:rPr>
            </w:pPr>
          </w:p>
        </w:tc>
        <w:tc>
          <w:tcPr>
            <w:tcW w:w="851" w:type="dxa"/>
            <w:shd w:val="clear" w:color="auto" w:fill="auto"/>
            <w:vAlign w:val="center"/>
            <w:hideMark/>
          </w:tcPr>
          <w:p w14:paraId="303BD269" w14:textId="77777777" w:rsidR="00E1390D" w:rsidRPr="00FF2AC0" w:rsidRDefault="00E1390D" w:rsidP="000B053F">
            <w:pPr>
              <w:jc w:val="center"/>
              <w:rPr>
                <w:color w:val="000000"/>
                <w:sz w:val="18"/>
                <w:szCs w:val="18"/>
              </w:rPr>
            </w:pPr>
            <w:r w:rsidRPr="00FF2AC0">
              <w:rPr>
                <w:color w:val="000000"/>
                <w:sz w:val="18"/>
                <w:szCs w:val="18"/>
              </w:rPr>
              <w:t>Всего:</w:t>
            </w:r>
          </w:p>
        </w:tc>
        <w:tc>
          <w:tcPr>
            <w:tcW w:w="866" w:type="dxa"/>
            <w:shd w:val="clear" w:color="auto" w:fill="auto"/>
            <w:vAlign w:val="center"/>
            <w:hideMark/>
          </w:tcPr>
          <w:p w14:paraId="0203E04A" w14:textId="77777777" w:rsidR="00E1390D" w:rsidRPr="00FF2AC0" w:rsidRDefault="00E1390D" w:rsidP="000B053F">
            <w:pPr>
              <w:jc w:val="center"/>
              <w:rPr>
                <w:color w:val="000000"/>
                <w:sz w:val="18"/>
                <w:szCs w:val="18"/>
              </w:rPr>
            </w:pPr>
            <w:r w:rsidRPr="00FF2AC0">
              <w:rPr>
                <w:color w:val="000000"/>
                <w:sz w:val="18"/>
                <w:szCs w:val="18"/>
              </w:rPr>
              <w:t>Надземной прокладки</w:t>
            </w:r>
          </w:p>
        </w:tc>
        <w:tc>
          <w:tcPr>
            <w:tcW w:w="1131" w:type="dxa"/>
            <w:shd w:val="clear" w:color="auto" w:fill="auto"/>
            <w:vAlign w:val="center"/>
            <w:hideMark/>
          </w:tcPr>
          <w:p w14:paraId="69C017B3" w14:textId="77777777" w:rsidR="00E1390D" w:rsidRPr="00FF2AC0" w:rsidRDefault="00E1390D" w:rsidP="000B053F">
            <w:pPr>
              <w:jc w:val="center"/>
              <w:rPr>
                <w:color w:val="000000"/>
                <w:sz w:val="18"/>
                <w:szCs w:val="18"/>
              </w:rPr>
            </w:pPr>
            <w:r w:rsidRPr="00FF2AC0">
              <w:rPr>
                <w:color w:val="000000"/>
                <w:sz w:val="18"/>
                <w:szCs w:val="18"/>
              </w:rPr>
              <w:t xml:space="preserve">Подземной </w:t>
            </w:r>
            <w:proofErr w:type="spellStart"/>
            <w:r w:rsidRPr="00FF2AC0">
              <w:rPr>
                <w:color w:val="000000"/>
                <w:sz w:val="18"/>
                <w:szCs w:val="18"/>
              </w:rPr>
              <w:t>бесканальной</w:t>
            </w:r>
            <w:proofErr w:type="spellEnd"/>
            <w:r w:rsidRPr="00FF2AC0">
              <w:rPr>
                <w:color w:val="000000"/>
                <w:sz w:val="18"/>
                <w:szCs w:val="18"/>
              </w:rPr>
              <w:t xml:space="preserve"> прокладки</w:t>
            </w:r>
          </w:p>
        </w:tc>
        <w:tc>
          <w:tcPr>
            <w:tcW w:w="973" w:type="dxa"/>
            <w:shd w:val="clear" w:color="auto" w:fill="auto"/>
            <w:vAlign w:val="center"/>
            <w:hideMark/>
          </w:tcPr>
          <w:p w14:paraId="095A1D4D" w14:textId="77777777" w:rsidR="00E1390D" w:rsidRPr="00FF2AC0" w:rsidRDefault="00E1390D" w:rsidP="000B053F">
            <w:pPr>
              <w:jc w:val="center"/>
              <w:rPr>
                <w:color w:val="000000"/>
                <w:sz w:val="18"/>
                <w:szCs w:val="18"/>
              </w:rPr>
            </w:pPr>
            <w:r w:rsidRPr="00FF2AC0">
              <w:rPr>
                <w:color w:val="000000"/>
                <w:sz w:val="18"/>
                <w:szCs w:val="18"/>
              </w:rPr>
              <w:t>Подземной канальной и подвальной прокладки</w:t>
            </w:r>
          </w:p>
        </w:tc>
        <w:tc>
          <w:tcPr>
            <w:tcW w:w="859" w:type="dxa"/>
            <w:shd w:val="clear" w:color="auto" w:fill="auto"/>
            <w:vAlign w:val="center"/>
            <w:hideMark/>
          </w:tcPr>
          <w:p w14:paraId="6122D356" w14:textId="77777777" w:rsidR="00E1390D" w:rsidRPr="00FF2AC0" w:rsidRDefault="00E1390D" w:rsidP="000B053F">
            <w:pPr>
              <w:jc w:val="center"/>
              <w:rPr>
                <w:color w:val="000000"/>
                <w:sz w:val="18"/>
                <w:szCs w:val="18"/>
              </w:rPr>
            </w:pPr>
            <w:r w:rsidRPr="00FF2AC0">
              <w:rPr>
                <w:color w:val="000000"/>
                <w:sz w:val="18"/>
                <w:szCs w:val="18"/>
              </w:rPr>
              <w:t>Всего:</w:t>
            </w:r>
          </w:p>
        </w:tc>
        <w:tc>
          <w:tcPr>
            <w:tcW w:w="866" w:type="dxa"/>
            <w:shd w:val="clear" w:color="auto" w:fill="auto"/>
            <w:vAlign w:val="center"/>
            <w:hideMark/>
          </w:tcPr>
          <w:p w14:paraId="10126535" w14:textId="77777777" w:rsidR="00E1390D" w:rsidRPr="00FF2AC0" w:rsidRDefault="00E1390D" w:rsidP="000B053F">
            <w:pPr>
              <w:jc w:val="center"/>
              <w:rPr>
                <w:color w:val="000000"/>
                <w:sz w:val="18"/>
                <w:szCs w:val="18"/>
              </w:rPr>
            </w:pPr>
            <w:r w:rsidRPr="00FF2AC0">
              <w:rPr>
                <w:color w:val="000000"/>
                <w:sz w:val="18"/>
                <w:szCs w:val="18"/>
              </w:rPr>
              <w:t>Надземной прокладки</w:t>
            </w:r>
          </w:p>
        </w:tc>
        <w:tc>
          <w:tcPr>
            <w:tcW w:w="1068" w:type="dxa"/>
            <w:shd w:val="clear" w:color="auto" w:fill="auto"/>
            <w:vAlign w:val="center"/>
            <w:hideMark/>
          </w:tcPr>
          <w:p w14:paraId="2CC1695D" w14:textId="77777777" w:rsidR="00E1390D" w:rsidRPr="00FF2AC0" w:rsidRDefault="00E1390D" w:rsidP="000B053F">
            <w:pPr>
              <w:jc w:val="center"/>
              <w:rPr>
                <w:color w:val="000000"/>
                <w:sz w:val="18"/>
                <w:szCs w:val="18"/>
              </w:rPr>
            </w:pPr>
            <w:r w:rsidRPr="00FF2AC0">
              <w:rPr>
                <w:color w:val="000000"/>
                <w:sz w:val="18"/>
                <w:szCs w:val="18"/>
              </w:rPr>
              <w:t xml:space="preserve">Подземной </w:t>
            </w:r>
            <w:proofErr w:type="spellStart"/>
            <w:r w:rsidRPr="00FF2AC0">
              <w:rPr>
                <w:color w:val="000000"/>
                <w:sz w:val="18"/>
                <w:szCs w:val="18"/>
              </w:rPr>
              <w:t>бесканальной</w:t>
            </w:r>
            <w:proofErr w:type="spellEnd"/>
            <w:r w:rsidRPr="00FF2AC0">
              <w:rPr>
                <w:color w:val="000000"/>
                <w:sz w:val="18"/>
                <w:szCs w:val="18"/>
              </w:rPr>
              <w:t xml:space="preserve"> прокладки</w:t>
            </w:r>
          </w:p>
        </w:tc>
        <w:tc>
          <w:tcPr>
            <w:tcW w:w="1204" w:type="dxa"/>
            <w:shd w:val="clear" w:color="auto" w:fill="auto"/>
            <w:vAlign w:val="center"/>
            <w:hideMark/>
          </w:tcPr>
          <w:p w14:paraId="12F3D6BA" w14:textId="77777777" w:rsidR="00E1390D" w:rsidRPr="00FF2AC0" w:rsidRDefault="00E1390D" w:rsidP="000B053F">
            <w:pPr>
              <w:jc w:val="center"/>
              <w:rPr>
                <w:color w:val="000000"/>
                <w:sz w:val="18"/>
                <w:szCs w:val="18"/>
              </w:rPr>
            </w:pPr>
            <w:r w:rsidRPr="00FF2AC0">
              <w:rPr>
                <w:color w:val="000000"/>
                <w:sz w:val="18"/>
                <w:szCs w:val="18"/>
              </w:rPr>
              <w:t>Подземной канальной и подвальной прокладки</w:t>
            </w:r>
          </w:p>
        </w:tc>
        <w:tc>
          <w:tcPr>
            <w:tcW w:w="775" w:type="dxa"/>
            <w:shd w:val="clear" w:color="auto" w:fill="auto"/>
            <w:vAlign w:val="center"/>
            <w:hideMark/>
          </w:tcPr>
          <w:p w14:paraId="2F814B0E" w14:textId="77777777" w:rsidR="00E1390D" w:rsidRPr="00FF2AC0" w:rsidRDefault="00E1390D" w:rsidP="000B053F">
            <w:pPr>
              <w:jc w:val="center"/>
              <w:rPr>
                <w:color w:val="000000"/>
                <w:sz w:val="18"/>
                <w:szCs w:val="18"/>
              </w:rPr>
            </w:pPr>
            <w:r w:rsidRPr="00FF2AC0">
              <w:rPr>
                <w:color w:val="000000"/>
                <w:sz w:val="18"/>
                <w:szCs w:val="18"/>
              </w:rPr>
              <w:t>До 1990</w:t>
            </w:r>
          </w:p>
        </w:tc>
        <w:tc>
          <w:tcPr>
            <w:tcW w:w="828" w:type="dxa"/>
            <w:shd w:val="clear" w:color="auto" w:fill="auto"/>
            <w:vAlign w:val="center"/>
            <w:hideMark/>
          </w:tcPr>
          <w:p w14:paraId="0E291561" w14:textId="2FE037DC" w:rsidR="00E1390D" w:rsidRPr="00FF2AC0" w:rsidRDefault="008F78BA" w:rsidP="000B053F">
            <w:pPr>
              <w:jc w:val="center"/>
              <w:rPr>
                <w:color w:val="000000"/>
                <w:sz w:val="18"/>
                <w:szCs w:val="18"/>
              </w:rPr>
            </w:pPr>
            <w:r w:rsidRPr="00FF2AC0">
              <w:rPr>
                <w:color w:val="000000"/>
                <w:sz w:val="18"/>
                <w:szCs w:val="18"/>
              </w:rPr>
              <w:t>1991–1998</w:t>
            </w:r>
          </w:p>
        </w:tc>
        <w:tc>
          <w:tcPr>
            <w:tcW w:w="844" w:type="dxa"/>
            <w:shd w:val="clear" w:color="auto" w:fill="auto"/>
            <w:vAlign w:val="center"/>
            <w:hideMark/>
          </w:tcPr>
          <w:p w14:paraId="5925F40B" w14:textId="41964DAD" w:rsidR="00E1390D" w:rsidRPr="00FF2AC0" w:rsidRDefault="008F78BA" w:rsidP="000B053F">
            <w:pPr>
              <w:jc w:val="center"/>
              <w:rPr>
                <w:color w:val="000000"/>
                <w:sz w:val="18"/>
                <w:szCs w:val="18"/>
              </w:rPr>
            </w:pPr>
            <w:r w:rsidRPr="00FF2AC0">
              <w:rPr>
                <w:color w:val="000000"/>
                <w:sz w:val="18"/>
                <w:szCs w:val="18"/>
              </w:rPr>
              <w:t>1999–2003</w:t>
            </w:r>
          </w:p>
        </w:tc>
        <w:tc>
          <w:tcPr>
            <w:tcW w:w="814" w:type="dxa"/>
            <w:shd w:val="clear" w:color="auto" w:fill="auto"/>
            <w:vAlign w:val="center"/>
            <w:hideMark/>
          </w:tcPr>
          <w:p w14:paraId="2010209E" w14:textId="57D2646A" w:rsidR="00E1390D" w:rsidRPr="00FF2AC0" w:rsidRDefault="008F78BA" w:rsidP="000B053F">
            <w:pPr>
              <w:jc w:val="center"/>
              <w:rPr>
                <w:color w:val="000000"/>
                <w:sz w:val="18"/>
                <w:szCs w:val="18"/>
              </w:rPr>
            </w:pPr>
            <w:r w:rsidRPr="00FF2AC0">
              <w:rPr>
                <w:color w:val="000000"/>
                <w:sz w:val="18"/>
                <w:szCs w:val="18"/>
              </w:rPr>
              <w:t>После</w:t>
            </w:r>
            <w:r w:rsidR="00E1390D" w:rsidRPr="00FF2AC0">
              <w:rPr>
                <w:color w:val="000000"/>
                <w:sz w:val="18"/>
                <w:szCs w:val="18"/>
              </w:rPr>
              <w:t xml:space="preserve"> 2004</w:t>
            </w:r>
          </w:p>
        </w:tc>
      </w:tr>
      <w:tr w:rsidR="00CB431F" w:rsidRPr="00FF2AC0" w14:paraId="3BCF9C59" w14:textId="77777777" w:rsidTr="00CB431F">
        <w:trPr>
          <w:trHeight w:val="148"/>
        </w:trPr>
        <w:tc>
          <w:tcPr>
            <w:tcW w:w="338" w:type="dxa"/>
            <w:shd w:val="clear" w:color="auto" w:fill="auto"/>
            <w:vAlign w:val="center"/>
            <w:hideMark/>
          </w:tcPr>
          <w:p w14:paraId="51CBE499" w14:textId="77777777" w:rsidR="00E1390D" w:rsidRPr="00FF2AC0" w:rsidRDefault="00E1390D" w:rsidP="00E1390D">
            <w:pPr>
              <w:jc w:val="center"/>
              <w:rPr>
                <w:color w:val="000000"/>
                <w:sz w:val="18"/>
                <w:szCs w:val="18"/>
              </w:rPr>
            </w:pPr>
            <w:r w:rsidRPr="00FF2AC0">
              <w:rPr>
                <w:color w:val="000000"/>
                <w:sz w:val="18"/>
                <w:szCs w:val="18"/>
              </w:rPr>
              <w:t>Ед. изм.</w:t>
            </w:r>
          </w:p>
        </w:tc>
        <w:tc>
          <w:tcPr>
            <w:tcW w:w="2035" w:type="dxa"/>
            <w:shd w:val="clear" w:color="auto" w:fill="auto"/>
            <w:vAlign w:val="center"/>
            <w:hideMark/>
          </w:tcPr>
          <w:p w14:paraId="160DA610" w14:textId="77777777" w:rsidR="00E1390D" w:rsidRPr="00FF2AC0" w:rsidRDefault="00E1390D" w:rsidP="00E1390D">
            <w:pPr>
              <w:jc w:val="center"/>
              <w:rPr>
                <w:color w:val="000000"/>
                <w:sz w:val="18"/>
                <w:szCs w:val="18"/>
              </w:rPr>
            </w:pPr>
            <w:r w:rsidRPr="00FF2AC0">
              <w:rPr>
                <w:color w:val="000000"/>
                <w:sz w:val="18"/>
                <w:szCs w:val="18"/>
              </w:rPr>
              <w:t>-</w:t>
            </w:r>
          </w:p>
        </w:tc>
        <w:tc>
          <w:tcPr>
            <w:tcW w:w="747" w:type="dxa"/>
            <w:shd w:val="clear" w:color="auto" w:fill="auto"/>
            <w:vAlign w:val="center"/>
            <w:hideMark/>
          </w:tcPr>
          <w:p w14:paraId="24A87D8B" w14:textId="77777777" w:rsidR="00E1390D" w:rsidRPr="00FF2AC0" w:rsidRDefault="00E1390D" w:rsidP="00E1390D">
            <w:pPr>
              <w:jc w:val="center"/>
              <w:rPr>
                <w:color w:val="000000"/>
                <w:sz w:val="18"/>
                <w:szCs w:val="18"/>
              </w:rPr>
            </w:pPr>
            <w:r w:rsidRPr="00FF2AC0">
              <w:rPr>
                <w:color w:val="000000"/>
                <w:sz w:val="18"/>
                <w:szCs w:val="18"/>
              </w:rPr>
              <w:t>%</w:t>
            </w:r>
          </w:p>
        </w:tc>
        <w:tc>
          <w:tcPr>
            <w:tcW w:w="686" w:type="dxa"/>
            <w:shd w:val="clear" w:color="auto" w:fill="auto"/>
            <w:vAlign w:val="center"/>
            <w:hideMark/>
          </w:tcPr>
          <w:p w14:paraId="6EE50D24" w14:textId="77777777" w:rsidR="00E1390D" w:rsidRPr="00FF2AC0" w:rsidRDefault="00E1390D" w:rsidP="00E1390D">
            <w:pPr>
              <w:jc w:val="center"/>
              <w:rPr>
                <w:color w:val="000000"/>
                <w:sz w:val="18"/>
                <w:szCs w:val="18"/>
              </w:rPr>
            </w:pPr>
            <w:r w:rsidRPr="00FF2AC0">
              <w:rPr>
                <w:color w:val="000000"/>
                <w:sz w:val="18"/>
                <w:szCs w:val="18"/>
              </w:rPr>
              <w:t>мм</w:t>
            </w:r>
          </w:p>
        </w:tc>
        <w:tc>
          <w:tcPr>
            <w:tcW w:w="851" w:type="dxa"/>
            <w:shd w:val="clear" w:color="auto" w:fill="auto"/>
            <w:vAlign w:val="center"/>
            <w:hideMark/>
          </w:tcPr>
          <w:p w14:paraId="64362180" w14:textId="77777777" w:rsidR="00E1390D" w:rsidRPr="00FF2AC0" w:rsidRDefault="00E1390D" w:rsidP="00E1390D">
            <w:pPr>
              <w:jc w:val="center"/>
              <w:rPr>
                <w:color w:val="000000"/>
                <w:sz w:val="18"/>
                <w:szCs w:val="18"/>
              </w:rPr>
            </w:pPr>
            <w:r w:rsidRPr="00FF2AC0">
              <w:rPr>
                <w:color w:val="000000"/>
                <w:sz w:val="18"/>
                <w:szCs w:val="18"/>
              </w:rPr>
              <w:t>м</w:t>
            </w:r>
          </w:p>
        </w:tc>
        <w:tc>
          <w:tcPr>
            <w:tcW w:w="866" w:type="dxa"/>
            <w:shd w:val="clear" w:color="auto" w:fill="auto"/>
            <w:vAlign w:val="center"/>
            <w:hideMark/>
          </w:tcPr>
          <w:p w14:paraId="0BB01C6C" w14:textId="77777777" w:rsidR="00E1390D" w:rsidRPr="00FF2AC0" w:rsidRDefault="00E1390D" w:rsidP="00E1390D">
            <w:pPr>
              <w:jc w:val="center"/>
              <w:rPr>
                <w:sz w:val="18"/>
                <w:szCs w:val="18"/>
              </w:rPr>
            </w:pPr>
            <w:r w:rsidRPr="00FF2AC0">
              <w:rPr>
                <w:sz w:val="18"/>
                <w:szCs w:val="18"/>
              </w:rPr>
              <w:t>м</w:t>
            </w:r>
          </w:p>
        </w:tc>
        <w:tc>
          <w:tcPr>
            <w:tcW w:w="1131" w:type="dxa"/>
            <w:shd w:val="clear" w:color="auto" w:fill="auto"/>
            <w:vAlign w:val="center"/>
            <w:hideMark/>
          </w:tcPr>
          <w:p w14:paraId="7E3F0471" w14:textId="77777777" w:rsidR="00E1390D" w:rsidRPr="00FF2AC0" w:rsidRDefault="00E1390D" w:rsidP="00E1390D">
            <w:pPr>
              <w:jc w:val="center"/>
              <w:rPr>
                <w:sz w:val="18"/>
                <w:szCs w:val="18"/>
              </w:rPr>
            </w:pPr>
            <w:r w:rsidRPr="00FF2AC0">
              <w:rPr>
                <w:sz w:val="18"/>
                <w:szCs w:val="18"/>
              </w:rPr>
              <w:t>м</w:t>
            </w:r>
          </w:p>
        </w:tc>
        <w:tc>
          <w:tcPr>
            <w:tcW w:w="973" w:type="dxa"/>
            <w:shd w:val="clear" w:color="auto" w:fill="auto"/>
            <w:vAlign w:val="center"/>
            <w:hideMark/>
          </w:tcPr>
          <w:p w14:paraId="529A5F82" w14:textId="77777777" w:rsidR="00E1390D" w:rsidRPr="00FF2AC0" w:rsidRDefault="00E1390D" w:rsidP="00E1390D">
            <w:pPr>
              <w:jc w:val="center"/>
              <w:rPr>
                <w:sz w:val="18"/>
                <w:szCs w:val="18"/>
              </w:rPr>
            </w:pPr>
            <w:r w:rsidRPr="00FF2AC0">
              <w:rPr>
                <w:sz w:val="18"/>
                <w:szCs w:val="18"/>
              </w:rPr>
              <w:t>м</w:t>
            </w:r>
          </w:p>
        </w:tc>
        <w:tc>
          <w:tcPr>
            <w:tcW w:w="859" w:type="dxa"/>
            <w:shd w:val="clear" w:color="auto" w:fill="auto"/>
            <w:vAlign w:val="center"/>
            <w:hideMark/>
          </w:tcPr>
          <w:p w14:paraId="074ECCD5" w14:textId="77777777" w:rsidR="00E1390D" w:rsidRPr="00FF2AC0" w:rsidRDefault="00E1390D" w:rsidP="00E1390D">
            <w:pPr>
              <w:jc w:val="center"/>
              <w:rPr>
                <w:color w:val="000000"/>
                <w:sz w:val="18"/>
                <w:szCs w:val="18"/>
              </w:rPr>
            </w:pPr>
            <w:r w:rsidRPr="00FF2AC0">
              <w:rPr>
                <w:color w:val="000000"/>
                <w:sz w:val="18"/>
                <w:szCs w:val="18"/>
              </w:rPr>
              <w:t>м</w:t>
            </w:r>
          </w:p>
        </w:tc>
        <w:tc>
          <w:tcPr>
            <w:tcW w:w="866" w:type="dxa"/>
            <w:shd w:val="clear" w:color="auto" w:fill="auto"/>
            <w:vAlign w:val="center"/>
            <w:hideMark/>
          </w:tcPr>
          <w:p w14:paraId="7514A93E" w14:textId="77777777" w:rsidR="00E1390D" w:rsidRPr="00FF2AC0" w:rsidRDefault="00E1390D" w:rsidP="00E1390D">
            <w:pPr>
              <w:jc w:val="center"/>
              <w:rPr>
                <w:color w:val="000000"/>
                <w:sz w:val="18"/>
                <w:szCs w:val="18"/>
              </w:rPr>
            </w:pPr>
            <w:r w:rsidRPr="00FF2AC0">
              <w:rPr>
                <w:color w:val="000000"/>
                <w:sz w:val="18"/>
                <w:szCs w:val="18"/>
              </w:rPr>
              <w:t>м</w:t>
            </w:r>
          </w:p>
        </w:tc>
        <w:tc>
          <w:tcPr>
            <w:tcW w:w="1068" w:type="dxa"/>
            <w:shd w:val="clear" w:color="auto" w:fill="auto"/>
            <w:vAlign w:val="center"/>
            <w:hideMark/>
          </w:tcPr>
          <w:p w14:paraId="34ADB39F" w14:textId="77777777" w:rsidR="00E1390D" w:rsidRPr="00FF2AC0" w:rsidRDefault="00E1390D" w:rsidP="00E1390D">
            <w:pPr>
              <w:jc w:val="center"/>
              <w:rPr>
                <w:color w:val="000000"/>
                <w:sz w:val="18"/>
                <w:szCs w:val="18"/>
              </w:rPr>
            </w:pPr>
            <w:r w:rsidRPr="00FF2AC0">
              <w:rPr>
                <w:color w:val="000000"/>
                <w:sz w:val="18"/>
                <w:szCs w:val="18"/>
              </w:rPr>
              <w:t>м</w:t>
            </w:r>
          </w:p>
        </w:tc>
        <w:tc>
          <w:tcPr>
            <w:tcW w:w="1204" w:type="dxa"/>
            <w:shd w:val="clear" w:color="auto" w:fill="auto"/>
            <w:vAlign w:val="center"/>
            <w:hideMark/>
          </w:tcPr>
          <w:p w14:paraId="06D0BD99" w14:textId="77777777" w:rsidR="00E1390D" w:rsidRPr="00FF2AC0" w:rsidRDefault="00E1390D" w:rsidP="00E1390D">
            <w:pPr>
              <w:jc w:val="center"/>
              <w:rPr>
                <w:color w:val="000000"/>
                <w:sz w:val="18"/>
                <w:szCs w:val="18"/>
              </w:rPr>
            </w:pPr>
            <w:r w:rsidRPr="00FF2AC0">
              <w:rPr>
                <w:color w:val="000000"/>
                <w:sz w:val="18"/>
                <w:szCs w:val="18"/>
              </w:rPr>
              <w:t>м</w:t>
            </w:r>
          </w:p>
        </w:tc>
        <w:tc>
          <w:tcPr>
            <w:tcW w:w="775" w:type="dxa"/>
            <w:shd w:val="clear" w:color="auto" w:fill="auto"/>
            <w:vAlign w:val="center"/>
            <w:hideMark/>
          </w:tcPr>
          <w:p w14:paraId="11063A1A" w14:textId="77777777" w:rsidR="00E1390D" w:rsidRPr="00FF2AC0" w:rsidRDefault="00E1390D" w:rsidP="00E1390D">
            <w:pPr>
              <w:jc w:val="center"/>
              <w:rPr>
                <w:color w:val="000000"/>
                <w:sz w:val="18"/>
                <w:szCs w:val="18"/>
              </w:rPr>
            </w:pPr>
            <w:r w:rsidRPr="00FF2AC0">
              <w:rPr>
                <w:color w:val="000000"/>
                <w:sz w:val="18"/>
                <w:szCs w:val="18"/>
              </w:rPr>
              <w:t>м</w:t>
            </w:r>
          </w:p>
        </w:tc>
        <w:tc>
          <w:tcPr>
            <w:tcW w:w="828" w:type="dxa"/>
            <w:shd w:val="clear" w:color="auto" w:fill="auto"/>
            <w:vAlign w:val="center"/>
            <w:hideMark/>
          </w:tcPr>
          <w:p w14:paraId="36EFAEAB" w14:textId="77777777" w:rsidR="00E1390D" w:rsidRPr="00FF2AC0" w:rsidRDefault="00E1390D" w:rsidP="00E1390D">
            <w:pPr>
              <w:jc w:val="center"/>
              <w:rPr>
                <w:color w:val="000000"/>
                <w:sz w:val="18"/>
                <w:szCs w:val="18"/>
              </w:rPr>
            </w:pPr>
            <w:r w:rsidRPr="00FF2AC0">
              <w:rPr>
                <w:color w:val="000000"/>
                <w:sz w:val="18"/>
                <w:szCs w:val="18"/>
              </w:rPr>
              <w:t>м</w:t>
            </w:r>
          </w:p>
        </w:tc>
        <w:tc>
          <w:tcPr>
            <w:tcW w:w="844" w:type="dxa"/>
            <w:shd w:val="clear" w:color="auto" w:fill="auto"/>
            <w:vAlign w:val="center"/>
            <w:hideMark/>
          </w:tcPr>
          <w:p w14:paraId="240CAAF1" w14:textId="77777777" w:rsidR="00E1390D" w:rsidRPr="00FF2AC0" w:rsidRDefault="00E1390D" w:rsidP="00E1390D">
            <w:pPr>
              <w:jc w:val="center"/>
              <w:rPr>
                <w:color w:val="000000"/>
                <w:sz w:val="18"/>
                <w:szCs w:val="18"/>
              </w:rPr>
            </w:pPr>
            <w:r w:rsidRPr="00FF2AC0">
              <w:rPr>
                <w:color w:val="000000"/>
                <w:sz w:val="18"/>
                <w:szCs w:val="18"/>
              </w:rPr>
              <w:t>м</w:t>
            </w:r>
          </w:p>
        </w:tc>
        <w:tc>
          <w:tcPr>
            <w:tcW w:w="814" w:type="dxa"/>
            <w:shd w:val="clear" w:color="auto" w:fill="auto"/>
            <w:vAlign w:val="center"/>
            <w:hideMark/>
          </w:tcPr>
          <w:p w14:paraId="1506AAB5" w14:textId="77777777" w:rsidR="00E1390D" w:rsidRPr="00FF2AC0" w:rsidRDefault="00E1390D" w:rsidP="00E1390D">
            <w:pPr>
              <w:jc w:val="center"/>
              <w:rPr>
                <w:color w:val="000000"/>
                <w:sz w:val="18"/>
                <w:szCs w:val="18"/>
              </w:rPr>
            </w:pPr>
            <w:r w:rsidRPr="00FF2AC0">
              <w:rPr>
                <w:color w:val="000000"/>
                <w:sz w:val="18"/>
                <w:szCs w:val="18"/>
              </w:rPr>
              <w:t>м</w:t>
            </w:r>
          </w:p>
        </w:tc>
      </w:tr>
      <w:tr w:rsidR="00FF2AC0" w:rsidRPr="00FF2AC0" w14:paraId="65828B32" w14:textId="77777777" w:rsidTr="00D20BC0">
        <w:trPr>
          <w:trHeight w:val="274"/>
        </w:trPr>
        <w:tc>
          <w:tcPr>
            <w:tcW w:w="338" w:type="dxa"/>
            <w:shd w:val="clear" w:color="auto" w:fill="auto"/>
            <w:vAlign w:val="center"/>
            <w:hideMark/>
          </w:tcPr>
          <w:p w14:paraId="26ADDDD2" w14:textId="1661DE73" w:rsidR="00FF2AC0" w:rsidRPr="00FF2AC0" w:rsidRDefault="00FF2AC0" w:rsidP="00FF2AC0">
            <w:pPr>
              <w:jc w:val="center"/>
              <w:rPr>
                <w:color w:val="000000"/>
                <w:sz w:val="18"/>
                <w:szCs w:val="18"/>
              </w:rPr>
            </w:pPr>
            <w:r w:rsidRPr="00FF2AC0">
              <w:rPr>
                <w:color w:val="000000"/>
                <w:sz w:val="18"/>
                <w:szCs w:val="18"/>
              </w:rPr>
              <w:t>1</w:t>
            </w:r>
          </w:p>
        </w:tc>
        <w:tc>
          <w:tcPr>
            <w:tcW w:w="2035" w:type="dxa"/>
            <w:shd w:val="clear" w:color="auto" w:fill="auto"/>
            <w:vAlign w:val="center"/>
            <w:hideMark/>
          </w:tcPr>
          <w:p w14:paraId="772392CF" w14:textId="7C891FC8" w:rsidR="00FF2AC0" w:rsidRPr="00FF2AC0" w:rsidRDefault="00FF2AC0" w:rsidP="00FF2AC0">
            <w:pPr>
              <w:jc w:val="center"/>
              <w:rPr>
                <w:color w:val="000000"/>
                <w:sz w:val="18"/>
                <w:szCs w:val="18"/>
              </w:rPr>
            </w:pPr>
            <w:r w:rsidRPr="00FF2AC0">
              <w:rPr>
                <w:color w:val="000000"/>
                <w:sz w:val="18"/>
                <w:szCs w:val="18"/>
              </w:rPr>
              <w:t>СТС источника тепловой энергии Котельная №1</w:t>
            </w:r>
          </w:p>
        </w:tc>
        <w:tc>
          <w:tcPr>
            <w:tcW w:w="747" w:type="dxa"/>
            <w:shd w:val="clear" w:color="auto" w:fill="auto"/>
            <w:vAlign w:val="center"/>
          </w:tcPr>
          <w:p w14:paraId="2AC40104" w14:textId="7D268FAF" w:rsidR="00FF2AC0" w:rsidRPr="00FF2AC0" w:rsidRDefault="00FF2AC0" w:rsidP="00FF2AC0">
            <w:pPr>
              <w:jc w:val="center"/>
              <w:rPr>
                <w:color w:val="000000"/>
                <w:sz w:val="18"/>
                <w:szCs w:val="18"/>
              </w:rPr>
            </w:pPr>
            <w:r w:rsidRPr="00FF2AC0">
              <w:rPr>
                <w:color w:val="000000"/>
                <w:sz w:val="18"/>
                <w:szCs w:val="18"/>
              </w:rPr>
              <w:t>84,8</w:t>
            </w:r>
          </w:p>
        </w:tc>
        <w:tc>
          <w:tcPr>
            <w:tcW w:w="686" w:type="dxa"/>
            <w:shd w:val="clear" w:color="auto" w:fill="auto"/>
            <w:vAlign w:val="center"/>
          </w:tcPr>
          <w:p w14:paraId="3C67CCFF" w14:textId="2A30463F" w:rsidR="00FF2AC0" w:rsidRPr="00FF2AC0" w:rsidRDefault="00FF2AC0" w:rsidP="00FF2AC0">
            <w:pPr>
              <w:jc w:val="center"/>
              <w:rPr>
                <w:color w:val="000000"/>
                <w:sz w:val="18"/>
                <w:szCs w:val="18"/>
              </w:rPr>
            </w:pPr>
            <w:r>
              <w:rPr>
                <w:color w:val="000000"/>
                <w:sz w:val="18"/>
                <w:szCs w:val="18"/>
              </w:rPr>
              <w:t>150</w:t>
            </w:r>
          </w:p>
        </w:tc>
        <w:tc>
          <w:tcPr>
            <w:tcW w:w="851" w:type="dxa"/>
            <w:shd w:val="clear" w:color="auto" w:fill="auto"/>
            <w:vAlign w:val="center"/>
          </w:tcPr>
          <w:p w14:paraId="7530249B" w14:textId="718841B2" w:rsidR="00FF2AC0" w:rsidRPr="00FF2AC0" w:rsidRDefault="00FF2AC0" w:rsidP="00FF2AC0">
            <w:pPr>
              <w:jc w:val="center"/>
              <w:rPr>
                <w:sz w:val="18"/>
                <w:szCs w:val="18"/>
              </w:rPr>
            </w:pPr>
            <w:r w:rsidRPr="00FF2AC0">
              <w:rPr>
                <w:color w:val="000000"/>
                <w:sz w:val="18"/>
                <w:szCs w:val="18"/>
              </w:rPr>
              <w:t>772,4</w:t>
            </w:r>
          </w:p>
        </w:tc>
        <w:tc>
          <w:tcPr>
            <w:tcW w:w="866" w:type="dxa"/>
            <w:shd w:val="clear" w:color="auto" w:fill="auto"/>
            <w:vAlign w:val="center"/>
          </w:tcPr>
          <w:p w14:paraId="52F94392" w14:textId="3C09A951" w:rsidR="00FF2AC0" w:rsidRPr="00FF2AC0" w:rsidRDefault="00FF2AC0" w:rsidP="00FF2AC0">
            <w:pPr>
              <w:jc w:val="center"/>
              <w:rPr>
                <w:sz w:val="18"/>
                <w:szCs w:val="18"/>
              </w:rPr>
            </w:pPr>
            <w:r>
              <w:rPr>
                <w:sz w:val="18"/>
                <w:szCs w:val="18"/>
              </w:rPr>
              <w:t>0</w:t>
            </w:r>
          </w:p>
        </w:tc>
        <w:tc>
          <w:tcPr>
            <w:tcW w:w="1131" w:type="dxa"/>
            <w:shd w:val="clear" w:color="auto" w:fill="auto"/>
            <w:vAlign w:val="center"/>
          </w:tcPr>
          <w:p w14:paraId="3FA21C38" w14:textId="1683E846" w:rsidR="00FF2AC0" w:rsidRPr="00FF2AC0" w:rsidRDefault="00FF2AC0" w:rsidP="00FF2AC0">
            <w:pPr>
              <w:jc w:val="center"/>
              <w:rPr>
                <w:sz w:val="18"/>
                <w:szCs w:val="18"/>
              </w:rPr>
            </w:pPr>
            <w:r w:rsidRPr="00FF2AC0">
              <w:rPr>
                <w:color w:val="000000"/>
                <w:sz w:val="18"/>
                <w:szCs w:val="18"/>
              </w:rPr>
              <w:t>180,8</w:t>
            </w:r>
          </w:p>
        </w:tc>
        <w:tc>
          <w:tcPr>
            <w:tcW w:w="973" w:type="dxa"/>
            <w:shd w:val="clear" w:color="auto" w:fill="auto"/>
            <w:vAlign w:val="center"/>
          </w:tcPr>
          <w:p w14:paraId="49216490" w14:textId="0FDC5CAF" w:rsidR="00FF2AC0" w:rsidRPr="00FF2AC0" w:rsidRDefault="00FF2AC0" w:rsidP="00FF2AC0">
            <w:pPr>
              <w:jc w:val="center"/>
              <w:rPr>
                <w:sz w:val="18"/>
                <w:szCs w:val="18"/>
              </w:rPr>
            </w:pPr>
            <w:r w:rsidRPr="00FF2AC0">
              <w:rPr>
                <w:color w:val="000000"/>
                <w:sz w:val="18"/>
                <w:szCs w:val="18"/>
              </w:rPr>
              <w:t>591,6</w:t>
            </w:r>
          </w:p>
        </w:tc>
        <w:tc>
          <w:tcPr>
            <w:tcW w:w="859" w:type="dxa"/>
            <w:shd w:val="clear" w:color="auto" w:fill="auto"/>
            <w:vAlign w:val="center"/>
          </w:tcPr>
          <w:p w14:paraId="211BC873" w14:textId="07AA3564" w:rsidR="00FF2AC0" w:rsidRPr="00FF2AC0" w:rsidRDefault="00FF2AC0" w:rsidP="00FF2AC0">
            <w:pPr>
              <w:jc w:val="center"/>
              <w:rPr>
                <w:sz w:val="18"/>
                <w:szCs w:val="18"/>
              </w:rPr>
            </w:pPr>
            <w:r w:rsidRPr="00FF2AC0">
              <w:rPr>
                <w:color w:val="000000"/>
                <w:sz w:val="18"/>
                <w:szCs w:val="18"/>
              </w:rPr>
              <w:t>0,0</w:t>
            </w:r>
          </w:p>
        </w:tc>
        <w:tc>
          <w:tcPr>
            <w:tcW w:w="866" w:type="dxa"/>
            <w:shd w:val="clear" w:color="auto" w:fill="auto"/>
            <w:vAlign w:val="center"/>
          </w:tcPr>
          <w:p w14:paraId="41E598FA" w14:textId="4701D724" w:rsidR="00FF2AC0" w:rsidRPr="00FF2AC0" w:rsidRDefault="00FF2AC0" w:rsidP="00FF2AC0">
            <w:pPr>
              <w:jc w:val="center"/>
              <w:rPr>
                <w:sz w:val="18"/>
                <w:szCs w:val="18"/>
              </w:rPr>
            </w:pPr>
            <w:r w:rsidRPr="00FF2AC0">
              <w:rPr>
                <w:color w:val="000000"/>
                <w:sz w:val="18"/>
                <w:szCs w:val="18"/>
              </w:rPr>
              <w:t>0</w:t>
            </w:r>
          </w:p>
        </w:tc>
        <w:tc>
          <w:tcPr>
            <w:tcW w:w="1068" w:type="dxa"/>
            <w:shd w:val="clear" w:color="auto" w:fill="auto"/>
            <w:vAlign w:val="center"/>
          </w:tcPr>
          <w:p w14:paraId="202A8750" w14:textId="29F80C24" w:rsidR="00FF2AC0" w:rsidRPr="00FF2AC0" w:rsidRDefault="00FF2AC0" w:rsidP="00FF2AC0">
            <w:pPr>
              <w:jc w:val="center"/>
              <w:rPr>
                <w:sz w:val="18"/>
                <w:szCs w:val="18"/>
              </w:rPr>
            </w:pPr>
            <w:r w:rsidRPr="00FF2AC0">
              <w:rPr>
                <w:color w:val="000000"/>
                <w:sz w:val="18"/>
                <w:szCs w:val="18"/>
              </w:rPr>
              <w:t>0</w:t>
            </w:r>
          </w:p>
        </w:tc>
        <w:tc>
          <w:tcPr>
            <w:tcW w:w="1204" w:type="dxa"/>
            <w:shd w:val="clear" w:color="auto" w:fill="auto"/>
            <w:vAlign w:val="center"/>
          </w:tcPr>
          <w:p w14:paraId="1A95CF66" w14:textId="2CE46F17" w:rsidR="00FF2AC0" w:rsidRPr="00FF2AC0" w:rsidRDefault="00FF2AC0" w:rsidP="00FF2AC0">
            <w:pPr>
              <w:jc w:val="center"/>
              <w:rPr>
                <w:sz w:val="18"/>
                <w:szCs w:val="18"/>
              </w:rPr>
            </w:pPr>
            <w:r w:rsidRPr="00FF2AC0">
              <w:rPr>
                <w:color w:val="000000"/>
                <w:sz w:val="18"/>
                <w:szCs w:val="18"/>
              </w:rPr>
              <w:t>0</w:t>
            </w:r>
          </w:p>
        </w:tc>
        <w:tc>
          <w:tcPr>
            <w:tcW w:w="775" w:type="dxa"/>
            <w:shd w:val="clear" w:color="auto" w:fill="auto"/>
            <w:vAlign w:val="center"/>
          </w:tcPr>
          <w:p w14:paraId="00422C8A" w14:textId="0F824AC4" w:rsidR="00FF2AC0" w:rsidRPr="00FF2AC0" w:rsidRDefault="00FF2AC0" w:rsidP="00FF2AC0">
            <w:pPr>
              <w:jc w:val="center"/>
              <w:rPr>
                <w:color w:val="000000"/>
                <w:sz w:val="18"/>
                <w:szCs w:val="18"/>
              </w:rPr>
            </w:pPr>
            <w:r w:rsidRPr="00FF2AC0">
              <w:rPr>
                <w:color w:val="000000"/>
                <w:sz w:val="18"/>
                <w:szCs w:val="18"/>
              </w:rPr>
              <w:t>591,6</w:t>
            </w:r>
          </w:p>
        </w:tc>
        <w:tc>
          <w:tcPr>
            <w:tcW w:w="828" w:type="dxa"/>
            <w:shd w:val="clear" w:color="auto" w:fill="auto"/>
            <w:vAlign w:val="center"/>
          </w:tcPr>
          <w:p w14:paraId="05B34B41" w14:textId="4B3D7211" w:rsidR="00FF2AC0" w:rsidRPr="00FF2AC0" w:rsidRDefault="00FF2AC0" w:rsidP="00FF2AC0">
            <w:pPr>
              <w:jc w:val="center"/>
              <w:rPr>
                <w:color w:val="000000"/>
                <w:sz w:val="18"/>
                <w:szCs w:val="18"/>
              </w:rPr>
            </w:pPr>
            <w:r w:rsidRPr="00FF2AC0">
              <w:rPr>
                <w:color w:val="000000"/>
                <w:sz w:val="18"/>
                <w:szCs w:val="18"/>
              </w:rPr>
              <w:t>0</w:t>
            </w:r>
          </w:p>
        </w:tc>
        <w:tc>
          <w:tcPr>
            <w:tcW w:w="844" w:type="dxa"/>
            <w:shd w:val="clear" w:color="auto" w:fill="auto"/>
            <w:vAlign w:val="center"/>
          </w:tcPr>
          <w:p w14:paraId="4A5ABB08" w14:textId="34FBB49A" w:rsidR="00FF2AC0" w:rsidRPr="00FF2AC0" w:rsidRDefault="00FF2AC0" w:rsidP="00FF2AC0">
            <w:pPr>
              <w:jc w:val="center"/>
              <w:rPr>
                <w:color w:val="000000"/>
                <w:sz w:val="18"/>
                <w:szCs w:val="18"/>
              </w:rPr>
            </w:pPr>
            <w:r w:rsidRPr="00FF2AC0">
              <w:rPr>
                <w:color w:val="000000"/>
                <w:sz w:val="18"/>
                <w:szCs w:val="18"/>
              </w:rPr>
              <w:t>0</w:t>
            </w:r>
          </w:p>
        </w:tc>
        <w:tc>
          <w:tcPr>
            <w:tcW w:w="814" w:type="dxa"/>
            <w:shd w:val="clear" w:color="auto" w:fill="auto"/>
            <w:vAlign w:val="center"/>
          </w:tcPr>
          <w:p w14:paraId="15C5EF85" w14:textId="06C7B3BD" w:rsidR="00FF2AC0" w:rsidRPr="00FF2AC0" w:rsidRDefault="00FF2AC0" w:rsidP="00FF2AC0">
            <w:pPr>
              <w:jc w:val="center"/>
              <w:rPr>
                <w:color w:val="000000"/>
                <w:sz w:val="18"/>
                <w:szCs w:val="18"/>
              </w:rPr>
            </w:pPr>
            <w:r w:rsidRPr="00FF2AC0">
              <w:rPr>
                <w:color w:val="000000"/>
                <w:sz w:val="18"/>
                <w:szCs w:val="18"/>
              </w:rPr>
              <w:t>180,8</w:t>
            </w:r>
          </w:p>
        </w:tc>
      </w:tr>
    </w:tbl>
    <w:p w14:paraId="59D2074C" w14:textId="77777777" w:rsidR="00AE31CB" w:rsidRDefault="00AE31CB" w:rsidP="00AE31CB">
      <w:pPr>
        <w:rPr>
          <w:color w:val="000000"/>
          <w:sz w:val="16"/>
          <w:szCs w:val="16"/>
        </w:rPr>
      </w:pPr>
    </w:p>
    <w:p w14:paraId="62EF8E64" w14:textId="43853F37" w:rsidR="00994C7A" w:rsidRPr="001A772D" w:rsidRDefault="00994C7A" w:rsidP="00994C7A">
      <w:pPr>
        <w:pStyle w:val="afffa"/>
      </w:pPr>
      <w:r w:rsidRPr="00A310F1">
        <w:t>Таблица 1</w:t>
      </w:r>
      <w:r w:rsidR="00AE603F">
        <w:t>3</w:t>
      </w:r>
      <w:r w:rsidRPr="00A310F1">
        <w:t xml:space="preserve">. </w:t>
      </w:r>
      <w:r w:rsidR="004D63E1">
        <w:t>Статистика по количеству арматуры</w:t>
      </w:r>
      <w:r w:rsidRPr="006D4908">
        <w:t xml:space="preserve"> </w:t>
      </w:r>
    </w:p>
    <w:tbl>
      <w:tblPr>
        <w:tblW w:w="14861" w:type="dxa"/>
        <w:tblInd w:w="-147" w:type="dxa"/>
        <w:tblCellMar>
          <w:left w:w="0" w:type="dxa"/>
          <w:right w:w="0" w:type="dxa"/>
        </w:tblCellMar>
        <w:tblLook w:val="04A0" w:firstRow="1" w:lastRow="0" w:firstColumn="1" w:lastColumn="0" w:noHBand="0" w:noVBand="1"/>
      </w:tblPr>
      <w:tblGrid>
        <w:gridCol w:w="343"/>
        <w:gridCol w:w="1532"/>
        <w:gridCol w:w="1591"/>
        <w:gridCol w:w="3306"/>
        <w:gridCol w:w="2480"/>
        <w:gridCol w:w="2071"/>
        <w:gridCol w:w="1293"/>
        <w:gridCol w:w="2245"/>
      </w:tblGrid>
      <w:tr w:rsidR="00245957" w:rsidRPr="00245957" w14:paraId="1AE322E3" w14:textId="77777777" w:rsidTr="00684776">
        <w:trPr>
          <w:trHeight w:val="21"/>
        </w:trPr>
        <w:tc>
          <w:tcPr>
            <w:tcW w:w="3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519516" w14:textId="77777777" w:rsidR="00245957" w:rsidRPr="00245957" w:rsidRDefault="00245957" w:rsidP="00245957">
            <w:pPr>
              <w:jc w:val="center"/>
              <w:rPr>
                <w:color w:val="000000"/>
                <w:sz w:val="18"/>
                <w:szCs w:val="18"/>
              </w:rPr>
            </w:pPr>
            <w:r w:rsidRPr="00245957">
              <w:rPr>
                <w:color w:val="000000"/>
                <w:sz w:val="18"/>
                <w:szCs w:val="18"/>
              </w:rPr>
              <w:t>№</w:t>
            </w:r>
          </w:p>
        </w:tc>
        <w:tc>
          <w:tcPr>
            <w:tcW w:w="1098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FD139F2" w14:textId="77777777" w:rsidR="00245957" w:rsidRPr="00245957" w:rsidRDefault="00245957" w:rsidP="00245957">
            <w:pPr>
              <w:jc w:val="center"/>
              <w:rPr>
                <w:color w:val="000000"/>
                <w:sz w:val="18"/>
                <w:szCs w:val="18"/>
              </w:rPr>
            </w:pPr>
            <w:r w:rsidRPr="00245957">
              <w:rPr>
                <w:color w:val="000000"/>
                <w:sz w:val="18"/>
                <w:szCs w:val="18"/>
              </w:rPr>
              <w:t>Количество объектов ЗРА</w:t>
            </w:r>
          </w:p>
        </w:tc>
        <w:tc>
          <w:tcPr>
            <w:tcW w:w="12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A8C14C" w14:textId="77777777" w:rsidR="00245957" w:rsidRPr="00245957" w:rsidRDefault="00245957" w:rsidP="00245957">
            <w:pPr>
              <w:jc w:val="center"/>
              <w:rPr>
                <w:color w:val="000000"/>
                <w:sz w:val="18"/>
                <w:szCs w:val="18"/>
              </w:rPr>
            </w:pPr>
            <w:r w:rsidRPr="00245957">
              <w:rPr>
                <w:color w:val="000000"/>
                <w:sz w:val="18"/>
                <w:szCs w:val="18"/>
              </w:rPr>
              <w:t>Средний износ арматуры</w:t>
            </w:r>
          </w:p>
        </w:tc>
        <w:tc>
          <w:tcPr>
            <w:tcW w:w="22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0C45EB" w14:textId="77777777" w:rsidR="00245957" w:rsidRPr="00245957" w:rsidRDefault="00245957" w:rsidP="00245957">
            <w:pPr>
              <w:jc w:val="center"/>
              <w:rPr>
                <w:color w:val="000000"/>
                <w:sz w:val="18"/>
                <w:szCs w:val="18"/>
              </w:rPr>
            </w:pPr>
            <w:r w:rsidRPr="00245957">
              <w:rPr>
                <w:color w:val="000000"/>
                <w:sz w:val="18"/>
                <w:szCs w:val="18"/>
              </w:rPr>
              <w:t>Количество автоматических устройств защиты от превышения давления</w:t>
            </w:r>
          </w:p>
        </w:tc>
      </w:tr>
      <w:tr w:rsidR="00245957" w:rsidRPr="00245957" w14:paraId="14E52932" w14:textId="77777777" w:rsidTr="00684776">
        <w:trPr>
          <w:trHeight w:val="21"/>
        </w:trPr>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BE2221" w14:textId="77777777" w:rsidR="00245957" w:rsidRPr="00245957" w:rsidRDefault="00245957" w:rsidP="00245957">
            <w:pPr>
              <w:rPr>
                <w:color w:val="000000"/>
                <w:sz w:val="18"/>
                <w:szCs w:val="18"/>
              </w:rPr>
            </w:pP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0004B" w14:textId="77777777" w:rsidR="00245957" w:rsidRPr="00245957" w:rsidRDefault="00245957" w:rsidP="00245957">
            <w:pPr>
              <w:jc w:val="center"/>
              <w:rPr>
                <w:color w:val="000000"/>
                <w:sz w:val="18"/>
                <w:szCs w:val="18"/>
              </w:rPr>
            </w:pPr>
            <w:r w:rsidRPr="00245957">
              <w:rPr>
                <w:color w:val="000000"/>
                <w:sz w:val="18"/>
                <w:szCs w:val="18"/>
              </w:rPr>
              <w:t>Организация</w:t>
            </w:r>
          </w:p>
        </w:tc>
        <w:tc>
          <w:tcPr>
            <w:tcW w:w="1591" w:type="dxa"/>
            <w:tcBorders>
              <w:top w:val="nil"/>
              <w:left w:val="single" w:sz="4" w:space="0" w:color="auto"/>
              <w:bottom w:val="single" w:sz="4" w:space="0" w:color="auto"/>
              <w:right w:val="single" w:sz="4" w:space="0" w:color="auto"/>
            </w:tcBorders>
            <w:shd w:val="clear" w:color="auto" w:fill="auto"/>
            <w:vAlign w:val="center"/>
            <w:hideMark/>
          </w:tcPr>
          <w:p w14:paraId="2787E87B" w14:textId="77777777" w:rsidR="00245957" w:rsidRPr="00245957" w:rsidRDefault="00245957" w:rsidP="00245957">
            <w:pPr>
              <w:jc w:val="center"/>
              <w:rPr>
                <w:color w:val="000000"/>
                <w:sz w:val="18"/>
                <w:szCs w:val="18"/>
              </w:rPr>
            </w:pPr>
            <w:proofErr w:type="gramStart"/>
            <w:r w:rsidRPr="00245957">
              <w:rPr>
                <w:color w:val="000000"/>
                <w:sz w:val="18"/>
                <w:szCs w:val="18"/>
              </w:rPr>
              <w:t>Запорная</w:t>
            </w:r>
            <w:proofErr w:type="gramEnd"/>
            <w:r w:rsidRPr="00245957">
              <w:rPr>
                <w:color w:val="000000"/>
                <w:sz w:val="18"/>
                <w:szCs w:val="18"/>
              </w:rPr>
              <w:t xml:space="preserve"> (краны, вентили, задвижки, затворы)</w:t>
            </w:r>
          </w:p>
        </w:tc>
        <w:tc>
          <w:tcPr>
            <w:tcW w:w="3306" w:type="dxa"/>
            <w:tcBorders>
              <w:top w:val="nil"/>
              <w:left w:val="nil"/>
              <w:bottom w:val="single" w:sz="4" w:space="0" w:color="auto"/>
              <w:right w:val="single" w:sz="4" w:space="0" w:color="auto"/>
            </w:tcBorders>
            <w:shd w:val="clear" w:color="auto" w:fill="auto"/>
            <w:vAlign w:val="center"/>
            <w:hideMark/>
          </w:tcPr>
          <w:p w14:paraId="23EE891B" w14:textId="77777777" w:rsidR="00245957" w:rsidRPr="00245957" w:rsidRDefault="00245957" w:rsidP="00245957">
            <w:pPr>
              <w:jc w:val="center"/>
              <w:rPr>
                <w:color w:val="000000"/>
                <w:sz w:val="18"/>
                <w:szCs w:val="18"/>
              </w:rPr>
            </w:pPr>
            <w:proofErr w:type="gramStart"/>
            <w:r w:rsidRPr="00245957">
              <w:rPr>
                <w:color w:val="000000"/>
                <w:sz w:val="18"/>
                <w:szCs w:val="18"/>
              </w:rPr>
              <w:t>Регулирующая</w:t>
            </w:r>
            <w:proofErr w:type="gramEnd"/>
            <w:r w:rsidRPr="00245957">
              <w:rPr>
                <w:color w:val="000000"/>
                <w:sz w:val="18"/>
                <w:szCs w:val="18"/>
              </w:rPr>
              <w:t xml:space="preserve"> (регулирующие клапаны, регуляторы давления, регуляторы температуры, регулирующие вентили)</w:t>
            </w:r>
          </w:p>
        </w:tc>
        <w:tc>
          <w:tcPr>
            <w:tcW w:w="2480" w:type="dxa"/>
            <w:tcBorders>
              <w:top w:val="nil"/>
              <w:left w:val="nil"/>
              <w:bottom w:val="single" w:sz="4" w:space="0" w:color="auto"/>
              <w:right w:val="single" w:sz="4" w:space="0" w:color="auto"/>
            </w:tcBorders>
            <w:shd w:val="clear" w:color="auto" w:fill="auto"/>
            <w:vAlign w:val="center"/>
            <w:hideMark/>
          </w:tcPr>
          <w:p w14:paraId="110EA328" w14:textId="77777777" w:rsidR="00245957" w:rsidRPr="00245957" w:rsidRDefault="00245957" w:rsidP="00245957">
            <w:pPr>
              <w:jc w:val="center"/>
              <w:rPr>
                <w:color w:val="000000"/>
                <w:sz w:val="18"/>
                <w:szCs w:val="18"/>
              </w:rPr>
            </w:pPr>
            <w:r w:rsidRPr="00245957">
              <w:rPr>
                <w:color w:val="000000"/>
                <w:sz w:val="18"/>
                <w:szCs w:val="18"/>
              </w:rPr>
              <w:t xml:space="preserve"> </w:t>
            </w:r>
            <w:proofErr w:type="gramStart"/>
            <w:r w:rsidRPr="00245957">
              <w:rPr>
                <w:color w:val="000000"/>
                <w:sz w:val="18"/>
                <w:szCs w:val="18"/>
              </w:rPr>
              <w:t>Предохранительная</w:t>
            </w:r>
            <w:proofErr w:type="gramEnd"/>
            <w:r w:rsidRPr="00245957">
              <w:rPr>
                <w:color w:val="000000"/>
                <w:sz w:val="18"/>
                <w:szCs w:val="18"/>
              </w:rPr>
              <w:t xml:space="preserve"> (предохранительные клапаны)</w:t>
            </w:r>
          </w:p>
        </w:tc>
        <w:tc>
          <w:tcPr>
            <w:tcW w:w="2071" w:type="dxa"/>
            <w:tcBorders>
              <w:top w:val="nil"/>
              <w:left w:val="nil"/>
              <w:bottom w:val="single" w:sz="4" w:space="0" w:color="auto"/>
              <w:right w:val="single" w:sz="4" w:space="0" w:color="auto"/>
            </w:tcBorders>
            <w:shd w:val="clear" w:color="auto" w:fill="auto"/>
            <w:vAlign w:val="center"/>
            <w:hideMark/>
          </w:tcPr>
          <w:p w14:paraId="799600E8" w14:textId="0839880C" w:rsidR="00245957" w:rsidRPr="00245957" w:rsidRDefault="00245957" w:rsidP="00245957">
            <w:pPr>
              <w:jc w:val="center"/>
              <w:rPr>
                <w:color w:val="000000"/>
                <w:sz w:val="18"/>
                <w:szCs w:val="18"/>
              </w:rPr>
            </w:pPr>
            <w:proofErr w:type="gramStart"/>
            <w:r w:rsidRPr="00245957">
              <w:rPr>
                <w:color w:val="000000"/>
                <w:sz w:val="18"/>
                <w:szCs w:val="18"/>
              </w:rPr>
              <w:t>Защитная</w:t>
            </w:r>
            <w:proofErr w:type="gramEnd"/>
            <w:r w:rsidRPr="00245957">
              <w:rPr>
                <w:color w:val="000000"/>
                <w:sz w:val="18"/>
                <w:szCs w:val="18"/>
              </w:rPr>
              <w:t xml:space="preserve"> (отсечные клапаны, обратные клапаны)</w:t>
            </w:r>
          </w:p>
        </w:tc>
        <w:tc>
          <w:tcPr>
            <w:tcW w:w="12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ADBA26" w14:textId="77777777" w:rsidR="00245957" w:rsidRPr="00245957" w:rsidRDefault="00245957" w:rsidP="00245957">
            <w:pPr>
              <w:rPr>
                <w:color w:val="000000"/>
                <w:sz w:val="18"/>
                <w:szCs w:val="18"/>
              </w:rPr>
            </w:pPr>
          </w:p>
        </w:tc>
        <w:tc>
          <w:tcPr>
            <w:tcW w:w="224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5CAECA4" w14:textId="77777777" w:rsidR="00245957" w:rsidRPr="00245957" w:rsidRDefault="00245957" w:rsidP="00245957">
            <w:pPr>
              <w:rPr>
                <w:color w:val="000000"/>
                <w:sz w:val="18"/>
                <w:szCs w:val="18"/>
              </w:rPr>
            </w:pPr>
          </w:p>
        </w:tc>
      </w:tr>
      <w:tr w:rsidR="00245957" w:rsidRPr="00245957" w14:paraId="0E6D8448" w14:textId="77777777" w:rsidTr="00684776">
        <w:trPr>
          <w:trHeight w:val="21"/>
        </w:trPr>
        <w:tc>
          <w:tcPr>
            <w:tcW w:w="343" w:type="dxa"/>
            <w:tcBorders>
              <w:top w:val="nil"/>
              <w:left w:val="single" w:sz="4" w:space="0" w:color="auto"/>
              <w:bottom w:val="single" w:sz="4" w:space="0" w:color="auto"/>
              <w:right w:val="single" w:sz="4" w:space="0" w:color="auto"/>
            </w:tcBorders>
            <w:shd w:val="clear" w:color="auto" w:fill="auto"/>
            <w:vAlign w:val="center"/>
            <w:hideMark/>
          </w:tcPr>
          <w:p w14:paraId="366A1FEF" w14:textId="77777777" w:rsidR="00245957" w:rsidRPr="00245957" w:rsidRDefault="00245957" w:rsidP="00245957">
            <w:pPr>
              <w:jc w:val="center"/>
              <w:rPr>
                <w:color w:val="000000"/>
                <w:sz w:val="18"/>
                <w:szCs w:val="18"/>
              </w:rPr>
            </w:pPr>
            <w:r w:rsidRPr="00245957">
              <w:rPr>
                <w:color w:val="000000"/>
                <w:sz w:val="18"/>
                <w:szCs w:val="18"/>
              </w:rPr>
              <w:t>Ед. изм.</w:t>
            </w:r>
          </w:p>
        </w:tc>
        <w:tc>
          <w:tcPr>
            <w:tcW w:w="1532" w:type="dxa"/>
            <w:tcBorders>
              <w:top w:val="nil"/>
              <w:left w:val="single" w:sz="4" w:space="0" w:color="auto"/>
              <w:bottom w:val="single" w:sz="4" w:space="0" w:color="auto"/>
              <w:right w:val="single" w:sz="4" w:space="0" w:color="auto"/>
            </w:tcBorders>
            <w:shd w:val="clear" w:color="auto" w:fill="auto"/>
            <w:vAlign w:val="center"/>
            <w:hideMark/>
          </w:tcPr>
          <w:p w14:paraId="2057D337" w14:textId="77777777" w:rsidR="00245957" w:rsidRPr="00245957" w:rsidRDefault="00245957" w:rsidP="00245957">
            <w:pPr>
              <w:jc w:val="center"/>
              <w:rPr>
                <w:color w:val="000000"/>
                <w:sz w:val="18"/>
                <w:szCs w:val="18"/>
              </w:rPr>
            </w:pPr>
            <w:r w:rsidRPr="00245957">
              <w:rPr>
                <w:color w:val="000000"/>
                <w:sz w:val="18"/>
                <w:szCs w:val="18"/>
              </w:rPr>
              <w:t>-</w:t>
            </w:r>
          </w:p>
        </w:tc>
        <w:tc>
          <w:tcPr>
            <w:tcW w:w="1591" w:type="dxa"/>
            <w:tcBorders>
              <w:top w:val="nil"/>
              <w:left w:val="single" w:sz="4" w:space="0" w:color="auto"/>
              <w:bottom w:val="single" w:sz="4" w:space="0" w:color="auto"/>
              <w:right w:val="single" w:sz="4" w:space="0" w:color="auto"/>
            </w:tcBorders>
            <w:shd w:val="clear" w:color="auto" w:fill="auto"/>
            <w:vAlign w:val="center"/>
            <w:hideMark/>
          </w:tcPr>
          <w:p w14:paraId="644EB214" w14:textId="77777777" w:rsidR="00245957" w:rsidRPr="00245957" w:rsidRDefault="00245957" w:rsidP="00245957">
            <w:pPr>
              <w:jc w:val="center"/>
              <w:rPr>
                <w:color w:val="000000"/>
                <w:sz w:val="18"/>
                <w:szCs w:val="18"/>
              </w:rPr>
            </w:pPr>
            <w:r w:rsidRPr="00245957">
              <w:rPr>
                <w:color w:val="000000"/>
                <w:sz w:val="18"/>
                <w:szCs w:val="18"/>
              </w:rPr>
              <w:t>шт.</w:t>
            </w:r>
          </w:p>
        </w:tc>
        <w:tc>
          <w:tcPr>
            <w:tcW w:w="3306" w:type="dxa"/>
            <w:tcBorders>
              <w:top w:val="nil"/>
              <w:left w:val="nil"/>
              <w:bottom w:val="single" w:sz="4" w:space="0" w:color="auto"/>
              <w:right w:val="single" w:sz="4" w:space="0" w:color="auto"/>
            </w:tcBorders>
            <w:shd w:val="clear" w:color="auto" w:fill="auto"/>
            <w:vAlign w:val="center"/>
            <w:hideMark/>
          </w:tcPr>
          <w:p w14:paraId="3A12A5F2" w14:textId="77777777" w:rsidR="00245957" w:rsidRPr="00245957" w:rsidRDefault="00245957" w:rsidP="00245957">
            <w:pPr>
              <w:jc w:val="center"/>
              <w:rPr>
                <w:color w:val="000000"/>
                <w:sz w:val="18"/>
                <w:szCs w:val="18"/>
              </w:rPr>
            </w:pPr>
            <w:r w:rsidRPr="00245957">
              <w:rPr>
                <w:color w:val="000000"/>
                <w:sz w:val="18"/>
                <w:szCs w:val="18"/>
              </w:rPr>
              <w:t>шт.</w:t>
            </w:r>
          </w:p>
        </w:tc>
        <w:tc>
          <w:tcPr>
            <w:tcW w:w="2480" w:type="dxa"/>
            <w:tcBorders>
              <w:top w:val="nil"/>
              <w:left w:val="nil"/>
              <w:bottom w:val="single" w:sz="4" w:space="0" w:color="auto"/>
              <w:right w:val="single" w:sz="4" w:space="0" w:color="auto"/>
            </w:tcBorders>
            <w:shd w:val="clear" w:color="auto" w:fill="auto"/>
            <w:vAlign w:val="center"/>
            <w:hideMark/>
          </w:tcPr>
          <w:p w14:paraId="78751857" w14:textId="77777777" w:rsidR="00245957" w:rsidRPr="00245957" w:rsidRDefault="00245957" w:rsidP="00245957">
            <w:pPr>
              <w:jc w:val="center"/>
              <w:rPr>
                <w:color w:val="000000"/>
                <w:sz w:val="18"/>
                <w:szCs w:val="18"/>
              </w:rPr>
            </w:pPr>
            <w:r w:rsidRPr="00245957">
              <w:rPr>
                <w:color w:val="000000"/>
                <w:sz w:val="18"/>
                <w:szCs w:val="18"/>
              </w:rPr>
              <w:t>шт.</w:t>
            </w:r>
          </w:p>
        </w:tc>
        <w:tc>
          <w:tcPr>
            <w:tcW w:w="2071" w:type="dxa"/>
            <w:tcBorders>
              <w:top w:val="nil"/>
              <w:left w:val="nil"/>
              <w:bottom w:val="single" w:sz="4" w:space="0" w:color="auto"/>
              <w:right w:val="single" w:sz="4" w:space="0" w:color="auto"/>
            </w:tcBorders>
            <w:shd w:val="clear" w:color="auto" w:fill="auto"/>
            <w:vAlign w:val="center"/>
            <w:hideMark/>
          </w:tcPr>
          <w:p w14:paraId="3F33C33B" w14:textId="77777777" w:rsidR="00245957" w:rsidRPr="00245957" w:rsidRDefault="00245957" w:rsidP="00245957">
            <w:pPr>
              <w:jc w:val="center"/>
              <w:rPr>
                <w:color w:val="000000"/>
                <w:sz w:val="18"/>
                <w:szCs w:val="18"/>
              </w:rPr>
            </w:pPr>
            <w:r w:rsidRPr="00245957">
              <w:rPr>
                <w:color w:val="000000"/>
                <w:sz w:val="18"/>
                <w:szCs w:val="18"/>
              </w:rPr>
              <w:t>шт.</w:t>
            </w:r>
          </w:p>
        </w:tc>
        <w:tc>
          <w:tcPr>
            <w:tcW w:w="1293" w:type="dxa"/>
            <w:tcBorders>
              <w:top w:val="nil"/>
              <w:left w:val="nil"/>
              <w:bottom w:val="single" w:sz="4" w:space="0" w:color="auto"/>
              <w:right w:val="single" w:sz="4" w:space="0" w:color="auto"/>
            </w:tcBorders>
            <w:shd w:val="clear" w:color="auto" w:fill="auto"/>
            <w:vAlign w:val="center"/>
            <w:hideMark/>
          </w:tcPr>
          <w:p w14:paraId="3FD59190" w14:textId="77777777" w:rsidR="00245957" w:rsidRPr="00245957" w:rsidRDefault="00245957" w:rsidP="00245957">
            <w:pPr>
              <w:jc w:val="center"/>
              <w:rPr>
                <w:color w:val="000000"/>
                <w:sz w:val="18"/>
                <w:szCs w:val="18"/>
              </w:rPr>
            </w:pPr>
            <w:r w:rsidRPr="00245957">
              <w:rPr>
                <w:color w:val="000000"/>
                <w:sz w:val="18"/>
                <w:szCs w:val="18"/>
              </w:rPr>
              <w:t>%</w:t>
            </w:r>
          </w:p>
        </w:tc>
        <w:tc>
          <w:tcPr>
            <w:tcW w:w="2245" w:type="dxa"/>
            <w:tcBorders>
              <w:top w:val="nil"/>
              <w:left w:val="nil"/>
              <w:bottom w:val="single" w:sz="4" w:space="0" w:color="auto"/>
              <w:right w:val="single" w:sz="4" w:space="0" w:color="auto"/>
            </w:tcBorders>
            <w:shd w:val="clear" w:color="auto" w:fill="auto"/>
            <w:vAlign w:val="center"/>
            <w:hideMark/>
          </w:tcPr>
          <w:p w14:paraId="7F3E2710" w14:textId="77777777" w:rsidR="00245957" w:rsidRPr="00245957" w:rsidRDefault="00245957" w:rsidP="00245957">
            <w:pPr>
              <w:jc w:val="center"/>
              <w:rPr>
                <w:color w:val="000000"/>
                <w:sz w:val="18"/>
                <w:szCs w:val="18"/>
              </w:rPr>
            </w:pPr>
            <w:r w:rsidRPr="00245957">
              <w:rPr>
                <w:color w:val="000000"/>
                <w:sz w:val="18"/>
                <w:szCs w:val="18"/>
              </w:rPr>
              <w:t>шт.</w:t>
            </w:r>
          </w:p>
        </w:tc>
      </w:tr>
      <w:tr w:rsidR="00245957" w:rsidRPr="00245957" w14:paraId="724BA09B" w14:textId="77777777" w:rsidTr="00684776">
        <w:trPr>
          <w:trHeight w:val="21"/>
        </w:trPr>
        <w:tc>
          <w:tcPr>
            <w:tcW w:w="343" w:type="dxa"/>
            <w:tcBorders>
              <w:top w:val="nil"/>
              <w:left w:val="single" w:sz="4" w:space="0" w:color="auto"/>
              <w:bottom w:val="single" w:sz="4" w:space="0" w:color="auto"/>
              <w:right w:val="single" w:sz="4" w:space="0" w:color="auto"/>
            </w:tcBorders>
            <w:shd w:val="clear" w:color="auto" w:fill="auto"/>
            <w:vAlign w:val="center"/>
            <w:hideMark/>
          </w:tcPr>
          <w:p w14:paraId="1A786E30" w14:textId="77777777" w:rsidR="00245957" w:rsidRPr="00245957" w:rsidRDefault="00245957" w:rsidP="00245957">
            <w:pPr>
              <w:jc w:val="center"/>
              <w:rPr>
                <w:color w:val="000000"/>
                <w:sz w:val="18"/>
                <w:szCs w:val="18"/>
              </w:rPr>
            </w:pPr>
            <w:r w:rsidRPr="00245957">
              <w:rPr>
                <w:color w:val="000000"/>
                <w:sz w:val="18"/>
                <w:szCs w:val="18"/>
              </w:rPr>
              <w:t>1</w:t>
            </w:r>
          </w:p>
        </w:tc>
        <w:tc>
          <w:tcPr>
            <w:tcW w:w="1532" w:type="dxa"/>
            <w:tcBorders>
              <w:top w:val="nil"/>
              <w:left w:val="single" w:sz="4" w:space="0" w:color="auto"/>
              <w:bottom w:val="single" w:sz="4" w:space="0" w:color="auto"/>
              <w:right w:val="single" w:sz="4" w:space="0" w:color="auto"/>
            </w:tcBorders>
            <w:shd w:val="clear" w:color="auto" w:fill="auto"/>
            <w:vAlign w:val="center"/>
            <w:hideMark/>
          </w:tcPr>
          <w:p w14:paraId="1927EB7A" w14:textId="59672269" w:rsidR="00245957" w:rsidRPr="00245957" w:rsidRDefault="007E207D" w:rsidP="00245957">
            <w:pPr>
              <w:jc w:val="center"/>
              <w:rPr>
                <w:color w:val="000000"/>
                <w:sz w:val="18"/>
                <w:szCs w:val="18"/>
              </w:rPr>
            </w:pPr>
            <w:r>
              <w:rPr>
                <w:color w:val="000000"/>
                <w:sz w:val="18"/>
                <w:szCs w:val="18"/>
              </w:rPr>
              <w:t xml:space="preserve">МУП «РСО </w:t>
            </w:r>
            <w:proofErr w:type="gramStart"/>
            <w:r>
              <w:rPr>
                <w:color w:val="000000"/>
                <w:sz w:val="18"/>
                <w:szCs w:val="18"/>
              </w:rPr>
              <w:t>КР</w:t>
            </w:r>
            <w:proofErr w:type="gramEnd"/>
            <w:r>
              <w:rPr>
                <w:color w:val="000000"/>
                <w:sz w:val="18"/>
                <w:szCs w:val="18"/>
              </w:rPr>
              <w:t>»</w:t>
            </w:r>
          </w:p>
        </w:tc>
        <w:tc>
          <w:tcPr>
            <w:tcW w:w="1591" w:type="dxa"/>
            <w:tcBorders>
              <w:top w:val="nil"/>
              <w:left w:val="single" w:sz="4" w:space="0" w:color="auto"/>
              <w:bottom w:val="single" w:sz="4" w:space="0" w:color="auto"/>
              <w:right w:val="single" w:sz="4" w:space="0" w:color="auto"/>
            </w:tcBorders>
            <w:shd w:val="clear" w:color="auto" w:fill="auto"/>
            <w:vAlign w:val="center"/>
            <w:hideMark/>
          </w:tcPr>
          <w:p w14:paraId="2B81581A" w14:textId="77777777" w:rsidR="00245957" w:rsidRPr="00245957" w:rsidRDefault="00245957" w:rsidP="00245957">
            <w:pPr>
              <w:jc w:val="center"/>
              <w:rPr>
                <w:color w:val="000000"/>
                <w:sz w:val="18"/>
                <w:szCs w:val="18"/>
              </w:rPr>
            </w:pPr>
            <w:r w:rsidRPr="00245957">
              <w:rPr>
                <w:color w:val="000000"/>
                <w:sz w:val="18"/>
                <w:szCs w:val="18"/>
              </w:rPr>
              <w:t>12</w:t>
            </w:r>
          </w:p>
        </w:tc>
        <w:tc>
          <w:tcPr>
            <w:tcW w:w="3306" w:type="dxa"/>
            <w:tcBorders>
              <w:top w:val="nil"/>
              <w:left w:val="nil"/>
              <w:bottom w:val="single" w:sz="4" w:space="0" w:color="auto"/>
              <w:right w:val="single" w:sz="4" w:space="0" w:color="auto"/>
            </w:tcBorders>
            <w:shd w:val="clear" w:color="auto" w:fill="auto"/>
            <w:vAlign w:val="center"/>
            <w:hideMark/>
          </w:tcPr>
          <w:p w14:paraId="1C1D9A71" w14:textId="77777777" w:rsidR="00245957" w:rsidRPr="00245957" w:rsidRDefault="00245957" w:rsidP="00245957">
            <w:pPr>
              <w:jc w:val="center"/>
              <w:rPr>
                <w:color w:val="000000"/>
                <w:sz w:val="18"/>
                <w:szCs w:val="18"/>
              </w:rPr>
            </w:pPr>
            <w:r w:rsidRPr="00245957">
              <w:rPr>
                <w:color w:val="000000"/>
                <w:sz w:val="18"/>
                <w:szCs w:val="18"/>
              </w:rPr>
              <w:t>0</w:t>
            </w:r>
          </w:p>
        </w:tc>
        <w:tc>
          <w:tcPr>
            <w:tcW w:w="2480" w:type="dxa"/>
            <w:tcBorders>
              <w:top w:val="nil"/>
              <w:left w:val="nil"/>
              <w:bottom w:val="single" w:sz="4" w:space="0" w:color="auto"/>
              <w:right w:val="single" w:sz="4" w:space="0" w:color="auto"/>
            </w:tcBorders>
            <w:shd w:val="clear" w:color="auto" w:fill="auto"/>
            <w:vAlign w:val="center"/>
            <w:hideMark/>
          </w:tcPr>
          <w:p w14:paraId="36BA8EFC" w14:textId="77777777" w:rsidR="00245957" w:rsidRPr="00245957" w:rsidRDefault="00245957" w:rsidP="00245957">
            <w:pPr>
              <w:jc w:val="center"/>
              <w:rPr>
                <w:color w:val="000000"/>
                <w:sz w:val="18"/>
                <w:szCs w:val="18"/>
              </w:rPr>
            </w:pPr>
            <w:r w:rsidRPr="00245957">
              <w:rPr>
                <w:color w:val="000000"/>
                <w:sz w:val="18"/>
                <w:szCs w:val="18"/>
              </w:rPr>
              <w:t>0</w:t>
            </w:r>
          </w:p>
        </w:tc>
        <w:tc>
          <w:tcPr>
            <w:tcW w:w="2071" w:type="dxa"/>
            <w:tcBorders>
              <w:top w:val="nil"/>
              <w:left w:val="nil"/>
              <w:bottom w:val="single" w:sz="4" w:space="0" w:color="auto"/>
              <w:right w:val="single" w:sz="4" w:space="0" w:color="auto"/>
            </w:tcBorders>
            <w:shd w:val="clear" w:color="auto" w:fill="auto"/>
            <w:vAlign w:val="center"/>
            <w:hideMark/>
          </w:tcPr>
          <w:p w14:paraId="2E0C1A49" w14:textId="77777777" w:rsidR="00245957" w:rsidRPr="00245957" w:rsidRDefault="00245957" w:rsidP="00245957">
            <w:pPr>
              <w:jc w:val="center"/>
              <w:rPr>
                <w:color w:val="000000"/>
                <w:sz w:val="18"/>
                <w:szCs w:val="18"/>
              </w:rPr>
            </w:pPr>
            <w:r w:rsidRPr="00245957">
              <w:rPr>
                <w:color w:val="000000"/>
                <w:sz w:val="18"/>
                <w:szCs w:val="18"/>
              </w:rPr>
              <w:t>0</w:t>
            </w:r>
          </w:p>
        </w:tc>
        <w:tc>
          <w:tcPr>
            <w:tcW w:w="1293" w:type="dxa"/>
            <w:tcBorders>
              <w:top w:val="nil"/>
              <w:left w:val="nil"/>
              <w:bottom w:val="single" w:sz="4" w:space="0" w:color="auto"/>
              <w:right w:val="single" w:sz="4" w:space="0" w:color="auto"/>
            </w:tcBorders>
            <w:shd w:val="clear" w:color="auto" w:fill="auto"/>
            <w:vAlign w:val="center"/>
            <w:hideMark/>
          </w:tcPr>
          <w:p w14:paraId="215939F7" w14:textId="77777777" w:rsidR="00245957" w:rsidRPr="00245957" w:rsidRDefault="00245957" w:rsidP="00245957">
            <w:pPr>
              <w:jc w:val="center"/>
              <w:rPr>
                <w:color w:val="000000"/>
                <w:sz w:val="18"/>
                <w:szCs w:val="18"/>
              </w:rPr>
            </w:pPr>
            <w:r w:rsidRPr="00245957">
              <w:rPr>
                <w:color w:val="000000"/>
                <w:sz w:val="18"/>
                <w:szCs w:val="18"/>
              </w:rPr>
              <w:t>50</w:t>
            </w:r>
          </w:p>
        </w:tc>
        <w:tc>
          <w:tcPr>
            <w:tcW w:w="2245" w:type="dxa"/>
            <w:tcBorders>
              <w:top w:val="nil"/>
              <w:left w:val="nil"/>
              <w:bottom w:val="single" w:sz="4" w:space="0" w:color="auto"/>
              <w:right w:val="single" w:sz="4" w:space="0" w:color="auto"/>
            </w:tcBorders>
            <w:shd w:val="clear" w:color="auto" w:fill="auto"/>
            <w:vAlign w:val="center"/>
            <w:hideMark/>
          </w:tcPr>
          <w:p w14:paraId="77116B3B" w14:textId="77777777" w:rsidR="00245957" w:rsidRPr="00245957" w:rsidRDefault="00245957" w:rsidP="00245957">
            <w:pPr>
              <w:jc w:val="center"/>
              <w:rPr>
                <w:color w:val="000000"/>
                <w:sz w:val="18"/>
                <w:szCs w:val="18"/>
              </w:rPr>
            </w:pPr>
            <w:r w:rsidRPr="00245957">
              <w:rPr>
                <w:color w:val="000000"/>
                <w:sz w:val="18"/>
                <w:szCs w:val="18"/>
              </w:rPr>
              <w:t>0</w:t>
            </w:r>
          </w:p>
        </w:tc>
      </w:tr>
    </w:tbl>
    <w:p w14:paraId="5A484862" w14:textId="77777777" w:rsidR="00994C7A" w:rsidRDefault="00994C7A" w:rsidP="00994C7A">
      <w:pPr>
        <w:pStyle w:val="Afff8"/>
      </w:pPr>
    </w:p>
    <w:p w14:paraId="7F5E102D" w14:textId="77777777" w:rsidR="00994C7A" w:rsidRDefault="00994C7A" w:rsidP="00994C7A">
      <w:pPr>
        <w:ind w:firstLine="709"/>
        <w:rPr>
          <w:color w:val="000000"/>
          <w:sz w:val="16"/>
          <w:szCs w:val="16"/>
        </w:rPr>
      </w:pPr>
    </w:p>
    <w:p w14:paraId="689431BE" w14:textId="791CDA4C" w:rsidR="00994C7A" w:rsidRPr="00994C7A" w:rsidRDefault="00994C7A" w:rsidP="00994C7A">
      <w:pPr>
        <w:tabs>
          <w:tab w:val="left" w:pos="814"/>
        </w:tabs>
        <w:rPr>
          <w:sz w:val="16"/>
          <w:szCs w:val="16"/>
        </w:rPr>
        <w:sectPr w:rsidR="00994C7A" w:rsidRPr="00994C7A" w:rsidSect="00E22024">
          <w:pgSz w:w="16838" w:h="11906" w:orient="landscape" w:code="9"/>
          <w:pgMar w:top="1134" w:right="1134" w:bottom="567" w:left="1134" w:header="425" w:footer="510" w:gutter="0"/>
          <w:cols w:space="720"/>
          <w:titlePg/>
          <w:docGrid w:linePitch="381"/>
        </w:sectPr>
      </w:pPr>
      <w:r>
        <w:rPr>
          <w:sz w:val="16"/>
          <w:szCs w:val="16"/>
        </w:rPr>
        <w:tab/>
      </w:r>
    </w:p>
    <w:p w14:paraId="2EDD3320" w14:textId="50899562" w:rsidR="00106E7C" w:rsidRPr="001A772D" w:rsidRDefault="00123209" w:rsidP="00AF6442">
      <w:pPr>
        <w:pStyle w:val="37"/>
        <w:numPr>
          <w:ilvl w:val="2"/>
          <w:numId w:val="33"/>
        </w:numPr>
        <w:ind w:left="1276"/>
      </w:pPr>
      <w:bookmarkStart w:id="192" w:name="_Toc423525713"/>
      <w:bookmarkStart w:id="193" w:name="_Toc424042099"/>
      <w:r w:rsidRPr="001A772D">
        <w:lastRenderedPageBreak/>
        <w:t>С</w:t>
      </w:r>
      <w:r w:rsidR="00106E7C" w:rsidRPr="001A772D">
        <w:t>хемы тепловых сетей в зонах действия источников тепловой энергии</w:t>
      </w:r>
    </w:p>
    <w:p w14:paraId="6CD5125F" w14:textId="1695581C" w:rsidR="008A47C6" w:rsidRPr="001A772D" w:rsidRDefault="008C5D76" w:rsidP="006B7F55">
      <w:pPr>
        <w:pStyle w:val="Afff8"/>
      </w:pPr>
      <w:r w:rsidRPr="001A772D">
        <w:t>Принципиальные</w:t>
      </w:r>
      <w:r w:rsidR="00123209" w:rsidRPr="001A772D">
        <w:t xml:space="preserve"> схем</w:t>
      </w:r>
      <w:r w:rsidR="004C2090" w:rsidRPr="001A772D">
        <w:t>ы</w:t>
      </w:r>
      <w:r w:rsidR="00123209" w:rsidRPr="001A772D">
        <w:t xml:space="preserve"> тепл</w:t>
      </w:r>
      <w:r w:rsidRPr="001A772D">
        <w:t xml:space="preserve">овых сетей с указанием источников тепловой энергии, трассировок, графического отображения потребителей тепловой энергии на территории </w:t>
      </w:r>
      <w:r w:rsidR="00FF2AC0">
        <w:t>Шабуровского СП</w:t>
      </w:r>
      <w:r w:rsidRPr="001A772D">
        <w:t xml:space="preserve"> </w:t>
      </w:r>
      <w:r w:rsidRPr="003B52E1">
        <w:t xml:space="preserve">приведены в </w:t>
      </w:r>
      <w:r w:rsidR="0027730F" w:rsidRPr="003B52E1">
        <w:t>П</w:t>
      </w:r>
      <w:r w:rsidR="004C20D9" w:rsidRPr="003B52E1">
        <w:t xml:space="preserve">риложении </w:t>
      </w:r>
      <w:r w:rsidR="00D1493E" w:rsidRPr="003B52E1">
        <w:t>2</w:t>
      </w:r>
      <w:r w:rsidR="004C20D9" w:rsidRPr="003B52E1">
        <w:t>.</w:t>
      </w:r>
    </w:p>
    <w:p w14:paraId="76FF1442" w14:textId="1AFBFD96" w:rsidR="00106E7C" w:rsidRPr="001A772D" w:rsidRDefault="00106E7C" w:rsidP="00AF6442">
      <w:pPr>
        <w:pStyle w:val="37"/>
        <w:numPr>
          <w:ilvl w:val="2"/>
          <w:numId w:val="33"/>
        </w:numPr>
        <w:ind w:left="1276"/>
      </w:pPr>
      <w:r w:rsidRPr="001A772D">
        <w:t xml:space="preserve">Параметры тепловых сетей, </w:t>
      </w:r>
      <w:r w:rsidR="00F75832" w:rsidRPr="001A772D">
        <w:t>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тепловой нагрузки потребителей, подключенных к таким участкам</w:t>
      </w:r>
    </w:p>
    <w:p w14:paraId="7F0889E5" w14:textId="134408B9" w:rsidR="00396A65" w:rsidRPr="001A772D" w:rsidRDefault="00396A65" w:rsidP="00396A65">
      <w:pPr>
        <w:pStyle w:val="Afff8"/>
      </w:pPr>
      <w:r>
        <w:t>Общие параметры протяженности, значения материальных характеристик и с</w:t>
      </w:r>
      <w:r w:rsidRPr="001A772D">
        <w:t>ведения</w:t>
      </w:r>
      <w:r>
        <w:t xml:space="preserve"> о</w:t>
      </w:r>
      <w:r w:rsidRPr="001A772D">
        <w:t xml:space="preserve"> </w:t>
      </w:r>
      <w:r>
        <w:t>годах ввода в эксплуатацию</w:t>
      </w:r>
      <w:r w:rsidRPr="001A772D">
        <w:t xml:space="preserve"> тепловых сетей </w:t>
      </w:r>
      <w:r w:rsidR="00FF2AC0">
        <w:t>Шабуровского СП</w:t>
      </w:r>
      <w:r w:rsidRPr="001A772D">
        <w:t xml:space="preserve"> приведены в таблиц</w:t>
      </w:r>
      <w:r w:rsidR="00FF2AC0">
        <w:t>е 12</w:t>
      </w:r>
      <w:r w:rsidRPr="001A772D">
        <w:t xml:space="preserve">. </w:t>
      </w:r>
      <w:r>
        <w:t xml:space="preserve">В соответствии с </w:t>
      </w:r>
      <w:r w:rsidRPr="009859FC">
        <w:t>СП 124.13330.2012</w:t>
      </w:r>
      <w:r>
        <w:t xml:space="preserve"> </w:t>
      </w:r>
      <w:r w:rsidRPr="009859FC">
        <w:t xml:space="preserve">расчетный срок службы стальных и чугунных трубопроводов </w:t>
      </w:r>
      <w:r>
        <w:t xml:space="preserve">должен составлять </w:t>
      </w:r>
      <w:r w:rsidRPr="009859FC">
        <w:t>не менее 30 лет.</w:t>
      </w:r>
      <w:r>
        <w:t xml:space="preserve"> </w:t>
      </w:r>
      <w:r w:rsidRPr="009859FC">
        <w:t xml:space="preserve">При </w:t>
      </w:r>
      <w:proofErr w:type="gramStart"/>
      <w:r w:rsidRPr="009859FC">
        <w:t>проектировании</w:t>
      </w:r>
      <w:proofErr w:type="gramEnd"/>
      <w:r w:rsidRPr="009859FC">
        <w:t xml:space="preserve"> тепловых сетей из неметаллических труб их расчетный срок службы </w:t>
      </w:r>
      <w:r>
        <w:t xml:space="preserve">также </w:t>
      </w:r>
      <w:r w:rsidRPr="009859FC">
        <w:t>должен составлять не менее 30 лет.</w:t>
      </w:r>
      <w:r>
        <w:t xml:space="preserve"> </w:t>
      </w:r>
    </w:p>
    <w:p w14:paraId="059F0A7C" w14:textId="407E550E" w:rsidR="00396A65" w:rsidRDefault="00396A65" w:rsidP="00396A65">
      <w:pPr>
        <w:pStyle w:val="Afff8"/>
      </w:pPr>
      <w:r w:rsidRPr="0020139E">
        <w:t xml:space="preserve">Основным материалом изоляционного слоя </w:t>
      </w:r>
      <w:r w:rsidRPr="00153E1A">
        <w:t xml:space="preserve">тепловых сетей всех источников тепловой энергии на территории </w:t>
      </w:r>
      <w:r w:rsidR="00FF2AC0">
        <w:t>Шабуровского СП</w:t>
      </w:r>
      <w:r w:rsidRPr="00153E1A">
        <w:t xml:space="preserve"> является </w:t>
      </w:r>
      <w:r w:rsidR="000315B9">
        <w:t>стекловолокно</w:t>
      </w:r>
      <w:r w:rsidRPr="00153E1A">
        <w:t xml:space="preserve"> с различными типами покровного слоя, в некоторых случаях – </w:t>
      </w:r>
      <w:proofErr w:type="spellStart"/>
      <w:r w:rsidRPr="00153E1A">
        <w:t>пенополиуретан</w:t>
      </w:r>
      <w:proofErr w:type="spellEnd"/>
      <w:r w:rsidRPr="00153E1A">
        <w:t xml:space="preserve"> (ППУ</w:t>
      </w:r>
      <w:r>
        <w:t>)</w:t>
      </w:r>
      <w:r w:rsidR="00473631">
        <w:t xml:space="preserve"> и минеральная вата</w:t>
      </w:r>
      <w:r>
        <w:t xml:space="preserve">. </w:t>
      </w:r>
    </w:p>
    <w:p w14:paraId="4161E6ED" w14:textId="7690864B" w:rsidR="00396A65" w:rsidRDefault="00396A65" w:rsidP="00396A65">
      <w:pPr>
        <w:pStyle w:val="Afff8"/>
      </w:pPr>
      <w:r>
        <w:t xml:space="preserve">Для компенсации </w:t>
      </w:r>
      <w:r w:rsidRPr="0020139E">
        <w:t xml:space="preserve">температурных расширений трубопроводов на тепловых </w:t>
      </w:r>
      <w:proofErr w:type="gramStart"/>
      <w:r w:rsidRPr="0020139E">
        <w:t>сетях</w:t>
      </w:r>
      <w:proofErr w:type="gramEnd"/>
      <w:r w:rsidRPr="0020139E">
        <w:t xml:space="preserve"> </w:t>
      </w:r>
      <w:r w:rsidR="00FF2AC0">
        <w:t>Шабуровского СП</w:t>
      </w:r>
      <w:r w:rsidRPr="0020139E">
        <w:t xml:space="preserve"> применяются в основном </w:t>
      </w:r>
      <w:r w:rsidRPr="00296991">
        <w:t>П-образные виды компенсаторов</w:t>
      </w:r>
      <w:r w:rsidRPr="0020139E">
        <w:t>.</w:t>
      </w:r>
      <w:r>
        <w:t xml:space="preserve"> Учет количества компенсаторов не осуществляется.</w:t>
      </w:r>
    </w:p>
    <w:p w14:paraId="63E4EE8F" w14:textId="4F58F86C" w:rsidR="00396A65" w:rsidRPr="001A772D" w:rsidRDefault="00396A65" w:rsidP="00396A65">
      <w:pPr>
        <w:pStyle w:val="Afff8"/>
      </w:pPr>
      <w:r w:rsidRPr="001A772D">
        <w:t xml:space="preserve">В процессе эксплуатации тепловых сетей при производстве земляных работ в местах прокладки теплотрасс на территории </w:t>
      </w:r>
      <w:r w:rsidR="00FF2AC0">
        <w:t>Шабуровского СП</w:t>
      </w:r>
      <w:r w:rsidRPr="001A772D">
        <w:t xml:space="preserve"> наиболее часто </w:t>
      </w:r>
      <w:r w:rsidRPr="008444C4">
        <w:t>встречаются грунты группы 2, 3. Группа грунтов 2: пески мелкие, пески пылеватые, супеси (частиц</w:t>
      </w:r>
      <w:r w:rsidRPr="001A772D">
        <w:t xml:space="preserve"> менее 0,005 мм до 6 %), лесс высокопористый (коэффициент пористости больше 0,8), торф сильно разложившийся, гравий до 15 мм. Группа грунтов 3: пески средней крупности, супеси (частиц менее 0,005 мм до 10 %), суглинки (частиц менее 0,005 мм до 15 %), лесс </w:t>
      </w:r>
      <w:proofErr w:type="spellStart"/>
      <w:r w:rsidRPr="001A772D">
        <w:t>низкопористый</w:t>
      </w:r>
      <w:proofErr w:type="spellEnd"/>
      <w:r w:rsidRPr="001A772D">
        <w:t xml:space="preserve"> (коэффициент пористости меньше 0,8), жирная глина, тяжелый суглинок, крупный гравий</w:t>
      </w:r>
      <w:r>
        <w:t xml:space="preserve">. </w:t>
      </w:r>
    </w:p>
    <w:p w14:paraId="60A0C355" w14:textId="77777777" w:rsidR="00396A65" w:rsidRPr="001A772D" w:rsidRDefault="00396A65" w:rsidP="00396A65">
      <w:pPr>
        <w:pStyle w:val="Afff8"/>
      </w:pPr>
      <w:r w:rsidRPr="001A772D">
        <w:t xml:space="preserve">Для сравнения эффективности систем теплоснабжения используется интегральный показатель эффективности тепловой сети в зоне действия источника тепловой энергии </w:t>
      </w:r>
      <w:r>
        <w:t>–</w:t>
      </w:r>
      <w:r w:rsidRPr="001A772D">
        <w:t xml:space="preserve"> удельн</w:t>
      </w:r>
      <w:r>
        <w:t xml:space="preserve">ая </w:t>
      </w:r>
      <w:r w:rsidRPr="001A772D">
        <w:t>материальн</w:t>
      </w:r>
      <w:r>
        <w:t>ая</w:t>
      </w:r>
      <w:r w:rsidRPr="001A772D">
        <w:t xml:space="preserve"> теплов</w:t>
      </w:r>
      <w:r>
        <w:t>ая</w:t>
      </w:r>
      <w:r w:rsidRPr="001A772D">
        <w:t xml:space="preserve"> характеристик</w:t>
      </w:r>
      <w:r>
        <w:t>а</w:t>
      </w:r>
      <w:r w:rsidRPr="001A772D">
        <w:t xml:space="preserve">. </w:t>
      </w:r>
    </w:p>
    <w:p w14:paraId="1272767D" w14:textId="77777777" w:rsidR="00396A65" w:rsidRPr="001A772D" w:rsidRDefault="00396A65" w:rsidP="00396A65">
      <w:pPr>
        <w:pStyle w:val="Afff8"/>
      </w:pPr>
      <w:r w:rsidRPr="001A772D">
        <w:t xml:space="preserve">Материальная характеристика тепловой сети - сумма </w:t>
      </w:r>
      <w:proofErr w:type="gramStart"/>
      <w:r w:rsidRPr="001A772D">
        <w:t>произведений наружных диаметров трубопроводов участков тепловой сети</w:t>
      </w:r>
      <w:proofErr w:type="gramEnd"/>
      <w:r w:rsidRPr="001A772D">
        <w:t xml:space="preserve"> на их длину.</w:t>
      </w:r>
    </w:p>
    <w:p w14:paraId="4C384E62" w14:textId="77777777" w:rsidR="00396A65" w:rsidRPr="001A772D" w:rsidRDefault="00396A65" w:rsidP="00396A65">
      <w:pPr>
        <w:pStyle w:val="Afff8"/>
      </w:pPr>
      <w:r w:rsidRPr="001A772D">
        <w:t xml:space="preserve">Удельная материальная характеристика тепловой сети – это индикатор эффективности централизованного теплоснабжения, который позволяет сравнить системы транспорта теплоносителя. </w:t>
      </w:r>
    </w:p>
    <w:p w14:paraId="2723EF8D" w14:textId="77777777" w:rsidR="00396A65" w:rsidRPr="001A772D" w:rsidRDefault="00396A65" w:rsidP="00396A65">
      <w:pPr>
        <w:pStyle w:val="Afff8"/>
      </w:pPr>
      <w:r w:rsidRPr="001A772D">
        <w:t>В соответствии со сложившейся практикой анализа систем централизованного теплоснабжения выделяют зоны:</w:t>
      </w:r>
    </w:p>
    <w:p w14:paraId="28A9C7EB" w14:textId="77777777" w:rsidR="00396A65" w:rsidRPr="001A772D" w:rsidRDefault="00396A65" w:rsidP="00396A65">
      <w:pPr>
        <w:pStyle w:val="a1"/>
        <w:rPr>
          <w:rStyle w:val="FontStyle124"/>
          <w:rFonts w:ascii="Times New Roman" w:hAnsi="Times New Roman" w:cs="Times New Roman"/>
          <w:sz w:val="24"/>
          <w:szCs w:val="24"/>
        </w:rPr>
      </w:pPr>
      <w:r w:rsidRPr="001A772D">
        <w:rPr>
          <w:rStyle w:val="FontStyle124"/>
          <w:rFonts w:ascii="Times New Roman" w:hAnsi="Times New Roman" w:cs="Times New Roman"/>
          <w:sz w:val="24"/>
          <w:szCs w:val="24"/>
        </w:rPr>
        <w:t>зона высокой эффективности централизованного теплоснабжения определяется показателем удельной материальной характеристики плотности тепловой на</w:t>
      </w:r>
      <w:r w:rsidRPr="001A772D">
        <w:rPr>
          <w:rStyle w:val="FontStyle124"/>
          <w:rFonts w:ascii="Times New Roman" w:hAnsi="Times New Roman" w:cs="Times New Roman"/>
          <w:sz w:val="24"/>
          <w:szCs w:val="24"/>
        </w:rPr>
        <w:softHyphen/>
        <w:t>грузки ниже 100 м</w:t>
      </w:r>
      <w:proofErr w:type="gramStart"/>
      <w:r w:rsidRPr="001A772D">
        <w:rPr>
          <w:rStyle w:val="FontStyle124"/>
          <w:rFonts w:ascii="Times New Roman" w:hAnsi="Times New Roman" w:cs="Times New Roman"/>
          <w:sz w:val="24"/>
          <w:szCs w:val="24"/>
        </w:rPr>
        <w:t>2</w:t>
      </w:r>
      <w:proofErr w:type="gramEnd"/>
      <w:r w:rsidRPr="001A772D">
        <w:rPr>
          <w:rStyle w:val="FontStyle124"/>
          <w:rFonts w:ascii="Times New Roman" w:hAnsi="Times New Roman" w:cs="Times New Roman"/>
          <w:sz w:val="24"/>
          <w:szCs w:val="24"/>
        </w:rPr>
        <w:t xml:space="preserve">/Гкал/ч; </w:t>
      </w:r>
    </w:p>
    <w:p w14:paraId="14675818" w14:textId="77777777" w:rsidR="00396A65" w:rsidRPr="001A772D" w:rsidRDefault="00396A65" w:rsidP="00396A65">
      <w:pPr>
        <w:pStyle w:val="a1"/>
      </w:pPr>
      <w:r w:rsidRPr="001A772D">
        <w:rPr>
          <w:rStyle w:val="FontStyle124"/>
          <w:rFonts w:ascii="Times New Roman" w:hAnsi="Times New Roman" w:cs="Times New Roman"/>
          <w:sz w:val="24"/>
          <w:szCs w:val="24"/>
        </w:rPr>
        <w:lastRenderedPageBreak/>
        <w:t>зона предельной эффективности централизованного теплоснабжения определяется показателем удельной материальной характеристики плотности тепловой нагрузки ниже 200 м</w:t>
      </w:r>
      <w:proofErr w:type="gramStart"/>
      <w:r w:rsidRPr="001A772D">
        <w:rPr>
          <w:rStyle w:val="FontStyle124"/>
          <w:rFonts w:ascii="Times New Roman" w:hAnsi="Times New Roman" w:cs="Times New Roman"/>
          <w:sz w:val="24"/>
          <w:szCs w:val="24"/>
        </w:rPr>
        <w:t>2</w:t>
      </w:r>
      <w:proofErr w:type="gramEnd"/>
      <w:r w:rsidRPr="001A772D">
        <w:rPr>
          <w:rStyle w:val="FontStyle124"/>
          <w:rFonts w:ascii="Times New Roman" w:hAnsi="Times New Roman" w:cs="Times New Roman"/>
          <w:sz w:val="24"/>
          <w:szCs w:val="24"/>
        </w:rPr>
        <w:t xml:space="preserve">/Гкал/ч. </w:t>
      </w:r>
      <w:r w:rsidRPr="001A772D">
        <w:t>Значение приведенной материальной характеристики, превышающей 200м2/Гкал/ч свидетельствует о целесообразности применения индивидуального теплоснабжения. В то же время применение в системе теплоснабжения труб с ППУ, сдвигает зону предельной эффективности до 300 м</w:t>
      </w:r>
      <w:proofErr w:type="gramStart"/>
      <w:r w:rsidRPr="001A772D">
        <w:t>2</w:t>
      </w:r>
      <w:proofErr w:type="gramEnd"/>
      <w:r w:rsidRPr="001A772D">
        <w:t xml:space="preserve"> /Гкал/ч.</w:t>
      </w:r>
    </w:p>
    <w:p w14:paraId="17B8C5DF" w14:textId="328C395B" w:rsidR="007A2642" w:rsidRDefault="000F0E82" w:rsidP="00AF6442">
      <w:pPr>
        <w:pStyle w:val="37"/>
        <w:numPr>
          <w:ilvl w:val="2"/>
          <w:numId w:val="33"/>
        </w:numPr>
        <w:ind w:left="1418"/>
      </w:pPr>
      <w:r w:rsidRPr="001A772D">
        <w:t>Т</w:t>
      </w:r>
      <w:r w:rsidR="00106E7C" w:rsidRPr="001A772D">
        <w:t>ип и количеств</w:t>
      </w:r>
      <w:r w:rsidR="00707E9A" w:rsidRPr="001A772D">
        <w:t>о</w:t>
      </w:r>
      <w:r w:rsidR="00106E7C" w:rsidRPr="001A772D">
        <w:t xml:space="preserve"> секционирующей и регулирующей арматуры на тепловых </w:t>
      </w:r>
      <w:proofErr w:type="gramStart"/>
      <w:r w:rsidR="00106E7C" w:rsidRPr="001A772D">
        <w:t>сетях</w:t>
      </w:r>
      <w:proofErr w:type="gramEnd"/>
    </w:p>
    <w:p w14:paraId="59F767A3" w14:textId="59405AEE" w:rsidR="007A2642" w:rsidRDefault="00153C51" w:rsidP="00982502">
      <w:pPr>
        <w:pStyle w:val="Afff8"/>
      </w:pPr>
      <w:r>
        <w:t>Статистика</w:t>
      </w:r>
      <w:r w:rsidR="007A2642" w:rsidRPr="001A772D">
        <w:t xml:space="preserve"> по количеству запорно</w:t>
      </w:r>
      <w:r w:rsidR="007A2642">
        <w:t>-регулирующей</w:t>
      </w:r>
      <w:r w:rsidR="007A2642" w:rsidRPr="001A772D">
        <w:t xml:space="preserve"> арматуры</w:t>
      </w:r>
      <w:r w:rsidR="007A2642">
        <w:t xml:space="preserve">, а также </w:t>
      </w:r>
      <w:r w:rsidR="007A2642" w:rsidRPr="002338DA">
        <w:t>автоматических устройств защиты от превышения давления</w:t>
      </w:r>
      <w:r w:rsidR="007A2642" w:rsidRPr="001A772D">
        <w:t xml:space="preserve"> </w:t>
      </w:r>
      <w:r w:rsidR="007A2642">
        <w:t xml:space="preserve">на </w:t>
      </w:r>
      <w:proofErr w:type="gramStart"/>
      <w:r w:rsidR="007A2642">
        <w:t>системах</w:t>
      </w:r>
      <w:proofErr w:type="gramEnd"/>
      <w:r w:rsidR="007A2642">
        <w:t xml:space="preserve"> централизованного теплоснабжения </w:t>
      </w:r>
      <w:r w:rsidR="007A2642" w:rsidRPr="00B32D6D">
        <w:t xml:space="preserve">на территории </w:t>
      </w:r>
      <w:r w:rsidR="00FF2AC0">
        <w:t>Шабуровского СП</w:t>
      </w:r>
      <w:r w:rsidR="007A2642" w:rsidRPr="00B32D6D">
        <w:t xml:space="preserve"> </w:t>
      </w:r>
      <w:r w:rsidR="00120AF1">
        <w:t>приведена в таблице 13</w:t>
      </w:r>
      <w:r w:rsidR="00982502">
        <w:t>.</w:t>
      </w:r>
    </w:p>
    <w:p w14:paraId="445C1D07" w14:textId="3569F754" w:rsidR="00E62484" w:rsidRPr="001A772D" w:rsidRDefault="00E62484" w:rsidP="00AF6442">
      <w:pPr>
        <w:pStyle w:val="37"/>
        <w:numPr>
          <w:ilvl w:val="2"/>
          <w:numId w:val="33"/>
        </w:numPr>
        <w:ind w:left="1276"/>
      </w:pPr>
      <w:bookmarkStart w:id="194" w:name="_Toc381493492"/>
      <w:r w:rsidRPr="001A772D">
        <w:t>Описание типов и строительных особенностей тепловых камер и павильонов</w:t>
      </w:r>
      <w:bookmarkEnd w:id="194"/>
    </w:p>
    <w:p w14:paraId="01CFF25D" w14:textId="77777777" w:rsidR="00893E2F" w:rsidRPr="001A772D" w:rsidRDefault="00893E2F" w:rsidP="00893E2F">
      <w:pPr>
        <w:pStyle w:val="Afff8"/>
      </w:pPr>
      <w:bookmarkStart w:id="195" w:name="_Ref105502393"/>
      <w:r w:rsidRPr="001A772D">
        <w:t>При подземной прокладке на тепловых сетях устанавливаются тепловые камеры для выполнения работ на участках тепловых сетей и обслуживания арматуры трубопроводов, выполненные из кирпича и монолитных железобетонных плит, при надземной прокладке - узлы врезки трубопроводов.</w:t>
      </w:r>
    </w:p>
    <w:p w14:paraId="219183AC" w14:textId="57F52E72" w:rsidR="00893E2F" w:rsidRPr="001A772D" w:rsidRDefault="00893E2F" w:rsidP="00893E2F">
      <w:pPr>
        <w:pStyle w:val="Afff8"/>
      </w:pPr>
      <w:r w:rsidRPr="001A772D">
        <w:t xml:space="preserve">Для выполнения оперативных переключений в схеме тепловых сетей системы теплоснабжения </w:t>
      </w:r>
      <w:r w:rsidR="00FF2AC0">
        <w:t>Шабуровского СП</w:t>
      </w:r>
      <w:r w:rsidRPr="001A772D">
        <w:t xml:space="preserve"> для ремонтного обслуживания запорных и компенсационных устройств, для установки измерительных приборов с целью выполнения измерений режимных параметров теплоносителя тепловые трассы оборудованы тепловыми камерами. Тепловые камеры тепловых сетей выполнены по проектам строительства тепловых сетей.</w:t>
      </w:r>
    </w:p>
    <w:p w14:paraId="57B9D4E7" w14:textId="4BCA9611" w:rsidR="00F45369" w:rsidRDefault="007065CB" w:rsidP="00982502">
      <w:pPr>
        <w:pStyle w:val="Afff8"/>
        <w:rPr>
          <w:sz w:val="23"/>
          <w:szCs w:val="23"/>
        </w:rPr>
      </w:pPr>
      <w:r>
        <w:t>Данные по тепловым камерам в</w:t>
      </w:r>
      <w:r w:rsidRPr="001A772D">
        <w:t xml:space="preserve"> зоне теплоснабжения </w:t>
      </w:r>
      <w:r w:rsidR="00FF2AC0">
        <w:t>Шабуровского СП</w:t>
      </w:r>
      <w:r w:rsidRPr="001A772D">
        <w:t xml:space="preserve"> </w:t>
      </w:r>
      <w:r w:rsidR="00982502">
        <w:t>не были предоставлены.</w:t>
      </w:r>
      <w:r w:rsidR="00982502">
        <w:rPr>
          <w:sz w:val="23"/>
          <w:szCs w:val="23"/>
        </w:rPr>
        <w:t xml:space="preserve"> </w:t>
      </w:r>
    </w:p>
    <w:p w14:paraId="17E3E49A" w14:textId="513E2261" w:rsidR="00893E2F" w:rsidRPr="001A772D" w:rsidRDefault="00893E2F" w:rsidP="00893E2F">
      <w:pPr>
        <w:pStyle w:val="Afff8"/>
        <w:rPr>
          <w:sz w:val="23"/>
          <w:szCs w:val="23"/>
        </w:rPr>
      </w:pPr>
      <w:r w:rsidRPr="001A772D">
        <w:rPr>
          <w:sz w:val="23"/>
          <w:szCs w:val="23"/>
        </w:rPr>
        <w:t>Тепловые камеры локальных систем теплоснабжения конструкционно выполнены аналогично камерам централизованной системы. Зачастую они имеют фундамент в виде железобетонной подушки или железобетонного основания. Стены камер в большинстве случаев сложены из красного кирпича, перекрыты железобетонными монолитными плитами перекрытия или выполнены из сборных железобетонных плит перекрытия, опирающихся на стены тепловых камер и/или железобетонные или металлические балки. В некоторых камерах в качестве одной стены служит бетонная щитовая неподвижная опора. В железобетонные перекрытия тепловых камер вмонтированы чугунные или стальные люки для осмотра и спуска в камеры. Под ними установлены металлические лестницы для спуска и осмотра тепловых камер обслуживающим персоналам. Количество люков - 2 или 4 шт. на каждую камеру в соответствии с проектом и требованиями правил техники безопасности. В отдельных случаях смотровые камеры, в основном на проезжей части дорог, имеют один люк.</w:t>
      </w:r>
    </w:p>
    <w:p w14:paraId="19FEDE87" w14:textId="77777777" w:rsidR="00893E2F" w:rsidRPr="001A772D" w:rsidRDefault="00893E2F" w:rsidP="00893E2F">
      <w:pPr>
        <w:pStyle w:val="Afff8"/>
      </w:pPr>
      <w:r w:rsidRPr="001A772D">
        <w:t xml:space="preserve">Тепловые камеры на магистральных и внутриквартальных тепловых </w:t>
      </w:r>
      <w:proofErr w:type="gramStart"/>
      <w:r w:rsidRPr="001A772D">
        <w:t>сетях</w:t>
      </w:r>
      <w:proofErr w:type="gramEnd"/>
      <w:r w:rsidRPr="001A772D">
        <w:t xml:space="preserve"> могут быть выполнены в подземном и надземном исполнении</w:t>
      </w:r>
    </w:p>
    <w:p w14:paraId="6351BB8D" w14:textId="581D1FC0" w:rsidR="0077225F" w:rsidRDefault="00893E2F" w:rsidP="0077225F">
      <w:pPr>
        <w:pStyle w:val="Afff8"/>
      </w:pPr>
      <w:r w:rsidRPr="001A772D">
        <w:t xml:space="preserve">Для обслуживания задвижек больших размеров по высоте в составе магистральных теплотрасс над камерами устанавливаются надземные павильоны. Стены и перекрытия выполнены в основном из бетона, железобетонных плит и кирпича, основание павильонов бетонное, кровля мягкая из рубероида. </w:t>
      </w:r>
    </w:p>
    <w:p w14:paraId="5194F9A5" w14:textId="77777777" w:rsidR="0077225F" w:rsidRPr="001A772D" w:rsidRDefault="0077225F" w:rsidP="00AF6442">
      <w:pPr>
        <w:pStyle w:val="37"/>
        <w:numPr>
          <w:ilvl w:val="2"/>
          <w:numId w:val="33"/>
        </w:numPr>
        <w:tabs>
          <w:tab w:val="num" w:pos="1276"/>
        </w:tabs>
        <w:ind w:left="1276" w:hanging="646"/>
      </w:pPr>
      <w:r w:rsidRPr="001A772D">
        <w:lastRenderedPageBreak/>
        <w:t>Описание графиков регулирования отпуска тепла в тепловые сети с анализом их обоснованности</w:t>
      </w:r>
    </w:p>
    <w:p w14:paraId="5113E55F" w14:textId="77777777" w:rsidR="006352D9" w:rsidRDefault="006352D9" w:rsidP="006352D9">
      <w:pPr>
        <w:pStyle w:val="Afff8"/>
      </w:pPr>
      <w:r>
        <w:t>Описание графиков регулирования отпуска тепловой энергии в тепловые сети приведено в разделе 1.2.7 «</w:t>
      </w:r>
      <w:r w:rsidRPr="001A772D">
        <w:t>Способ регулирования отпуска тепловой энергии от источников тепловой энергии</w:t>
      </w:r>
      <w:r>
        <w:t xml:space="preserve">». </w:t>
      </w:r>
    </w:p>
    <w:p w14:paraId="0353525F" w14:textId="3B50ECCE" w:rsidR="006352D9" w:rsidRPr="001A772D" w:rsidRDefault="006352D9" w:rsidP="006352D9">
      <w:pPr>
        <w:pStyle w:val="Afff8"/>
      </w:pPr>
      <w:r w:rsidRPr="00000BBD">
        <w:t xml:space="preserve">Обоснованность температурного графика заключается в оценке возможности обеспечения нормированных температур в помещениях. Провести оценку возможности обеспечения нормированных температур не представляется возможным в связи с тем, что статистические данные фактических температур отапливаемых </w:t>
      </w:r>
      <w:proofErr w:type="gramStart"/>
      <w:r w:rsidRPr="00000BBD">
        <w:t>помещений</w:t>
      </w:r>
      <w:proofErr w:type="gramEnd"/>
      <w:r w:rsidRPr="00000BBD">
        <w:t xml:space="preserve"> и теплоносителя каждый день расчетного периода не ведутся, существующие режимы условно принимаются как обоснованные.</w:t>
      </w:r>
      <w:r w:rsidRPr="001A772D">
        <w:t xml:space="preserve"> </w:t>
      </w:r>
    </w:p>
    <w:p w14:paraId="5D4A600D" w14:textId="561D32E1" w:rsidR="00C9398D" w:rsidRPr="001A772D" w:rsidRDefault="00C9398D" w:rsidP="00AF6442">
      <w:pPr>
        <w:pStyle w:val="37"/>
        <w:numPr>
          <w:ilvl w:val="2"/>
          <w:numId w:val="33"/>
        </w:numPr>
        <w:ind w:left="1276"/>
      </w:pPr>
      <w:bookmarkStart w:id="196" w:name="_Ref535416856"/>
      <w:bookmarkEnd w:id="195"/>
      <w:r w:rsidRPr="001A772D">
        <w:t xml:space="preserve">Фактические температурные </w:t>
      </w:r>
      <w:r w:rsidR="00AD6661" w:rsidRPr="001A772D">
        <w:t>режимы</w:t>
      </w:r>
      <w:r w:rsidRPr="001A772D">
        <w:t xml:space="preserve"> отпуска тепла в тепловые сети и их соответствие утвержденным графикам регулирования отпуска тепла в тепловые сети</w:t>
      </w:r>
    </w:p>
    <w:p w14:paraId="26BAD6C2" w14:textId="78F669B9" w:rsidR="00B80421" w:rsidRDefault="00B80421" w:rsidP="00B80421">
      <w:pPr>
        <w:pStyle w:val="Afff8"/>
      </w:pPr>
      <w:r w:rsidRPr="001A772D">
        <w:t xml:space="preserve">Одним из определяющих факторов, влияющих на величину полезного отпуска тепловой энергии объектам теплопотребления, является температура наружного воздуха. Для оценки внешних климатических условий, при которых осуществлялось функционирование и эксплуатация систем теплоснабжения </w:t>
      </w:r>
      <w:r w:rsidR="00FF2AC0">
        <w:t>Шабуровского СП</w:t>
      </w:r>
      <w:r w:rsidRPr="001A772D">
        <w:t xml:space="preserve">, использовались параметры, рекомендуемые </w:t>
      </w:r>
      <w:r w:rsidRPr="001A772D">
        <w:br/>
        <w:t xml:space="preserve">СП 131.13330.2020 «Строительная климатология». </w:t>
      </w:r>
      <w:r>
        <w:t xml:space="preserve">Данные по климатическим условиям представлены в таблице </w:t>
      </w:r>
      <w:r w:rsidR="0099586D">
        <w:t>1</w:t>
      </w:r>
      <w:r w:rsidR="004D63E1">
        <w:t>4</w:t>
      </w:r>
      <w:r>
        <w:t>.</w:t>
      </w:r>
    </w:p>
    <w:p w14:paraId="68CD9914" w14:textId="4FDD7B87" w:rsidR="00B80421" w:rsidRDefault="00B80421" w:rsidP="00B80421">
      <w:pPr>
        <w:pStyle w:val="afffa"/>
        <w:ind w:firstLine="0"/>
      </w:pPr>
      <w:r w:rsidRPr="00933B73">
        <w:t xml:space="preserve">Таблица </w:t>
      </w:r>
      <w:r w:rsidR="004D63E1">
        <w:t>14</w:t>
      </w:r>
      <w:r w:rsidRPr="00933B73">
        <w:t>. Климатические условия муниципального образования</w:t>
      </w:r>
    </w:p>
    <w:tbl>
      <w:tblPr>
        <w:tblW w:w="5000" w:type="pct"/>
        <w:tblCellMar>
          <w:left w:w="0" w:type="dxa"/>
          <w:right w:w="0" w:type="dxa"/>
        </w:tblCellMar>
        <w:tblLook w:val="04A0" w:firstRow="1" w:lastRow="0" w:firstColumn="1" w:lastColumn="0" w:noHBand="0" w:noVBand="1"/>
      </w:tblPr>
      <w:tblGrid>
        <w:gridCol w:w="442"/>
        <w:gridCol w:w="1341"/>
        <w:gridCol w:w="2444"/>
        <w:gridCol w:w="1841"/>
        <w:gridCol w:w="2182"/>
        <w:gridCol w:w="1965"/>
      </w:tblGrid>
      <w:tr w:rsidR="004056B5" w:rsidRPr="00F45369" w14:paraId="1BC8C8BD" w14:textId="77777777" w:rsidTr="00AE603F">
        <w:trPr>
          <w:trHeight w:val="20"/>
        </w:trPr>
        <w:tc>
          <w:tcPr>
            <w:tcW w:w="2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7694D8" w14:textId="77777777" w:rsidR="00B80421" w:rsidRPr="00F45369" w:rsidRDefault="00B80421" w:rsidP="00944A64">
            <w:pPr>
              <w:jc w:val="center"/>
              <w:rPr>
                <w:color w:val="000000"/>
                <w:sz w:val="18"/>
                <w:szCs w:val="18"/>
              </w:rPr>
            </w:pPr>
            <w:r w:rsidRPr="00F45369">
              <w:rPr>
                <w:color w:val="000000"/>
                <w:sz w:val="18"/>
                <w:szCs w:val="18"/>
              </w:rPr>
              <w:t>№</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0A38F09F" w14:textId="77777777" w:rsidR="00B80421" w:rsidRPr="00F45369" w:rsidRDefault="00B80421" w:rsidP="00944A64">
            <w:pPr>
              <w:jc w:val="center"/>
              <w:rPr>
                <w:color w:val="000000"/>
                <w:sz w:val="18"/>
                <w:szCs w:val="18"/>
              </w:rPr>
            </w:pPr>
            <w:r w:rsidRPr="00F45369">
              <w:rPr>
                <w:color w:val="000000"/>
                <w:sz w:val="18"/>
                <w:szCs w:val="18"/>
              </w:rPr>
              <w:t>Субъект РФ</w:t>
            </w:r>
          </w:p>
        </w:tc>
        <w:tc>
          <w:tcPr>
            <w:tcW w:w="1196" w:type="pct"/>
            <w:tcBorders>
              <w:top w:val="single" w:sz="4" w:space="0" w:color="auto"/>
              <w:left w:val="nil"/>
              <w:bottom w:val="single" w:sz="4" w:space="0" w:color="auto"/>
              <w:right w:val="single" w:sz="4" w:space="0" w:color="auto"/>
            </w:tcBorders>
            <w:shd w:val="clear" w:color="auto" w:fill="auto"/>
            <w:vAlign w:val="center"/>
            <w:hideMark/>
          </w:tcPr>
          <w:p w14:paraId="4573C88C" w14:textId="77777777" w:rsidR="00B80421" w:rsidRPr="00F45369" w:rsidRDefault="00B80421" w:rsidP="00944A64">
            <w:pPr>
              <w:jc w:val="center"/>
              <w:rPr>
                <w:color w:val="000000"/>
                <w:sz w:val="18"/>
                <w:szCs w:val="18"/>
              </w:rPr>
            </w:pPr>
            <w:r w:rsidRPr="00F45369">
              <w:rPr>
                <w:color w:val="000000"/>
                <w:sz w:val="18"/>
                <w:szCs w:val="18"/>
              </w:rPr>
              <w:t>Ближайший город из перечня по СП 131.13330.2020 - Строительная климатология (СНиП 23-01-99)</w:t>
            </w:r>
          </w:p>
        </w:tc>
        <w:tc>
          <w:tcPr>
            <w:tcW w:w="901" w:type="pct"/>
            <w:tcBorders>
              <w:top w:val="single" w:sz="4" w:space="0" w:color="auto"/>
              <w:left w:val="nil"/>
              <w:bottom w:val="single" w:sz="4" w:space="0" w:color="auto"/>
              <w:right w:val="single" w:sz="4" w:space="0" w:color="auto"/>
            </w:tcBorders>
            <w:shd w:val="clear" w:color="auto" w:fill="auto"/>
            <w:vAlign w:val="center"/>
            <w:hideMark/>
          </w:tcPr>
          <w:p w14:paraId="05E172F6" w14:textId="77777777" w:rsidR="00B80421" w:rsidRPr="00F45369" w:rsidRDefault="00B80421" w:rsidP="00944A64">
            <w:pPr>
              <w:jc w:val="center"/>
              <w:rPr>
                <w:color w:val="000000"/>
                <w:sz w:val="18"/>
                <w:szCs w:val="18"/>
              </w:rPr>
            </w:pPr>
            <w:r w:rsidRPr="00F45369">
              <w:rPr>
                <w:color w:val="000000"/>
                <w:sz w:val="18"/>
                <w:szCs w:val="18"/>
              </w:rPr>
              <w:t>Температура воздуха наиболее холодной пятидневки обеспеченностью 0,92</w:t>
            </w:r>
          </w:p>
        </w:tc>
        <w:tc>
          <w:tcPr>
            <w:tcW w:w="1068" w:type="pct"/>
            <w:tcBorders>
              <w:top w:val="single" w:sz="4" w:space="0" w:color="auto"/>
              <w:left w:val="nil"/>
              <w:bottom w:val="single" w:sz="4" w:space="0" w:color="auto"/>
              <w:right w:val="single" w:sz="4" w:space="0" w:color="auto"/>
            </w:tcBorders>
            <w:shd w:val="clear" w:color="auto" w:fill="auto"/>
            <w:vAlign w:val="center"/>
            <w:hideMark/>
          </w:tcPr>
          <w:p w14:paraId="35040183" w14:textId="77777777" w:rsidR="00B80421" w:rsidRPr="00F45369" w:rsidRDefault="00B80421" w:rsidP="00944A64">
            <w:pPr>
              <w:jc w:val="center"/>
              <w:rPr>
                <w:color w:val="000000"/>
                <w:sz w:val="18"/>
                <w:szCs w:val="18"/>
              </w:rPr>
            </w:pPr>
            <w:r w:rsidRPr="00F45369">
              <w:rPr>
                <w:color w:val="000000"/>
                <w:sz w:val="18"/>
                <w:szCs w:val="18"/>
              </w:rPr>
              <w:t>Продолжительность периода со средней суточной температурой воздуха &lt;= 10</w:t>
            </w:r>
            <w:proofErr w:type="gramStart"/>
            <w:r w:rsidRPr="00F45369">
              <w:rPr>
                <w:color w:val="000000"/>
                <w:sz w:val="18"/>
                <w:szCs w:val="18"/>
              </w:rPr>
              <w:t>°С</w:t>
            </w:r>
            <w:proofErr w:type="gramEnd"/>
          </w:p>
        </w:tc>
        <w:tc>
          <w:tcPr>
            <w:tcW w:w="962" w:type="pct"/>
            <w:tcBorders>
              <w:top w:val="single" w:sz="4" w:space="0" w:color="auto"/>
              <w:left w:val="nil"/>
              <w:bottom w:val="single" w:sz="4" w:space="0" w:color="auto"/>
              <w:right w:val="single" w:sz="4" w:space="0" w:color="auto"/>
            </w:tcBorders>
            <w:shd w:val="clear" w:color="auto" w:fill="auto"/>
            <w:vAlign w:val="center"/>
            <w:hideMark/>
          </w:tcPr>
          <w:p w14:paraId="75BAD6A1" w14:textId="77777777" w:rsidR="00B80421" w:rsidRPr="00F45369" w:rsidRDefault="00B80421" w:rsidP="00944A64">
            <w:pPr>
              <w:jc w:val="center"/>
              <w:rPr>
                <w:color w:val="000000"/>
                <w:sz w:val="18"/>
                <w:szCs w:val="18"/>
              </w:rPr>
            </w:pPr>
            <w:r w:rsidRPr="00F45369">
              <w:rPr>
                <w:color w:val="000000"/>
                <w:sz w:val="18"/>
                <w:szCs w:val="18"/>
              </w:rPr>
              <w:t>Продолжительность периода со средней суточной температурой воздуха &lt;= 10</w:t>
            </w:r>
            <w:proofErr w:type="gramStart"/>
            <w:r w:rsidRPr="00F45369">
              <w:rPr>
                <w:color w:val="000000"/>
                <w:sz w:val="18"/>
                <w:szCs w:val="18"/>
              </w:rPr>
              <w:t>°С</w:t>
            </w:r>
            <w:proofErr w:type="gramEnd"/>
          </w:p>
        </w:tc>
      </w:tr>
      <w:tr w:rsidR="004056B5" w:rsidRPr="00F45369" w14:paraId="557795CA" w14:textId="77777777" w:rsidTr="00AE603F">
        <w:trPr>
          <w:trHeight w:val="20"/>
        </w:trPr>
        <w:tc>
          <w:tcPr>
            <w:tcW w:w="216" w:type="pct"/>
            <w:tcBorders>
              <w:top w:val="nil"/>
              <w:left w:val="single" w:sz="4" w:space="0" w:color="auto"/>
              <w:bottom w:val="single" w:sz="4" w:space="0" w:color="auto"/>
              <w:right w:val="single" w:sz="4" w:space="0" w:color="auto"/>
            </w:tcBorders>
            <w:shd w:val="clear" w:color="auto" w:fill="auto"/>
            <w:vAlign w:val="center"/>
            <w:hideMark/>
          </w:tcPr>
          <w:p w14:paraId="00C9C405" w14:textId="77777777" w:rsidR="00B80421" w:rsidRPr="00F45369" w:rsidRDefault="00B80421" w:rsidP="00944A64">
            <w:pPr>
              <w:jc w:val="center"/>
              <w:rPr>
                <w:color w:val="000000"/>
                <w:sz w:val="18"/>
                <w:szCs w:val="18"/>
              </w:rPr>
            </w:pPr>
            <w:r w:rsidRPr="00F45369">
              <w:rPr>
                <w:color w:val="000000"/>
                <w:sz w:val="18"/>
                <w:szCs w:val="18"/>
              </w:rPr>
              <w:t>Ед. изм.</w:t>
            </w:r>
          </w:p>
        </w:tc>
        <w:tc>
          <w:tcPr>
            <w:tcW w:w="6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71A09F" w14:textId="77777777" w:rsidR="00B80421" w:rsidRPr="00F45369" w:rsidRDefault="00B80421" w:rsidP="00944A64">
            <w:pPr>
              <w:jc w:val="center"/>
              <w:rPr>
                <w:color w:val="000000"/>
                <w:sz w:val="18"/>
                <w:szCs w:val="18"/>
              </w:rPr>
            </w:pPr>
            <w:r w:rsidRPr="00F45369">
              <w:rPr>
                <w:color w:val="000000"/>
                <w:sz w:val="18"/>
                <w:szCs w:val="18"/>
              </w:rPr>
              <w:t>-</w:t>
            </w:r>
          </w:p>
        </w:tc>
        <w:tc>
          <w:tcPr>
            <w:tcW w:w="1196" w:type="pct"/>
            <w:tcBorders>
              <w:top w:val="nil"/>
              <w:left w:val="single" w:sz="4" w:space="0" w:color="auto"/>
              <w:bottom w:val="single" w:sz="4" w:space="0" w:color="auto"/>
              <w:right w:val="single" w:sz="4" w:space="0" w:color="auto"/>
            </w:tcBorders>
            <w:shd w:val="clear" w:color="auto" w:fill="auto"/>
            <w:vAlign w:val="center"/>
            <w:hideMark/>
          </w:tcPr>
          <w:p w14:paraId="3D2BE56E" w14:textId="77777777" w:rsidR="00B80421" w:rsidRPr="00F45369" w:rsidRDefault="00B80421" w:rsidP="00944A64">
            <w:pPr>
              <w:jc w:val="center"/>
              <w:rPr>
                <w:color w:val="000000"/>
                <w:sz w:val="18"/>
                <w:szCs w:val="18"/>
              </w:rPr>
            </w:pPr>
            <w:r w:rsidRPr="00F45369">
              <w:rPr>
                <w:color w:val="000000"/>
                <w:sz w:val="18"/>
                <w:szCs w:val="18"/>
              </w:rPr>
              <w:t>-</w:t>
            </w:r>
          </w:p>
        </w:tc>
        <w:tc>
          <w:tcPr>
            <w:tcW w:w="901" w:type="pct"/>
            <w:tcBorders>
              <w:top w:val="nil"/>
              <w:left w:val="nil"/>
              <w:bottom w:val="single" w:sz="4" w:space="0" w:color="auto"/>
              <w:right w:val="single" w:sz="4" w:space="0" w:color="auto"/>
            </w:tcBorders>
            <w:shd w:val="clear" w:color="auto" w:fill="auto"/>
            <w:vAlign w:val="center"/>
            <w:hideMark/>
          </w:tcPr>
          <w:p w14:paraId="580D80F4" w14:textId="77777777" w:rsidR="00B80421" w:rsidRPr="00F45369" w:rsidRDefault="00B80421" w:rsidP="00944A64">
            <w:pPr>
              <w:jc w:val="center"/>
              <w:rPr>
                <w:color w:val="000000"/>
                <w:sz w:val="18"/>
                <w:szCs w:val="18"/>
              </w:rPr>
            </w:pPr>
            <w:r w:rsidRPr="00F45369">
              <w:rPr>
                <w:color w:val="000000"/>
                <w:sz w:val="18"/>
                <w:szCs w:val="18"/>
              </w:rPr>
              <w:t>°С</w:t>
            </w:r>
          </w:p>
        </w:tc>
        <w:tc>
          <w:tcPr>
            <w:tcW w:w="1068" w:type="pct"/>
            <w:tcBorders>
              <w:top w:val="nil"/>
              <w:left w:val="nil"/>
              <w:bottom w:val="single" w:sz="4" w:space="0" w:color="auto"/>
              <w:right w:val="single" w:sz="4" w:space="0" w:color="auto"/>
            </w:tcBorders>
            <w:shd w:val="clear" w:color="auto" w:fill="auto"/>
            <w:vAlign w:val="center"/>
            <w:hideMark/>
          </w:tcPr>
          <w:p w14:paraId="1919023C" w14:textId="77777777" w:rsidR="00B80421" w:rsidRPr="00F45369" w:rsidRDefault="00B80421" w:rsidP="00944A64">
            <w:pPr>
              <w:jc w:val="center"/>
              <w:rPr>
                <w:color w:val="000000"/>
                <w:sz w:val="18"/>
                <w:szCs w:val="18"/>
              </w:rPr>
            </w:pPr>
            <w:proofErr w:type="spellStart"/>
            <w:r w:rsidRPr="00F45369">
              <w:rPr>
                <w:color w:val="000000"/>
                <w:sz w:val="18"/>
                <w:szCs w:val="18"/>
              </w:rPr>
              <w:t>сут</w:t>
            </w:r>
            <w:proofErr w:type="spellEnd"/>
            <w:r w:rsidRPr="00F45369">
              <w:rPr>
                <w:color w:val="000000"/>
                <w:sz w:val="18"/>
                <w:szCs w:val="18"/>
              </w:rPr>
              <w:t>.</w:t>
            </w:r>
          </w:p>
        </w:tc>
        <w:tc>
          <w:tcPr>
            <w:tcW w:w="962" w:type="pct"/>
            <w:tcBorders>
              <w:top w:val="nil"/>
              <w:left w:val="nil"/>
              <w:bottom w:val="single" w:sz="4" w:space="0" w:color="auto"/>
              <w:right w:val="single" w:sz="4" w:space="0" w:color="auto"/>
            </w:tcBorders>
            <w:shd w:val="clear" w:color="auto" w:fill="auto"/>
            <w:vAlign w:val="center"/>
            <w:hideMark/>
          </w:tcPr>
          <w:p w14:paraId="6F77795B" w14:textId="77777777" w:rsidR="00B80421" w:rsidRPr="00F45369" w:rsidRDefault="00B80421" w:rsidP="00944A64">
            <w:pPr>
              <w:jc w:val="center"/>
              <w:rPr>
                <w:color w:val="000000"/>
                <w:sz w:val="18"/>
                <w:szCs w:val="18"/>
              </w:rPr>
            </w:pPr>
            <w:proofErr w:type="spellStart"/>
            <w:r w:rsidRPr="00F45369">
              <w:rPr>
                <w:color w:val="000000"/>
                <w:sz w:val="18"/>
                <w:szCs w:val="18"/>
              </w:rPr>
              <w:t>сут</w:t>
            </w:r>
            <w:proofErr w:type="spellEnd"/>
            <w:r w:rsidRPr="00F45369">
              <w:rPr>
                <w:color w:val="000000"/>
                <w:sz w:val="18"/>
                <w:szCs w:val="18"/>
              </w:rPr>
              <w:t>.</w:t>
            </w:r>
          </w:p>
        </w:tc>
      </w:tr>
      <w:tr w:rsidR="00AE603F" w:rsidRPr="00F45369" w14:paraId="6DACDDF3" w14:textId="77777777" w:rsidTr="00AE603F">
        <w:trPr>
          <w:trHeight w:val="20"/>
        </w:trPr>
        <w:tc>
          <w:tcPr>
            <w:tcW w:w="2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BA386D" w14:textId="77777777" w:rsidR="00AE603F" w:rsidRPr="00F45369" w:rsidRDefault="00AE603F" w:rsidP="00AE603F">
            <w:pPr>
              <w:jc w:val="center"/>
              <w:rPr>
                <w:color w:val="000000"/>
                <w:sz w:val="18"/>
                <w:szCs w:val="18"/>
              </w:rPr>
            </w:pPr>
            <w:r w:rsidRPr="00F45369">
              <w:rPr>
                <w:color w:val="000000"/>
                <w:sz w:val="18"/>
                <w:szCs w:val="18"/>
              </w:rPr>
              <w:t>1</w:t>
            </w:r>
          </w:p>
        </w:tc>
        <w:tc>
          <w:tcPr>
            <w:tcW w:w="656" w:type="pct"/>
            <w:tcBorders>
              <w:top w:val="nil"/>
              <w:left w:val="nil"/>
              <w:bottom w:val="single" w:sz="4" w:space="0" w:color="auto"/>
              <w:right w:val="single" w:sz="4" w:space="0" w:color="auto"/>
            </w:tcBorders>
            <w:shd w:val="clear" w:color="auto" w:fill="auto"/>
            <w:vAlign w:val="center"/>
            <w:hideMark/>
          </w:tcPr>
          <w:p w14:paraId="6E13A9D4" w14:textId="77777777" w:rsidR="00AE603F" w:rsidRPr="00F45369" w:rsidRDefault="00AE603F" w:rsidP="00AE603F">
            <w:pPr>
              <w:jc w:val="center"/>
              <w:rPr>
                <w:color w:val="000000"/>
                <w:sz w:val="18"/>
                <w:szCs w:val="18"/>
              </w:rPr>
            </w:pPr>
            <w:r w:rsidRPr="00F45369">
              <w:rPr>
                <w:color w:val="000000"/>
                <w:sz w:val="18"/>
                <w:szCs w:val="18"/>
              </w:rPr>
              <w:t>Свердловская область</w:t>
            </w:r>
          </w:p>
        </w:tc>
        <w:tc>
          <w:tcPr>
            <w:tcW w:w="1196" w:type="pct"/>
            <w:tcBorders>
              <w:top w:val="single" w:sz="4" w:space="0" w:color="auto"/>
              <w:left w:val="nil"/>
              <w:bottom w:val="single" w:sz="4" w:space="0" w:color="auto"/>
              <w:right w:val="single" w:sz="4" w:space="0" w:color="auto"/>
            </w:tcBorders>
            <w:shd w:val="clear" w:color="auto" w:fill="auto"/>
            <w:vAlign w:val="center"/>
            <w:hideMark/>
          </w:tcPr>
          <w:p w14:paraId="03670A01" w14:textId="0EFAFBAD" w:rsidR="00AE603F" w:rsidRPr="00F45369" w:rsidRDefault="00AE603F" w:rsidP="00AE603F">
            <w:pPr>
              <w:jc w:val="center"/>
              <w:rPr>
                <w:color w:val="000000"/>
                <w:sz w:val="18"/>
                <w:szCs w:val="18"/>
              </w:rPr>
            </w:pPr>
            <w:r>
              <w:rPr>
                <w:color w:val="000000"/>
                <w:sz w:val="20"/>
                <w:szCs w:val="20"/>
              </w:rPr>
              <w:t>Нязепетровск</w:t>
            </w:r>
          </w:p>
        </w:tc>
        <w:tc>
          <w:tcPr>
            <w:tcW w:w="901" w:type="pct"/>
            <w:tcBorders>
              <w:top w:val="single" w:sz="4" w:space="0" w:color="auto"/>
              <w:left w:val="nil"/>
              <w:bottom w:val="single" w:sz="4" w:space="0" w:color="auto"/>
              <w:right w:val="single" w:sz="4" w:space="0" w:color="auto"/>
            </w:tcBorders>
            <w:shd w:val="clear" w:color="auto" w:fill="auto"/>
            <w:vAlign w:val="center"/>
            <w:hideMark/>
          </w:tcPr>
          <w:p w14:paraId="22F76FB4" w14:textId="0739B516" w:rsidR="00AE603F" w:rsidRPr="00F45369" w:rsidRDefault="00AE603F" w:rsidP="00AE603F">
            <w:pPr>
              <w:jc w:val="center"/>
              <w:rPr>
                <w:color w:val="000000"/>
                <w:sz w:val="18"/>
                <w:szCs w:val="18"/>
              </w:rPr>
            </w:pPr>
            <w:r>
              <w:rPr>
                <w:color w:val="000000"/>
                <w:sz w:val="20"/>
                <w:szCs w:val="20"/>
              </w:rPr>
              <w:t>-34</w:t>
            </w:r>
          </w:p>
        </w:tc>
        <w:tc>
          <w:tcPr>
            <w:tcW w:w="1068" w:type="pct"/>
            <w:tcBorders>
              <w:top w:val="single" w:sz="4" w:space="0" w:color="auto"/>
              <w:left w:val="nil"/>
              <w:bottom w:val="single" w:sz="4" w:space="0" w:color="auto"/>
              <w:right w:val="single" w:sz="4" w:space="0" w:color="auto"/>
            </w:tcBorders>
            <w:shd w:val="clear" w:color="auto" w:fill="auto"/>
            <w:vAlign w:val="center"/>
            <w:hideMark/>
          </w:tcPr>
          <w:p w14:paraId="09850DBB" w14:textId="22E37FD1" w:rsidR="00AE603F" w:rsidRPr="00F45369" w:rsidRDefault="00AE603F" w:rsidP="00AE603F">
            <w:pPr>
              <w:jc w:val="center"/>
              <w:rPr>
                <w:color w:val="000000"/>
                <w:sz w:val="18"/>
                <w:szCs w:val="18"/>
              </w:rPr>
            </w:pPr>
            <w:r>
              <w:rPr>
                <w:color w:val="000000"/>
                <w:sz w:val="20"/>
                <w:szCs w:val="20"/>
              </w:rPr>
              <w:t>245</w:t>
            </w:r>
          </w:p>
        </w:tc>
        <w:tc>
          <w:tcPr>
            <w:tcW w:w="962" w:type="pct"/>
            <w:tcBorders>
              <w:top w:val="single" w:sz="4" w:space="0" w:color="auto"/>
              <w:left w:val="nil"/>
              <w:bottom w:val="single" w:sz="4" w:space="0" w:color="auto"/>
              <w:right w:val="single" w:sz="4" w:space="0" w:color="auto"/>
            </w:tcBorders>
            <w:shd w:val="clear" w:color="auto" w:fill="auto"/>
            <w:vAlign w:val="center"/>
            <w:hideMark/>
          </w:tcPr>
          <w:p w14:paraId="506C8165" w14:textId="21EB5309" w:rsidR="00AE603F" w:rsidRPr="00F45369" w:rsidRDefault="00AE603F" w:rsidP="00AE603F">
            <w:pPr>
              <w:jc w:val="center"/>
              <w:rPr>
                <w:color w:val="000000"/>
                <w:sz w:val="18"/>
                <w:szCs w:val="18"/>
              </w:rPr>
            </w:pPr>
            <w:r>
              <w:rPr>
                <w:color w:val="000000"/>
                <w:sz w:val="20"/>
                <w:szCs w:val="20"/>
              </w:rPr>
              <w:t>-5</w:t>
            </w:r>
          </w:p>
        </w:tc>
      </w:tr>
    </w:tbl>
    <w:p w14:paraId="1BCBA073" w14:textId="77777777" w:rsidR="00B80421" w:rsidRDefault="00B80421" w:rsidP="00B80421">
      <w:pPr>
        <w:pStyle w:val="afffa"/>
        <w:ind w:firstLine="0"/>
      </w:pPr>
    </w:p>
    <w:p w14:paraId="6DD72847" w14:textId="77777777" w:rsidR="00B80421" w:rsidRPr="00C94048" w:rsidRDefault="00B80421" w:rsidP="00B80421">
      <w:pPr>
        <w:pStyle w:val="Afff8"/>
      </w:pPr>
      <w:r>
        <w:rPr>
          <w:sz w:val="23"/>
          <w:szCs w:val="23"/>
        </w:rPr>
        <w:t xml:space="preserve">По данным теплоснабжающих организаций статистика </w:t>
      </w:r>
      <w:r w:rsidRPr="0056582B">
        <w:rPr>
          <w:sz w:val="23"/>
          <w:szCs w:val="23"/>
        </w:rPr>
        <w:t>фактическ</w:t>
      </w:r>
      <w:r>
        <w:rPr>
          <w:sz w:val="23"/>
          <w:szCs w:val="23"/>
        </w:rPr>
        <w:t>ой</w:t>
      </w:r>
      <w:r w:rsidRPr="0056582B">
        <w:rPr>
          <w:sz w:val="23"/>
          <w:szCs w:val="23"/>
        </w:rPr>
        <w:t xml:space="preserve"> разност</w:t>
      </w:r>
      <w:r>
        <w:rPr>
          <w:sz w:val="23"/>
          <w:szCs w:val="23"/>
        </w:rPr>
        <w:t>и</w:t>
      </w:r>
      <w:r w:rsidRPr="0056582B">
        <w:rPr>
          <w:sz w:val="23"/>
          <w:szCs w:val="23"/>
        </w:rPr>
        <w:t xml:space="preserve"> температур сетевой воды в подающих и обратных трубопроводах во всем диапазоне температур наружного воздуха</w:t>
      </w:r>
      <w:r w:rsidRPr="001A772D">
        <w:t xml:space="preserve"> </w:t>
      </w:r>
      <w:r>
        <w:t xml:space="preserve">каждый день отопительного периода каждого источника тепловой энергии не ведется. </w:t>
      </w:r>
      <w:proofErr w:type="gramStart"/>
      <w:r>
        <w:t>В соответствии с пунктом 6.2.59 п</w:t>
      </w:r>
      <w:r w:rsidRPr="00BE7B2E">
        <w:t>риказ</w:t>
      </w:r>
      <w:r>
        <w:t>а</w:t>
      </w:r>
      <w:r w:rsidRPr="00BE7B2E">
        <w:t xml:space="preserve"> № 115 </w:t>
      </w:r>
      <w:r>
        <w:t>«</w:t>
      </w:r>
      <w:r w:rsidRPr="00BE7B2E">
        <w:t>Об утверждении Правил технической эксплуатации тепловых энергоустановок</w:t>
      </w:r>
      <w:r>
        <w:t xml:space="preserve">» </w:t>
      </w:r>
      <w:r w:rsidRPr="00BE7B2E">
        <w:t xml:space="preserve">от 24 марта 2003 г. </w:t>
      </w:r>
      <w:r>
        <w:t>температура воды в подающей линии водяной тепловой сети в соответствии с утвержденным для системы теплоснабжения графиком задается по усредненной температуре наружного воздуха за промежуток времени в пределах 12-24 ч, определяемый диспетчером тепловой сети в зависимости от длины сетей, климатических условий и</w:t>
      </w:r>
      <w:proofErr w:type="gramEnd"/>
      <w:r>
        <w:t xml:space="preserve"> других факторов. Отклонения от заданного режима на </w:t>
      </w:r>
      <w:proofErr w:type="gramStart"/>
      <w:r>
        <w:t>источнике</w:t>
      </w:r>
      <w:proofErr w:type="gramEnd"/>
      <w:r>
        <w:t xml:space="preserve"> теплоты предусматриваются не более +-3% по температуре воды, поступающей в тепловую сеть. По предоставленным теплоснабжающими организациями данным ф</w:t>
      </w:r>
      <w:r w:rsidRPr="001A772D">
        <w:t>актические температурные режимы отпуска тепла в тепловые сети соответств</w:t>
      </w:r>
      <w:r>
        <w:t>уют</w:t>
      </w:r>
      <w:r w:rsidRPr="001A772D">
        <w:t xml:space="preserve"> утвержденным графикам регулирования</w:t>
      </w:r>
      <w:r>
        <w:t>.</w:t>
      </w:r>
    </w:p>
    <w:p w14:paraId="1150ED8C" w14:textId="17236144" w:rsidR="00C9398D" w:rsidRPr="001A772D" w:rsidRDefault="00C9398D" w:rsidP="00AF6442">
      <w:pPr>
        <w:pStyle w:val="37"/>
        <w:numPr>
          <w:ilvl w:val="2"/>
          <w:numId w:val="33"/>
        </w:numPr>
        <w:ind w:left="1276"/>
      </w:pPr>
      <w:r w:rsidRPr="001A772D">
        <w:lastRenderedPageBreak/>
        <w:t>Гидравлические</w:t>
      </w:r>
      <w:r w:rsidR="00AD6661" w:rsidRPr="001A772D">
        <w:t xml:space="preserve"> режимы </w:t>
      </w:r>
      <w:r w:rsidRPr="001A772D">
        <w:t>тепловых сетей и пьезометрические графики</w:t>
      </w:r>
    </w:p>
    <w:p w14:paraId="7C0D242F" w14:textId="1F8EFCCA" w:rsidR="0025138F" w:rsidRPr="001A772D" w:rsidRDefault="00514EC6" w:rsidP="00514EC6">
      <w:pPr>
        <w:pStyle w:val="Afff8"/>
      </w:pPr>
      <w:r w:rsidRPr="001A772D">
        <w:t xml:space="preserve">Расчеты гидравлических режимов тепловых сетей </w:t>
      </w:r>
      <w:r>
        <w:t>по данным теплоснабжающих организаций</w:t>
      </w:r>
      <w:r w:rsidRPr="001A772D">
        <w:t xml:space="preserve"> </w:t>
      </w:r>
      <w:r w:rsidR="003B52E1">
        <w:t>не проводились</w:t>
      </w:r>
      <w:r w:rsidRPr="006A41CF">
        <w:t>.</w:t>
      </w:r>
      <w:r>
        <w:t xml:space="preserve"> </w:t>
      </w:r>
      <w:r w:rsidR="001C0347" w:rsidRPr="001A772D">
        <w:t xml:space="preserve"> </w:t>
      </w:r>
    </w:p>
    <w:p w14:paraId="1D00256D" w14:textId="1614F3FD" w:rsidR="00104A38" w:rsidRPr="004A6C68" w:rsidRDefault="00104A38" w:rsidP="00AF6442">
      <w:pPr>
        <w:pStyle w:val="37"/>
        <w:numPr>
          <w:ilvl w:val="2"/>
          <w:numId w:val="33"/>
        </w:numPr>
        <w:ind w:left="1276"/>
      </w:pPr>
      <w:r w:rsidRPr="004A6C68">
        <w:t xml:space="preserve">Статистика отказов тепловых сетей (аварий, инцидентов) за </w:t>
      </w:r>
      <w:proofErr w:type="gramStart"/>
      <w:r w:rsidRPr="004A6C68">
        <w:t>последние</w:t>
      </w:r>
      <w:proofErr w:type="gramEnd"/>
      <w:r w:rsidRPr="004A6C68">
        <w:t xml:space="preserve"> </w:t>
      </w:r>
      <w:r w:rsidR="0025138F" w:rsidRPr="004A6C68">
        <w:t>5 лет</w:t>
      </w:r>
    </w:p>
    <w:p w14:paraId="2711D537" w14:textId="381F46E1" w:rsidR="0099586D" w:rsidRDefault="006569E7" w:rsidP="00135A99">
      <w:pPr>
        <w:pStyle w:val="Afff8"/>
      </w:pPr>
      <w:r w:rsidRPr="001A772D">
        <w:t xml:space="preserve">Статистика </w:t>
      </w:r>
      <w:r>
        <w:t xml:space="preserve">количества </w:t>
      </w:r>
      <w:r w:rsidRPr="001A772D">
        <w:t>отказов тепловых сетей</w:t>
      </w:r>
      <w:r>
        <w:t>, а также у</w:t>
      </w:r>
      <w:r w:rsidRPr="00C75803">
        <w:t>дельн</w:t>
      </w:r>
      <w:r>
        <w:t>ые</w:t>
      </w:r>
      <w:r w:rsidRPr="00C75803">
        <w:t xml:space="preserve"> (отнесенн</w:t>
      </w:r>
      <w:r>
        <w:t>ые</w:t>
      </w:r>
      <w:r w:rsidRPr="00C75803">
        <w:t xml:space="preserve"> к протяженности тепловых сетей) </w:t>
      </w:r>
      <w:r>
        <w:t xml:space="preserve">значения </w:t>
      </w:r>
      <w:r w:rsidRPr="00C75803">
        <w:t>количеств</w:t>
      </w:r>
      <w:r>
        <w:t>а</w:t>
      </w:r>
      <w:r w:rsidRPr="00C75803">
        <w:t xml:space="preserve"> отказов в тепловых сетях</w:t>
      </w:r>
      <w:r w:rsidRPr="001A772D">
        <w:t xml:space="preserve"> по данным </w:t>
      </w:r>
      <w:r>
        <w:t>теплоснабжающих</w:t>
      </w:r>
      <w:r w:rsidRPr="001A772D">
        <w:t xml:space="preserve"> организаций </w:t>
      </w:r>
      <w:r>
        <w:t xml:space="preserve">в разрезе источников тепловой энергии </w:t>
      </w:r>
      <w:r w:rsidR="0039776D">
        <w:t xml:space="preserve">и ЕТО </w:t>
      </w:r>
      <w:r w:rsidRPr="001A772D">
        <w:t xml:space="preserve">предоставлена в таблице </w:t>
      </w:r>
      <w:r w:rsidR="0099586D">
        <w:t>1</w:t>
      </w:r>
      <w:r w:rsidR="004D63E1">
        <w:t>5</w:t>
      </w:r>
      <w:r>
        <w:t>.</w:t>
      </w:r>
    </w:p>
    <w:p w14:paraId="35CE9E6F" w14:textId="7951BB03" w:rsidR="006569E7" w:rsidRPr="006E0268" w:rsidRDefault="006569E7" w:rsidP="0099586D">
      <w:pPr>
        <w:pStyle w:val="Afff8"/>
        <w:jc w:val="right"/>
        <w:rPr>
          <w:i/>
          <w:iCs/>
        </w:rPr>
      </w:pPr>
      <w:r w:rsidRPr="006E0268">
        <w:rPr>
          <w:i/>
          <w:iCs/>
        </w:rPr>
        <w:t xml:space="preserve">Таблица </w:t>
      </w:r>
      <w:r w:rsidR="0099586D" w:rsidRPr="006E0268">
        <w:rPr>
          <w:i/>
          <w:iCs/>
        </w:rPr>
        <w:t>1</w:t>
      </w:r>
      <w:r w:rsidR="004D63E1">
        <w:rPr>
          <w:i/>
          <w:iCs/>
        </w:rPr>
        <w:t>5</w:t>
      </w:r>
      <w:r w:rsidRPr="006E0268">
        <w:rPr>
          <w:i/>
          <w:iCs/>
        </w:rPr>
        <w:t xml:space="preserve">. Динамика изменения отказов и восстановлений тепловых сетей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44"/>
        <w:gridCol w:w="1344"/>
        <w:gridCol w:w="582"/>
        <w:gridCol w:w="2260"/>
        <w:gridCol w:w="2836"/>
        <w:gridCol w:w="1849"/>
      </w:tblGrid>
      <w:tr w:rsidR="00825B68" w:rsidRPr="006E0268" w14:paraId="5CBC9F9E" w14:textId="77777777" w:rsidTr="00CC2060">
        <w:trPr>
          <w:trHeight w:val="20"/>
          <w:tblHeader/>
        </w:trPr>
        <w:tc>
          <w:tcPr>
            <w:tcW w:w="658" w:type="pct"/>
            <w:vAlign w:val="center"/>
          </w:tcPr>
          <w:p w14:paraId="0418A70E" w14:textId="2A53D1D1" w:rsidR="00825B68" w:rsidRPr="006E0268" w:rsidRDefault="00825B68" w:rsidP="00825B68">
            <w:pPr>
              <w:jc w:val="center"/>
              <w:rPr>
                <w:color w:val="000000"/>
                <w:sz w:val="18"/>
                <w:szCs w:val="18"/>
              </w:rPr>
            </w:pPr>
            <w:r>
              <w:rPr>
                <w:color w:val="000000"/>
                <w:sz w:val="20"/>
                <w:szCs w:val="20"/>
              </w:rPr>
              <w:t>ЕТО</w:t>
            </w:r>
          </w:p>
        </w:tc>
        <w:tc>
          <w:tcPr>
            <w:tcW w:w="658" w:type="pct"/>
            <w:shd w:val="clear" w:color="auto" w:fill="auto"/>
            <w:vAlign w:val="center"/>
            <w:hideMark/>
          </w:tcPr>
          <w:p w14:paraId="52A0DD5E" w14:textId="56473066" w:rsidR="00825B68" w:rsidRPr="006E0268" w:rsidRDefault="00825B68" w:rsidP="00825B68">
            <w:pPr>
              <w:jc w:val="center"/>
              <w:rPr>
                <w:color w:val="000000"/>
                <w:sz w:val="18"/>
                <w:szCs w:val="18"/>
              </w:rPr>
            </w:pPr>
            <w:r w:rsidRPr="006E0268">
              <w:rPr>
                <w:color w:val="000000"/>
                <w:sz w:val="18"/>
                <w:szCs w:val="18"/>
              </w:rPr>
              <w:t>Источник</w:t>
            </w:r>
          </w:p>
        </w:tc>
        <w:tc>
          <w:tcPr>
            <w:tcW w:w="285" w:type="pct"/>
            <w:shd w:val="clear" w:color="auto" w:fill="auto"/>
            <w:vAlign w:val="center"/>
            <w:hideMark/>
          </w:tcPr>
          <w:p w14:paraId="00593F36" w14:textId="77777777" w:rsidR="00825B68" w:rsidRPr="006E0268" w:rsidRDefault="00825B68" w:rsidP="00825B68">
            <w:pPr>
              <w:jc w:val="center"/>
              <w:rPr>
                <w:color w:val="000000"/>
                <w:sz w:val="18"/>
                <w:szCs w:val="18"/>
              </w:rPr>
            </w:pPr>
            <w:r w:rsidRPr="006E0268">
              <w:rPr>
                <w:color w:val="000000"/>
                <w:sz w:val="18"/>
                <w:szCs w:val="18"/>
              </w:rPr>
              <w:t>Год</w:t>
            </w:r>
          </w:p>
        </w:tc>
        <w:tc>
          <w:tcPr>
            <w:tcW w:w="1106" w:type="pct"/>
            <w:shd w:val="clear" w:color="auto" w:fill="auto"/>
            <w:vAlign w:val="center"/>
            <w:hideMark/>
          </w:tcPr>
          <w:p w14:paraId="7ADAA8D8" w14:textId="77777777" w:rsidR="00825B68" w:rsidRPr="006E0268" w:rsidRDefault="00825B68" w:rsidP="00825B68">
            <w:pPr>
              <w:jc w:val="center"/>
              <w:rPr>
                <w:color w:val="000000"/>
                <w:sz w:val="18"/>
                <w:szCs w:val="18"/>
              </w:rPr>
            </w:pPr>
            <w:r w:rsidRPr="006E0268">
              <w:rPr>
                <w:color w:val="000000"/>
                <w:sz w:val="18"/>
                <w:szCs w:val="18"/>
              </w:rPr>
              <w:t>Количество аварий (инцидентов) в тепловых сетях</w:t>
            </w:r>
          </w:p>
        </w:tc>
        <w:tc>
          <w:tcPr>
            <w:tcW w:w="1388" w:type="pct"/>
            <w:shd w:val="clear" w:color="auto" w:fill="auto"/>
            <w:vAlign w:val="center"/>
            <w:hideMark/>
          </w:tcPr>
          <w:p w14:paraId="318C6972" w14:textId="77777777" w:rsidR="00825B68" w:rsidRPr="006E0268" w:rsidRDefault="00825B68" w:rsidP="00825B68">
            <w:pPr>
              <w:jc w:val="center"/>
              <w:rPr>
                <w:color w:val="000000"/>
                <w:sz w:val="18"/>
                <w:szCs w:val="18"/>
              </w:rPr>
            </w:pPr>
            <w:r w:rsidRPr="006E0268">
              <w:rPr>
                <w:color w:val="000000"/>
                <w:sz w:val="18"/>
                <w:szCs w:val="18"/>
              </w:rPr>
              <w:t>Среднее время восстановления теплоснабжения</w:t>
            </w:r>
          </w:p>
        </w:tc>
        <w:tc>
          <w:tcPr>
            <w:tcW w:w="905" w:type="pct"/>
            <w:shd w:val="clear" w:color="auto" w:fill="auto"/>
            <w:vAlign w:val="center"/>
            <w:hideMark/>
          </w:tcPr>
          <w:p w14:paraId="4D875B0B" w14:textId="77777777" w:rsidR="00825B68" w:rsidRPr="006E0268" w:rsidRDefault="00825B68" w:rsidP="00825B68">
            <w:pPr>
              <w:jc w:val="center"/>
              <w:rPr>
                <w:color w:val="000000"/>
                <w:sz w:val="18"/>
                <w:szCs w:val="18"/>
              </w:rPr>
            </w:pPr>
            <w:r w:rsidRPr="006E0268">
              <w:rPr>
                <w:color w:val="000000"/>
                <w:sz w:val="18"/>
                <w:szCs w:val="18"/>
              </w:rPr>
              <w:t xml:space="preserve">Средний </w:t>
            </w:r>
            <w:proofErr w:type="spellStart"/>
            <w:r w:rsidRPr="006E0268">
              <w:rPr>
                <w:color w:val="000000"/>
                <w:sz w:val="18"/>
                <w:szCs w:val="18"/>
              </w:rPr>
              <w:t>недоотпуск</w:t>
            </w:r>
            <w:proofErr w:type="spellEnd"/>
            <w:r w:rsidRPr="006E0268">
              <w:rPr>
                <w:color w:val="000000"/>
                <w:sz w:val="18"/>
                <w:szCs w:val="18"/>
              </w:rPr>
              <w:t xml:space="preserve"> тепловой энергии</w:t>
            </w:r>
          </w:p>
        </w:tc>
      </w:tr>
      <w:tr w:rsidR="00825B68" w:rsidRPr="006E0268" w14:paraId="04333DD1" w14:textId="77777777" w:rsidTr="00CC2060">
        <w:trPr>
          <w:trHeight w:val="20"/>
          <w:tblHeader/>
        </w:trPr>
        <w:tc>
          <w:tcPr>
            <w:tcW w:w="658" w:type="pct"/>
            <w:vAlign w:val="center"/>
          </w:tcPr>
          <w:p w14:paraId="19A0ACEB" w14:textId="6CA51AA3" w:rsidR="00825B68" w:rsidRPr="006E0268" w:rsidRDefault="00825B68" w:rsidP="00825B68">
            <w:pPr>
              <w:jc w:val="center"/>
              <w:rPr>
                <w:color w:val="000000"/>
                <w:sz w:val="18"/>
                <w:szCs w:val="18"/>
              </w:rPr>
            </w:pPr>
            <w:r>
              <w:rPr>
                <w:color w:val="000000"/>
                <w:sz w:val="20"/>
                <w:szCs w:val="20"/>
              </w:rPr>
              <w:t>-</w:t>
            </w:r>
          </w:p>
        </w:tc>
        <w:tc>
          <w:tcPr>
            <w:tcW w:w="658" w:type="pct"/>
            <w:shd w:val="clear" w:color="auto" w:fill="auto"/>
            <w:vAlign w:val="center"/>
            <w:hideMark/>
          </w:tcPr>
          <w:p w14:paraId="4B445C72" w14:textId="635A489D" w:rsidR="00825B68" w:rsidRPr="006E0268" w:rsidRDefault="00825B68" w:rsidP="00825B68">
            <w:pPr>
              <w:jc w:val="center"/>
              <w:rPr>
                <w:color w:val="000000"/>
                <w:sz w:val="18"/>
                <w:szCs w:val="18"/>
              </w:rPr>
            </w:pPr>
            <w:r w:rsidRPr="006E0268">
              <w:rPr>
                <w:color w:val="000000"/>
                <w:sz w:val="18"/>
                <w:szCs w:val="18"/>
              </w:rPr>
              <w:t>Ед. изм.</w:t>
            </w:r>
          </w:p>
        </w:tc>
        <w:tc>
          <w:tcPr>
            <w:tcW w:w="285" w:type="pct"/>
            <w:shd w:val="clear" w:color="auto" w:fill="auto"/>
            <w:vAlign w:val="center"/>
            <w:hideMark/>
          </w:tcPr>
          <w:p w14:paraId="189B5869" w14:textId="77777777" w:rsidR="00825B68" w:rsidRPr="006E0268" w:rsidRDefault="00825B68" w:rsidP="00825B68">
            <w:pPr>
              <w:jc w:val="center"/>
              <w:rPr>
                <w:color w:val="000000"/>
                <w:sz w:val="18"/>
                <w:szCs w:val="18"/>
              </w:rPr>
            </w:pPr>
            <w:r w:rsidRPr="006E0268">
              <w:rPr>
                <w:color w:val="000000"/>
                <w:sz w:val="18"/>
                <w:szCs w:val="18"/>
              </w:rPr>
              <w:t>-</w:t>
            </w:r>
          </w:p>
        </w:tc>
        <w:tc>
          <w:tcPr>
            <w:tcW w:w="1106" w:type="pct"/>
            <w:shd w:val="clear" w:color="auto" w:fill="auto"/>
            <w:vAlign w:val="center"/>
            <w:hideMark/>
          </w:tcPr>
          <w:p w14:paraId="1A9B6334" w14:textId="77777777" w:rsidR="00825B68" w:rsidRPr="006E0268" w:rsidRDefault="00825B68" w:rsidP="00825B68">
            <w:pPr>
              <w:jc w:val="center"/>
              <w:rPr>
                <w:color w:val="000000"/>
                <w:sz w:val="18"/>
                <w:szCs w:val="18"/>
              </w:rPr>
            </w:pPr>
            <w:r w:rsidRPr="006E0268">
              <w:rPr>
                <w:color w:val="000000"/>
                <w:sz w:val="18"/>
                <w:szCs w:val="18"/>
              </w:rPr>
              <w:t>шт.</w:t>
            </w:r>
          </w:p>
        </w:tc>
        <w:tc>
          <w:tcPr>
            <w:tcW w:w="1388" w:type="pct"/>
            <w:shd w:val="clear" w:color="auto" w:fill="auto"/>
            <w:vAlign w:val="center"/>
            <w:hideMark/>
          </w:tcPr>
          <w:p w14:paraId="56397810" w14:textId="77777777" w:rsidR="00825B68" w:rsidRPr="006E0268" w:rsidRDefault="00825B68" w:rsidP="00825B68">
            <w:pPr>
              <w:jc w:val="center"/>
              <w:rPr>
                <w:color w:val="000000"/>
                <w:sz w:val="18"/>
                <w:szCs w:val="18"/>
              </w:rPr>
            </w:pPr>
            <w:r w:rsidRPr="006E0268">
              <w:rPr>
                <w:color w:val="000000"/>
                <w:sz w:val="18"/>
                <w:szCs w:val="18"/>
              </w:rPr>
              <w:t>час</w:t>
            </w:r>
          </w:p>
        </w:tc>
        <w:tc>
          <w:tcPr>
            <w:tcW w:w="905" w:type="pct"/>
            <w:shd w:val="clear" w:color="auto" w:fill="auto"/>
            <w:vAlign w:val="center"/>
            <w:hideMark/>
          </w:tcPr>
          <w:p w14:paraId="5DA0FDBE" w14:textId="77777777" w:rsidR="00825B68" w:rsidRPr="006E0268" w:rsidRDefault="00825B68" w:rsidP="00825B68">
            <w:pPr>
              <w:jc w:val="center"/>
              <w:rPr>
                <w:color w:val="000000"/>
                <w:sz w:val="18"/>
                <w:szCs w:val="18"/>
              </w:rPr>
            </w:pPr>
            <w:r w:rsidRPr="006E0268">
              <w:rPr>
                <w:color w:val="000000"/>
                <w:sz w:val="18"/>
                <w:szCs w:val="18"/>
              </w:rPr>
              <w:t>Гкал/отказ</w:t>
            </w:r>
          </w:p>
        </w:tc>
      </w:tr>
      <w:tr w:rsidR="008F028B" w:rsidRPr="00287895" w14:paraId="62FE234C" w14:textId="77777777" w:rsidTr="00CC2060">
        <w:trPr>
          <w:trHeight w:val="20"/>
        </w:trPr>
        <w:tc>
          <w:tcPr>
            <w:tcW w:w="658" w:type="pct"/>
            <w:vMerge w:val="restart"/>
            <w:vAlign w:val="center"/>
          </w:tcPr>
          <w:p w14:paraId="23AAD610" w14:textId="67A3BE42" w:rsidR="008F028B" w:rsidRPr="006E0268" w:rsidRDefault="007E207D" w:rsidP="008F028B">
            <w:pPr>
              <w:jc w:val="center"/>
              <w:rPr>
                <w:color w:val="000000"/>
                <w:sz w:val="18"/>
                <w:szCs w:val="18"/>
              </w:rPr>
            </w:pPr>
            <w:r>
              <w:rPr>
                <w:color w:val="000000"/>
                <w:sz w:val="20"/>
                <w:szCs w:val="20"/>
              </w:rPr>
              <w:t xml:space="preserve">МУП «РСО </w:t>
            </w:r>
            <w:proofErr w:type="gramStart"/>
            <w:r>
              <w:rPr>
                <w:color w:val="000000"/>
                <w:sz w:val="20"/>
                <w:szCs w:val="20"/>
              </w:rPr>
              <w:t>КР</w:t>
            </w:r>
            <w:proofErr w:type="gramEnd"/>
            <w:r>
              <w:rPr>
                <w:color w:val="000000"/>
                <w:sz w:val="20"/>
                <w:szCs w:val="20"/>
              </w:rPr>
              <w:t>»</w:t>
            </w:r>
          </w:p>
        </w:tc>
        <w:tc>
          <w:tcPr>
            <w:tcW w:w="658" w:type="pct"/>
            <w:vMerge w:val="restart"/>
            <w:shd w:val="clear" w:color="auto" w:fill="auto"/>
            <w:vAlign w:val="center"/>
            <w:hideMark/>
          </w:tcPr>
          <w:p w14:paraId="3CD71B98" w14:textId="44419981" w:rsidR="008F028B" w:rsidRPr="006E0268" w:rsidRDefault="008F028B" w:rsidP="008F028B">
            <w:pPr>
              <w:jc w:val="center"/>
              <w:rPr>
                <w:color w:val="000000"/>
                <w:sz w:val="18"/>
                <w:szCs w:val="18"/>
              </w:rPr>
            </w:pPr>
            <w:r w:rsidRPr="006E0268">
              <w:rPr>
                <w:color w:val="000000"/>
                <w:sz w:val="18"/>
                <w:szCs w:val="18"/>
              </w:rPr>
              <w:t>Котельная №1</w:t>
            </w:r>
          </w:p>
        </w:tc>
        <w:tc>
          <w:tcPr>
            <w:tcW w:w="285" w:type="pct"/>
            <w:shd w:val="clear" w:color="auto" w:fill="auto"/>
            <w:vAlign w:val="center"/>
            <w:hideMark/>
          </w:tcPr>
          <w:p w14:paraId="234A778D" w14:textId="77777777" w:rsidR="008F028B" w:rsidRPr="006E0268" w:rsidRDefault="008F028B" w:rsidP="008F028B">
            <w:pPr>
              <w:jc w:val="center"/>
              <w:rPr>
                <w:color w:val="000000"/>
                <w:sz w:val="18"/>
                <w:szCs w:val="18"/>
              </w:rPr>
            </w:pPr>
            <w:r w:rsidRPr="006E0268">
              <w:rPr>
                <w:color w:val="000000"/>
                <w:sz w:val="18"/>
                <w:szCs w:val="18"/>
              </w:rPr>
              <w:t>2018</w:t>
            </w:r>
          </w:p>
        </w:tc>
        <w:tc>
          <w:tcPr>
            <w:tcW w:w="1106" w:type="pct"/>
            <w:shd w:val="clear" w:color="auto" w:fill="auto"/>
            <w:vAlign w:val="center"/>
            <w:hideMark/>
          </w:tcPr>
          <w:p w14:paraId="7AD9342F" w14:textId="7C4CA077" w:rsidR="008F028B" w:rsidRPr="006E0268" w:rsidRDefault="008F028B" w:rsidP="008F028B">
            <w:pPr>
              <w:jc w:val="center"/>
              <w:rPr>
                <w:color w:val="000000"/>
                <w:sz w:val="18"/>
                <w:szCs w:val="18"/>
              </w:rPr>
            </w:pPr>
            <w:r>
              <w:rPr>
                <w:color w:val="000000"/>
                <w:sz w:val="18"/>
                <w:szCs w:val="18"/>
              </w:rPr>
              <w:t>0</w:t>
            </w:r>
          </w:p>
        </w:tc>
        <w:tc>
          <w:tcPr>
            <w:tcW w:w="1388" w:type="pct"/>
            <w:shd w:val="clear" w:color="auto" w:fill="auto"/>
            <w:vAlign w:val="center"/>
            <w:hideMark/>
          </w:tcPr>
          <w:p w14:paraId="79B3F8B7" w14:textId="150A2020" w:rsidR="008F028B" w:rsidRPr="006E0268" w:rsidRDefault="008F028B" w:rsidP="008F028B">
            <w:pPr>
              <w:jc w:val="center"/>
              <w:rPr>
                <w:color w:val="000000"/>
                <w:sz w:val="18"/>
                <w:szCs w:val="18"/>
              </w:rPr>
            </w:pPr>
            <w:r>
              <w:rPr>
                <w:color w:val="000000"/>
                <w:sz w:val="18"/>
                <w:szCs w:val="18"/>
              </w:rPr>
              <w:t>0</w:t>
            </w:r>
          </w:p>
        </w:tc>
        <w:tc>
          <w:tcPr>
            <w:tcW w:w="905" w:type="pct"/>
            <w:shd w:val="clear" w:color="auto" w:fill="auto"/>
            <w:vAlign w:val="center"/>
            <w:hideMark/>
          </w:tcPr>
          <w:p w14:paraId="6B66D4C9" w14:textId="6682E981" w:rsidR="008F028B" w:rsidRPr="00287895" w:rsidRDefault="008F028B" w:rsidP="008F028B">
            <w:pPr>
              <w:jc w:val="center"/>
              <w:rPr>
                <w:color w:val="000000"/>
                <w:sz w:val="18"/>
                <w:szCs w:val="18"/>
              </w:rPr>
            </w:pPr>
            <w:r>
              <w:rPr>
                <w:color w:val="000000"/>
                <w:sz w:val="18"/>
                <w:szCs w:val="18"/>
              </w:rPr>
              <w:t>0</w:t>
            </w:r>
          </w:p>
        </w:tc>
      </w:tr>
      <w:tr w:rsidR="00825B68" w:rsidRPr="00287895" w14:paraId="1EDFE027" w14:textId="77777777" w:rsidTr="00825B68">
        <w:trPr>
          <w:trHeight w:val="20"/>
        </w:trPr>
        <w:tc>
          <w:tcPr>
            <w:tcW w:w="658" w:type="pct"/>
            <w:vMerge/>
          </w:tcPr>
          <w:p w14:paraId="7BEF5DDE" w14:textId="77777777" w:rsidR="00825B68" w:rsidRPr="00287895" w:rsidRDefault="00825B68" w:rsidP="007F0D06">
            <w:pPr>
              <w:jc w:val="center"/>
              <w:rPr>
                <w:color w:val="000000"/>
                <w:sz w:val="18"/>
                <w:szCs w:val="18"/>
              </w:rPr>
            </w:pPr>
          </w:p>
        </w:tc>
        <w:tc>
          <w:tcPr>
            <w:tcW w:w="658" w:type="pct"/>
            <w:vMerge/>
            <w:shd w:val="clear" w:color="auto" w:fill="auto"/>
            <w:vAlign w:val="center"/>
            <w:hideMark/>
          </w:tcPr>
          <w:p w14:paraId="4A9CF340" w14:textId="56CC6FF1" w:rsidR="00825B68" w:rsidRPr="00287895" w:rsidRDefault="00825B68" w:rsidP="007F0D06">
            <w:pPr>
              <w:jc w:val="center"/>
              <w:rPr>
                <w:color w:val="000000"/>
                <w:sz w:val="18"/>
                <w:szCs w:val="18"/>
              </w:rPr>
            </w:pPr>
          </w:p>
        </w:tc>
        <w:tc>
          <w:tcPr>
            <w:tcW w:w="285" w:type="pct"/>
            <w:shd w:val="clear" w:color="auto" w:fill="auto"/>
            <w:vAlign w:val="center"/>
            <w:hideMark/>
          </w:tcPr>
          <w:p w14:paraId="022CB386" w14:textId="77777777" w:rsidR="00825B68" w:rsidRPr="00287895" w:rsidRDefault="00825B68" w:rsidP="007F0D06">
            <w:pPr>
              <w:jc w:val="center"/>
              <w:rPr>
                <w:color w:val="000000"/>
                <w:sz w:val="18"/>
                <w:szCs w:val="18"/>
              </w:rPr>
            </w:pPr>
            <w:r w:rsidRPr="00287895">
              <w:rPr>
                <w:color w:val="000000"/>
                <w:sz w:val="18"/>
                <w:szCs w:val="18"/>
              </w:rPr>
              <w:t>2019</w:t>
            </w:r>
          </w:p>
        </w:tc>
        <w:tc>
          <w:tcPr>
            <w:tcW w:w="1106" w:type="pct"/>
            <w:shd w:val="clear" w:color="auto" w:fill="auto"/>
            <w:hideMark/>
          </w:tcPr>
          <w:p w14:paraId="07EFC3EC" w14:textId="69EF48E7" w:rsidR="00825B68" w:rsidRPr="00287895" w:rsidRDefault="00825B68" w:rsidP="007F0D06">
            <w:pPr>
              <w:jc w:val="center"/>
              <w:rPr>
                <w:color w:val="000000"/>
                <w:sz w:val="18"/>
                <w:szCs w:val="18"/>
              </w:rPr>
            </w:pPr>
            <w:r w:rsidRPr="00CE06F4">
              <w:rPr>
                <w:color w:val="000000"/>
                <w:sz w:val="18"/>
                <w:szCs w:val="18"/>
              </w:rPr>
              <w:t>н/д</w:t>
            </w:r>
          </w:p>
        </w:tc>
        <w:tc>
          <w:tcPr>
            <w:tcW w:w="1388" w:type="pct"/>
            <w:shd w:val="clear" w:color="auto" w:fill="auto"/>
            <w:hideMark/>
          </w:tcPr>
          <w:p w14:paraId="143BD69B" w14:textId="34F95436" w:rsidR="00825B68" w:rsidRPr="00287895" w:rsidRDefault="00825B68" w:rsidP="007F0D06">
            <w:pPr>
              <w:jc w:val="center"/>
              <w:rPr>
                <w:color w:val="000000"/>
                <w:sz w:val="18"/>
                <w:szCs w:val="18"/>
              </w:rPr>
            </w:pPr>
            <w:r w:rsidRPr="00CE06F4">
              <w:rPr>
                <w:color w:val="000000"/>
                <w:sz w:val="18"/>
                <w:szCs w:val="18"/>
              </w:rPr>
              <w:t>н/д</w:t>
            </w:r>
          </w:p>
        </w:tc>
        <w:tc>
          <w:tcPr>
            <w:tcW w:w="905" w:type="pct"/>
            <w:shd w:val="clear" w:color="auto" w:fill="auto"/>
            <w:hideMark/>
          </w:tcPr>
          <w:p w14:paraId="0A66A54B" w14:textId="6BAD02B4" w:rsidR="00825B68" w:rsidRPr="00287895" w:rsidRDefault="00825B68" w:rsidP="007F0D06">
            <w:pPr>
              <w:jc w:val="center"/>
              <w:rPr>
                <w:color w:val="000000"/>
                <w:sz w:val="18"/>
                <w:szCs w:val="18"/>
              </w:rPr>
            </w:pPr>
            <w:r w:rsidRPr="00CE06F4">
              <w:rPr>
                <w:color w:val="000000"/>
                <w:sz w:val="18"/>
                <w:szCs w:val="18"/>
              </w:rPr>
              <w:t>н/д</w:t>
            </w:r>
          </w:p>
        </w:tc>
      </w:tr>
      <w:tr w:rsidR="00825B68" w:rsidRPr="00287895" w14:paraId="4E2C9932" w14:textId="77777777" w:rsidTr="00825B68">
        <w:trPr>
          <w:trHeight w:val="20"/>
        </w:trPr>
        <w:tc>
          <w:tcPr>
            <w:tcW w:w="658" w:type="pct"/>
            <w:vMerge/>
          </w:tcPr>
          <w:p w14:paraId="0C05D610" w14:textId="77777777" w:rsidR="00825B68" w:rsidRPr="00287895" w:rsidRDefault="00825B68" w:rsidP="007F0D06">
            <w:pPr>
              <w:jc w:val="center"/>
              <w:rPr>
                <w:color w:val="000000"/>
                <w:sz w:val="18"/>
                <w:szCs w:val="18"/>
              </w:rPr>
            </w:pPr>
          </w:p>
        </w:tc>
        <w:tc>
          <w:tcPr>
            <w:tcW w:w="658" w:type="pct"/>
            <w:vMerge/>
            <w:shd w:val="clear" w:color="auto" w:fill="auto"/>
            <w:vAlign w:val="center"/>
            <w:hideMark/>
          </w:tcPr>
          <w:p w14:paraId="0DA6EA99" w14:textId="0DEB0404" w:rsidR="00825B68" w:rsidRPr="00287895" w:rsidRDefault="00825B68" w:rsidP="007F0D06">
            <w:pPr>
              <w:jc w:val="center"/>
              <w:rPr>
                <w:color w:val="000000"/>
                <w:sz w:val="18"/>
                <w:szCs w:val="18"/>
              </w:rPr>
            </w:pPr>
          </w:p>
        </w:tc>
        <w:tc>
          <w:tcPr>
            <w:tcW w:w="285" w:type="pct"/>
            <w:shd w:val="clear" w:color="auto" w:fill="auto"/>
            <w:vAlign w:val="center"/>
            <w:hideMark/>
          </w:tcPr>
          <w:p w14:paraId="5782AC6C" w14:textId="77777777" w:rsidR="00825B68" w:rsidRPr="00287895" w:rsidRDefault="00825B68" w:rsidP="007F0D06">
            <w:pPr>
              <w:jc w:val="center"/>
              <w:rPr>
                <w:color w:val="000000"/>
                <w:sz w:val="18"/>
                <w:szCs w:val="18"/>
              </w:rPr>
            </w:pPr>
            <w:r w:rsidRPr="00287895">
              <w:rPr>
                <w:color w:val="000000"/>
                <w:sz w:val="18"/>
                <w:szCs w:val="18"/>
              </w:rPr>
              <w:t>2020</w:t>
            </w:r>
          </w:p>
        </w:tc>
        <w:tc>
          <w:tcPr>
            <w:tcW w:w="1106" w:type="pct"/>
            <w:shd w:val="clear" w:color="auto" w:fill="auto"/>
            <w:hideMark/>
          </w:tcPr>
          <w:p w14:paraId="4B1D97F4" w14:textId="14B4E02B" w:rsidR="00825B68" w:rsidRPr="00287895" w:rsidRDefault="00825B68" w:rsidP="007F0D06">
            <w:pPr>
              <w:jc w:val="center"/>
              <w:rPr>
                <w:color w:val="000000"/>
                <w:sz w:val="18"/>
                <w:szCs w:val="18"/>
              </w:rPr>
            </w:pPr>
            <w:r w:rsidRPr="00CE06F4">
              <w:rPr>
                <w:color w:val="000000"/>
                <w:sz w:val="18"/>
                <w:szCs w:val="18"/>
              </w:rPr>
              <w:t>н/д</w:t>
            </w:r>
          </w:p>
        </w:tc>
        <w:tc>
          <w:tcPr>
            <w:tcW w:w="1388" w:type="pct"/>
            <w:shd w:val="clear" w:color="auto" w:fill="auto"/>
            <w:hideMark/>
          </w:tcPr>
          <w:p w14:paraId="495B5AFC" w14:textId="603649FD" w:rsidR="00825B68" w:rsidRPr="00287895" w:rsidRDefault="00825B68" w:rsidP="007F0D06">
            <w:pPr>
              <w:jc w:val="center"/>
              <w:rPr>
                <w:color w:val="000000"/>
                <w:sz w:val="18"/>
                <w:szCs w:val="18"/>
              </w:rPr>
            </w:pPr>
            <w:r w:rsidRPr="00CE06F4">
              <w:rPr>
                <w:color w:val="000000"/>
                <w:sz w:val="18"/>
                <w:szCs w:val="18"/>
              </w:rPr>
              <w:t>н/д</w:t>
            </w:r>
          </w:p>
        </w:tc>
        <w:tc>
          <w:tcPr>
            <w:tcW w:w="905" w:type="pct"/>
            <w:shd w:val="clear" w:color="auto" w:fill="auto"/>
            <w:hideMark/>
          </w:tcPr>
          <w:p w14:paraId="2F7FA012" w14:textId="2996AF7C" w:rsidR="00825B68" w:rsidRPr="00287895" w:rsidRDefault="00825B68" w:rsidP="007F0D06">
            <w:pPr>
              <w:jc w:val="center"/>
              <w:rPr>
                <w:color w:val="000000"/>
                <w:sz w:val="18"/>
                <w:szCs w:val="18"/>
              </w:rPr>
            </w:pPr>
            <w:r w:rsidRPr="00CE06F4">
              <w:rPr>
                <w:color w:val="000000"/>
                <w:sz w:val="18"/>
                <w:szCs w:val="18"/>
              </w:rPr>
              <w:t>н/д</w:t>
            </w:r>
          </w:p>
        </w:tc>
      </w:tr>
      <w:tr w:rsidR="00825B68" w:rsidRPr="00287895" w14:paraId="369F5420" w14:textId="77777777" w:rsidTr="00825B68">
        <w:trPr>
          <w:trHeight w:val="20"/>
        </w:trPr>
        <w:tc>
          <w:tcPr>
            <w:tcW w:w="658" w:type="pct"/>
            <w:vMerge/>
          </w:tcPr>
          <w:p w14:paraId="7393D10E" w14:textId="77777777" w:rsidR="00825B68" w:rsidRPr="00287895" w:rsidRDefault="00825B68" w:rsidP="007F0D06">
            <w:pPr>
              <w:jc w:val="center"/>
              <w:rPr>
                <w:color w:val="000000"/>
                <w:sz w:val="18"/>
                <w:szCs w:val="18"/>
              </w:rPr>
            </w:pPr>
          </w:p>
        </w:tc>
        <w:tc>
          <w:tcPr>
            <w:tcW w:w="658" w:type="pct"/>
            <w:vMerge/>
            <w:shd w:val="clear" w:color="auto" w:fill="auto"/>
            <w:vAlign w:val="center"/>
            <w:hideMark/>
          </w:tcPr>
          <w:p w14:paraId="1FFDF805" w14:textId="5F3E496D" w:rsidR="00825B68" w:rsidRPr="00287895" w:rsidRDefault="00825B68" w:rsidP="007F0D06">
            <w:pPr>
              <w:jc w:val="center"/>
              <w:rPr>
                <w:color w:val="000000"/>
                <w:sz w:val="18"/>
                <w:szCs w:val="18"/>
              </w:rPr>
            </w:pPr>
          </w:p>
        </w:tc>
        <w:tc>
          <w:tcPr>
            <w:tcW w:w="285" w:type="pct"/>
            <w:shd w:val="clear" w:color="auto" w:fill="auto"/>
            <w:vAlign w:val="center"/>
            <w:hideMark/>
          </w:tcPr>
          <w:p w14:paraId="6D209E06" w14:textId="77777777" w:rsidR="00825B68" w:rsidRPr="00287895" w:rsidRDefault="00825B68" w:rsidP="007F0D06">
            <w:pPr>
              <w:jc w:val="center"/>
              <w:rPr>
                <w:color w:val="000000"/>
                <w:sz w:val="18"/>
                <w:szCs w:val="18"/>
              </w:rPr>
            </w:pPr>
            <w:r w:rsidRPr="00287895">
              <w:rPr>
                <w:color w:val="000000"/>
                <w:sz w:val="18"/>
                <w:szCs w:val="18"/>
              </w:rPr>
              <w:t>2021</w:t>
            </w:r>
          </w:p>
        </w:tc>
        <w:tc>
          <w:tcPr>
            <w:tcW w:w="1106" w:type="pct"/>
            <w:shd w:val="clear" w:color="auto" w:fill="auto"/>
          </w:tcPr>
          <w:p w14:paraId="175B2D97" w14:textId="34FAD557" w:rsidR="00825B68" w:rsidRPr="00287895" w:rsidRDefault="00825B68" w:rsidP="007F0D06">
            <w:pPr>
              <w:jc w:val="center"/>
              <w:rPr>
                <w:color w:val="000000"/>
                <w:sz w:val="18"/>
                <w:szCs w:val="18"/>
              </w:rPr>
            </w:pPr>
            <w:r w:rsidRPr="00CE06F4">
              <w:rPr>
                <w:color w:val="000000"/>
                <w:sz w:val="18"/>
                <w:szCs w:val="18"/>
              </w:rPr>
              <w:t>н/д</w:t>
            </w:r>
          </w:p>
        </w:tc>
        <w:tc>
          <w:tcPr>
            <w:tcW w:w="1388" w:type="pct"/>
            <w:shd w:val="clear" w:color="auto" w:fill="auto"/>
          </w:tcPr>
          <w:p w14:paraId="1FF0B26E" w14:textId="2018857C" w:rsidR="00825B68" w:rsidRPr="00287895" w:rsidRDefault="00825B68" w:rsidP="007F0D06">
            <w:pPr>
              <w:jc w:val="center"/>
              <w:rPr>
                <w:color w:val="000000"/>
                <w:sz w:val="18"/>
                <w:szCs w:val="18"/>
              </w:rPr>
            </w:pPr>
            <w:r w:rsidRPr="00CE06F4">
              <w:rPr>
                <w:color w:val="000000"/>
                <w:sz w:val="18"/>
                <w:szCs w:val="18"/>
              </w:rPr>
              <w:t>н/д</w:t>
            </w:r>
          </w:p>
        </w:tc>
        <w:tc>
          <w:tcPr>
            <w:tcW w:w="905" w:type="pct"/>
            <w:shd w:val="clear" w:color="auto" w:fill="auto"/>
          </w:tcPr>
          <w:p w14:paraId="5FE3862D" w14:textId="17C94F21" w:rsidR="00825B68" w:rsidRPr="00287895" w:rsidRDefault="00825B68" w:rsidP="007F0D06">
            <w:pPr>
              <w:jc w:val="center"/>
              <w:rPr>
                <w:color w:val="000000"/>
                <w:sz w:val="18"/>
                <w:szCs w:val="18"/>
              </w:rPr>
            </w:pPr>
            <w:r w:rsidRPr="00CE06F4">
              <w:rPr>
                <w:color w:val="000000"/>
                <w:sz w:val="18"/>
                <w:szCs w:val="18"/>
              </w:rPr>
              <w:t>н/д</w:t>
            </w:r>
          </w:p>
        </w:tc>
      </w:tr>
      <w:tr w:rsidR="00825B68" w:rsidRPr="00287895" w14:paraId="4D0D630A" w14:textId="77777777" w:rsidTr="00825B68">
        <w:trPr>
          <w:trHeight w:val="20"/>
        </w:trPr>
        <w:tc>
          <w:tcPr>
            <w:tcW w:w="658" w:type="pct"/>
            <w:vMerge/>
          </w:tcPr>
          <w:p w14:paraId="13850D3F" w14:textId="77777777" w:rsidR="00825B68" w:rsidRPr="00287895" w:rsidRDefault="00825B68" w:rsidP="007F0D06">
            <w:pPr>
              <w:jc w:val="center"/>
              <w:rPr>
                <w:color w:val="000000"/>
                <w:sz w:val="18"/>
                <w:szCs w:val="18"/>
              </w:rPr>
            </w:pPr>
          </w:p>
        </w:tc>
        <w:tc>
          <w:tcPr>
            <w:tcW w:w="658" w:type="pct"/>
            <w:vMerge/>
            <w:shd w:val="clear" w:color="auto" w:fill="auto"/>
            <w:vAlign w:val="center"/>
            <w:hideMark/>
          </w:tcPr>
          <w:p w14:paraId="196B190F" w14:textId="6136EF3E" w:rsidR="00825B68" w:rsidRPr="00287895" w:rsidRDefault="00825B68" w:rsidP="007F0D06">
            <w:pPr>
              <w:jc w:val="center"/>
              <w:rPr>
                <w:color w:val="000000"/>
                <w:sz w:val="18"/>
                <w:szCs w:val="18"/>
              </w:rPr>
            </w:pPr>
          </w:p>
        </w:tc>
        <w:tc>
          <w:tcPr>
            <w:tcW w:w="285" w:type="pct"/>
            <w:shd w:val="clear" w:color="auto" w:fill="auto"/>
            <w:vAlign w:val="center"/>
            <w:hideMark/>
          </w:tcPr>
          <w:p w14:paraId="3CAD083A" w14:textId="77777777" w:rsidR="00825B68" w:rsidRPr="00287895" w:rsidRDefault="00825B68" w:rsidP="007F0D06">
            <w:pPr>
              <w:jc w:val="center"/>
              <w:rPr>
                <w:color w:val="000000"/>
                <w:sz w:val="18"/>
                <w:szCs w:val="18"/>
              </w:rPr>
            </w:pPr>
            <w:r w:rsidRPr="00287895">
              <w:rPr>
                <w:color w:val="000000"/>
                <w:sz w:val="18"/>
                <w:szCs w:val="18"/>
              </w:rPr>
              <w:t>2022</w:t>
            </w:r>
          </w:p>
        </w:tc>
        <w:tc>
          <w:tcPr>
            <w:tcW w:w="1106" w:type="pct"/>
            <w:shd w:val="clear" w:color="auto" w:fill="auto"/>
            <w:vAlign w:val="center"/>
          </w:tcPr>
          <w:p w14:paraId="55216040" w14:textId="3F9B0B5A" w:rsidR="00825B68" w:rsidRPr="00287895" w:rsidRDefault="00825B68" w:rsidP="007F0D06">
            <w:pPr>
              <w:jc w:val="center"/>
              <w:rPr>
                <w:color w:val="000000"/>
                <w:sz w:val="18"/>
                <w:szCs w:val="18"/>
              </w:rPr>
            </w:pPr>
            <w:r>
              <w:rPr>
                <w:color w:val="000000"/>
                <w:sz w:val="18"/>
                <w:szCs w:val="18"/>
              </w:rPr>
              <w:t>0</w:t>
            </w:r>
          </w:p>
        </w:tc>
        <w:tc>
          <w:tcPr>
            <w:tcW w:w="1388" w:type="pct"/>
            <w:shd w:val="clear" w:color="auto" w:fill="auto"/>
            <w:vAlign w:val="center"/>
          </w:tcPr>
          <w:p w14:paraId="7C766684" w14:textId="27960231" w:rsidR="00825B68" w:rsidRPr="00287895" w:rsidRDefault="00825B68" w:rsidP="007F0D06">
            <w:pPr>
              <w:jc w:val="center"/>
              <w:rPr>
                <w:color w:val="000000"/>
                <w:sz w:val="18"/>
                <w:szCs w:val="18"/>
              </w:rPr>
            </w:pPr>
            <w:r>
              <w:rPr>
                <w:color w:val="000000"/>
                <w:sz w:val="18"/>
                <w:szCs w:val="18"/>
              </w:rPr>
              <w:t>0</w:t>
            </w:r>
          </w:p>
        </w:tc>
        <w:tc>
          <w:tcPr>
            <w:tcW w:w="905" w:type="pct"/>
            <w:shd w:val="clear" w:color="auto" w:fill="auto"/>
            <w:vAlign w:val="center"/>
          </w:tcPr>
          <w:p w14:paraId="0E6B7FAA" w14:textId="50305352" w:rsidR="00825B68" w:rsidRPr="00287895" w:rsidRDefault="00825B68" w:rsidP="007F0D06">
            <w:pPr>
              <w:jc w:val="center"/>
              <w:rPr>
                <w:color w:val="000000"/>
                <w:sz w:val="18"/>
                <w:szCs w:val="18"/>
              </w:rPr>
            </w:pPr>
            <w:r>
              <w:rPr>
                <w:color w:val="000000"/>
                <w:sz w:val="18"/>
                <w:szCs w:val="18"/>
              </w:rPr>
              <w:t>0</w:t>
            </w:r>
          </w:p>
        </w:tc>
      </w:tr>
    </w:tbl>
    <w:bookmarkEnd w:id="196"/>
    <w:p w14:paraId="2660C37F" w14:textId="713069A8" w:rsidR="0026610C" w:rsidRDefault="00106E7C" w:rsidP="00AF6442">
      <w:pPr>
        <w:pStyle w:val="37"/>
        <w:numPr>
          <w:ilvl w:val="2"/>
          <w:numId w:val="33"/>
        </w:numPr>
        <w:ind w:left="1418"/>
      </w:pPr>
      <w:proofErr w:type="gramStart"/>
      <w:r w:rsidRPr="001A772D">
        <w:t>Статистик</w:t>
      </w:r>
      <w:r w:rsidR="00CC5FA6" w:rsidRPr="001A772D">
        <w:t>а</w:t>
      </w:r>
      <w:r w:rsidRPr="001A772D">
        <w:t xml:space="preserve"> восстановлений (аварийно-восстановительных ремонтов) тепловых сетей и среднее время, затраченное на восстановление работоспособности тепловых сетей</w:t>
      </w:r>
      <w:r w:rsidR="001C67DD" w:rsidRPr="001A772D">
        <w:t xml:space="preserve"> за последние </w:t>
      </w:r>
      <w:r w:rsidR="009F4466" w:rsidRPr="001A772D">
        <w:t>5 лет</w:t>
      </w:r>
      <w:proofErr w:type="gramEnd"/>
    </w:p>
    <w:p w14:paraId="6CB49AC5" w14:textId="5EF42F2B" w:rsidR="00EF50A8" w:rsidRPr="001A772D" w:rsidRDefault="0026610C" w:rsidP="0026610C">
      <w:pPr>
        <w:pStyle w:val="Afff8"/>
      </w:pPr>
      <w:proofErr w:type="gramStart"/>
      <w:r>
        <w:t>С</w:t>
      </w:r>
      <w:r w:rsidRPr="001A772D">
        <w:t>реднее время, затраченное на восстановление работоспособности тепловых сетей</w:t>
      </w:r>
      <w:r>
        <w:t>, а также количество</w:t>
      </w:r>
      <w:r w:rsidRPr="001A772D">
        <w:t xml:space="preserve"> восстановлений </w:t>
      </w:r>
      <w:r>
        <w:t xml:space="preserve">или </w:t>
      </w:r>
      <w:r w:rsidRPr="001A772D">
        <w:t>аварийно-восстановительных ремонтов за последние 5 лет</w:t>
      </w:r>
      <w:r>
        <w:t xml:space="preserve"> по данным теплоснабжающих организаций приведено в таблиц</w:t>
      </w:r>
      <w:r w:rsidR="007F0D06">
        <w:t>е</w:t>
      </w:r>
      <w:r>
        <w:t xml:space="preserve"> </w:t>
      </w:r>
      <w:r w:rsidR="00D377C6">
        <w:t>1</w:t>
      </w:r>
      <w:r w:rsidR="007F0D06">
        <w:t>5</w:t>
      </w:r>
      <w:r>
        <w:t>.</w:t>
      </w:r>
      <w:proofErr w:type="gramEnd"/>
    </w:p>
    <w:p w14:paraId="36603CCC" w14:textId="5F5E0E22" w:rsidR="00612C40" w:rsidRPr="001A772D" w:rsidRDefault="00106E7C" w:rsidP="00AF6442">
      <w:pPr>
        <w:pStyle w:val="37"/>
        <w:numPr>
          <w:ilvl w:val="2"/>
          <w:numId w:val="33"/>
        </w:numPr>
        <w:ind w:left="1276"/>
      </w:pPr>
      <w:r w:rsidRPr="001A772D">
        <w:t>Описание процедур диагностики состояния тепловых сетей и планирования капитальных (текущих) ремонтов</w:t>
      </w:r>
    </w:p>
    <w:p w14:paraId="2B38C6CC" w14:textId="77777777" w:rsidR="00412276" w:rsidRPr="001A772D" w:rsidRDefault="00412276" w:rsidP="00412276">
      <w:pPr>
        <w:pStyle w:val="Afff8"/>
      </w:pPr>
      <w:r w:rsidRPr="001A772D">
        <w:t xml:space="preserve">Диагностика состояния тепловых сетей производится с целью своевременного выявления возможных повреждений сетей и заблаговременного проведения ремонтно-восстановительных работ, не допуская повреждения сетей в период отопительного сезона и выполнения неплановых (аварийных) ремонтных работ, требующих отвлечения значительных трудовых и материальных ресурсов. </w:t>
      </w:r>
    </w:p>
    <w:p w14:paraId="3C2F50CF" w14:textId="77777777" w:rsidR="00412276" w:rsidRPr="001A772D" w:rsidRDefault="00412276" w:rsidP="00412276">
      <w:pPr>
        <w:pStyle w:val="Afff8"/>
      </w:pPr>
      <w:r w:rsidRPr="001A772D">
        <w:t xml:space="preserve">На всех тепловых сетях в соответствии с требованиями ПТЭ проводятся обходы теплотрасс и осмотры тепловых камер, плановые </w:t>
      </w:r>
      <w:proofErr w:type="spellStart"/>
      <w:r w:rsidRPr="001A772D">
        <w:t>шурфовки</w:t>
      </w:r>
      <w:proofErr w:type="spellEnd"/>
      <w:r w:rsidRPr="001A772D">
        <w:t xml:space="preserve"> участков трасс, </w:t>
      </w:r>
      <w:r>
        <w:t xml:space="preserve">могут быть проведены </w:t>
      </w:r>
      <w:r w:rsidRPr="001A772D">
        <w:t>исслед</w:t>
      </w:r>
      <w:r>
        <w:t>ования</w:t>
      </w:r>
      <w:r w:rsidRPr="001A772D">
        <w:t xml:space="preserve"> состояни</w:t>
      </w:r>
      <w:r>
        <w:t xml:space="preserve">я </w:t>
      </w:r>
      <w:r w:rsidRPr="001A772D">
        <w:t>металла трубопроводов неразрушающими методами контроля, проводятся испытания на гидравлические потери, потери сетевой воды, потери тепла через тепловую изоляцию или с помощью инструментального (</w:t>
      </w:r>
      <w:proofErr w:type="spellStart"/>
      <w:r w:rsidRPr="001A772D">
        <w:t>тепловизионного</w:t>
      </w:r>
      <w:proofErr w:type="spellEnd"/>
      <w:r w:rsidRPr="001A772D">
        <w:t xml:space="preserve">) обследования трасс. </w:t>
      </w:r>
    </w:p>
    <w:p w14:paraId="7E3BE0B9" w14:textId="2D54F072" w:rsidR="00412276" w:rsidRPr="001A772D" w:rsidRDefault="00412276" w:rsidP="00412276">
      <w:pPr>
        <w:pStyle w:val="Afff8"/>
      </w:pPr>
      <w:r w:rsidRPr="001A772D">
        <w:t>Техническое диагностирование</w:t>
      </w:r>
      <w:r>
        <w:t xml:space="preserve"> отдельных</w:t>
      </w:r>
      <w:r w:rsidRPr="001A772D">
        <w:t xml:space="preserve"> участков теплосети </w:t>
      </w:r>
      <w:r>
        <w:t xml:space="preserve">может </w:t>
      </w:r>
      <w:r w:rsidRPr="001A772D">
        <w:t>проводит</w:t>
      </w:r>
      <w:r>
        <w:t>ь</w:t>
      </w:r>
      <w:r w:rsidRPr="001A772D">
        <w:t xml:space="preserve">ся с применением метода акустической томографии в соответствии СО </w:t>
      </w:r>
      <w:r w:rsidR="00343689" w:rsidRPr="001A772D">
        <w:t>153–34.0–20.673–2009 «</w:t>
      </w:r>
      <w:r w:rsidRPr="001A772D">
        <w:t xml:space="preserve">Рекомендации по контролю технического состояния трубопроводов тепловых сетей методом акустической томографии». Метод основывается на эмиссии (излучении) сигналов зонами труб с повышенным напряжением в них. В соответствии с методом дефекты размером несколько </w:t>
      </w:r>
      <w:r w:rsidRPr="001A772D">
        <w:lastRenderedPageBreak/>
        <w:t>десятков сантиметров и более излучают сигналы в диапазоне частот от 300 до 5000 Гц. Диагностика состоит в регистрации акустических сигналов, которые распространяются по трубе. После их дальнейшей фильтрации осуществляется определение местоположения источников сигналов. Таким образом, АТ метод определяет места труб с аномалиями и дефектами, а также места утечек теплоносителя. Далее происходит классификация дефектов и аномалий по степени их опасности, и проводится расчет времени наработки до предельного состояния трубопровода, с учетом имеющихся дефектов.</w:t>
      </w:r>
    </w:p>
    <w:p w14:paraId="5A291D01" w14:textId="77777777" w:rsidR="00412276" w:rsidRDefault="00412276" w:rsidP="00412276">
      <w:pPr>
        <w:pStyle w:val="Afff8"/>
      </w:pPr>
      <w:r w:rsidRPr="001A772D">
        <w:t xml:space="preserve">Также </w:t>
      </w:r>
      <w:r>
        <w:t xml:space="preserve">может </w:t>
      </w:r>
      <w:r w:rsidRPr="001A772D">
        <w:t>применя</w:t>
      </w:r>
      <w:r>
        <w:t>ться</w:t>
      </w:r>
      <w:r w:rsidRPr="001A772D">
        <w:t xml:space="preserve"> техническое диагностирование участков трубопроводов магнитометрическим методом в соответствии с РД 102-008-2002 «Инструкция по диагностике технического состояния трубопроводов бесконтактным магнитометрическим методом». </w:t>
      </w:r>
    </w:p>
    <w:p w14:paraId="764A9CAE" w14:textId="77777777" w:rsidR="00412276" w:rsidRPr="001A772D" w:rsidRDefault="00412276" w:rsidP="00412276">
      <w:pPr>
        <w:pStyle w:val="Afff8"/>
      </w:pPr>
      <w:r>
        <w:t xml:space="preserve">На территории муниципального образования основным методом диагностики состояния тепловых сетей являются </w:t>
      </w:r>
      <w:r w:rsidRPr="001A772D">
        <w:t xml:space="preserve">обходы теплотрасс и осмотры тепловых камер, плановые </w:t>
      </w:r>
      <w:proofErr w:type="spellStart"/>
      <w:r w:rsidRPr="001A772D">
        <w:t>шурфовки</w:t>
      </w:r>
      <w:proofErr w:type="spellEnd"/>
      <w:r w:rsidRPr="001A772D">
        <w:t xml:space="preserve"> участков трасс</w:t>
      </w:r>
      <w:r>
        <w:t>.</w:t>
      </w:r>
    </w:p>
    <w:p w14:paraId="2769BFF1" w14:textId="77777777" w:rsidR="00412276" w:rsidRPr="001A772D" w:rsidRDefault="00412276" w:rsidP="00412276">
      <w:pPr>
        <w:pStyle w:val="Afff8"/>
      </w:pPr>
      <w:r w:rsidRPr="001A772D">
        <w:t>По результатам анализа технического состояния сетей выполняется разработка перспективного графика ремонтов оборудования тепловых сетей, формируются и утверждаются годовые графики ремонтов в пределах выделенного финансирования. Целью планирования ремонтов является:</w:t>
      </w:r>
    </w:p>
    <w:p w14:paraId="1EF5366D" w14:textId="77777777" w:rsidR="00412276" w:rsidRPr="001A772D" w:rsidRDefault="00412276" w:rsidP="00412276">
      <w:pPr>
        <w:pStyle w:val="a1"/>
      </w:pPr>
      <w:r w:rsidRPr="001A772D">
        <w:t>поддержание основных производственных фондов в рабочем состоянии;</w:t>
      </w:r>
    </w:p>
    <w:p w14:paraId="4035BE14" w14:textId="77777777" w:rsidR="00412276" w:rsidRPr="001A772D" w:rsidRDefault="00412276" w:rsidP="00412276">
      <w:pPr>
        <w:pStyle w:val="a1"/>
      </w:pPr>
      <w:r w:rsidRPr="001A772D">
        <w:t>обеспечение исправного состояния оборудования, зданий, сооружений тепловых сетей.</w:t>
      </w:r>
    </w:p>
    <w:p w14:paraId="68C9CDDE" w14:textId="77777777" w:rsidR="00412276" w:rsidRPr="001A772D" w:rsidRDefault="00412276" w:rsidP="00412276">
      <w:pPr>
        <w:pStyle w:val="Afff8"/>
      </w:pPr>
      <w:r>
        <w:t>В рамках теплоснабжающих организаций</w:t>
      </w:r>
      <w:r w:rsidRPr="00B32D6D">
        <w:t xml:space="preserve"> </w:t>
      </w:r>
      <w:r>
        <w:t>должны быть утверждены</w:t>
      </w:r>
      <w:r w:rsidRPr="00B32D6D">
        <w:t xml:space="preserve"> регламенты ремонтной деятельности. Ремонты в летний период на тепловых </w:t>
      </w:r>
      <w:proofErr w:type="gramStart"/>
      <w:r w:rsidRPr="00B32D6D">
        <w:t>сетях</w:t>
      </w:r>
      <w:proofErr w:type="gramEnd"/>
      <w:r w:rsidRPr="00B32D6D">
        <w:t xml:space="preserve"> в зонах теплоисточников проводятся по согласованному с администрацией</w:t>
      </w:r>
      <w:r w:rsidRPr="001A772D">
        <w:t xml:space="preserve"> </w:t>
      </w:r>
      <w:r>
        <w:t>муниципального образования</w:t>
      </w:r>
      <w:r w:rsidRPr="001A772D">
        <w:t xml:space="preserve"> ежегодному графику ремонтов тепловых сетей.</w:t>
      </w:r>
    </w:p>
    <w:p w14:paraId="75AF8278" w14:textId="5544D682" w:rsidR="00E56E37" w:rsidRPr="001A772D" w:rsidRDefault="00412276" w:rsidP="00412276">
      <w:pPr>
        <w:pStyle w:val="Afff8"/>
      </w:pPr>
      <w:r w:rsidRPr="001A772D">
        <w:t xml:space="preserve">Ремонтные работы выполняются в соответствии с объемами и требованиями </w:t>
      </w:r>
      <w:r>
        <w:t>«</w:t>
      </w:r>
      <w:r w:rsidRPr="001A772D">
        <w:t>Правил организации технического обслуживания и ремонта оборудования зданий и сооружений электростанций и сетей</w:t>
      </w:r>
      <w:r>
        <w:t>»</w:t>
      </w:r>
      <w:r w:rsidRPr="001A772D">
        <w:t xml:space="preserve"> СО </w:t>
      </w:r>
      <w:r w:rsidR="00FD37FD" w:rsidRPr="001A772D">
        <w:t>34.04.181–2003</w:t>
      </w:r>
      <w:r w:rsidRPr="001A772D">
        <w:t xml:space="preserve">. Перед началом ремонтных работ проводятся </w:t>
      </w:r>
      <w:proofErr w:type="gramStart"/>
      <w:r w:rsidRPr="001A772D">
        <w:t>плановые</w:t>
      </w:r>
      <w:proofErr w:type="gramEnd"/>
      <w:r w:rsidRPr="001A772D">
        <w:t xml:space="preserve"> гидравлических испытаний тепловых сетей избыточным давлением. Завершаются ремонты тепловых сетей испытаниями ремонтируемых участков тепловых сетей для проверки качества ремонтных работ, оценке плотности, прочности сетей и возможности их включения в работу.</w:t>
      </w:r>
    </w:p>
    <w:p w14:paraId="64B19409" w14:textId="0CAB69EE" w:rsidR="000D191F" w:rsidRPr="001A772D" w:rsidRDefault="00C721AC" w:rsidP="00AF6442">
      <w:pPr>
        <w:pStyle w:val="37"/>
        <w:numPr>
          <w:ilvl w:val="2"/>
          <w:numId w:val="33"/>
        </w:numPr>
        <w:ind w:left="1276"/>
      </w:pPr>
      <w:r w:rsidRPr="001A772D">
        <w:t>О</w:t>
      </w:r>
      <w:r w:rsidR="00106E7C" w:rsidRPr="001A772D">
        <w:t>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p>
    <w:p w14:paraId="5956CCFD" w14:textId="77777777" w:rsidR="00612C40" w:rsidRPr="001A772D" w:rsidRDefault="00612C40" w:rsidP="006B7F55">
      <w:pPr>
        <w:pStyle w:val="Afff8"/>
        <w:rPr>
          <w:shd w:val="clear" w:color="auto" w:fill="FFFFFF"/>
        </w:rPr>
      </w:pPr>
      <w:r w:rsidRPr="001A772D">
        <w:rPr>
          <w:shd w:val="clear" w:color="auto" w:fill="FFFFFF"/>
        </w:rPr>
        <w:t>Основными методами испытаний тепловых сетей являются:</w:t>
      </w:r>
    </w:p>
    <w:p w14:paraId="7202DBA0" w14:textId="52A74882" w:rsidR="00612C40" w:rsidRPr="001A772D" w:rsidRDefault="00612C40">
      <w:pPr>
        <w:pStyle w:val="a1"/>
        <w:rPr>
          <w:shd w:val="clear" w:color="auto" w:fill="FFFFFF"/>
        </w:rPr>
      </w:pPr>
      <w:r w:rsidRPr="001A772D">
        <w:rPr>
          <w:shd w:val="clear" w:color="auto" w:fill="FFFFFF"/>
        </w:rPr>
        <w:t>гидравлические испытания на прочность и герметичность (плотность) трубопроводов, их элементов и арматуры</w:t>
      </w:r>
      <w:r w:rsidR="00CC6864" w:rsidRPr="001A772D">
        <w:rPr>
          <w:shd w:val="clear" w:color="auto" w:fill="FFFFFF"/>
        </w:rPr>
        <w:t xml:space="preserve">. </w:t>
      </w:r>
    </w:p>
    <w:p w14:paraId="48164BE4" w14:textId="77777777" w:rsidR="00926D9D" w:rsidRPr="001A772D" w:rsidRDefault="00612C40">
      <w:pPr>
        <w:pStyle w:val="a1"/>
        <w:rPr>
          <w:shd w:val="clear" w:color="auto" w:fill="FFFFFF"/>
        </w:rPr>
      </w:pPr>
      <w:r w:rsidRPr="001A772D">
        <w:rPr>
          <w:shd w:val="clear" w:color="auto" w:fill="FFFFFF"/>
        </w:rPr>
        <w:t>испытания на гидравлическое сопротивление (потери давления) отдельных элементов СЦТ;</w:t>
      </w:r>
    </w:p>
    <w:p w14:paraId="72B08188" w14:textId="4AE4D6EE" w:rsidR="00612C40" w:rsidRPr="001A772D" w:rsidRDefault="00612C40">
      <w:pPr>
        <w:pStyle w:val="a1"/>
        <w:rPr>
          <w:shd w:val="clear" w:color="auto" w:fill="FFFFFF"/>
        </w:rPr>
      </w:pPr>
      <w:r w:rsidRPr="001A772D">
        <w:rPr>
          <w:shd w:val="clear" w:color="auto" w:fill="FFFFFF"/>
        </w:rPr>
        <w:t>тепловые испытания на максимальную температуру теплоносителя;</w:t>
      </w:r>
    </w:p>
    <w:p w14:paraId="78663AB6" w14:textId="77777777" w:rsidR="00612C40" w:rsidRPr="001A772D" w:rsidRDefault="00612C40">
      <w:pPr>
        <w:pStyle w:val="a1"/>
        <w:rPr>
          <w:shd w:val="clear" w:color="auto" w:fill="FFFFFF"/>
        </w:rPr>
      </w:pPr>
      <w:r w:rsidRPr="001A772D">
        <w:rPr>
          <w:shd w:val="clear" w:color="auto" w:fill="FFFFFF"/>
        </w:rPr>
        <w:lastRenderedPageBreak/>
        <w:t>испытания на тепловые потери;</w:t>
      </w:r>
    </w:p>
    <w:p w14:paraId="366E3EFD" w14:textId="1CB81727" w:rsidR="00612C40" w:rsidRPr="001A772D" w:rsidRDefault="00612C40">
      <w:pPr>
        <w:pStyle w:val="a1"/>
        <w:rPr>
          <w:shd w:val="clear" w:color="auto" w:fill="FFFFFF"/>
        </w:rPr>
      </w:pPr>
      <w:r w:rsidRPr="001A772D">
        <w:rPr>
          <w:shd w:val="clear" w:color="auto" w:fill="FFFFFF"/>
        </w:rPr>
        <w:t xml:space="preserve">испытания установок и устройств </w:t>
      </w:r>
      <w:proofErr w:type="spellStart"/>
      <w:r w:rsidRPr="001A772D">
        <w:rPr>
          <w:shd w:val="clear" w:color="auto" w:fill="FFFFFF"/>
        </w:rPr>
        <w:t>электрохимзащиты</w:t>
      </w:r>
      <w:proofErr w:type="spellEnd"/>
      <w:r w:rsidRPr="001A772D">
        <w:rPr>
          <w:shd w:val="clear" w:color="auto" w:fill="FFFFFF"/>
        </w:rPr>
        <w:t xml:space="preserve"> (ЭХЗ) трубопроводов (электрическим измерениям для определения коррозионной агрессивности грунтов и опасного действия блуждающих токов на трубопроводы подземных тепловых сетей)</w:t>
      </w:r>
      <w:r w:rsidR="000D191F" w:rsidRPr="001A772D">
        <w:rPr>
          <w:shd w:val="clear" w:color="auto" w:fill="FFFFFF"/>
        </w:rPr>
        <w:t>.</w:t>
      </w:r>
    </w:p>
    <w:p w14:paraId="3E7353DD" w14:textId="67989163" w:rsidR="00612C40" w:rsidRPr="001A772D" w:rsidRDefault="00612C40" w:rsidP="006B7F55">
      <w:pPr>
        <w:pStyle w:val="Afff8"/>
        <w:rPr>
          <w:shd w:val="clear" w:color="auto" w:fill="FFFFFF"/>
        </w:rPr>
      </w:pPr>
      <w:r w:rsidRPr="001A772D">
        <w:rPr>
          <w:shd w:val="clear" w:color="auto" w:fill="FFFFFF"/>
        </w:rPr>
        <w:t>Теплоснабжаю</w:t>
      </w:r>
      <w:r w:rsidR="00C721AC" w:rsidRPr="001A772D">
        <w:rPr>
          <w:shd w:val="clear" w:color="auto" w:fill="FFFFFF"/>
        </w:rPr>
        <w:t>щие</w:t>
      </w:r>
      <w:r w:rsidRPr="001A772D">
        <w:rPr>
          <w:shd w:val="clear" w:color="auto" w:fill="FFFFFF"/>
        </w:rPr>
        <w:t xml:space="preserve"> организаци</w:t>
      </w:r>
      <w:r w:rsidR="00C721AC" w:rsidRPr="001A772D">
        <w:rPr>
          <w:shd w:val="clear" w:color="auto" w:fill="FFFFFF"/>
        </w:rPr>
        <w:t>и</w:t>
      </w:r>
      <w:r w:rsidRPr="001A772D">
        <w:rPr>
          <w:shd w:val="clear" w:color="auto" w:fill="FFFFFF"/>
        </w:rPr>
        <w:t xml:space="preserve"> провод</w:t>
      </w:r>
      <w:r w:rsidR="00C721AC" w:rsidRPr="001A772D">
        <w:rPr>
          <w:shd w:val="clear" w:color="auto" w:fill="FFFFFF"/>
        </w:rPr>
        <w:t>я</w:t>
      </w:r>
      <w:r w:rsidRPr="001A772D">
        <w:rPr>
          <w:shd w:val="clear" w:color="auto" w:fill="FFFFFF"/>
        </w:rPr>
        <w:t>т все виды испытаний тепловой сети по разработанной рабочей программе, которая включает в себя:</w:t>
      </w:r>
    </w:p>
    <w:p w14:paraId="69652AF6" w14:textId="77777777" w:rsidR="00612C40" w:rsidRPr="001A772D" w:rsidRDefault="00612C40">
      <w:pPr>
        <w:pStyle w:val="a1"/>
      </w:pPr>
      <w:r w:rsidRPr="001A772D">
        <w:t>задачи и основные положения методики проведения испытания;</w:t>
      </w:r>
    </w:p>
    <w:p w14:paraId="692E0BDC" w14:textId="77777777" w:rsidR="00612C40" w:rsidRPr="001A772D" w:rsidRDefault="00612C40">
      <w:pPr>
        <w:pStyle w:val="a1"/>
      </w:pPr>
      <w:r w:rsidRPr="001A772D">
        <w:t>перечень подготовительных, организационных и технологических мероприятий;</w:t>
      </w:r>
    </w:p>
    <w:p w14:paraId="2689F7BA" w14:textId="77777777" w:rsidR="00612C40" w:rsidRPr="001A772D" w:rsidRDefault="00612C40">
      <w:pPr>
        <w:pStyle w:val="a1"/>
      </w:pPr>
      <w:r w:rsidRPr="001A772D">
        <w:t>последовательность отдельных этапов и операций во время испытания;</w:t>
      </w:r>
    </w:p>
    <w:p w14:paraId="15F15744" w14:textId="40E66E74" w:rsidR="00612C40" w:rsidRPr="001A772D" w:rsidRDefault="00AD6661">
      <w:pPr>
        <w:pStyle w:val="a1"/>
      </w:pPr>
      <w:r w:rsidRPr="001A772D">
        <w:t>режимы</w:t>
      </w:r>
      <w:r w:rsidR="00612C40" w:rsidRPr="001A772D">
        <w:t xml:space="preserve"> работы оборудования источника тепловой энергии и тепловой сети (расход и параметры теплоносителя во время каждого этапа испытания);</w:t>
      </w:r>
    </w:p>
    <w:p w14:paraId="66AD841F" w14:textId="1A00A59D" w:rsidR="00612C40" w:rsidRPr="001A772D" w:rsidRDefault="00612C40">
      <w:pPr>
        <w:pStyle w:val="a1"/>
      </w:pPr>
      <w:r w:rsidRPr="001A772D">
        <w:t xml:space="preserve">схемы работы насосно-подогревательной установки источника тепловой энергии при каждом </w:t>
      </w:r>
      <w:r w:rsidR="00AD6661" w:rsidRPr="001A772D">
        <w:t>режиме</w:t>
      </w:r>
      <w:r w:rsidRPr="001A772D">
        <w:t xml:space="preserve"> испытания;</w:t>
      </w:r>
    </w:p>
    <w:p w14:paraId="29B290D9" w14:textId="77777777" w:rsidR="00612C40" w:rsidRPr="001A772D" w:rsidRDefault="00612C40">
      <w:pPr>
        <w:pStyle w:val="a1"/>
      </w:pPr>
      <w:r w:rsidRPr="001A772D">
        <w:t>схемы включения и переключений в тепловой сети;</w:t>
      </w:r>
    </w:p>
    <w:p w14:paraId="426BAAC6" w14:textId="7BB88FD8" w:rsidR="00612C40" w:rsidRPr="001A772D" w:rsidRDefault="00612C40">
      <w:pPr>
        <w:pStyle w:val="a1"/>
      </w:pPr>
      <w:r w:rsidRPr="001A772D">
        <w:t xml:space="preserve">сроки проведения каждого отдельного этапа или </w:t>
      </w:r>
      <w:r w:rsidR="00AD6661" w:rsidRPr="001A772D">
        <w:t>Режима</w:t>
      </w:r>
      <w:r w:rsidRPr="001A772D">
        <w:t xml:space="preserve"> испытания:</w:t>
      </w:r>
    </w:p>
    <w:p w14:paraId="378354E2" w14:textId="77777777" w:rsidR="00612C40" w:rsidRPr="001A772D" w:rsidRDefault="00612C40">
      <w:pPr>
        <w:pStyle w:val="a1"/>
      </w:pPr>
      <w:r w:rsidRPr="001A772D">
        <w:t>точки наблюдения, объект наблюдения, количество наблюдателей в каждой точке;</w:t>
      </w:r>
    </w:p>
    <w:p w14:paraId="445C2B9B" w14:textId="77777777" w:rsidR="00612C40" w:rsidRPr="001A772D" w:rsidRDefault="00612C40">
      <w:pPr>
        <w:pStyle w:val="a1"/>
      </w:pPr>
      <w:r w:rsidRPr="001A772D">
        <w:t>оперативные средства связи и транспорта;</w:t>
      </w:r>
    </w:p>
    <w:p w14:paraId="1F01BA6B" w14:textId="77777777" w:rsidR="00612C40" w:rsidRPr="001A772D" w:rsidRDefault="00612C40">
      <w:pPr>
        <w:pStyle w:val="a1"/>
      </w:pPr>
      <w:r w:rsidRPr="001A772D">
        <w:t>меры по обеспечению техники безопасности во время испытания.</w:t>
      </w:r>
    </w:p>
    <w:p w14:paraId="20595DEF" w14:textId="714FD38D" w:rsidR="00612C40" w:rsidRPr="001A772D" w:rsidRDefault="00612C40" w:rsidP="006B7F55">
      <w:pPr>
        <w:pStyle w:val="Afff8"/>
        <w:rPr>
          <w:shd w:val="clear" w:color="auto" w:fill="FFFFFF"/>
        </w:rPr>
      </w:pPr>
      <w:r w:rsidRPr="001A772D">
        <w:rPr>
          <w:shd w:val="clear" w:color="auto" w:fill="FFFFFF"/>
        </w:rPr>
        <w:t xml:space="preserve">Периодичность проведения испытаний тепловых сетей на максимальную температуру теплоносителя определяется техническим руководителем </w:t>
      </w:r>
      <w:proofErr w:type="spellStart"/>
      <w:r w:rsidR="002C111E" w:rsidRPr="001A772D">
        <w:rPr>
          <w:shd w:val="clear" w:color="auto" w:fill="FFFFFF"/>
        </w:rPr>
        <w:t>ресурсоснабжающей</w:t>
      </w:r>
      <w:proofErr w:type="spellEnd"/>
      <w:r w:rsidR="002C111E" w:rsidRPr="001A772D">
        <w:rPr>
          <w:shd w:val="clear" w:color="auto" w:fill="FFFFFF"/>
        </w:rPr>
        <w:t xml:space="preserve"> организации.</w:t>
      </w:r>
    </w:p>
    <w:p w14:paraId="1F75631B" w14:textId="3399C0FB" w:rsidR="00612C40" w:rsidRPr="001A772D" w:rsidRDefault="00612C40" w:rsidP="006B7F55">
      <w:pPr>
        <w:pStyle w:val="Afff8"/>
        <w:rPr>
          <w:shd w:val="clear" w:color="auto" w:fill="FFFFFF"/>
        </w:rPr>
      </w:pPr>
      <w:r w:rsidRPr="001A772D">
        <w:rPr>
          <w:shd w:val="clear" w:color="auto" w:fill="FFFFFF"/>
        </w:rPr>
        <w:t xml:space="preserve">Испытание на максимальную температуру теплоносителя </w:t>
      </w:r>
      <w:r w:rsidR="00AD6661" w:rsidRPr="001A772D">
        <w:rPr>
          <w:shd w:val="clear" w:color="auto" w:fill="FFFFFF"/>
        </w:rPr>
        <w:t>проводятся непосредственно</w:t>
      </w:r>
      <w:r w:rsidRPr="001A772D">
        <w:rPr>
          <w:shd w:val="clear" w:color="auto" w:fill="FFFFFF"/>
        </w:rPr>
        <w:t xml:space="preserve"> перед окончанием отопительного сезона при устойчивых суточных плюсовых температурах наружного воздуха.</w:t>
      </w:r>
    </w:p>
    <w:p w14:paraId="7567CF02" w14:textId="77777777" w:rsidR="00612C40" w:rsidRPr="001A772D" w:rsidRDefault="00612C40" w:rsidP="006B7F55">
      <w:pPr>
        <w:pStyle w:val="Afff8"/>
      </w:pPr>
      <w:r w:rsidRPr="001A772D">
        <w:t>Испытания по определению гидравлических потерь в тепловых сетях проводятся один раз в пять лет на трубопроводах вывода источника тепла или отдельных магистралях, характерных для данной тепловой сети по типу строительно-изоляционных конструкций, сроку службы и условиям эксплуатации. График испытаний утверждается главным инженером предприятия.</w:t>
      </w:r>
    </w:p>
    <w:p w14:paraId="2A7D7584" w14:textId="2E26FA6C" w:rsidR="00612C40" w:rsidRPr="001A772D" w:rsidRDefault="00612C40" w:rsidP="006B7F55">
      <w:pPr>
        <w:pStyle w:val="Afff8"/>
      </w:pPr>
      <w:r w:rsidRPr="001A772D">
        <w:t xml:space="preserve">Испытания по определению тепловых потерь в тепловых сетях должны </w:t>
      </w:r>
      <w:r w:rsidR="000D191F" w:rsidRPr="001A772D">
        <w:t>проводиться</w:t>
      </w:r>
      <w:r w:rsidRPr="001A772D">
        <w:t xml:space="preserve"> один раз в пять лет на трубопроводах вывода с источника теплоснабжения или отдельных магистралях, характерных для данной тепловой сети по типу строительно-изоляционных конструкций, сроку службы и условиям эксплуатации.     </w:t>
      </w:r>
    </w:p>
    <w:p w14:paraId="329EC131" w14:textId="2020A3FF" w:rsidR="00CC6864" w:rsidRPr="001A772D" w:rsidRDefault="00CC6864" w:rsidP="006B7F55">
      <w:pPr>
        <w:pStyle w:val="Afff8"/>
      </w:pPr>
      <w:r w:rsidRPr="001A772D">
        <w:t xml:space="preserve">На тепловых сетях </w:t>
      </w:r>
      <w:r w:rsidR="00FF2AC0">
        <w:t>Шабуровского СП</w:t>
      </w:r>
      <w:r w:rsidRPr="001A772D">
        <w:t xml:space="preserve"> проводятся следующие виды испытаний:</w:t>
      </w:r>
    </w:p>
    <w:p w14:paraId="2861D0F6" w14:textId="1B9C2AAC" w:rsidR="00CC6864" w:rsidRPr="001A772D" w:rsidRDefault="00CC6864">
      <w:pPr>
        <w:pStyle w:val="Afff8"/>
        <w:numPr>
          <w:ilvl w:val="0"/>
          <w:numId w:val="15"/>
        </w:numPr>
        <w:ind w:left="0" w:firstLine="426"/>
      </w:pPr>
      <w:r w:rsidRPr="001A772D">
        <w:t>Гидравлические испытания на плотность и прочность проводятся в соответствии с «Правилами устройства и безопасной эксплуатации трубопроводов пара и горячей воды», «Правилами технической эксплуатации электрических станций и сетей Российской Федерации», «Типовой инструкцией по технической эксплуатации систем транспорта и распределения тепловой энергии» и местными инструкциями.</w:t>
      </w:r>
    </w:p>
    <w:p w14:paraId="77B096B3" w14:textId="19A3CFC0" w:rsidR="00CC6864" w:rsidRPr="001A772D" w:rsidRDefault="00CC6864" w:rsidP="00CC6864">
      <w:pPr>
        <w:pStyle w:val="Afff8"/>
      </w:pPr>
      <w:r w:rsidRPr="001A772D">
        <w:t xml:space="preserve">Данный вид испытания в </w:t>
      </w:r>
      <w:proofErr w:type="spellStart"/>
      <w:r w:rsidR="00FF2AC0">
        <w:t>Шабуровско</w:t>
      </w:r>
      <w:r w:rsidR="00B256D3">
        <w:t>м</w:t>
      </w:r>
      <w:proofErr w:type="spellEnd"/>
      <w:r w:rsidR="00FF2AC0">
        <w:t xml:space="preserve"> СП</w:t>
      </w:r>
      <w:r w:rsidRPr="001A772D">
        <w:t xml:space="preserve"> проводятся 2 раза – после окончания отопительного сезона и в летний период после капитальных ремонтов (не </w:t>
      </w:r>
      <w:proofErr w:type="gramStart"/>
      <w:r w:rsidRPr="001A772D">
        <w:t>позднее</w:t>
      </w:r>
      <w:proofErr w:type="gramEnd"/>
      <w:r w:rsidRPr="001A772D">
        <w:t xml:space="preserve"> чем за 3 недели до начала отопительного сезона). Пробное давление выбирается не ниже 1,25 рабочего, рабочее давление устанавливается техническим руководителем ТСО, эксплуатирующей тепловые сети с </w:t>
      </w:r>
      <w:r w:rsidRPr="001A772D">
        <w:lastRenderedPageBreak/>
        <w:t xml:space="preserve">учетом технических требований к конструктивным элементам тепловой сети. Испытания проводятся по зонам теплоснабжения (локальных источников). </w:t>
      </w:r>
      <w:proofErr w:type="gramStart"/>
      <w:r w:rsidRPr="001A772D">
        <w:t>Пробное</w:t>
      </w:r>
      <w:proofErr w:type="gramEnd"/>
      <w:r w:rsidRPr="001A772D">
        <w:t xml:space="preserve"> давления создаются сетевыми насосами теплоисточников. После проведения испытаний составляется </w:t>
      </w:r>
      <w:r w:rsidRPr="00A64B42">
        <w:t>Акт.</w:t>
      </w:r>
    </w:p>
    <w:p w14:paraId="01B28EF0" w14:textId="46B9623D" w:rsidR="00CC6864" w:rsidRPr="001A772D" w:rsidRDefault="00CC6864">
      <w:pPr>
        <w:pStyle w:val="Afff8"/>
        <w:numPr>
          <w:ilvl w:val="0"/>
          <w:numId w:val="15"/>
        </w:numPr>
        <w:ind w:left="0" w:firstLine="426"/>
      </w:pPr>
      <w:r w:rsidRPr="001A772D">
        <w:t xml:space="preserve">Испытания на максимальную температуру теплоносителя проводятся в соответствии с «Правилами технической эксплуатации электрических станций и сетей Российской Федерации», «Типовой инструкцией по технической эксплуатации систем транспорта и распределения тепловой энергии» и местной инструкцией. Периодичность испытаний определяется техническим руководителем ТСО. Испытания проводятся в конце отопительного периода с отключением внутренних систем потребителей детских и лечебных учреждений, открытых систем ГВС, а также прочих потребителей, указанных в НТД. Максимальная испытательная температура соответствует температуре срезки по источнику на предстоящий отопительный сезон. После проведения испытаний составляется Акт. Данный вид испытаний тепловых сетей в </w:t>
      </w:r>
      <w:proofErr w:type="spellStart"/>
      <w:r w:rsidR="00FF2AC0">
        <w:t>Шабуровско</w:t>
      </w:r>
      <w:r w:rsidR="00B256D3">
        <w:t>м</w:t>
      </w:r>
      <w:proofErr w:type="spellEnd"/>
      <w:r w:rsidR="00FF2AC0">
        <w:t xml:space="preserve"> СП</w:t>
      </w:r>
      <w:r w:rsidRPr="001A772D">
        <w:t xml:space="preserve"> не проводился.</w:t>
      </w:r>
    </w:p>
    <w:p w14:paraId="3968B979" w14:textId="089786A4" w:rsidR="00CC6864" w:rsidRPr="001A772D" w:rsidRDefault="00CC6864">
      <w:pPr>
        <w:pStyle w:val="Afff8"/>
        <w:numPr>
          <w:ilvl w:val="0"/>
          <w:numId w:val="15"/>
        </w:numPr>
        <w:ind w:left="0" w:firstLine="426"/>
      </w:pPr>
      <w:r w:rsidRPr="001A772D">
        <w:t xml:space="preserve">Испытания на гидравлические потери (пропускную способность) проводятся в соответствии с «Правилами технической эксплуатации электрических станций и сетей Российской Федерации», «Типовой инструкцией по технической эксплуатации систем транспорта и распределения тепловой энергии» по </w:t>
      </w:r>
      <w:r w:rsidR="00F75C17" w:rsidRPr="001A772D">
        <w:t>утверждённому</w:t>
      </w:r>
      <w:r w:rsidRPr="001A772D">
        <w:t xml:space="preserve"> графику. Испытаниям подвергаются отдельные магистрали или участки сети с характерными условиями эксплуатации. Данные, полученные в результате испытаний, используются для разработки гидравлических режимов и разработки энергетических (режимных) характеристик. После проведения испытаний создается отчёт с результатами расчётов. Испытания проводятся не реже одного раза в 5 лет. </w:t>
      </w:r>
    </w:p>
    <w:p w14:paraId="42497C0D" w14:textId="5290B888" w:rsidR="00CC6864" w:rsidRPr="001A772D" w:rsidRDefault="00CC6864">
      <w:pPr>
        <w:pStyle w:val="Afff8"/>
        <w:numPr>
          <w:ilvl w:val="0"/>
          <w:numId w:val="15"/>
        </w:numPr>
        <w:ind w:left="0" w:firstLine="426"/>
      </w:pPr>
      <w:r w:rsidRPr="001A772D">
        <w:t xml:space="preserve">Испытания на потенциалы блуждающих токов (электрические измерения для определения коррозионной агрессивности грунтов и опасного действия блуждающего тока на трубопроводы подземных тепловых сетей). Периодичность испытаний определяется техническим руководителем ТСО. </w:t>
      </w:r>
    </w:p>
    <w:p w14:paraId="5307C551" w14:textId="47E6974E" w:rsidR="00CC6864" w:rsidRPr="001A772D" w:rsidRDefault="00CC6864" w:rsidP="00CC6864">
      <w:pPr>
        <w:pStyle w:val="Afff8"/>
      </w:pPr>
      <w:r w:rsidRPr="001A772D">
        <w:t xml:space="preserve">Все виды испытаний должны </w:t>
      </w:r>
      <w:r w:rsidR="00A167B8" w:rsidRPr="001A772D">
        <w:t>проводиться</w:t>
      </w:r>
      <w:r w:rsidRPr="001A772D">
        <w:t xml:space="preserve"> раздельно, по разработанным рабочим программам, согласованным со всеми участниками их проведения утвержденным техническим руководителем эксплуатирующей организации и согласованной с источником тепловой энергии. </w:t>
      </w:r>
    </w:p>
    <w:p w14:paraId="38EBA792" w14:textId="73BDCA53" w:rsidR="00CC6864" w:rsidRPr="001A772D" w:rsidRDefault="00CC6864" w:rsidP="00CC6864">
      <w:pPr>
        <w:pStyle w:val="Afff8"/>
        <w:rPr>
          <w:b/>
          <w:bCs/>
        </w:rPr>
      </w:pPr>
      <w:r w:rsidRPr="001A772D">
        <w:t>Заблаговременно проводятся работы по оповещению потребителей тепловой энергии о проводимых испытаниях тепловых сетей с перечнем мероприятий, необходимых к выполнению в системах теплопотребления.</w:t>
      </w:r>
    </w:p>
    <w:p w14:paraId="7CBD1575" w14:textId="66356DC5" w:rsidR="00106E7C" w:rsidRPr="001A772D" w:rsidRDefault="00106E7C" w:rsidP="00AF6442">
      <w:pPr>
        <w:pStyle w:val="37"/>
        <w:numPr>
          <w:ilvl w:val="2"/>
          <w:numId w:val="33"/>
        </w:numPr>
        <w:ind w:left="1276"/>
      </w:pPr>
      <w:r w:rsidRPr="001A772D">
        <w:t>Описание нормативов технологических потерь при передаче тепловой энергии (мощности)</w:t>
      </w:r>
      <w:r w:rsidR="008E089A" w:rsidRPr="001A772D">
        <w:t xml:space="preserve"> и</w:t>
      </w:r>
      <w:r w:rsidRPr="001A772D">
        <w:t xml:space="preserve"> теплоносителя, включаемых в расчет отпущенных тепловой энергии (мощности) и теплоносителя</w:t>
      </w:r>
    </w:p>
    <w:p w14:paraId="1158C448" w14:textId="459C3DF8" w:rsidR="004B4DE8" w:rsidRPr="000E7073" w:rsidRDefault="004B4DE8" w:rsidP="004B4DE8">
      <w:pPr>
        <w:pStyle w:val="Afff8"/>
      </w:pPr>
      <w:r w:rsidRPr="001A772D">
        <w:t xml:space="preserve">Расчеты нормативов технологических потерь в соответствии с инструкцией, утвержденной Приказом Минэнерго № 325 от 30 декабря 2008 года, </w:t>
      </w:r>
      <w:r>
        <w:t xml:space="preserve">должны </w:t>
      </w:r>
      <w:r w:rsidR="003C732E" w:rsidRPr="001A772D">
        <w:t>определя</w:t>
      </w:r>
      <w:r w:rsidR="003C732E">
        <w:t>ться</w:t>
      </w:r>
      <w:r w:rsidRPr="001A772D">
        <w:t xml:space="preserve"> для каждой </w:t>
      </w:r>
      <w:proofErr w:type="spellStart"/>
      <w:r w:rsidRPr="001A772D">
        <w:t>теплосетевой</w:t>
      </w:r>
      <w:proofErr w:type="spellEnd"/>
      <w:r w:rsidRPr="001A772D">
        <w:t xml:space="preserve"> организации, эксплуатирующей тепловые сети для передачи тепловой энергии, теплоносителя потребителям</w:t>
      </w:r>
      <w:r>
        <w:t xml:space="preserve">. </w:t>
      </w:r>
      <w:r w:rsidRPr="00B85127">
        <w:t xml:space="preserve">Динамика изменения нормативных и фактических потерь тепловой энергии </w:t>
      </w:r>
      <w:r w:rsidRPr="000E7073">
        <w:t>тепловых сетей в разрезе источника</w:t>
      </w:r>
      <w:r w:rsidR="006F2E25">
        <w:t xml:space="preserve"> и ЕТО</w:t>
      </w:r>
      <w:r w:rsidRPr="000E7073">
        <w:t xml:space="preserve"> приведена в таблице </w:t>
      </w:r>
      <w:r w:rsidR="00D377C6" w:rsidRPr="000E7073">
        <w:t>1</w:t>
      </w:r>
      <w:r w:rsidR="00B256D3">
        <w:t>6</w:t>
      </w:r>
      <w:r w:rsidRPr="000E7073">
        <w:t>.</w:t>
      </w:r>
    </w:p>
    <w:p w14:paraId="6B1B4EA9" w14:textId="77777777" w:rsidR="006F2E25" w:rsidRDefault="006F2E25">
      <w:pPr>
        <w:spacing w:after="200" w:line="276" w:lineRule="auto"/>
        <w:rPr>
          <w:rFonts w:eastAsia="Calibri"/>
          <w:i/>
          <w:iCs/>
          <w:lang w:eastAsia="en-US"/>
        </w:rPr>
      </w:pPr>
      <w:r>
        <w:rPr>
          <w:i/>
          <w:iCs/>
        </w:rPr>
        <w:br w:type="page"/>
      </w:r>
    </w:p>
    <w:p w14:paraId="156EC3FE" w14:textId="05E4F3F5" w:rsidR="004B4DE8" w:rsidRPr="000E7073" w:rsidRDefault="004B4DE8" w:rsidP="004B4DE8">
      <w:pPr>
        <w:pStyle w:val="Afff8"/>
        <w:jc w:val="right"/>
        <w:rPr>
          <w:i/>
          <w:iCs/>
        </w:rPr>
      </w:pPr>
      <w:r w:rsidRPr="000E7073">
        <w:rPr>
          <w:i/>
          <w:iCs/>
        </w:rPr>
        <w:lastRenderedPageBreak/>
        <w:t xml:space="preserve">Таблица </w:t>
      </w:r>
      <w:r w:rsidR="00D377C6" w:rsidRPr="000E7073">
        <w:rPr>
          <w:i/>
          <w:iCs/>
        </w:rPr>
        <w:t>1</w:t>
      </w:r>
      <w:r w:rsidR="009955ED">
        <w:rPr>
          <w:i/>
          <w:iCs/>
        </w:rPr>
        <w:t>6</w:t>
      </w:r>
      <w:r w:rsidRPr="000E7073">
        <w:rPr>
          <w:i/>
          <w:iCs/>
        </w:rPr>
        <w:t xml:space="preserve">. Динамика изменения нормативных и фактических потерь тепловой энергии тепловых сетей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3"/>
        <w:gridCol w:w="1224"/>
        <w:gridCol w:w="1224"/>
        <w:gridCol w:w="607"/>
        <w:gridCol w:w="1837"/>
        <w:gridCol w:w="1338"/>
        <w:gridCol w:w="1673"/>
        <w:gridCol w:w="1939"/>
      </w:tblGrid>
      <w:tr w:rsidR="00126755" w:rsidRPr="000E7073" w14:paraId="7EC317C6" w14:textId="77777777" w:rsidTr="00126755">
        <w:trPr>
          <w:trHeight w:val="20"/>
          <w:tblHeader/>
        </w:trPr>
        <w:tc>
          <w:tcPr>
            <w:tcW w:w="183" w:type="pct"/>
            <w:shd w:val="clear" w:color="auto" w:fill="auto"/>
            <w:vAlign w:val="center"/>
            <w:hideMark/>
          </w:tcPr>
          <w:p w14:paraId="5561A5D6" w14:textId="77777777" w:rsidR="00126755" w:rsidRPr="000E7073" w:rsidRDefault="00126755" w:rsidP="0019455A">
            <w:pPr>
              <w:jc w:val="center"/>
              <w:rPr>
                <w:sz w:val="20"/>
                <w:szCs w:val="20"/>
              </w:rPr>
            </w:pPr>
            <w:r w:rsidRPr="000E7073">
              <w:rPr>
                <w:sz w:val="20"/>
                <w:szCs w:val="20"/>
              </w:rPr>
              <w:t xml:space="preserve">№ </w:t>
            </w:r>
            <w:proofErr w:type="gramStart"/>
            <w:r w:rsidRPr="000E7073">
              <w:rPr>
                <w:sz w:val="20"/>
                <w:szCs w:val="20"/>
              </w:rPr>
              <w:t>п</w:t>
            </w:r>
            <w:proofErr w:type="gramEnd"/>
            <w:r w:rsidRPr="000E7073">
              <w:rPr>
                <w:sz w:val="20"/>
                <w:szCs w:val="20"/>
              </w:rPr>
              <w:t>/п</w:t>
            </w:r>
          </w:p>
        </w:tc>
        <w:tc>
          <w:tcPr>
            <w:tcW w:w="599" w:type="pct"/>
            <w:vAlign w:val="center"/>
          </w:tcPr>
          <w:p w14:paraId="3ED829D5" w14:textId="2437D37B" w:rsidR="00126755" w:rsidRPr="000E7073" w:rsidRDefault="00126755" w:rsidP="00126755">
            <w:pPr>
              <w:jc w:val="center"/>
              <w:rPr>
                <w:color w:val="000000"/>
                <w:sz w:val="20"/>
                <w:szCs w:val="20"/>
              </w:rPr>
            </w:pPr>
            <w:r>
              <w:rPr>
                <w:color w:val="000000"/>
                <w:sz w:val="20"/>
                <w:szCs w:val="20"/>
              </w:rPr>
              <w:t>ЕТО</w:t>
            </w:r>
          </w:p>
        </w:tc>
        <w:tc>
          <w:tcPr>
            <w:tcW w:w="599" w:type="pct"/>
            <w:shd w:val="clear" w:color="auto" w:fill="auto"/>
            <w:vAlign w:val="center"/>
            <w:hideMark/>
          </w:tcPr>
          <w:p w14:paraId="1E23F649" w14:textId="44D51D77" w:rsidR="00126755" w:rsidRPr="000E7073" w:rsidRDefault="00126755" w:rsidP="0019455A">
            <w:pPr>
              <w:jc w:val="center"/>
              <w:rPr>
                <w:color w:val="000000"/>
                <w:sz w:val="20"/>
                <w:szCs w:val="20"/>
              </w:rPr>
            </w:pPr>
            <w:r w:rsidRPr="000E7073">
              <w:rPr>
                <w:color w:val="000000"/>
                <w:sz w:val="20"/>
                <w:szCs w:val="20"/>
              </w:rPr>
              <w:t>Источник</w:t>
            </w:r>
          </w:p>
        </w:tc>
        <w:tc>
          <w:tcPr>
            <w:tcW w:w="297" w:type="pct"/>
            <w:shd w:val="clear" w:color="auto" w:fill="auto"/>
            <w:vAlign w:val="center"/>
            <w:hideMark/>
          </w:tcPr>
          <w:p w14:paraId="64AC0571" w14:textId="77777777" w:rsidR="00126755" w:rsidRPr="000E7073" w:rsidRDefault="00126755" w:rsidP="0019455A">
            <w:pPr>
              <w:jc w:val="center"/>
              <w:rPr>
                <w:color w:val="000000"/>
                <w:sz w:val="20"/>
                <w:szCs w:val="20"/>
              </w:rPr>
            </w:pPr>
            <w:r w:rsidRPr="000E7073">
              <w:rPr>
                <w:color w:val="000000"/>
                <w:sz w:val="20"/>
                <w:szCs w:val="20"/>
              </w:rPr>
              <w:t>Год</w:t>
            </w:r>
          </w:p>
        </w:tc>
        <w:tc>
          <w:tcPr>
            <w:tcW w:w="899" w:type="pct"/>
            <w:shd w:val="clear" w:color="auto" w:fill="auto"/>
            <w:vAlign w:val="center"/>
            <w:hideMark/>
          </w:tcPr>
          <w:p w14:paraId="36599F5C" w14:textId="77777777" w:rsidR="00126755" w:rsidRPr="000E7073" w:rsidRDefault="00126755" w:rsidP="0019455A">
            <w:pPr>
              <w:jc w:val="center"/>
              <w:rPr>
                <w:color w:val="000000"/>
                <w:sz w:val="20"/>
                <w:szCs w:val="20"/>
              </w:rPr>
            </w:pPr>
            <w:r w:rsidRPr="000E7073">
              <w:rPr>
                <w:color w:val="000000"/>
                <w:sz w:val="20"/>
                <w:szCs w:val="20"/>
              </w:rPr>
              <w:t>Нормативные (утвержденные) потери тепловой энергии</w:t>
            </w:r>
          </w:p>
        </w:tc>
        <w:tc>
          <w:tcPr>
            <w:tcW w:w="655" w:type="pct"/>
            <w:shd w:val="clear" w:color="auto" w:fill="auto"/>
            <w:vAlign w:val="center"/>
            <w:hideMark/>
          </w:tcPr>
          <w:p w14:paraId="27436810" w14:textId="77777777" w:rsidR="00126755" w:rsidRPr="000E7073" w:rsidRDefault="00126755" w:rsidP="0019455A">
            <w:pPr>
              <w:jc w:val="center"/>
              <w:rPr>
                <w:color w:val="000000"/>
                <w:sz w:val="20"/>
                <w:szCs w:val="20"/>
              </w:rPr>
            </w:pPr>
            <w:r w:rsidRPr="000E7073">
              <w:rPr>
                <w:color w:val="000000"/>
                <w:sz w:val="20"/>
                <w:szCs w:val="20"/>
              </w:rPr>
              <w:t>Фактические потери тепловой энергии</w:t>
            </w:r>
          </w:p>
        </w:tc>
        <w:tc>
          <w:tcPr>
            <w:tcW w:w="819" w:type="pct"/>
            <w:shd w:val="clear" w:color="auto" w:fill="auto"/>
            <w:vAlign w:val="center"/>
            <w:hideMark/>
          </w:tcPr>
          <w:p w14:paraId="5FFBE6E8" w14:textId="77777777" w:rsidR="00126755" w:rsidRPr="000E7073" w:rsidRDefault="00126755" w:rsidP="0019455A">
            <w:pPr>
              <w:jc w:val="center"/>
              <w:rPr>
                <w:color w:val="000000"/>
                <w:sz w:val="20"/>
                <w:szCs w:val="20"/>
              </w:rPr>
            </w:pPr>
            <w:r w:rsidRPr="000E7073">
              <w:rPr>
                <w:color w:val="000000"/>
                <w:sz w:val="20"/>
                <w:szCs w:val="20"/>
              </w:rPr>
              <w:t>Сверхнормативные потери тепловой энергии</w:t>
            </w:r>
          </w:p>
        </w:tc>
        <w:tc>
          <w:tcPr>
            <w:tcW w:w="949" w:type="pct"/>
            <w:shd w:val="clear" w:color="auto" w:fill="auto"/>
            <w:vAlign w:val="center"/>
            <w:hideMark/>
          </w:tcPr>
          <w:p w14:paraId="5DD63BDB" w14:textId="77777777" w:rsidR="00126755" w:rsidRPr="000E7073" w:rsidRDefault="00126755" w:rsidP="0019455A">
            <w:pPr>
              <w:jc w:val="center"/>
              <w:rPr>
                <w:color w:val="000000"/>
                <w:sz w:val="20"/>
                <w:szCs w:val="20"/>
              </w:rPr>
            </w:pPr>
            <w:r w:rsidRPr="000E7073">
              <w:rPr>
                <w:color w:val="000000"/>
                <w:sz w:val="20"/>
                <w:szCs w:val="20"/>
              </w:rPr>
              <w:t>Всего в % от отпущенной тепловой энергии в тепловые сети</w:t>
            </w:r>
          </w:p>
        </w:tc>
      </w:tr>
      <w:tr w:rsidR="00126755" w:rsidRPr="000E7073" w14:paraId="72DEA3AC" w14:textId="77777777" w:rsidTr="00126755">
        <w:trPr>
          <w:trHeight w:val="20"/>
          <w:tblHeader/>
        </w:trPr>
        <w:tc>
          <w:tcPr>
            <w:tcW w:w="183" w:type="pct"/>
            <w:shd w:val="clear" w:color="auto" w:fill="auto"/>
            <w:vAlign w:val="center"/>
            <w:hideMark/>
          </w:tcPr>
          <w:p w14:paraId="1D73F141" w14:textId="33FC16E4" w:rsidR="00126755" w:rsidRPr="000E7073" w:rsidRDefault="00126755" w:rsidP="0019455A">
            <w:pPr>
              <w:jc w:val="center"/>
              <w:rPr>
                <w:color w:val="000000"/>
                <w:sz w:val="20"/>
                <w:szCs w:val="20"/>
              </w:rPr>
            </w:pPr>
            <w:r w:rsidRPr="000E7073">
              <w:rPr>
                <w:color w:val="000000"/>
                <w:sz w:val="20"/>
                <w:szCs w:val="20"/>
              </w:rPr>
              <w:t>Ед. изм.</w:t>
            </w:r>
          </w:p>
        </w:tc>
        <w:tc>
          <w:tcPr>
            <w:tcW w:w="599" w:type="pct"/>
            <w:vAlign w:val="center"/>
          </w:tcPr>
          <w:p w14:paraId="3D497B49" w14:textId="0CB8E3D7" w:rsidR="00126755" w:rsidRPr="000E7073" w:rsidRDefault="00126755" w:rsidP="00126755">
            <w:pPr>
              <w:jc w:val="center"/>
              <w:rPr>
                <w:color w:val="000000"/>
                <w:sz w:val="20"/>
                <w:szCs w:val="20"/>
              </w:rPr>
            </w:pPr>
            <w:r>
              <w:rPr>
                <w:color w:val="000000"/>
                <w:sz w:val="20"/>
                <w:szCs w:val="20"/>
              </w:rPr>
              <w:t>-</w:t>
            </w:r>
          </w:p>
        </w:tc>
        <w:tc>
          <w:tcPr>
            <w:tcW w:w="599" w:type="pct"/>
            <w:shd w:val="clear" w:color="auto" w:fill="auto"/>
            <w:vAlign w:val="center"/>
            <w:hideMark/>
          </w:tcPr>
          <w:p w14:paraId="03FB1ADE" w14:textId="1866DD6E" w:rsidR="00126755" w:rsidRPr="000E7073" w:rsidRDefault="00126755" w:rsidP="0019455A">
            <w:pPr>
              <w:jc w:val="center"/>
              <w:rPr>
                <w:color w:val="000000"/>
                <w:sz w:val="20"/>
                <w:szCs w:val="20"/>
              </w:rPr>
            </w:pPr>
            <w:r w:rsidRPr="000E7073">
              <w:rPr>
                <w:color w:val="000000"/>
                <w:sz w:val="20"/>
                <w:szCs w:val="20"/>
              </w:rPr>
              <w:t>-</w:t>
            </w:r>
          </w:p>
        </w:tc>
        <w:tc>
          <w:tcPr>
            <w:tcW w:w="297" w:type="pct"/>
            <w:shd w:val="clear" w:color="auto" w:fill="auto"/>
            <w:vAlign w:val="center"/>
            <w:hideMark/>
          </w:tcPr>
          <w:p w14:paraId="5342585E" w14:textId="77777777" w:rsidR="00126755" w:rsidRPr="000E7073" w:rsidRDefault="00126755" w:rsidP="0019455A">
            <w:pPr>
              <w:jc w:val="center"/>
              <w:rPr>
                <w:color w:val="000000"/>
                <w:sz w:val="20"/>
                <w:szCs w:val="20"/>
              </w:rPr>
            </w:pPr>
            <w:r w:rsidRPr="000E7073">
              <w:rPr>
                <w:color w:val="000000"/>
                <w:sz w:val="20"/>
                <w:szCs w:val="20"/>
              </w:rPr>
              <w:t>-</w:t>
            </w:r>
          </w:p>
        </w:tc>
        <w:tc>
          <w:tcPr>
            <w:tcW w:w="899" w:type="pct"/>
            <w:shd w:val="clear" w:color="auto" w:fill="auto"/>
            <w:vAlign w:val="center"/>
            <w:hideMark/>
          </w:tcPr>
          <w:p w14:paraId="3344DDF3" w14:textId="77777777" w:rsidR="00126755" w:rsidRPr="000E7073" w:rsidRDefault="00126755" w:rsidP="0019455A">
            <w:pPr>
              <w:jc w:val="center"/>
              <w:rPr>
                <w:color w:val="000000"/>
                <w:sz w:val="20"/>
                <w:szCs w:val="20"/>
              </w:rPr>
            </w:pPr>
            <w:r w:rsidRPr="000E7073">
              <w:rPr>
                <w:color w:val="000000"/>
                <w:sz w:val="20"/>
                <w:szCs w:val="20"/>
              </w:rPr>
              <w:t>тыс. Гкал</w:t>
            </w:r>
          </w:p>
        </w:tc>
        <w:tc>
          <w:tcPr>
            <w:tcW w:w="655" w:type="pct"/>
            <w:shd w:val="clear" w:color="auto" w:fill="auto"/>
            <w:vAlign w:val="center"/>
            <w:hideMark/>
          </w:tcPr>
          <w:p w14:paraId="740377E9" w14:textId="77777777" w:rsidR="00126755" w:rsidRPr="000E7073" w:rsidRDefault="00126755" w:rsidP="0019455A">
            <w:pPr>
              <w:jc w:val="center"/>
              <w:rPr>
                <w:color w:val="000000"/>
                <w:sz w:val="20"/>
                <w:szCs w:val="20"/>
              </w:rPr>
            </w:pPr>
            <w:r w:rsidRPr="000E7073">
              <w:rPr>
                <w:color w:val="000000"/>
                <w:sz w:val="20"/>
                <w:szCs w:val="20"/>
              </w:rPr>
              <w:t>тыс. Гкал</w:t>
            </w:r>
          </w:p>
        </w:tc>
        <w:tc>
          <w:tcPr>
            <w:tcW w:w="819" w:type="pct"/>
            <w:shd w:val="clear" w:color="auto" w:fill="auto"/>
            <w:vAlign w:val="center"/>
            <w:hideMark/>
          </w:tcPr>
          <w:p w14:paraId="441C0E2B" w14:textId="77777777" w:rsidR="00126755" w:rsidRPr="000E7073" w:rsidRDefault="00126755" w:rsidP="0019455A">
            <w:pPr>
              <w:jc w:val="center"/>
              <w:rPr>
                <w:color w:val="000000"/>
                <w:sz w:val="20"/>
                <w:szCs w:val="20"/>
              </w:rPr>
            </w:pPr>
            <w:r w:rsidRPr="000E7073">
              <w:rPr>
                <w:color w:val="000000"/>
                <w:sz w:val="20"/>
                <w:szCs w:val="20"/>
              </w:rPr>
              <w:t>тыс. Гкал</w:t>
            </w:r>
          </w:p>
        </w:tc>
        <w:tc>
          <w:tcPr>
            <w:tcW w:w="949" w:type="pct"/>
            <w:shd w:val="clear" w:color="auto" w:fill="auto"/>
            <w:vAlign w:val="center"/>
            <w:hideMark/>
          </w:tcPr>
          <w:p w14:paraId="03587073" w14:textId="77777777" w:rsidR="00126755" w:rsidRPr="000E7073" w:rsidRDefault="00126755" w:rsidP="0019455A">
            <w:pPr>
              <w:jc w:val="center"/>
              <w:rPr>
                <w:color w:val="000000"/>
                <w:sz w:val="20"/>
                <w:szCs w:val="20"/>
              </w:rPr>
            </w:pPr>
            <w:r w:rsidRPr="000E7073">
              <w:rPr>
                <w:color w:val="000000"/>
                <w:sz w:val="20"/>
                <w:szCs w:val="20"/>
              </w:rPr>
              <w:t>%</w:t>
            </w:r>
          </w:p>
        </w:tc>
      </w:tr>
      <w:tr w:rsidR="00806079" w:rsidRPr="00B85127" w14:paraId="57827A87" w14:textId="77777777" w:rsidTr="00126755">
        <w:trPr>
          <w:trHeight w:val="20"/>
        </w:trPr>
        <w:tc>
          <w:tcPr>
            <w:tcW w:w="183" w:type="pct"/>
            <w:vMerge w:val="restart"/>
            <w:shd w:val="clear" w:color="auto" w:fill="auto"/>
            <w:noWrap/>
            <w:vAlign w:val="center"/>
            <w:hideMark/>
          </w:tcPr>
          <w:p w14:paraId="6239EAA7" w14:textId="77777777" w:rsidR="00806079" w:rsidRPr="000E7073" w:rsidRDefault="00806079" w:rsidP="00806079">
            <w:pPr>
              <w:jc w:val="center"/>
              <w:rPr>
                <w:color w:val="000000"/>
                <w:sz w:val="20"/>
                <w:szCs w:val="20"/>
              </w:rPr>
            </w:pPr>
            <w:r w:rsidRPr="000E7073">
              <w:rPr>
                <w:color w:val="000000"/>
                <w:sz w:val="20"/>
                <w:szCs w:val="20"/>
              </w:rPr>
              <w:t>1</w:t>
            </w:r>
          </w:p>
        </w:tc>
        <w:tc>
          <w:tcPr>
            <w:tcW w:w="599" w:type="pct"/>
            <w:vMerge w:val="restart"/>
            <w:vAlign w:val="center"/>
          </w:tcPr>
          <w:p w14:paraId="7AA4AA27" w14:textId="5B71EB22" w:rsidR="00806079" w:rsidRDefault="007E207D" w:rsidP="00806079">
            <w:pPr>
              <w:jc w:val="center"/>
              <w:rPr>
                <w:color w:val="000000"/>
                <w:sz w:val="20"/>
                <w:szCs w:val="20"/>
              </w:rPr>
            </w:pPr>
            <w:r>
              <w:rPr>
                <w:color w:val="000000"/>
                <w:sz w:val="20"/>
                <w:szCs w:val="20"/>
              </w:rPr>
              <w:t xml:space="preserve">МУП «РСО </w:t>
            </w:r>
            <w:proofErr w:type="gramStart"/>
            <w:r>
              <w:rPr>
                <w:color w:val="000000"/>
                <w:sz w:val="20"/>
                <w:szCs w:val="20"/>
              </w:rPr>
              <w:t>КР</w:t>
            </w:r>
            <w:proofErr w:type="gramEnd"/>
            <w:r>
              <w:rPr>
                <w:color w:val="000000"/>
                <w:sz w:val="20"/>
                <w:szCs w:val="20"/>
              </w:rPr>
              <w:t>»</w:t>
            </w:r>
          </w:p>
        </w:tc>
        <w:tc>
          <w:tcPr>
            <w:tcW w:w="599" w:type="pct"/>
            <w:vMerge w:val="restart"/>
            <w:shd w:val="clear" w:color="auto" w:fill="auto"/>
            <w:vAlign w:val="center"/>
            <w:hideMark/>
          </w:tcPr>
          <w:p w14:paraId="62EBFB88" w14:textId="4F587C48" w:rsidR="00806079" w:rsidRPr="000E7073" w:rsidRDefault="00806079" w:rsidP="00806079">
            <w:pPr>
              <w:jc w:val="center"/>
              <w:rPr>
                <w:color w:val="000000"/>
                <w:sz w:val="20"/>
                <w:szCs w:val="20"/>
              </w:rPr>
            </w:pPr>
            <w:r>
              <w:rPr>
                <w:color w:val="000000"/>
                <w:sz w:val="20"/>
                <w:szCs w:val="20"/>
              </w:rPr>
              <w:t>Котельная №1</w:t>
            </w:r>
          </w:p>
        </w:tc>
        <w:tc>
          <w:tcPr>
            <w:tcW w:w="297" w:type="pct"/>
            <w:shd w:val="clear" w:color="auto" w:fill="auto"/>
            <w:vAlign w:val="center"/>
            <w:hideMark/>
          </w:tcPr>
          <w:p w14:paraId="121D7BB5" w14:textId="09F39FBF" w:rsidR="00806079" w:rsidRPr="000E7073" w:rsidRDefault="00806079" w:rsidP="00806079">
            <w:pPr>
              <w:jc w:val="center"/>
              <w:rPr>
                <w:color w:val="000000"/>
                <w:sz w:val="20"/>
                <w:szCs w:val="20"/>
              </w:rPr>
            </w:pPr>
            <w:r>
              <w:rPr>
                <w:color w:val="000000"/>
                <w:sz w:val="20"/>
                <w:szCs w:val="20"/>
              </w:rPr>
              <w:t>2018</w:t>
            </w:r>
          </w:p>
        </w:tc>
        <w:tc>
          <w:tcPr>
            <w:tcW w:w="899" w:type="pct"/>
            <w:shd w:val="clear" w:color="auto" w:fill="auto"/>
            <w:vAlign w:val="center"/>
          </w:tcPr>
          <w:p w14:paraId="101F866E" w14:textId="59B0A453" w:rsidR="00806079" w:rsidRPr="000E7073" w:rsidRDefault="00806079" w:rsidP="00806079">
            <w:pPr>
              <w:jc w:val="center"/>
              <w:rPr>
                <w:color w:val="000000"/>
                <w:sz w:val="20"/>
                <w:szCs w:val="20"/>
              </w:rPr>
            </w:pPr>
            <w:r>
              <w:rPr>
                <w:color w:val="000000"/>
                <w:sz w:val="20"/>
                <w:szCs w:val="20"/>
              </w:rPr>
              <w:t>381,3</w:t>
            </w:r>
          </w:p>
        </w:tc>
        <w:tc>
          <w:tcPr>
            <w:tcW w:w="655" w:type="pct"/>
            <w:shd w:val="clear" w:color="auto" w:fill="auto"/>
            <w:vAlign w:val="center"/>
          </w:tcPr>
          <w:p w14:paraId="2474DBDD" w14:textId="6900AAB6" w:rsidR="00806079" w:rsidRPr="000E7073" w:rsidRDefault="00806079" w:rsidP="00806079">
            <w:pPr>
              <w:jc w:val="center"/>
              <w:rPr>
                <w:color w:val="000000"/>
                <w:sz w:val="20"/>
                <w:szCs w:val="20"/>
              </w:rPr>
            </w:pPr>
            <w:r>
              <w:rPr>
                <w:color w:val="000000"/>
                <w:sz w:val="20"/>
                <w:szCs w:val="20"/>
              </w:rPr>
              <w:t>381,3</w:t>
            </w:r>
          </w:p>
        </w:tc>
        <w:tc>
          <w:tcPr>
            <w:tcW w:w="819" w:type="pct"/>
            <w:shd w:val="clear" w:color="auto" w:fill="auto"/>
            <w:vAlign w:val="center"/>
          </w:tcPr>
          <w:p w14:paraId="32238614" w14:textId="66416476" w:rsidR="00806079" w:rsidRPr="000E7073" w:rsidRDefault="00806079" w:rsidP="00806079">
            <w:pPr>
              <w:jc w:val="center"/>
              <w:rPr>
                <w:color w:val="000000"/>
                <w:sz w:val="20"/>
                <w:szCs w:val="20"/>
              </w:rPr>
            </w:pPr>
            <w:r>
              <w:rPr>
                <w:color w:val="000000"/>
                <w:sz w:val="20"/>
                <w:szCs w:val="20"/>
              </w:rPr>
              <w:t>0,0</w:t>
            </w:r>
          </w:p>
        </w:tc>
        <w:tc>
          <w:tcPr>
            <w:tcW w:w="949" w:type="pct"/>
            <w:shd w:val="clear" w:color="auto" w:fill="auto"/>
            <w:vAlign w:val="center"/>
          </w:tcPr>
          <w:p w14:paraId="17DB6A1C" w14:textId="23CBC158" w:rsidR="00806079" w:rsidRPr="00B85127" w:rsidRDefault="00D23102" w:rsidP="00806079">
            <w:pPr>
              <w:jc w:val="center"/>
              <w:rPr>
                <w:color w:val="000000"/>
                <w:sz w:val="20"/>
                <w:szCs w:val="20"/>
              </w:rPr>
            </w:pPr>
            <w:r>
              <w:rPr>
                <w:color w:val="000000"/>
                <w:sz w:val="20"/>
                <w:szCs w:val="20"/>
              </w:rPr>
              <w:t>27,2</w:t>
            </w:r>
          </w:p>
        </w:tc>
      </w:tr>
      <w:tr w:rsidR="00126755" w:rsidRPr="00B85127" w14:paraId="1CAA4FF5" w14:textId="77777777" w:rsidTr="00126755">
        <w:trPr>
          <w:trHeight w:val="20"/>
        </w:trPr>
        <w:tc>
          <w:tcPr>
            <w:tcW w:w="183" w:type="pct"/>
            <w:vMerge/>
            <w:shd w:val="clear" w:color="auto" w:fill="auto"/>
            <w:vAlign w:val="center"/>
            <w:hideMark/>
          </w:tcPr>
          <w:p w14:paraId="43A37C63" w14:textId="77777777" w:rsidR="00126755" w:rsidRPr="00B85127" w:rsidRDefault="00126755" w:rsidP="009955ED">
            <w:pPr>
              <w:jc w:val="center"/>
              <w:rPr>
                <w:color w:val="000000"/>
                <w:sz w:val="20"/>
                <w:szCs w:val="20"/>
              </w:rPr>
            </w:pPr>
          </w:p>
        </w:tc>
        <w:tc>
          <w:tcPr>
            <w:tcW w:w="599" w:type="pct"/>
            <w:vMerge/>
          </w:tcPr>
          <w:p w14:paraId="752AD945" w14:textId="77777777" w:rsidR="00126755" w:rsidRPr="00B85127" w:rsidRDefault="00126755" w:rsidP="009955ED">
            <w:pPr>
              <w:jc w:val="center"/>
              <w:rPr>
                <w:color w:val="000000"/>
                <w:sz w:val="20"/>
                <w:szCs w:val="20"/>
              </w:rPr>
            </w:pPr>
          </w:p>
        </w:tc>
        <w:tc>
          <w:tcPr>
            <w:tcW w:w="599" w:type="pct"/>
            <w:vMerge/>
            <w:shd w:val="clear" w:color="auto" w:fill="auto"/>
            <w:vAlign w:val="center"/>
            <w:hideMark/>
          </w:tcPr>
          <w:p w14:paraId="71E7B8A7" w14:textId="47BE936F" w:rsidR="00126755" w:rsidRPr="00B85127" w:rsidRDefault="00126755" w:rsidP="009955ED">
            <w:pPr>
              <w:jc w:val="center"/>
              <w:rPr>
                <w:color w:val="000000"/>
                <w:sz w:val="20"/>
                <w:szCs w:val="20"/>
              </w:rPr>
            </w:pPr>
          </w:p>
        </w:tc>
        <w:tc>
          <w:tcPr>
            <w:tcW w:w="297" w:type="pct"/>
            <w:shd w:val="clear" w:color="auto" w:fill="auto"/>
            <w:vAlign w:val="center"/>
            <w:hideMark/>
          </w:tcPr>
          <w:p w14:paraId="61A3E4F0" w14:textId="61067EAD" w:rsidR="00126755" w:rsidRPr="00B85127" w:rsidRDefault="00126755" w:rsidP="009955ED">
            <w:pPr>
              <w:jc w:val="center"/>
              <w:rPr>
                <w:color w:val="000000"/>
                <w:sz w:val="20"/>
                <w:szCs w:val="20"/>
              </w:rPr>
            </w:pPr>
            <w:r>
              <w:rPr>
                <w:color w:val="000000"/>
                <w:sz w:val="20"/>
                <w:szCs w:val="20"/>
              </w:rPr>
              <w:t>2019</w:t>
            </w:r>
          </w:p>
        </w:tc>
        <w:tc>
          <w:tcPr>
            <w:tcW w:w="899" w:type="pct"/>
            <w:shd w:val="clear" w:color="auto" w:fill="auto"/>
            <w:vAlign w:val="center"/>
          </w:tcPr>
          <w:p w14:paraId="6792B835" w14:textId="32B49439" w:rsidR="00126755" w:rsidRPr="00B85127" w:rsidRDefault="00126755" w:rsidP="009955ED">
            <w:pPr>
              <w:jc w:val="center"/>
              <w:rPr>
                <w:color w:val="000000"/>
                <w:sz w:val="20"/>
                <w:szCs w:val="20"/>
              </w:rPr>
            </w:pPr>
            <w:r>
              <w:rPr>
                <w:color w:val="000000"/>
                <w:sz w:val="20"/>
                <w:szCs w:val="20"/>
              </w:rPr>
              <w:t>н/д</w:t>
            </w:r>
          </w:p>
        </w:tc>
        <w:tc>
          <w:tcPr>
            <w:tcW w:w="655" w:type="pct"/>
            <w:shd w:val="clear" w:color="auto" w:fill="auto"/>
            <w:vAlign w:val="center"/>
          </w:tcPr>
          <w:p w14:paraId="02B1AE1D" w14:textId="299ACDC0" w:rsidR="00126755" w:rsidRPr="00C91F83" w:rsidRDefault="00126755" w:rsidP="009955ED">
            <w:pPr>
              <w:jc w:val="center"/>
              <w:rPr>
                <w:color w:val="000000"/>
                <w:sz w:val="20"/>
                <w:szCs w:val="20"/>
              </w:rPr>
            </w:pPr>
            <w:r>
              <w:rPr>
                <w:color w:val="000000"/>
                <w:sz w:val="20"/>
                <w:szCs w:val="20"/>
              </w:rPr>
              <w:t>н/д</w:t>
            </w:r>
          </w:p>
        </w:tc>
        <w:tc>
          <w:tcPr>
            <w:tcW w:w="819" w:type="pct"/>
            <w:shd w:val="clear" w:color="auto" w:fill="auto"/>
            <w:vAlign w:val="center"/>
          </w:tcPr>
          <w:p w14:paraId="75712E60" w14:textId="01B6A907" w:rsidR="00126755" w:rsidRPr="00B85127" w:rsidRDefault="00126755" w:rsidP="009955ED">
            <w:pPr>
              <w:jc w:val="center"/>
              <w:rPr>
                <w:color w:val="000000"/>
                <w:sz w:val="20"/>
                <w:szCs w:val="20"/>
              </w:rPr>
            </w:pPr>
            <w:r>
              <w:rPr>
                <w:color w:val="000000"/>
                <w:sz w:val="20"/>
                <w:szCs w:val="20"/>
              </w:rPr>
              <w:t>н/д</w:t>
            </w:r>
          </w:p>
        </w:tc>
        <w:tc>
          <w:tcPr>
            <w:tcW w:w="949" w:type="pct"/>
            <w:shd w:val="clear" w:color="auto" w:fill="auto"/>
            <w:vAlign w:val="center"/>
          </w:tcPr>
          <w:p w14:paraId="120D20A7" w14:textId="410D0166" w:rsidR="00126755" w:rsidRPr="00C91F83" w:rsidRDefault="00126755" w:rsidP="009955ED">
            <w:pPr>
              <w:jc w:val="center"/>
              <w:rPr>
                <w:color w:val="000000"/>
                <w:sz w:val="20"/>
                <w:szCs w:val="20"/>
              </w:rPr>
            </w:pPr>
            <w:r>
              <w:rPr>
                <w:color w:val="000000"/>
                <w:sz w:val="20"/>
                <w:szCs w:val="20"/>
              </w:rPr>
              <w:t>н/д</w:t>
            </w:r>
          </w:p>
        </w:tc>
      </w:tr>
      <w:tr w:rsidR="00126755" w:rsidRPr="00B85127" w14:paraId="0A5B8837" w14:textId="77777777" w:rsidTr="00126755">
        <w:trPr>
          <w:trHeight w:val="20"/>
        </w:trPr>
        <w:tc>
          <w:tcPr>
            <w:tcW w:w="183" w:type="pct"/>
            <w:vMerge/>
            <w:shd w:val="clear" w:color="auto" w:fill="auto"/>
            <w:vAlign w:val="center"/>
            <w:hideMark/>
          </w:tcPr>
          <w:p w14:paraId="4CCA20B3" w14:textId="77777777" w:rsidR="00126755" w:rsidRPr="00B85127" w:rsidRDefault="00126755" w:rsidP="009955ED">
            <w:pPr>
              <w:jc w:val="center"/>
              <w:rPr>
                <w:color w:val="000000"/>
                <w:sz w:val="20"/>
                <w:szCs w:val="20"/>
              </w:rPr>
            </w:pPr>
          </w:p>
        </w:tc>
        <w:tc>
          <w:tcPr>
            <w:tcW w:w="599" w:type="pct"/>
            <w:vMerge/>
          </w:tcPr>
          <w:p w14:paraId="659B7135" w14:textId="77777777" w:rsidR="00126755" w:rsidRPr="00B85127" w:rsidRDefault="00126755" w:rsidP="009955ED">
            <w:pPr>
              <w:jc w:val="center"/>
              <w:rPr>
                <w:color w:val="000000"/>
                <w:sz w:val="20"/>
                <w:szCs w:val="20"/>
              </w:rPr>
            </w:pPr>
          </w:p>
        </w:tc>
        <w:tc>
          <w:tcPr>
            <w:tcW w:w="599" w:type="pct"/>
            <w:vMerge/>
            <w:shd w:val="clear" w:color="auto" w:fill="auto"/>
            <w:vAlign w:val="center"/>
            <w:hideMark/>
          </w:tcPr>
          <w:p w14:paraId="015563CC" w14:textId="21C6E066" w:rsidR="00126755" w:rsidRPr="00B85127" w:rsidRDefault="00126755" w:rsidP="009955ED">
            <w:pPr>
              <w:jc w:val="center"/>
              <w:rPr>
                <w:color w:val="000000"/>
                <w:sz w:val="20"/>
                <w:szCs w:val="20"/>
              </w:rPr>
            </w:pPr>
          </w:p>
        </w:tc>
        <w:tc>
          <w:tcPr>
            <w:tcW w:w="297" w:type="pct"/>
            <w:shd w:val="clear" w:color="auto" w:fill="auto"/>
            <w:vAlign w:val="center"/>
            <w:hideMark/>
          </w:tcPr>
          <w:p w14:paraId="43E24ABF" w14:textId="0D0CE7B5" w:rsidR="00126755" w:rsidRPr="00B85127" w:rsidRDefault="00126755" w:rsidP="009955ED">
            <w:pPr>
              <w:jc w:val="center"/>
              <w:rPr>
                <w:color w:val="000000"/>
                <w:sz w:val="20"/>
                <w:szCs w:val="20"/>
              </w:rPr>
            </w:pPr>
            <w:r>
              <w:rPr>
                <w:color w:val="000000"/>
                <w:sz w:val="20"/>
                <w:szCs w:val="20"/>
              </w:rPr>
              <w:t>2020</w:t>
            </w:r>
          </w:p>
        </w:tc>
        <w:tc>
          <w:tcPr>
            <w:tcW w:w="899" w:type="pct"/>
            <w:shd w:val="clear" w:color="auto" w:fill="auto"/>
            <w:vAlign w:val="center"/>
          </w:tcPr>
          <w:p w14:paraId="5B5A5FB9" w14:textId="0D614ECC" w:rsidR="00126755" w:rsidRPr="00B85127" w:rsidRDefault="00126755" w:rsidP="009955ED">
            <w:pPr>
              <w:jc w:val="center"/>
              <w:rPr>
                <w:color w:val="000000"/>
                <w:sz w:val="20"/>
                <w:szCs w:val="20"/>
              </w:rPr>
            </w:pPr>
            <w:r>
              <w:rPr>
                <w:color w:val="000000"/>
                <w:sz w:val="20"/>
                <w:szCs w:val="20"/>
              </w:rPr>
              <w:t>н/д</w:t>
            </w:r>
          </w:p>
        </w:tc>
        <w:tc>
          <w:tcPr>
            <w:tcW w:w="655" w:type="pct"/>
            <w:shd w:val="clear" w:color="auto" w:fill="auto"/>
            <w:vAlign w:val="center"/>
          </w:tcPr>
          <w:p w14:paraId="35171573" w14:textId="732657DB" w:rsidR="00126755" w:rsidRPr="00B85127" w:rsidRDefault="00126755" w:rsidP="009955ED">
            <w:pPr>
              <w:jc w:val="center"/>
              <w:rPr>
                <w:color w:val="000000"/>
                <w:sz w:val="20"/>
                <w:szCs w:val="20"/>
              </w:rPr>
            </w:pPr>
            <w:r>
              <w:rPr>
                <w:color w:val="000000"/>
                <w:sz w:val="20"/>
                <w:szCs w:val="20"/>
              </w:rPr>
              <w:t>н/д</w:t>
            </w:r>
          </w:p>
        </w:tc>
        <w:tc>
          <w:tcPr>
            <w:tcW w:w="819" w:type="pct"/>
            <w:shd w:val="clear" w:color="auto" w:fill="auto"/>
            <w:vAlign w:val="center"/>
          </w:tcPr>
          <w:p w14:paraId="519E9D11" w14:textId="0EE77489" w:rsidR="00126755" w:rsidRPr="00B85127" w:rsidRDefault="00126755" w:rsidP="009955ED">
            <w:pPr>
              <w:jc w:val="center"/>
              <w:rPr>
                <w:color w:val="000000"/>
                <w:sz w:val="20"/>
                <w:szCs w:val="20"/>
              </w:rPr>
            </w:pPr>
            <w:r>
              <w:rPr>
                <w:color w:val="000000"/>
                <w:sz w:val="20"/>
                <w:szCs w:val="20"/>
              </w:rPr>
              <w:t>н/д</w:t>
            </w:r>
          </w:p>
        </w:tc>
        <w:tc>
          <w:tcPr>
            <w:tcW w:w="949" w:type="pct"/>
            <w:shd w:val="clear" w:color="auto" w:fill="auto"/>
            <w:vAlign w:val="center"/>
          </w:tcPr>
          <w:p w14:paraId="4CFC692C" w14:textId="08B29E3F" w:rsidR="00126755" w:rsidRPr="00B85127" w:rsidRDefault="00126755" w:rsidP="009955ED">
            <w:pPr>
              <w:jc w:val="center"/>
              <w:rPr>
                <w:color w:val="000000"/>
                <w:sz w:val="20"/>
                <w:szCs w:val="20"/>
              </w:rPr>
            </w:pPr>
            <w:r>
              <w:rPr>
                <w:color w:val="000000"/>
                <w:sz w:val="20"/>
                <w:szCs w:val="20"/>
              </w:rPr>
              <w:t>н/д</w:t>
            </w:r>
          </w:p>
        </w:tc>
      </w:tr>
      <w:tr w:rsidR="00126755" w:rsidRPr="00B85127" w14:paraId="25918C41" w14:textId="77777777" w:rsidTr="00126755">
        <w:trPr>
          <w:trHeight w:val="20"/>
        </w:trPr>
        <w:tc>
          <w:tcPr>
            <w:tcW w:w="183" w:type="pct"/>
            <w:vMerge/>
            <w:shd w:val="clear" w:color="auto" w:fill="auto"/>
            <w:vAlign w:val="center"/>
            <w:hideMark/>
          </w:tcPr>
          <w:p w14:paraId="7485678A" w14:textId="77777777" w:rsidR="00126755" w:rsidRPr="00B85127" w:rsidRDefault="00126755" w:rsidP="009955ED">
            <w:pPr>
              <w:jc w:val="center"/>
              <w:rPr>
                <w:color w:val="000000"/>
                <w:sz w:val="20"/>
                <w:szCs w:val="20"/>
              </w:rPr>
            </w:pPr>
          </w:p>
        </w:tc>
        <w:tc>
          <w:tcPr>
            <w:tcW w:w="599" w:type="pct"/>
            <w:vMerge/>
          </w:tcPr>
          <w:p w14:paraId="50CDC392" w14:textId="77777777" w:rsidR="00126755" w:rsidRPr="00B85127" w:rsidRDefault="00126755" w:rsidP="009955ED">
            <w:pPr>
              <w:jc w:val="center"/>
              <w:rPr>
                <w:color w:val="000000"/>
                <w:sz w:val="20"/>
                <w:szCs w:val="20"/>
              </w:rPr>
            </w:pPr>
          </w:p>
        </w:tc>
        <w:tc>
          <w:tcPr>
            <w:tcW w:w="599" w:type="pct"/>
            <w:vMerge/>
            <w:shd w:val="clear" w:color="auto" w:fill="auto"/>
            <w:vAlign w:val="center"/>
            <w:hideMark/>
          </w:tcPr>
          <w:p w14:paraId="3CE216DD" w14:textId="64DEC238" w:rsidR="00126755" w:rsidRPr="00B85127" w:rsidRDefault="00126755" w:rsidP="009955ED">
            <w:pPr>
              <w:jc w:val="center"/>
              <w:rPr>
                <w:color w:val="000000"/>
                <w:sz w:val="20"/>
                <w:szCs w:val="20"/>
              </w:rPr>
            </w:pPr>
          </w:p>
        </w:tc>
        <w:tc>
          <w:tcPr>
            <w:tcW w:w="297" w:type="pct"/>
            <w:shd w:val="clear" w:color="auto" w:fill="auto"/>
            <w:vAlign w:val="center"/>
            <w:hideMark/>
          </w:tcPr>
          <w:p w14:paraId="4893EE55" w14:textId="69769E07" w:rsidR="00126755" w:rsidRPr="00B85127" w:rsidRDefault="00126755" w:rsidP="009955ED">
            <w:pPr>
              <w:jc w:val="center"/>
              <w:rPr>
                <w:color w:val="000000"/>
                <w:sz w:val="20"/>
                <w:szCs w:val="20"/>
              </w:rPr>
            </w:pPr>
            <w:r>
              <w:rPr>
                <w:color w:val="000000"/>
                <w:sz w:val="20"/>
                <w:szCs w:val="20"/>
              </w:rPr>
              <w:t>2021</w:t>
            </w:r>
          </w:p>
        </w:tc>
        <w:tc>
          <w:tcPr>
            <w:tcW w:w="899" w:type="pct"/>
            <w:shd w:val="clear" w:color="auto" w:fill="auto"/>
            <w:vAlign w:val="center"/>
          </w:tcPr>
          <w:p w14:paraId="6E2B08BF" w14:textId="6638FD08" w:rsidR="00126755" w:rsidRPr="00B85127" w:rsidRDefault="00126755" w:rsidP="009955ED">
            <w:pPr>
              <w:jc w:val="center"/>
              <w:rPr>
                <w:color w:val="000000"/>
                <w:sz w:val="20"/>
                <w:szCs w:val="20"/>
              </w:rPr>
            </w:pPr>
            <w:r>
              <w:rPr>
                <w:color w:val="000000"/>
                <w:sz w:val="20"/>
                <w:szCs w:val="20"/>
              </w:rPr>
              <w:t>н/д</w:t>
            </w:r>
          </w:p>
        </w:tc>
        <w:tc>
          <w:tcPr>
            <w:tcW w:w="655" w:type="pct"/>
            <w:shd w:val="clear" w:color="auto" w:fill="auto"/>
            <w:vAlign w:val="center"/>
          </w:tcPr>
          <w:p w14:paraId="03FB6760" w14:textId="22F4541D" w:rsidR="00126755" w:rsidRPr="00C91F83" w:rsidRDefault="00126755" w:rsidP="009955ED">
            <w:pPr>
              <w:jc w:val="center"/>
              <w:rPr>
                <w:color w:val="000000"/>
                <w:sz w:val="20"/>
                <w:szCs w:val="20"/>
              </w:rPr>
            </w:pPr>
            <w:r>
              <w:rPr>
                <w:color w:val="000000"/>
                <w:sz w:val="20"/>
                <w:szCs w:val="20"/>
              </w:rPr>
              <w:t>н/д</w:t>
            </w:r>
          </w:p>
        </w:tc>
        <w:tc>
          <w:tcPr>
            <w:tcW w:w="819" w:type="pct"/>
            <w:shd w:val="clear" w:color="auto" w:fill="auto"/>
            <w:vAlign w:val="center"/>
          </w:tcPr>
          <w:p w14:paraId="5EB97536" w14:textId="524A8D79" w:rsidR="00126755" w:rsidRPr="00B85127" w:rsidRDefault="00126755" w:rsidP="009955ED">
            <w:pPr>
              <w:jc w:val="center"/>
              <w:rPr>
                <w:color w:val="000000"/>
                <w:sz w:val="20"/>
                <w:szCs w:val="20"/>
              </w:rPr>
            </w:pPr>
            <w:r>
              <w:rPr>
                <w:color w:val="000000"/>
                <w:sz w:val="20"/>
                <w:szCs w:val="20"/>
              </w:rPr>
              <w:t>н/д</w:t>
            </w:r>
          </w:p>
        </w:tc>
        <w:tc>
          <w:tcPr>
            <w:tcW w:w="949" w:type="pct"/>
            <w:shd w:val="clear" w:color="auto" w:fill="auto"/>
            <w:vAlign w:val="center"/>
          </w:tcPr>
          <w:p w14:paraId="0BD28052" w14:textId="66BDD9E3" w:rsidR="00126755" w:rsidRPr="00B85127" w:rsidRDefault="00126755" w:rsidP="009955ED">
            <w:pPr>
              <w:jc w:val="center"/>
              <w:rPr>
                <w:color w:val="000000"/>
                <w:sz w:val="20"/>
                <w:szCs w:val="20"/>
              </w:rPr>
            </w:pPr>
            <w:r>
              <w:rPr>
                <w:color w:val="000000"/>
                <w:sz w:val="20"/>
                <w:szCs w:val="20"/>
              </w:rPr>
              <w:t>н/д</w:t>
            </w:r>
          </w:p>
        </w:tc>
      </w:tr>
      <w:tr w:rsidR="00126755" w:rsidRPr="00B85127" w14:paraId="217653B4" w14:textId="77777777" w:rsidTr="00126755">
        <w:trPr>
          <w:trHeight w:val="20"/>
        </w:trPr>
        <w:tc>
          <w:tcPr>
            <w:tcW w:w="183" w:type="pct"/>
            <w:vMerge/>
            <w:shd w:val="clear" w:color="auto" w:fill="auto"/>
            <w:vAlign w:val="center"/>
            <w:hideMark/>
          </w:tcPr>
          <w:p w14:paraId="5BBE5182" w14:textId="77777777" w:rsidR="00126755" w:rsidRPr="00B85127" w:rsidRDefault="00126755" w:rsidP="00471693">
            <w:pPr>
              <w:jc w:val="center"/>
              <w:rPr>
                <w:color w:val="000000"/>
                <w:sz w:val="20"/>
                <w:szCs w:val="20"/>
              </w:rPr>
            </w:pPr>
          </w:p>
        </w:tc>
        <w:tc>
          <w:tcPr>
            <w:tcW w:w="599" w:type="pct"/>
            <w:vMerge/>
          </w:tcPr>
          <w:p w14:paraId="524281B2" w14:textId="77777777" w:rsidR="00126755" w:rsidRPr="00B85127" w:rsidRDefault="00126755" w:rsidP="00471693">
            <w:pPr>
              <w:jc w:val="center"/>
              <w:rPr>
                <w:color w:val="000000"/>
                <w:sz w:val="20"/>
                <w:szCs w:val="20"/>
              </w:rPr>
            </w:pPr>
          </w:p>
        </w:tc>
        <w:tc>
          <w:tcPr>
            <w:tcW w:w="599" w:type="pct"/>
            <w:vMerge/>
            <w:shd w:val="clear" w:color="auto" w:fill="auto"/>
            <w:vAlign w:val="center"/>
            <w:hideMark/>
          </w:tcPr>
          <w:p w14:paraId="2F49D566" w14:textId="1A232B58" w:rsidR="00126755" w:rsidRPr="00B85127" w:rsidRDefault="00126755" w:rsidP="00471693">
            <w:pPr>
              <w:jc w:val="center"/>
              <w:rPr>
                <w:color w:val="000000"/>
                <w:sz w:val="20"/>
                <w:szCs w:val="20"/>
              </w:rPr>
            </w:pPr>
          </w:p>
        </w:tc>
        <w:tc>
          <w:tcPr>
            <w:tcW w:w="297" w:type="pct"/>
            <w:shd w:val="clear" w:color="auto" w:fill="auto"/>
            <w:vAlign w:val="center"/>
            <w:hideMark/>
          </w:tcPr>
          <w:p w14:paraId="3E8C767B" w14:textId="56050F68" w:rsidR="00126755" w:rsidRPr="00B85127" w:rsidRDefault="00126755" w:rsidP="00471693">
            <w:pPr>
              <w:jc w:val="center"/>
              <w:rPr>
                <w:color w:val="000000"/>
                <w:sz w:val="20"/>
                <w:szCs w:val="20"/>
              </w:rPr>
            </w:pPr>
            <w:r>
              <w:rPr>
                <w:color w:val="000000"/>
                <w:sz w:val="20"/>
                <w:szCs w:val="20"/>
              </w:rPr>
              <w:t>2022</w:t>
            </w:r>
          </w:p>
        </w:tc>
        <w:tc>
          <w:tcPr>
            <w:tcW w:w="899" w:type="pct"/>
            <w:shd w:val="clear" w:color="auto" w:fill="auto"/>
            <w:vAlign w:val="center"/>
          </w:tcPr>
          <w:p w14:paraId="2DAA3104" w14:textId="275BD46D" w:rsidR="00126755" w:rsidRPr="00B85127" w:rsidRDefault="00126755" w:rsidP="00471693">
            <w:pPr>
              <w:jc w:val="center"/>
              <w:rPr>
                <w:color w:val="000000"/>
                <w:sz w:val="20"/>
                <w:szCs w:val="20"/>
              </w:rPr>
            </w:pPr>
            <w:r>
              <w:rPr>
                <w:color w:val="000000"/>
                <w:sz w:val="20"/>
                <w:szCs w:val="20"/>
              </w:rPr>
              <w:t>Не утверждались</w:t>
            </w:r>
          </w:p>
        </w:tc>
        <w:tc>
          <w:tcPr>
            <w:tcW w:w="655" w:type="pct"/>
            <w:shd w:val="clear" w:color="auto" w:fill="auto"/>
            <w:vAlign w:val="center"/>
          </w:tcPr>
          <w:p w14:paraId="7527223E" w14:textId="333C21BD" w:rsidR="00126755" w:rsidRPr="00B85127" w:rsidRDefault="00AD30E2" w:rsidP="00471693">
            <w:pPr>
              <w:jc w:val="center"/>
              <w:rPr>
                <w:color w:val="000000"/>
                <w:sz w:val="20"/>
                <w:szCs w:val="20"/>
              </w:rPr>
            </w:pPr>
            <w:r>
              <w:rPr>
                <w:color w:val="000000"/>
                <w:sz w:val="20"/>
                <w:szCs w:val="20"/>
              </w:rPr>
              <w:t>144,8</w:t>
            </w:r>
          </w:p>
        </w:tc>
        <w:tc>
          <w:tcPr>
            <w:tcW w:w="819" w:type="pct"/>
            <w:shd w:val="clear" w:color="auto" w:fill="auto"/>
            <w:vAlign w:val="center"/>
          </w:tcPr>
          <w:p w14:paraId="7959A2C6" w14:textId="241EF19A" w:rsidR="00126755" w:rsidRPr="00B85127" w:rsidRDefault="00126755" w:rsidP="00471693">
            <w:pPr>
              <w:jc w:val="center"/>
              <w:rPr>
                <w:color w:val="000000"/>
                <w:sz w:val="20"/>
                <w:szCs w:val="20"/>
              </w:rPr>
            </w:pPr>
            <w:r>
              <w:rPr>
                <w:color w:val="000000"/>
                <w:sz w:val="20"/>
                <w:szCs w:val="20"/>
              </w:rPr>
              <w:t>-</w:t>
            </w:r>
          </w:p>
        </w:tc>
        <w:tc>
          <w:tcPr>
            <w:tcW w:w="949" w:type="pct"/>
            <w:shd w:val="clear" w:color="auto" w:fill="auto"/>
            <w:vAlign w:val="center"/>
          </w:tcPr>
          <w:p w14:paraId="7EC688AD" w14:textId="1917C049" w:rsidR="00126755" w:rsidRPr="00B85127" w:rsidRDefault="00B56D1C" w:rsidP="00471693">
            <w:pPr>
              <w:jc w:val="center"/>
              <w:rPr>
                <w:color w:val="000000"/>
                <w:sz w:val="20"/>
                <w:szCs w:val="20"/>
              </w:rPr>
            </w:pPr>
            <w:r>
              <w:rPr>
                <w:color w:val="000000"/>
                <w:sz w:val="20"/>
                <w:szCs w:val="20"/>
              </w:rPr>
              <w:t>10</w:t>
            </w:r>
            <w:r w:rsidR="00D23102">
              <w:rPr>
                <w:color w:val="000000"/>
                <w:sz w:val="20"/>
                <w:szCs w:val="20"/>
              </w:rPr>
              <w:t>,0</w:t>
            </w:r>
          </w:p>
        </w:tc>
      </w:tr>
    </w:tbl>
    <w:p w14:paraId="7CED188B" w14:textId="7E98B8DC" w:rsidR="00106E7C" w:rsidRPr="001A772D" w:rsidRDefault="00106E7C" w:rsidP="00AF6442">
      <w:pPr>
        <w:pStyle w:val="37"/>
        <w:numPr>
          <w:ilvl w:val="2"/>
          <w:numId w:val="33"/>
        </w:numPr>
        <w:ind w:left="1418"/>
      </w:pPr>
      <w:r w:rsidRPr="001A772D">
        <w:t>Оценк</w:t>
      </w:r>
      <w:r w:rsidR="00886615" w:rsidRPr="001A772D">
        <w:t>а</w:t>
      </w:r>
      <w:r w:rsidRPr="001A772D">
        <w:t xml:space="preserve"> </w:t>
      </w:r>
      <w:r w:rsidR="00EC26FA" w:rsidRPr="001A772D">
        <w:t>фактических потерь тепловой энергии и теплоносителя при передаче тепловой энергии и теплоносителя по тепловым сетям</w:t>
      </w:r>
    </w:p>
    <w:p w14:paraId="138FE5C5" w14:textId="77777777" w:rsidR="002E6C5B" w:rsidRPr="001A772D" w:rsidRDefault="002E6C5B" w:rsidP="006B7F55">
      <w:pPr>
        <w:pStyle w:val="Afff8"/>
      </w:pPr>
      <w:r w:rsidRPr="001A772D">
        <w:t xml:space="preserve">Оценка потерь тепловой энергии в сетях теплоснабжения, является одной из основных задач, результат решения которой позволяет: </w:t>
      </w:r>
    </w:p>
    <w:p w14:paraId="2FECE4EC" w14:textId="33D38BD6" w:rsidR="002E6C5B" w:rsidRPr="001A772D" w:rsidRDefault="002E6C5B">
      <w:pPr>
        <w:pStyle w:val="a1"/>
      </w:pPr>
      <w:r w:rsidRPr="001A772D">
        <w:t xml:space="preserve">влиять на процесс формирования тарифа на тепловую энергию; </w:t>
      </w:r>
    </w:p>
    <w:p w14:paraId="414FA42D" w14:textId="55A856E0" w:rsidR="002E6C5B" w:rsidRPr="001A772D" w:rsidRDefault="002E6C5B">
      <w:pPr>
        <w:pStyle w:val="a1"/>
      </w:pPr>
      <w:r w:rsidRPr="001A772D">
        <w:t>осуществлять правильный выбор мощности основного и вспомогательного оборудования ИТП и ЦТП и, в конечном счете, источника тепловой энергии, температурного графика и др.;</w:t>
      </w:r>
    </w:p>
    <w:p w14:paraId="472D7854" w14:textId="5905A769" w:rsidR="002E6C5B" w:rsidRPr="001A772D" w:rsidRDefault="002E6C5B">
      <w:pPr>
        <w:pStyle w:val="a1"/>
      </w:pPr>
      <w:r w:rsidRPr="001A772D">
        <w:t xml:space="preserve"> анализировать эффективность проведения работ по модернизации тепловых сетей (замена трубопроводов и/или их изоляции) в сравнении с нормативными значениями. </w:t>
      </w:r>
    </w:p>
    <w:p w14:paraId="66DFD6B9" w14:textId="0532CE2F" w:rsidR="00787405" w:rsidRDefault="006A7F08" w:rsidP="00A7739F">
      <w:pPr>
        <w:pStyle w:val="a1"/>
        <w:numPr>
          <w:ilvl w:val="0"/>
          <w:numId w:val="0"/>
        </w:numPr>
        <w:ind w:firstLine="567"/>
      </w:pPr>
      <w:proofErr w:type="spellStart"/>
      <w:r>
        <w:t>Т</w:t>
      </w:r>
      <w:r w:rsidRPr="001A772D">
        <w:t>еплосетевые</w:t>
      </w:r>
      <w:proofErr w:type="spellEnd"/>
      <w:r w:rsidRPr="001A772D">
        <w:t xml:space="preserve"> организации </w:t>
      </w:r>
      <w:r>
        <w:t>могут</w:t>
      </w:r>
      <w:r w:rsidRPr="001A772D">
        <w:t xml:space="preserve"> </w:t>
      </w:r>
      <w:r w:rsidRPr="00211A58">
        <w:t>использ</w:t>
      </w:r>
      <w:r>
        <w:t xml:space="preserve">овать </w:t>
      </w:r>
      <w:r w:rsidRPr="00211A58">
        <w:t>расчетные методы</w:t>
      </w:r>
      <w:r>
        <w:t xml:space="preserve"> определения потерь тепловой энергии</w:t>
      </w:r>
      <w:r w:rsidRPr="001A772D">
        <w:t xml:space="preserve"> (СП 41-103-2000, РД 153-34.20. 523-2003), как при формировании тарифов, так и при расчетах за отчетный период по фактическим данным указанных параметров, в том числе с учетом фактических температур теплоносителя в прямом и обратном трубопроводе.</w:t>
      </w:r>
      <w:r>
        <w:t xml:space="preserve"> Фактические значения технологических </w:t>
      </w:r>
      <w:r w:rsidRPr="001A772D">
        <w:t xml:space="preserve">потерь </w:t>
      </w:r>
      <w:r>
        <w:t xml:space="preserve">при транспортировке в тепловых сетях в разрезе </w:t>
      </w:r>
      <w:r w:rsidRPr="00B85127">
        <w:t>источника</w:t>
      </w:r>
      <w:r w:rsidR="00A7739F">
        <w:t xml:space="preserve"> и ЕТО</w:t>
      </w:r>
      <w:r>
        <w:t xml:space="preserve"> тепловой энергии приведены в таблице </w:t>
      </w:r>
      <w:r w:rsidR="00A7739F">
        <w:t>1</w:t>
      </w:r>
      <w:r>
        <w:t>6.</w:t>
      </w:r>
    </w:p>
    <w:p w14:paraId="2ED39431" w14:textId="760E9CCC" w:rsidR="00106E7C" w:rsidRPr="00FA0C6C" w:rsidRDefault="00106E7C" w:rsidP="00AF6442">
      <w:pPr>
        <w:pStyle w:val="a1"/>
        <w:numPr>
          <w:ilvl w:val="2"/>
          <w:numId w:val="33"/>
        </w:numPr>
        <w:ind w:left="1276"/>
        <w:rPr>
          <w:rFonts w:eastAsia="Times New Roman"/>
          <w:b/>
          <w:bCs/>
          <w:i/>
          <w:szCs w:val="28"/>
          <w:lang w:eastAsia="ru-RU"/>
        </w:rPr>
      </w:pPr>
      <w:r w:rsidRPr="00FA0C6C">
        <w:rPr>
          <w:rFonts w:eastAsia="Times New Roman"/>
          <w:b/>
          <w:bCs/>
          <w:i/>
          <w:szCs w:val="28"/>
          <w:lang w:eastAsia="ru-RU"/>
        </w:rPr>
        <w:t>Предписания надзорных органов по запрещению дальнейшей эксплуатации участков тепловой сети и результаты их исполнения</w:t>
      </w:r>
    </w:p>
    <w:p w14:paraId="64901DAE" w14:textId="56A5872D" w:rsidR="00106E7C" w:rsidRPr="001A772D" w:rsidRDefault="00147D17" w:rsidP="006B7F55">
      <w:pPr>
        <w:pStyle w:val="Afff8"/>
      </w:pPr>
      <w:r w:rsidRPr="001A772D">
        <w:t xml:space="preserve">На момент актуализации Схемы теплоснабжения </w:t>
      </w:r>
      <w:r w:rsidR="00FF2AC0">
        <w:t>Шабуровского СП</w:t>
      </w:r>
      <w:r w:rsidR="00B302B6" w:rsidRPr="001A772D">
        <w:t xml:space="preserve"> сведения</w:t>
      </w:r>
      <w:r w:rsidRPr="001A772D">
        <w:t xml:space="preserve"> о предписаниях надзорных органов по запрещению дальнейшей эксплуатации участков тепловых сетей не выявлены.</w:t>
      </w:r>
      <w:r w:rsidR="00364938" w:rsidRPr="001A772D">
        <w:t xml:space="preserve"> </w:t>
      </w:r>
    </w:p>
    <w:p w14:paraId="05E8F3D8" w14:textId="18D79501" w:rsidR="00106E7C" w:rsidRPr="001A772D" w:rsidRDefault="00106E7C" w:rsidP="00AF6442">
      <w:pPr>
        <w:pStyle w:val="37"/>
        <w:numPr>
          <w:ilvl w:val="2"/>
          <w:numId w:val="33"/>
        </w:numPr>
        <w:ind w:left="1276"/>
      </w:pPr>
      <w:r w:rsidRPr="001A772D">
        <w:t xml:space="preserve">Описание типов присоединений </w:t>
      </w:r>
      <w:proofErr w:type="spellStart"/>
      <w:r w:rsidRPr="001A772D">
        <w:t>теплопотребляющих</w:t>
      </w:r>
      <w:proofErr w:type="spellEnd"/>
      <w:r w:rsidRPr="001A772D">
        <w:t xml:space="preserve"> установо</w:t>
      </w:r>
      <w:r w:rsidR="003C1070" w:rsidRPr="001A772D">
        <w:t>к потребителей к тепловым сетям</w:t>
      </w:r>
      <w:r w:rsidR="006C7C33" w:rsidRPr="001A772D">
        <w:t>, определяющих выбор и обоснование графика регулирования отпуска тепловой энергии потребителям</w:t>
      </w:r>
    </w:p>
    <w:p w14:paraId="0EA640A9" w14:textId="647502A4" w:rsidR="0089550E" w:rsidRPr="001A772D" w:rsidRDefault="0089550E" w:rsidP="00AA5A60">
      <w:pPr>
        <w:pStyle w:val="Afff8"/>
      </w:pPr>
      <w:r w:rsidRPr="001A772D">
        <w:t>Зависимыми называют такие схемы, в которых местные системы потребителей тепла присоединены непосредственно (</w:t>
      </w:r>
      <w:proofErr w:type="spellStart"/>
      <w:r w:rsidRPr="001A772D">
        <w:t>одноконтурно</w:t>
      </w:r>
      <w:proofErr w:type="spellEnd"/>
      <w:r w:rsidRPr="001A772D">
        <w:t>) к тепловым сетям района без промежуточных теплообменников.</w:t>
      </w:r>
    </w:p>
    <w:p w14:paraId="0ABE81FB" w14:textId="74BB6408" w:rsidR="0089550E" w:rsidRPr="001A772D" w:rsidRDefault="0089550E" w:rsidP="00AA5A60">
      <w:pPr>
        <w:pStyle w:val="Afff8"/>
      </w:pPr>
      <w:r w:rsidRPr="001A772D">
        <w:t xml:space="preserve">Независимыми называются схемы присоединения местных систем отопления, вентиляции и кондиционирования воздуха к тепловым сетям района через </w:t>
      </w:r>
      <w:r w:rsidR="00AC2E34" w:rsidRPr="001A772D">
        <w:t>промежуточные теплообменники</w:t>
      </w:r>
      <w:r w:rsidRPr="001A772D">
        <w:t xml:space="preserve"> (двухконтурные схемы).</w:t>
      </w:r>
    </w:p>
    <w:p w14:paraId="7EF9A31E" w14:textId="77777777" w:rsidR="0089550E" w:rsidRPr="001A772D" w:rsidRDefault="0089550E" w:rsidP="0089550E">
      <w:pPr>
        <w:pStyle w:val="afff6"/>
        <w:spacing w:after="0" w:line="276" w:lineRule="auto"/>
        <w:ind w:firstLine="709"/>
        <w:jc w:val="both"/>
        <w:rPr>
          <w:rFonts w:eastAsia="Calibri"/>
          <w:bCs w:val="0"/>
          <w:i w:val="0"/>
          <w:spacing w:val="0"/>
        </w:rPr>
      </w:pPr>
      <w:r w:rsidRPr="001A772D">
        <w:rPr>
          <w:rFonts w:eastAsia="Calibri"/>
          <w:bCs w:val="0"/>
          <w:i w:val="0"/>
          <w:spacing w:val="0"/>
        </w:rPr>
        <w:lastRenderedPageBreak/>
        <w:t>Индивидуальный тепловой пункт (ИТП) – это комплекс оборудования, предназначенный для распределения тепловой энергии, поступающей из тепловой сети, между потребителями в соответствии с установленными для них видами (отопление, вентиляция и горячее водоснабжение) и параметрами теплоносителя, размещенного на определенной территории.</w:t>
      </w:r>
    </w:p>
    <w:p w14:paraId="49F39F9F" w14:textId="77777777" w:rsidR="0089550E" w:rsidRPr="001A772D" w:rsidRDefault="0089550E" w:rsidP="0089550E">
      <w:pPr>
        <w:pStyle w:val="afff6"/>
        <w:spacing w:after="0" w:line="276" w:lineRule="auto"/>
        <w:ind w:firstLine="709"/>
        <w:jc w:val="both"/>
        <w:rPr>
          <w:rFonts w:eastAsia="Calibri"/>
          <w:bCs w:val="0"/>
          <w:i w:val="0"/>
          <w:spacing w:val="0"/>
        </w:rPr>
      </w:pPr>
      <w:r w:rsidRPr="001A772D">
        <w:rPr>
          <w:rFonts w:eastAsia="Calibri"/>
          <w:bCs w:val="0"/>
          <w:i w:val="0"/>
          <w:spacing w:val="0"/>
        </w:rPr>
        <w:t>В настоящее время, на большинстве ИТП преобладает зависимый способ непосредственного присоединения систем отопления без смешения, когда температурный график источника теплоснабжения совпадает с графиком работы внутренней системы теплоснабжения, при этом ограничение расхода теплоносителя осуществляется установкой дроссельных диафрагм в тепловых узлах потребителей.</w:t>
      </w:r>
    </w:p>
    <w:p w14:paraId="223F7BFE" w14:textId="1B4353D7" w:rsidR="0089550E" w:rsidRPr="001A772D" w:rsidRDefault="0089550E" w:rsidP="0089550E">
      <w:pPr>
        <w:pStyle w:val="afff6"/>
        <w:spacing w:after="0" w:line="276" w:lineRule="auto"/>
        <w:ind w:firstLine="709"/>
        <w:jc w:val="both"/>
        <w:rPr>
          <w:rFonts w:eastAsia="Calibri"/>
          <w:bCs w:val="0"/>
          <w:i w:val="0"/>
          <w:spacing w:val="0"/>
        </w:rPr>
      </w:pPr>
      <w:r w:rsidRPr="001A772D">
        <w:rPr>
          <w:rFonts w:eastAsia="Calibri"/>
          <w:bCs w:val="0"/>
          <w:i w:val="0"/>
          <w:spacing w:val="0"/>
        </w:rPr>
        <w:t xml:space="preserve">ИТП с зависимой схемой присоединения местных систем отопления со смесительными насосами включают в состав своего оборудования </w:t>
      </w:r>
      <w:r w:rsidR="00EF459B" w:rsidRPr="001A772D">
        <w:rPr>
          <w:rFonts w:eastAsia="Calibri"/>
          <w:bCs w:val="0"/>
          <w:i w:val="0"/>
          <w:spacing w:val="0"/>
        </w:rPr>
        <w:t>группу смесительных насосов,</w:t>
      </w:r>
      <w:r w:rsidRPr="001A772D">
        <w:rPr>
          <w:rFonts w:eastAsia="Calibri"/>
          <w:bCs w:val="0"/>
          <w:i w:val="0"/>
          <w:spacing w:val="0"/>
        </w:rPr>
        <w:t xml:space="preserve"> в задачу которых входит изменение температурных и гидравлических параметров в соответствии с требованиями работы местных систем.</w:t>
      </w:r>
    </w:p>
    <w:p w14:paraId="788481F5" w14:textId="77777777" w:rsidR="0089550E" w:rsidRPr="001A772D" w:rsidRDefault="0089550E" w:rsidP="0089550E">
      <w:pPr>
        <w:pStyle w:val="afff6"/>
        <w:spacing w:after="0" w:line="276" w:lineRule="auto"/>
        <w:ind w:firstLine="709"/>
        <w:jc w:val="both"/>
        <w:rPr>
          <w:rFonts w:eastAsia="Calibri"/>
          <w:bCs w:val="0"/>
          <w:i w:val="0"/>
          <w:spacing w:val="0"/>
        </w:rPr>
      </w:pPr>
      <w:r w:rsidRPr="001A772D">
        <w:rPr>
          <w:rFonts w:eastAsia="Calibri"/>
          <w:bCs w:val="0"/>
          <w:i w:val="0"/>
          <w:spacing w:val="0"/>
        </w:rPr>
        <w:t xml:space="preserve">При независимом </w:t>
      </w:r>
      <w:proofErr w:type="gramStart"/>
      <w:r w:rsidRPr="001A772D">
        <w:rPr>
          <w:rFonts w:eastAsia="Calibri"/>
          <w:bCs w:val="0"/>
          <w:i w:val="0"/>
          <w:spacing w:val="0"/>
        </w:rPr>
        <w:t>способе</w:t>
      </w:r>
      <w:proofErr w:type="gramEnd"/>
      <w:r w:rsidRPr="001A772D">
        <w:rPr>
          <w:rFonts w:eastAsia="Calibri"/>
          <w:bCs w:val="0"/>
          <w:i w:val="0"/>
          <w:spacing w:val="0"/>
        </w:rPr>
        <w:t xml:space="preserve"> подключения систем отопления потребителей в ИТП преобразование тепловой энергии осуществляется посредством водо-водяных подогревателей, различного конструктивного исполнения. Циркуляция теплоносителя осуществляется принудительным способом, циркуляционным насосом. Регулирование отпуска тепловой энергии потребителю производится с использованием современных средств автоматизации, обеспечивающих поддержание заданных режимов.</w:t>
      </w:r>
    </w:p>
    <w:p w14:paraId="0E7A872C" w14:textId="77777777" w:rsidR="0089550E" w:rsidRPr="001A772D" w:rsidRDefault="0089550E" w:rsidP="0089550E">
      <w:pPr>
        <w:pStyle w:val="afff6"/>
        <w:spacing w:after="0" w:line="276" w:lineRule="auto"/>
        <w:ind w:firstLine="709"/>
        <w:jc w:val="both"/>
        <w:rPr>
          <w:rFonts w:eastAsia="Calibri"/>
          <w:bCs w:val="0"/>
          <w:i w:val="0"/>
          <w:spacing w:val="0"/>
        </w:rPr>
      </w:pPr>
      <w:r w:rsidRPr="001A772D">
        <w:rPr>
          <w:rFonts w:eastAsia="Calibri"/>
          <w:bCs w:val="0"/>
          <w:i w:val="0"/>
          <w:spacing w:val="0"/>
        </w:rPr>
        <w:t>Приготовление горячего водоснабжения в ИТП осуществляется по открытой и закрытой схемам с отпуском непосредственно в местную внутреннюю разводящую сеть потребителя.</w:t>
      </w:r>
    </w:p>
    <w:p w14:paraId="14583465" w14:textId="23872DDC" w:rsidR="0089550E" w:rsidRPr="001A772D" w:rsidRDefault="0089550E" w:rsidP="0089550E">
      <w:pPr>
        <w:pStyle w:val="afff6"/>
        <w:spacing w:after="0" w:line="276" w:lineRule="auto"/>
        <w:ind w:firstLine="709"/>
        <w:jc w:val="both"/>
        <w:rPr>
          <w:rFonts w:eastAsia="Calibri"/>
          <w:bCs w:val="0"/>
          <w:i w:val="0"/>
          <w:spacing w:val="0"/>
        </w:rPr>
      </w:pPr>
      <w:r w:rsidRPr="001A772D">
        <w:rPr>
          <w:rFonts w:eastAsia="Calibri"/>
          <w:bCs w:val="0"/>
          <w:i w:val="0"/>
          <w:spacing w:val="0"/>
        </w:rPr>
        <w:t>По открытой схеме приготовление горячей воды от ИТП осуществляется при помощи регулятора горячего водоснабжения, обеспечивающего отпуск горячей воды к потребителям при соответствующей существующим нормативам температуре.</w:t>
      </w:r>
    </w:p>
    <w:p w14:paraId="668C7D1A" w14:textId="77777777" w:rsidR="0089550E" w:rsidRPr="001A772D" w:rsidRDefault="0089550E" w:rsidP="0089550E">
      <w:pPr>
        <w:pStyle w:val="afff6"/>
        <w:spacing w:after="0" w:line="276" w:lineRule="auto"/>
        <w:ind w:firstLine="709"/>
        <w:jc w:val="both"/>
        <w:rPr>
          <w:rFonts w:eastAsia="Calibri"/>
          <w:bCs w:val="0"/>
          <w:i w:val="0"/>
          <w:spacing w:val="0"/>
        </w:rPr>
      </w:pPr>
      <w:proofErr w:type="gramStart"/>
      <w:r w:rsidRPr="001A772D">
        <w:rPr>
          <w:rFonts w:eastAsia="Calibri"/>
          <w:bCs w:val="0"/>
          <w:i w:val="0"/>
          <w:spacing w:val="0"/>
        </w:rPr>
        <w:t>Если от ИТП отпуск горячей воды осуществляется в местную систему ГВС здания, конструктивно выполненную с циркуляционными стояками, то циркуляция горячей воды поддерживается либо по принципу использования энергии перепада давлений между подающим и обратным трубопроводами узла управления ИТП, либо принудительным способом - циркуляционными насосами ГВС.</w:t>
      </w:r>
      <w:proofErr w:type="gramEnd"/>
      <w:r w:rsidRPr="001A772D">
        <w:rPr>
          <w:rFonts w:eastAsia="Calibri"/>
          <w:bCs w:val="0"/>
          <w:i w:val="0"/>
          <w:spacing w:val="0"/>
        </w:rPr>
        <w:t xml:space="preserve"> При </w:t>
      </w:r>
      <w:proofErr w:type="gramStart"/>
      <w:r w:rsidRPr="001A772D">
        <w:rPr>
          <w:rFonts w:eastAsia="Calibri"/>
          <w:bCs w:val="0"/>
          <w:i w:val="0"/>
          <w:spacing w:val="0"/>
        </w:rPr>
        <w:t>наличии</w:t>
      </w:r>
      <w:proofErr w:type="gramEnd"/>
      <w:r w:rsidRPr="001A772D">
        <w:rPr>
          <w:rFonts w:eastAsia="Calibri"/>
          <w:bCs w:val="0"/>
          <w:i w:val="0"/>
          <w:spacing w:val="0"/>
        </w:rPr>
        <w:t xml:space="preserve"> однотрубных стояков в системе ГВС здания, циркуляция в системе отсутствует.</w:t>
      </w:r>
    </w:p>
    <w:p w14:paraId="13F715C9" w14:textId="78819C87" w:rsidR="0089550E" w:rsidRDefault="0089550E" w:rsidP="0089550E">
      <w:pPr>
        <w:pStyle w:val="afff6"/>
        <w:spacing w:after="0" w:line="276" w:lineRule="auto"/>
        <w:ind w:firstLine="709"/>
        <w:jc w:val="both"/>
        <w:rPr>
          <w:rFonts w:eastAsia="Calibri"/>
          <w:bCs w:val="0"/>
          <w:i w:val="0"/>
          <w:spacing w:val="0"/>
        </w:rPr>
      </w:pPr>
      <w:r w:rsidRPr="001A772D">
        <w:rPr>
          <w:rFonts w:eastAsia="Calibri"/>
          <w:bCs w:val="0"/>
          <w:i w:val="0"/>
          <w:spacing w:val="0"/>
        </w:rPr>
        <w:t xml:space="preserve">По закрытой схеме приготовление горячей воды в ИТП осуществляется посредством водо-водяных подогревателей ГВС, различного конструктивного исполнения. Циркуляция горячей воды, при ее наличии, в </w:t>
      </w:r>
      <w:proofErr w:type="spellStart"/>
      <w:r w:rsidRPr="001A772D">
        <w:rPr>
          <w:rFonts w:eastAsia="Calibri"/>
          <w:bCs w:val="0"/>
          <w:i w:val="0"/>
          <w:spacing w:val="0"/>
        </w:rPr>
        <w:t>водоподогревателе</w:t>
      </w:r>
      <w:proofErr w:type="spellEnd"/>
      <w:r w:rsidRPr="001A772D">
        <w:rPr>
          <w:rFonts w:eastAsia="Calibri"/>
          <w:bCs w:val="0"/>
          <w:i w:val="0"/>
          <w:spacing w:val="0"/>
        </w:rPr>
        <w:t xml:space="preserve"> осуществляется принудительным способом, циркуляционными насосами.</w:t>
      </w:r>
    </w:p>
    <w:p w14:paraId="748DC283" w14:textId="79AA0098" w:rsidR="0072108E" w:rsidRDefault="0072108E" w:rsidP="0072108E">
      <w:pPr>
        <w:pStyle w:val="Afff8"/>
      </w:pPr>
      <w:r w:rsidRPr="006A74CC">
        <w:t xml:space="preserve">Закрытая зависимая схема подключения потребителя с нагрузкой на ГВС, вентиляцию или без них с использованием бойлера </w:t>
      </w:r>
      <w:r>
        <w:t xml:space="preserve">приведена на </w:t>
      </w:r>
      <w:proofErr w:type="gramStart"/>
      <w:r>
        <w:t>рисунке</w:t>
      </w:r>
      <w:proofErr w:type="gramEnd"/>
      <w:r>
        <w:t xml:space="preserve"> </w:t>
      </w:r>
      <w:r>
        <w:fldChar w:fldCharType="begin"/>
      </w:r>
      <w:r>
        <w:instrText xml:space="preserve"> REF _Ref27732104 \h  \* MERGEFORMAT </w:instrText>
      </w:r>
      <w:r>
        <w:fldChar w:fldCharType="separate"/>
      </w:r>
      <w:r w:rsidR="00045553" w:rsidRPr="00045553">
        <w:rPr>
          <w:vanish/>
        </w:rPr>
        <w:t xml:space="preserve">Рисунок </w:t>
      </w:r>
      <w:r w:rsidR="00045553">
        <w:rPr>
          <w:noProof/>
        </w:rPr>
        <w:t>1</w:t>
      </w:r>
      <w:r>
        <w:fldChar w:fldCharType="end"/>
      </w:r>
      <w:r>
        <w:t>.</w:t>
      </w:r>
    </w:p>
    <w:p w14:paraId="7D6C0769" w14:textId="77777777" w:rsidR="0072108E" w:rsidRDefault="0072108E" w:rsidP="00787405">
      <w:pPr>
        <w:pStyle w:val="Afff8"/>
        <w:keepNext/>
        <w:ind w:firstLine="0"/>
        <w:jc w:val="center"/>
      </w:pPr>
      <w:r>
        <w:rPr>
          <w:noProof/>
          <w:lang w:eastAsia="ru-RU"/>
        </w:rPr>
        <w:lastRenderedPageBreak/>
        <w:drawing>
          <wp:inline distT="0" distB="0" distL="0" distR="0" wp14:anchorId="28E29BF3" wp14:editId="1669F1A9">
            <wp:extent cx="5044440" cy="2177133"/>
            <wp:effectExtent l="0" t="0" r="381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69665" cy="2188020"/>
                    </a:xfrm>
                    <a:prstGeom prst="rect">
                      <a:avLst/>
                    </a:prstGeom>
                    <a:noFill/>
                    <a:ln>
                      <a:noFill/>
                    </a:ln>
                  </pic:spPr>
                </pic:pic>
              </a:graphicData>
            </a:graphic>
          </wp:inline>
        </w:drawing>
      </w:r>
    </w:p>
    <w:p w14:paraId="24949E68" w14:textId="4FCA8BA3" w:rsidR="0072108E" w:rsidRPr="0072108E" w:rsidRDefault="0072108E" w:rsidP="0072108E">
      <w:pPr>
        <w:pStyle w:val="afff6"/>
      </w:pPr>
      <w:bookmarkStart w:id="197" w:name="_Ref27732104"/>
      <w:r>
        <w:t xml:space="preserve">Рисунок </w:t>
      </w:r>
      <w:r>
        <w:rPr>
          <w:noProof/>
        </w:rPr>
        <w:fldChar w:fldCharType="begin"/>
      </w:r>
      <w:r>
        <w:rPr>
          <w:noProof/>
        </w:rPr>
        <w:instrText xml:space="preserve"> SEQ Рисунок \* ARABIC </w:instrText>
      </w:r>
      <w:r>
        <w:rPr>
          <w:noProof/>
        </w:rPr>
        <w:fldChar w:fldCharType="separate"/>
      </w:r>
      <w:r w:rsidR="00045553">
        <w:rPr>
          <w:noProof/>
        </w:rPr>
        <w:t>1</w:t>
      </w:r>
      <w:r>
        <w:rPr>
          <w:noProof/>
        </w:rPr>
        <w:fldChar w:fldCharType="end"/>
      </w:r>
      <w:bookmarkEnd w:id="197"/>
      <w:r>
        <w:t xml:space="preserve">. </w:t>
      </w:r>
      <w:r w:rsidRPr="004E264C">
        <w:t xml:space="preserve">Схема присоединения </w:t>
      </w:r>
      <w:proofErr w:type="spellStart"/>
      <w:r w:rsidRPr="004E264C">
        <w:t>теплопотребляющих</w:t>
      </w:r>
      <w:proofErr w:type="spellEnd"/>
      <w:r w:rsidRPr="004E264C">
        <w:t xml:space="preserve"> установок</w:t>
      </w:r>
    </w:p>
    <w:p w14:paraId="729F96B2" w14:textId="297C5FEA" w:rsidR="00517CDC" w:rsidRPr="00C902CD" w:rsidRDefault="00C1430B" w:rsidP="00787405">
      <w:pPr>
        <w:pStyle w:val="Afff8"/>
      </w:pPr>
      <w:r w:rsidRPr="001876DD">
        <w:t>Информация по потребителям, которые получают тепловую энергию от индивидуальных тепловых пунктов (ИТП)</w:t>
      </w:r>
      <w:r>
        <w:t xml:space="preserve"> представлена в таблице </w:t>
      </w:r>
      <w:r w:rsidR="00FB43D8">
        <w:t>17</w:t>
      </w:r>
      <w:r w:rsidRPr="00C902CD">
        <w:t xml:space="preserve">. </w:t>
      </w:r>
    </w:p>
    <w:p w14:paraId="6898BA9B" w14:textId="4659195B" w:rsidR="00C1430B" w:rsidRPr="00C902CD" w:rsidRDefault="00C1430B" w:rsidP="00C1430B">
      <w:pPr>
        <w:pStyle w:val="Afff8"/>
        <w:jc w:val="right"/>
      </w:pPr>
      <w:r w:rsidRPr="00C902CD">
        <w:rPr>
          <w:i/>
          <w:iCs/>
        </w:rPr>
        <w:t xml:space="preserve">Таблица </w:t>
      </w:r>
      <w:r w:rsidR="00FB43D8">
        <w:rPr>
          <w:i/>
          <w:iCs/>
        </w:rPr>
        <w:t>17</w:t>
      </w:r>
      <w:r w:rsidRPr="00C902CD">
        <w:rPr>
          <w:i/>
          <w:iCs/>
        </w:rPr>
        <w:t>. Индивидуальные тепловые пункты</w:t>
      </w:r>
    </w:p>
    <w:tbl>
      <w:tblPr>
        <w:tblW w:w="50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1"/>
        <w:gridCol w:w="1844"/>
        <w:gridCol w:w="1278"/>
        <w:gridCol w:w="1133"/>
        <w:gridCol w:w="1278"/>
        <w:gridCol w:w="2279"/>
        <w:gridCol w:w="2125"/>
      </w:tblGrid>
      <w:tr w:rsidR="006D3C7C" w:rsidRPr="00C902CD" w14:paraId="44021466" w14:textId="77777777" w:rsidTr="00543EC6">
        <w:trPr>
          <w:trHeight w:val="20"/>
        </w:trPr>
        <w:tc>
          <w:tcPr>
            <w:tcW w:w="203" w:type="pct"/>
            <w:shd w:val="clear" w:color="auto" w:fill="auto"/>
            <w:vAlign w:val="center"/>
            <w:hideMark/>
          </w:tcPr>
          <w:p w14:paraId="463BC17F" w14:textId="77777777" w:rsidR="00C1430B" w:rsidRPr="00C902CD" w:rsidRDefault="00C1430B" w:rsidP="00944A64">
            <w:pPr>
              <w:jc w:val="center"/>
              <w:rPr>
                <w:color w:val="000000"/>
                <w:sz w:val="20"/>
                <w:szCs w:val="20"/>
              </w:rPr>
            </w:pPr>
            <w:r w:rsidRPr="00C902CD">
              <w:rPr>
                <w:color w:val="000000"/>
                <w:sz w:val="20"/>
                <w:szCs w:val="20"/>
              </w:rPr>
              <w:t xml:space="preserve">№ </w:t>
            </w:r>
            <w:proofErr w:type="gramStart"/>
            <w:r w:rsidRPr="00C902CD">
              <w:rPr>
                <w:color w:val="000000"/>
                <w:sz w:val="20"/>
                <w:szCs w:val="20"/>
              </w:rPr>
              <w:t>п</w:t>
            </w:r>
            <w:proofErr w:type="gramEnd"/>
            <w:r w:rsidRPr="00C902CD">
              <w:rPr>
                <w:color w:val="000000"/>
                <w:sz w:val="20"/>
                <w:szCs w:val="20"/>
              </w:rPr>
              <w:t>/п</w:t>
            </w:r>
          </w:p>
        </w:tc>
        <w:tc>
          <w:tcPr>
            <w:tcW w:w="890" w:type="pct"/>
            <w:shd w:val="clear" w:color="auto" w:fill="auto"/>
            <w:vAlign w:val="center"/>
            <w:hideMark/>
          </w:tcPr>
          <w:p w14:paraId="7D7B0245" w14:textId="77777777" w:rsidR="00C1430B" w:rsidRPr="00C902CD" w:rsidRDefault="00C1430B" w:rsidP="00944A64">
            <w:pPr>
              <w:jc w:val="center"/>
              <w:rPr>
                <w:color w:val="000000"/>
                <w:sz w:val="20"/>
                <w:szCs w:val="20"/>
              </w:rPr>
            </w:pPr>
            <w:r w:rsidRPr="00C902CD">
              <w:rPr>
                <w:color w:val="000000"/>
                <w:sz w:val="20"/>
                <w:szCs w:val="20"/>
              </w:rPr>
              <w:t>Организация</w:t>
            </w:r>
          </w:p>
        </w:tc>
        <w:tc>
          <w:tcPr>
            <w:tcW w:w="617" w:type="pct"/>
            <w:shd w:val="clear" w:color="auto" w:fill="auto"/>
            <w:vAlign w:val="center"/>
            <w:hideMark/>
          </w:tcPr>
          <w:p w14:paraId="731308CD" w14:textId="77777777" w:rsidR="00C1430B" w:rsidRPr="00C902CD" w:rsidRDefault="00C1430B" w:rsidP="00944A64">
            <w:pPr>
              <w:jc w:val="center"/>
              <w:rPr>
                <w:color w:val="000000"/>
                <w:sz w:val="20"/>
                <w:szCs w:val="20"/>
              </w:rPr>
            </w:pPr>
            <w:r w:rsidRPr="00C902CD">
              <w:rPr>
                <w:color w:val="000000"/>
                <w:sz w:val="20"/>
                <w:szCs w:val="20"/>
              </w:rPr>
              <w:t>Год актуализации (разработки)</w:t>
            </w:r>
          </w:p>
        </w:tc>
        <w:tc>
          <w:tcPr>
            <w:tcW w:w="547" w:type="pct"/>
            <w:shd w:val="clear" w:color="auto" w:fill="auto"/>
            <w:vAlign w:val="center"/>
            <w:hideMark/>
          </w:tcPr>
          <w:p w14:paraId="3C458481" w14:textId="77777777" w:rsidR="00C1430B" w:rsidRPr="00C902CD" w:rsidRDefault="00C1430B" w:rsidP="00944A64">
            <w:pPr>
              <w:jc w:val="center"/>
              <w:rPr>
                <w:color w:val="000000"/>
                <w:sz w:val="20"/>
                <w:szCs w:val="20"/>
              </w:rPr>
            </w:pPr>
            <w:r w:rsidRPr="00C902CD">
              <w:rPr>
                <w:color w:val="000000"/>
                <w:sz w:val="20"/>
                <w:szCs w:val="20"/>
              </w:rPr>
              <w:t>Количество ИТП</w:t>
            </w:r>
          </w:p>
        </w:tc>
        <w:tc>
          <w:tcPr>
            <w:tcW w:w="617" w:type="pct"/>
            <w:shd w:val="clear" w:color="auto" w:fill="auto"/>
            <w:vAlign w:val="center"/>
            <w:hideMark/>
          </w:tcPr>
          <w:p w14:paraId="51F90F38" w14:textId="4E89A21E" w:rsidR="00C1430B" w:rsidRPr="00C902CD" w:rsidRDefault="00C1430B" w:rsidP="00944A64">
            <w:pPr>
              <w:jc w:val="center"/>
              <w:rPr>
                <w:color w:val="000000"/>
                <w:sz w:val="20"/>
                <w:szCs w:val="20"/>
              </w:rPr>
            </w:pPr>
            <w:r w:rsidRPr="00C902CD">
              <w:rPr>
                <w:color w:val="000000"/>
                <w:sz w:val="20"/>
                <w:szCs w:val="20"/>
              </w:rPr>
              <w:t xml:space="preserve">Средняя тепловая мощность </w:t>
            </w:r>
            <w:r w:rsidR="00BA16B0" w:rsidRPr="00C902CD">
              <w:rPr>
                <w:color w:val="000000"/>
                <w:sz w:val="20"/>
                <w:szCs w:val="20"/>
              </w:rPr>
              <w:t>ИТП, Гкал</w:t>
            </w:r>
            <w:r w:rsidRPr="00C902CD">
              <w:rPr>
                <w:color w:val="000000"/>
                <w:sz w:val="20"/>
                <w:szCs w:val="20"/>
              </w:rPr>
              <w:t>/</w:t>
            </w:r>
            <w:proofErr w:type="gramStart"/>
            <w:r w:rsidRPr="00C902CD">
              <w:rPr>
                <w:color w:val="000000"/>
                <w:sz w:val="20"/>
                <w:szCs w:val="20"/>
              </w:rPr>
              <w:t>ч</w:t>
            </w:r>
            <w:proofErr w:type="gramEnd"/>
          </w:p>
        </w:tc>
        <w:tc>
          <w:tcPr>
            <w:tcW w:w="1100" w:type="pct"/>
            <w:shd w:val="clear" w:color="auto" w:fill="auto"/>
            <w:vAlign w:val="center"/>
            <w:hideMark/>
          </w:tcPr>
          <w:p w14:paraId="5AC9C6B0" w14:textId="77777777" w:rsidR="00C1430B" w:rsidRPr="00C902CD" w:rsidRDefault="00C1430B" w:rsidP="00944A64">
            <w:pPr>
              <w:jc w:val="center"/>
              <w:rPr>
                <w:color w:val="000000"/>
                <w:sz w:val="20"/>
                <w:szCs w:val="20"/>
              </w:rPr>
            </w:pPr>
            <w:r w:rsidRPr="00C902CD">
              <w:rPr>
                <w:color w:val="000000"/>
                <w:sz w:val="20"/>
                <w:szCs w:val="20"/>
              </w:rPr>
              <w:t>Доля потребителей, присоединенных к тепловым сетям через ИТП (от общей тепловой нагрузки ЕТО)</w:t>
            </w:r>
          </w:p>
        </w:tc>
        <w:tc>
          <w:tcPr>
            <w:tcW w:w="1026" w:type="pct"/>
            <w:shd w:val="clear" w:color="auto" w:fill="auto"/>
            <w:vAlign w:val="center"/>
            <w:hideMark/>
          </w:tcPr>
          <w:p w14:paraId="09D824A2" w14:textId="77777777" w:rsidR="00C1430B" w:rsidRPr="00C902CD" w:rsidRDefault="00C1430B" w:rsidP="00944A64">
            <w:pPr>
              <w:jc w:val="center"/>
              <w:rPr>
                <w:color w:val="000000"/>
                <w:sz w:val="20"/>
                <w:szCs w:val="20"/>
              </w:rPr>
            </w:pPr>
            <w:r w:rsidRPr="00C902CD">
              <w:rPr>
                <w:color w:val="000000"/>
                <w:sz w:val="20"/>
                <w:szCs w:val="20"/>
              </w:rPr>
              <w:t>Динамика изменения доли присоединенных к тепловым сетям потребителей через ИТП</w:t>
            </w:r>
          </w:p>
        </w:tc>
      </w:tr>
      <w:tr w:rsidR="006D3C7C" w:rsidRPr="00C902CD" w14:paraId="52A6343F" w14:textId="77777777" w:rsidTr="00543EC6">
        <w:trPr>
          <w:trHeight w:val="20"/>
        </w:trPr>
        <w:tc>
          <w:tcPr>
            <w:tcW w:w="203" w:type="pct"/>
            <w:shd w:val="clear" w:color="auto" w:fill="auto"/>
            <w:vAlign w:val="center"/>
            <w:hideMark/>
          </w:tcPr>
          <w:p w14:paraId="1ED553B7" w14:textId="111D3C8F" w:rsidR="00C1430B" w:rsidRPr="00C902CD" w:rsidRDefault="00C1430B" w:rsidP="00944A64">
            <w:pPr>
              <w:jc w:val="center"/>
              <w:rPr>
                <w:color w:val="000000"/>
                <w:sz w:val="20"/>
                <w:szCs w:val="20"/>
              </w:rPr>
            </w:pPr>
            <w:r w:rsidRPr="00C902CD">
              <w:rPr>
                <w:color w:val="000000"/>
                <w:sz w:val="20"/>
                <w:szCs w:val="20"/>
              </w:rPr>
              <w:t>Ед.</w:t>
            </w:r>
            <w:r w:rsidR="00BA16B0" w:rsidRPr="00C902CD">
              <w:rPr>
                <w:color w:val="000000"/>
                <w:sz w:val="20"/>
                <w:szCs w:val="20"/>
              </w:rPr>
              <w:t xml:space="preserve"> </w:t>
            </w:r>
            <w:r w:rsidRPr="00C902CD">
              <w:rPr>
                <w:color w:val="000000"/>
                <w:sz w:val="20"/>
                <w:szCs w:val="20"/>
              </w:rPr>
              <w:t>изм.</w:t>
            </w:r>
          </w:p>
        </w:tc>
        <w:tc>
          <w:tcPr>
            <w:tcW w:w="890" w:type="pct"/>
            <w:shd w:val="clear" w:color="auto" w:fill="auto"/>
            <w:vAlign w:val="center"/>
            <w:hideMark/>
          </w:tcPr>
          <w:p w14:paraId="78F951F8" w14:textId="77777777" w:rsidR="00C1430B" w:rsidRPr="00C902CD" w:rsidRDefault="00C1430B" w:rsidP="00944A64">
            <w:pPr>
              <w:jc w:val="center"/>
              <w:rPr>
                <w:color w:val="000000"/>
                <w:sz w:val="20"/>
                <w:szCs w:val="20"/>
              </w:rPr>
            </w:pPr>
            <w:r w:rsidRPr="00C902CD">
              <w:rPr>
                <w:color w:val="000000"/>
                <w:sz w:val="20"/>
                <w:szCs w:val="20"/>
              </w:rPr>
              <w:t>-</w:t>
            </w:r>
          </w:p>
        </w:tc>
        <w:tc>
          <w:tcPr>
            <w:tcW w:w="617" w:type="pct"/>
            <w:shd w:val="clear" w:color="auto" w:fill="auto"/>
            <w:vAlign w:val="center"/>
            <w:hideMark/>
          </w:tcPr>
          <w:p w14:paraId="0FCA83AB" w14:textId="77777777" w:rsidR="00C1430B" w:rsidRPr="00C902CD" w:rsidRDefault="00C1430B" w:rsidP="00944A64">
            <w:pPr>
              <w:jc w:val="center"/>
              <w:rPr>
                <w:color w:val="000000"/>
                <w:sz w:val="20"/>
                <w:szCs w:val="20"/>
              </w:rPr>
            </w:pPr>
            <w:r w:rsidRPr="00C902CD">
              <w:rPr>
                <w:color w:val="000000"/>
                <w:sz w:val="20"/>
                <w:szCs w:val="20"/>
              </w:rPr>
              <w:t>-</w:t>
            </w:r>
          </w:p>
        </w:tc>
        <w:tc>
          <w:tcPr>
            <w:tcW w:w="547" w:type="pct"/>
            <w:shd w:val="clear" w:color="auto" w:fill="auto"/>
            <w:vAlign w:val="center"/>
            <w:hideMark/>
          </w:tcPr>
          <w:p w14:paraId="6729F23D" w14:textId="77777777" w:rsidR="00C1430B" w:rsidRPr="00C902CD" w:rsidRDefault="00C1430B" w:rsidP="00944A64">
            <w:pPr>
              <w:jc w:val="center"/>
              <w:rPr>
                <w:color w:val="000000"/>
                <w:sz w:val="20"/>
                <w:szCs w:val="20"/>
              </w:rPr>
            </w:pPr>
            <w:r w:rsidRPr="00C902CD">
              <w:rPr>
                <w:color w:val="000000"/>
                <w:sz w:val="20"/>
                <w:szCs w:val="20"/>
              </w:rPr>
              <w:t>-</w:t>
            </w:r>
          </w:p>
        </w:tc>
        <w:tc>
          <w:tcPr>
            <w:tcW w:w="617" w:type="pct"/>
            <w:shd w:val="clear" w:color="auto" w:fill="auto"/>
            <w:vAlign w:val="center"/>
            <w:hideMark/>
          </w:tcPr>
          <w:p w14:paraId="4F3EF410" w14:textId="77777777" w:rsidR="00C1430B" w:rsidRPr="00C902CD" w:rsidRDefault="00C1430B" w:rsidP="00944A64">
            <w:pPr>
              <w:jc w:val="center"/>
              <w:rPr>
                <w:color w:val="000000"/>
                <w:sz w:val="20"/>
                <w:szCs w:val="20"/>
              </w:rPr>
            </w:pPr>
            <w:r w:rsidRPr="00C902CD">
              <w:rPr>
                <w:color w:val="000000"/>
                <w:sz w:val="20"/>
                <w:szCs w:val="20"/>
              </w:rPr>
              <w:t>-</w:t>
            </w:r>
          </w:p>
        </w:tc>
        <w:tc>
          <w:tcPr>
            <w:tcW w:w="1100" w:type="pct"/>
            <w:shd w:val="clear" w:color="auto" w:fill="auto"/>
            <w:vAlign w:val="center"/>
            <w:hideMark/>
          </w:tcPr>
          <w:p w14:paraId="3D25E4DA" w14:textId="77777777" w:rsidR="00C1430B" w:rsidRPr="00C902CD" w:rsidRDefault="00C1430B" w:rsidP="00944A64">
            <w:pPr>
              <w:jc w:val="center"/>
              <w:rPr>
                <w:color w:val="000000"/>
                <w:sz w:val="20"/>
                <w:szCs w:val="20"/>
              </w:rPr>
            </w:pPr>
            <w:r w:rsidRPr="00C902CD">
              <w:rPr>
                <w:color w:val="000000"/>
                <w:sz w:val="20"/>
                <w:szCs w:val="20"/>
              </w:rPr>
              <w:t>%</w:t>
            </w:r>
          </w:p>
        </w:tc>
        <w:tc>
          <w:tcPr>
            <w:tcW w:w="1026" w:type="pct"/>
            <w:shd w:val="clear" w:color="auto" w:fill="auto"/>
            <w:vAlign w:val="center"/>
            <w:hideMark/>
          </w:tcPr>
          <w:p w14:paraId="71C94D45" w14:textId="77777777" w:rsidR="00C1430B" w:rsidRPr="00C902CD" w:rsidRDefault="00C1430B" w:rsidP="00944A64">
            <w:pPr>
              <w:jc w:val="center"/>
              <w:rPr>
                <w:color w:val="000000"/>
                <w:sz w:val="20"/>
                <w:szCs w:val="20"/>
              </w:rPr>
            </w:pPr>
            <w:r w:rsidRPr="00C902CD">
              <w:rPr>
                <w:color w:val="000000"/>
                <w:sz w:val="20"/>
                <w:szCs w:val="20"/>
              </w:rPr>
              <w:t>%</w:t>
            </w:r>
          </w:p>
        </w:tc>
      </w:tr>
      <w:tr w:rsidR="00031A9D" w:rsidRPr="00C902CD" w14:paraId="20F8D63F" w14:textId="77777777" w:rsidTr="00563DC7">
        <w:trPr>
          <w:trHeight w:val="20"/>
        </w:trPr>
        <w:tc>
          <w:tcPr>
            <w:tcW w:w="203" w:type="pct"/>
            <w:vMerge w:val="restart"/>
            <w:shd w:val="clear" w:color="auto" w:fill="auto"/>
            <w:vAlign w:val="center"/>
            <w:hideMark/>
          </w:tcPr>
          <w:p w14:paraId="4D2F292E" w14:textId="77777777" w:rsidR="00031A9D" w:rsidRPr="00C902CD" w:rsidRDefault="00031A9D" w:rsidP="00031A9D">
            <w:pPr>
              <w:jc w:val="center"/>
              <w:rPr>
                <w:color w:val="000000"/>
                <w:sz w:val="20"/>
                <w:szCs w:val="20"/>
              </w:rPr>
            </w:pPr>
            <w:r w:rsidRPr="00C902CD">
              <w:rPr>
                <w:color w:val="000000"/>
                <w:sz w:val="20"/>
                <w:szCs w:val="20"/>
              </w:rPr>
              <w:t>1</w:t>
            </w:r>
          </w:p>
        </w:tc>
        <w:tc>
          <w:tcPr>
            <w:tcW w:w="890" w:type="pct"/>
            <w:vMerge w:val="restart"/>
            <w:shd w:val="clear" w:color="auto" w:fill="auto"/>
            <w:vAlign w:val="center"/>
            <w:hideMark/>
          </w:tcPr>
          <w:p w14:paraId="254BB0D0" w14:textId="59B45119" w:rsidR="00031A9D" w:rsidRPr="00C902CD" w:rsidRDefault="007E207D" w:rsidP="00031A9D">
            <w:pPr>
              <w:jc w:val="center"/>
              <w:rPr>
                <w:color w:val="000000"/>
                <w:sz w:val="20"/>
                <w:szCs w:val="20"/>
              </w:rPr>
            </w:pPr>
            <w:r>
              <w:rPr>
                <w:color w:val="000000"/>
                <w:sz w:val="20"/>
                <w:szCs w:val="20"/>
              </w:rPr>
              <w:t xml:space="preserve">МУП «РСО </w:t>
            </w:r>
            <w:proofErr w:type="gramStart"/>
            <w:r>
              <w:rPr>
                <w:color w:val="000000"/>
                <w:sz w:val="20"/>
                <w:szCs w:val="20"/>
              </w:rPr>
              <w:t>КР</w:t>
            </w:r>
            <w:proofErr w:type="gramEnd"/>
            <w:r>
              <w:rPr>
                <w:color w:val="000000"/>
                <w:sz w:val="20"/>
                <w:szCs w:val="20"/>
              </w:rPr>
              <w:t>»</w:t>
            </w:r>
          </w:p>
        </w:tc>
        <w:tc>
          <w:tcPr>
            <w:tcW w:w="617" w:type="pct"/>
            <w:shd w:val="clear" w:color="auto" w:fill="auto"/>
            <w:vAlign w:val="center"/>
            <w:hideMark/>
          </w:tcPr>
          <w:p w14:paraId="63CAF301" w14:textId="0D3CF168" w:rsidR="00031A9D" w:rsidRPr="00C902CD" w:rsidRDefault="00031A9D" w:rsidP="00031A9D">
            <w:pPr>
              <w:jc w:val="center"/>
              <w:rPr>
                <w:color w:val="000000"/>
                <w:sz w:val="20"/>
                <w:szCs w:val="20"/>
              </w:rPr>
            </w:pPr>
            <w:r>
              <w:rPr>
                <w:color w:val="000000"/>
                <w:sz w:val="20"/>
                <w:szCs w:val="20"/>
              </w:rPr>
              <w:t>2018</w:t>
            </w:r>
          </w:p>
        </w:tc>
        <w:tc>
          <w:tcPr>
            <w:tcW w:w="547" w:type="pct"/>
            <w:shd w:val="clear" w:color="auto" w:fill="auto"/>
            <w:vAlign w:val="center"/>
            <w:hideMark/>
          </w:tcPr>
          <w:p w14:paraId="7BD9463A" w14:textId="57D440D7" w:rsidR="00031A9D" w:rsidRPr="00C902CD" w:rsidRDefault="00031A9D" w:rsidP="00031A9D">
            <w:pPr>
              <w:jc w:val="center"/>
              <w:rPr>
                <w:color w:val="000000"/>
                <w:sz w:val="20"/>
                <w:szCs w:val="20"/>
              </w:rPr>
            </w:pPr>
            <w:r>
              <w:rPr>
                <w:color w:val="000000"/>
                <w:sz w:val="20"/>
                <w:szCs w:val="20"/>
              </w:rPr>
              <w:t>0</w:t>
            </w:r>
          </w:p>
        </w:tc>
        <w:tc>
          <w:tcPr>
            <w:tcW w:w="617" w:type="pct"/>
            <w:shd w:val="clear" w:color="auto" w:fill="auto"/>
            <w:vAlign w:val="center"/>
            <w:hideMark/>
          </w:tcPr>
          <w:p w14:paraId="5968093E" w14:textId="3CCF6632" w:rsidR="00031A9D" w:rsidRPr="00C902CD" w:rsidRDefault="00031A9D" w:rsidP="00031A9D">
            <w:pPr>
              <w:jc w:val="center"/>
              <w:rPr>
                <w:color w:val="000000"/>
                <w:sz w:val="20"/>
                <w:szCs w:val="20"/>
              </w:rPr>
            </w:pPr>
            <w:r>
              <w:rPr>
                <w:color w:val="000000"/>
                <w:sz w:val="20"/>
                <w:szCs w:val="20"/>
              </w:rPr>
              <w:t>0,00</w:t>
            </w:r>
          </w:p>
        </w:tc>
        <w:tc>
          <w:tcPr>
            <w:tcW w:w="1100" w:type="pct"/>
            <w:shd w:val="clear" w:color="auto" w:fill="auto"/>
            <w:vAlign w:val="center"/>
            <w:hideMark/>
          </w:tcPr>
          <w:p w14:paraId="07377834" w14:textId="74391FA5" w:rsidR="00031A9D" w:rsidRPr="00C902CD" w:rsidRDefault="00031A9D" w:rsidP="00031A9D">
            <w:pPr>
              <w:jc w:val="center"/>
              <w:rPr>
                <w:color w:val="000000"/>
                <w:sz w:val="20"/>
                <w:szCs w:val="20"/>
              </w:rPr>
            </w:pPr>
            <w:r>
              <w:rPr>
                <w:color w:val="000000"/>
                <w:sz w:val="20"/>
                <w:szCs w:val="20"/>
              </w:rPr>
              <w:t>0,00</w:t>
            </w:r>
          </w:p>
        </w:tc>
        <w:tc>
          <w:tcPr>
            <w:tcW w:w="1026" w:type="pct"/>
            <w:shd w:val="clear" w:color="auto" w:fill="auto"/>
            <w:hideMark/>
          </w:tcPr>
          <w:p w14:paraId="760B0CD9" w14:textId="073BC9D7" w:rsidR="00031A9D" w:rsidRPr="00C902CD" w:rsidRDefault="00031A9D" w:rsidP="00031A9D">
            <w:pPr>
              <w:jc w:val="center"/>
              <w:rPr>
                <w:color w:val="000000"/>
                <w:sz w:val="20"/>
                <w:szCs w:val="20"/>
              </w:rPr>
            </w:pPr>
            <w:r w:rsidRPr="00C902CD">
              <w:rPr>
                <w:color w:val="000000"/>
                <w:sz w:val="20"/>
                <w:szCs w:val="20"/>
              </w:rPr>
              <w:t>0,00</w:t>
            </w:r>
          </w:p>
        </w:tc>
      </w:tr>
      <w:tr w:rsidR="00031A9D" w:rsidRPr="00C902CD" w14:paraId="63704F26" w14:textId="77777777" w:rsidTr="00563DC7">
        <w:trPr>
          <w:trHeight w:val="20"/>
        </w:trPr>
        <w:tc>
          <w:tcPr>
            <w:tcW w:w="203" w:type="pct"/>
            <w:vMerge/>
            <w:shd w:val="clear" w:color="auto" w:fill="auto"/>
            <w:vAlign w:val="center"/>
            <w:hideMark/>
          </w:tcPr>
          <w:p w14:paraId="053FFAA5" w14:textId="77777777" w:rsidR="00031A9D" w:rsidRPr="00C902CD" w:rsidRDefault="00031A9D" w:rsidP="00031A9D">
            <w:pPr>
              <w:rPr>
                <w:color w:val="000000"/>
                <w:sz w:val="20"/>
                <w:szCs w:val="20"/>
              </w:rPr>
            </w:pPr>
          </w:p>
        </w:tc>
        <w:tc>
          <w:tcPr>
            <w:tcW w:w="890" w:type="pct"/>
            <w:vMerge/>
            <w:shd w:val="clear" w:color="auto" w:fill="auto"/>
            <w:vAlign w:val="center"/>
            <w:hideMark/>
          </w:tcPr>
          <w:p w14:paraId="027F318F" w14:textId="77777777" w:rsidR="00031A9D" w:rsidRPr="00C902CD" w:rsidRDefault="00031A9D" w:rsidP="00031A9D">
            <w:pPr>
              <w:rPr>
                <w:color w:val="000000"/>
                <w:sz w:val="20"/>
                <w:szCs w:val="20"/>
              </w:rPr>
            </w:pPr>
          </w:p>
        </w:tc>
        <w:tc>
          <w:tcPr>
            <w:tcW w:w="617" w:type="pct"/>
            <w:shd w:val="clear" w:color="auto" w:fill="auto"/>
            <w:vAlign w:val="center"/>
            <w:hideMark/>
          </w:tcPr>
          <w:p w14:paraId="649CF577" w14:textId="204A38BE" w:rsidR="00031A9D" w:rsidRPr="00C902CD" w:rsidRDefault="00031A9D" w:rsidP="00031A9D">
            <w:pPr>
              <w:jc w:val="center"/>
              <w:rPr>
                <w:color w:val="000000"/>
                <w:sz w:val="20"/>
                <w:szCs w:val="20"/>
              </w:rPr>
            </w:pPr>
            <w:r>
              <w:rPr>
                <w:color w:val="000000"/>
                <w:sz w:val="20"/>
                <w:szCs w:val="20"/>
              </w:rPr>
              <w:t>2019</w:t>
            </w:r>
          </w:p>
        </w:tc>
        <w:tc>
          <w:tcPr>
            <w:tcW w:w="547" w:type="pct"/>
            <w:shd w:val="clear" w:color="auto" w:fill="auto"/>
            <w:vAlign w:val="center"/>
            <w:hideMark/>
          </w:tcPr>
          <w:p w14:paraId="7481D11D" w14:textId="0338144E" w:rsidR="00031A9D" w:rsidRPr="00C902CD" w:rsidRDefault="00031A9D" w:rsidP="00031A9D">
            <w:pPr>
              <w:jc w:val="center"/>
              <w:rPr>
                <w:color w:val="000000"/>
                <w:sz w:val="20"/>
                <w:szCs w:val="20"/>
              </w:rPr>
            </w:pPr>
            <w:r>
              <w:rPr>
                <w:color w:val="000000"/>
                <w:sz w:val="20"/>
                <w:szCs w:val="20"/>
              </w:rPr>
              <w:t>0</w:t>
            </w:r>
          </w:p>
        </w:tc>
        <w:tc>
          <w:tcPr>
            <w:tcW w:w="617" w:type="pct"/>
            <w:shd w:val="clear" w:color="auto" w:fill="auto"/>
            <w:vAlign w:val="center"/>
            <w:hideMark/>
          </w:tcPr>
          <w:p w14:paraId="3340322F" w14:textId="6C7553BE" w:rsidR="00031A9D" w:rsidRPr="00C902CD" w:rsidRDefault="00031A9D" w:rsidP="00031A9D">
            <w:pPr>
              <w:jc w:val="center"/>
              <w:rPr>
                <w:color w:val="000000"/>
                <w:sz w:val="20"/>
                <w:szCs w:val="20"/>
              </w:rPr>
            </w:pPr>
            <w:r>
              <w:rPr>
                <w:color w:val="000000"/>
                <w:sz w:val="20"/>
                <w:szCs w:val="20"/>
              </w:rPr>
              <w:t>0,00</w:t>
            </w:r>
          </w:p>
        </w:tc>
        <w:tc>
          <w:tcPr>
            <w:tcW w:w="1100" w:type="pct"/>
            <w:shd w:val="clear" w:color="auto" w:fill="auto"/>
            <w:vAlign w:val="center"/>
            <w:hideMark/>
          </w:tcPr>
          <w:p w14:paraId="40D1F73C" w14:textId="45F3D4F8" w:rsidR="00031A9D" w:rsidRPr="00C902CD" w:rsidRDefault="00031A9D" w:rsidP="00031A9D">
            <w:pPr>
              <w:jc w:val="center"/>
              <w:rPr>
                <w:color w:val="000000"/>
                <w:sz w:val="20"/>
                <w:szCs w:val="20"/>
              </w:rPr>
            </w:pPr>
            <w:r>
              <w:rPr>
                <w:color w:val="000000"/>
                <w:sz w:val="20"/>
                <w:szCs w:val="20"/>
              </w:rPr>
              <w:t>0,00</w:t>
            </w:r>
          </w:p>
        </w:tc>
        <w:tc>
          <w:tcPr>
            <w:tcW w:w="1026" w:type="pct"/>
            <w:shd w:val="clear" w:color="auto" w:fill="auto"/>
            <w:hideMark/>
          </w:tcPr>
          <w:p w14:paraId="5206A18C" w14:textId="6E6CED22" w:rsidR="00031A9D" w:rsidRPr="00C902CD" w:rsidRDefault="00031A9D" w:rsidP="00031A9D">
            <w:pPr>
              <w:jc w:val="center"/>
              <w:rPr>
                <w:color w:val="000000"/>
                <w:sz w:val="20"/>
                <w:szCs w:val="20"/>
              </w:rPr>
            </w:pPr>
            <w:r w:rsidRPr="00C902CD">
              <w:rPr>
                <w:color w:val="000000"/>
                <w:sz w:val="20"/>
                <w:szCs w:val="20"/>
              </w:rPr>
              <w:t>0,00</w:t>
            </w:r>
          </w:p>
        </w:tc>
      </w:tr>
      <w:tr w:rsidR="00031A9D" w:rsidRPr="00C902CD" w14:paraId="1481A8E0" w14:textId="77777777" w:rsidTr="00563DC7">
        <w:trPr>
          <w:trHeight w:val="20"/>
        </w:trPr>
        <w:tc>
          <w:tcPr>
            <w:tcW w:w="203" w:type="pct"/>
            <w:vMerge/>
            <w:shd w:val="clear" w:color="auto" w:fill="auto"/>
            <w:vAlign w:val="center"/>
            <w:hideMark/>
          </w:tcPr>
          <w:p w14:paraId="66995618" w14:textId="77777777" w:rsidR="00031A9D" w:rsidRPr="00C902CD" w:rsidRDefault="00031A9D" w:rsidP="00031A9D">
            <w:pPr>
              <w:rPr>
                <w:color w:val="000000"/>
                <w:sz w:val="20"/>
                <w:szCs w:val="20"/>
              </w:rPr>
            </w:pPr>
          </w:p>
        </w:tc>
        <w:tc>
          <w:tcPr>
            <w:tcW w:w="890" w:type="pct"/>
            <w:vMerge/>
            <w:shd w:val="clear" w:color="auto" w:fill="auto"/>
            <w:vAlign w:val="center"/>
            <w:hideMark/>
          </w:tcPr>
          <w:p w14:paraId="2388C923" w14:textId="77777777" w:rsidR="00031A9D" w:rsidRPr="00C902CD" w:rsidRDefault="00031A9D" w:rsidP="00031A9D">
            <w:pPr>
              <w:rPr>
                <w:color w:val="000000"/>
                <w:sz w:val="20"/>
                <w:szCs w:val="20"/>
              </w:rPr>
            </w:pPr>
          </w:p>
        </w:tc>
        <w:tc>
          <w:tcPr>
            <w:tcW w:w="617" w:type="pct"/>
            <w:shd w:val="clear" w:color="auto" w:fill="auto"/>
            <w:vAlign w:val="center"/>
            <w:hideMark/>
          </w:tcPr>
          <w:p w14:paraId="51990534" w14:textId="06B47720" w:rsidR="00031A9D" w:rsidRPr="00C902CD" w:rsidRDefault="00031A9D" w:rsidP="00031A9D">
            <w:pPr>
              <w:jc w:val="center"/>
              <w:rPr>
                <w:color w:val="000000"/>
                <w:sz w:val="20"/>
                <w:szCs w:val="20"/>
              </w:rPr>
            </w:pPr>
            <w:r>
              <w:rPr>
                <w:color w:val="000000"/>
                <w:sz w:val="20"/>
                <w:szCs w:val="20"/>
              </w:rPr>
              <w:t>2020</w:t>
            </w:r>
          </w:p>
        </w:tc>
        <w:tc>
          <w:tcPr>
            <w:tcW w:w="547" w:type="pct"/>
            <w:shd w:val="clear" w:color="auto" w:fill="auto"/>
            <w:vAlign w:val="center"/>
            <w:hideMark/>
          </w:tcPr>
          <w:p w14:paraId="76696C49" w14:textId="54254E59" w:rsidR="00031A9D" w:rsidRPr="00C902CD" w:rsidRDefault="00031A9D" w:rsidP="00031A9D">
            <w:pPr>
              <w:jc w:val="center"/>
              <w:rPr>
                <w:color w:val="000000"/>
                <w:sz w:val="20"/>
                <w:szCs w:val="20"/>
              </w:rPr>
            </w:pPr>
            <w:r>
              <w:rPr>
                <w:color w:val="000000"/>
                <w:sz w:val="20"/>
                <w:szCs w:val="20"/>
              </w:rPr>
              <w:t>0</w:t>
            </w:r>
          </w:p>
        </w:tc>
        <w:tc>
          <w:tcPr>
            <w:tcW w:w="617" w:type="pct"/>
            <w:shd w:val="clear" w:color="auto" w:fill="auto"/>
            <w:vAlign w:val="center"/>
            <w:hideMark/>
          </w:tcPr>
          <w:p w14:paraId="456C28E7" w14:textId="50E9CC33" w:rsidR="00031A9D" w:rsidRPr="00C902CD" w:rsidRDefault="00031A9D" w:rsidP="00031A9D">
            <w:pPr>
              <w:jc w:val="center"/>
              <w:rPr>
                <w:color w:val="000000"/>
                <w:sz w:val="20"/>
                <w:szCs w:val="20"/>
              </w:rPr>
            </w:pPr>
            <w:r>
              <w:rPr>
                <w:color w:val="000000"/>
                <w:sz w:val="20"/>
                <w:szCs w:val="20"/>
              </w:rPr>
              <w:t>0,00</w:t>
            </w:r>
          </w:p>
        </w:tc>
        <w:tc>
          <w:tcPr>
            <w:tcW w:w="1100" w:type="pct"/>
            <w:shd w:val="clear" w:color="auto" w:fill="auto"/>
            <w:vAlign w:val="center"/>
            <w:hideMark/>
          </w:tcPr>
          <w:p w14:paraId="6169ED79" w14:textId="699170B5" w:rsidR="00031A9D" w:rsidRPr="00C902CD" w:rsidRDefault="00031A9D" w:rsidP="00031A9D">
            <w:pPr>
              <w:jc w:val="center"/>
              <w:rPr>
                <w:color w:val="000000"/>
                <w:sz w:val="20"/>
                <w:szCs w:val="20"/>
              </w:rPr>
            </w:pPr>
            <w:r>
              <w:rPr>
                <w:color w:val="000000"/>
                <w:sz w:val="20"/>
                <w:szCs w:val="20"/>
              </w:rPr>
              <w:t>0,00</w:t>
            </w:r>
          </w:p>
        </w:tc>
        <w:tc>
          <w:tcPr>
            <w:tcW w:w="1026" w:type="pct"/>
            <w:shd w:val="clear" w:color="auto" w:fill="auto"/>
            <w:hideMark/>
          </w:tcPr>
          <w:p w14:paraId="37C826B4" w14:textId="10905419" w:rsidR="00031A9D" w:rsidRPr="00C902CD" w:rsidRDefault="00031A9D" w:rsidP="00031A9D">
            <w:pPr>
              <w:jc w:val="center"/>
              <w:rPr>
                <w:color w:val="000000"/>
                <w:sz w:val="20"/>
                <w:szCs w:val="20"/>
              </w:rPr>
            </w:pPr>
            <w:r w:rsidRPr="00C902CD">
              <w:rPr>
                <w:color w:val="000000"/>
                <w:sz w:val="20"/>
                <w:szCs w:val="20"/>
              </w:rPr>
              <w:t>0,00</w:t>
            </w:r>
          </w:p>
        </w:tc>
      </w:tr>
      <w:tr w:rsidR="00031A9D" w:rsidRPr="00C902CD" w14:paraId="0CB71BE0" w14:textId="77777777" w:rsidTr="00563DC7">
        <w:trPr>
          <w:trHeight w:val="20"/>
        </w:trPr>
        <w:tc>
          <w:tcPr>
            <w:tcW w:w="203" w:type="pct"/>
            <w:vMerge/>
            <w:shd w:val="clear" w:color="auto" w:fill="auto"/>
            <w:vAlign w:val="center"/>
            <w:hideMark/>
          </w:tcPr>
          <w:p w14:paraId="4D3858EA" w14:textId="77777777" w:rsidR="00031A9D" w:rsidRPr="00C902CD" w:rsidRDefault="00031A9D" w:rsidP="00031A9D">
            <w:pPr>
              <w:rPr>
                <w:color w:val="000000"/>
                <w:sz w:val="20"/>
                <w:szCs w:val="20"/>
              </w:rPr>
            </w:pPr>
          </w:p>
        </w:tc>
        <w:tc>
          <w:tcPr>
            <w:tcW w:w="890" w:type="pct"/>
            <w:vMerge/>
            <w:shd w:val="clear" w:color="auto" w:fill="auto"/>
            <w:vAlign w:val="center"/>
            <w:hideMark/>
          </w:tcPr>
          <w:p w14:paraId="05B7E40D" w14:textId="77777777" w:rsidR="00031A9D" w:rsidRPr="00C902CD" w:rsidRDefault="00031A9D" w:rsidP="00031A9D">
            <w:pPr>
              <w:rPr>
                <w:color w:val="000000"/>
                <w:sz w:val="20"/>
                <w:szCs w:val="20"/>
              </w:rPr>
            </w:pPr>
          </w:p>
        </w:tc>
        <w:tc>
          <w:tcPr>
            <w:tcW w:w="617" w:type="pct"/>
            <w:shd w:val="clear" w:color="auto" w:fill="auto"/>
            <w:vAlign w:val="center"/>
            <w:hideMark/>
          </w:tcPr>
          <w:p w14:paraId="7AB46E6E" w14:textId="3C2C4A9F" w:rsidR="00031A9D" w:rsidRPr="00C902CD" w:rsidRDefault="00031A9D" w:rsidP="00031A9D">
            <w:pPr>
              <w:jc w:val="center"/>
              <w:rPr>
                <w:color w:val="000000"/>
                <w:sz w:val="20"/>
                <w:szCs w:val="20"/>
              </w:rPr>
            </w:pPr>
            <w:r>
              <w:rPr>
                <w:color w:val="000000"/>
                <w:sz w:val="20"/>
                <w:szCs w:val="20"/>
              </w:rPr>
              <w:t>2021</w:t>
            </w:r>
          </w:p>
        </w:tc>
        <w:tc>
          <w:tcPr>
            <w:tcW w:w="547" w:type="pct"/>
            <w:shd w:val="clear" w:color="auto" w:fill="auto"/>
            <w:vAlign w:val="center"/>
            <w:hideMark/>
          </w:tcPr>
          <w:p w14:paraId="76FD7C80" w14:textId="1072F9C9" w:rsidR="00031A9D" w:rsidRPr="00C902CD" w:rsidRDefault="00031A9D" w:rsidP="00031A9D">
            <w:pPr>
              <w:jc w:val="center"/>
              <w:rPr>
                <w:color w:val="000000"/>
                <w:sz w:val="20"/>
                <w:szCs w:val="20"/>
              </w:rPr>
            </w:pPr>
            <w:r>
              <w:rPr>
                <w:color w:val="000000"/>
                <w:sz w:val="20"/>
                <w:szCs w:val="20"/>
              </w:rPr>
              <w:t>0</w:t>
            </w:r>
          </w:p>
        </w:tc>
        <w:tc>
          <w:tcPr>
            <w:tcW w:w="617" w:type="pct"/>
            <w:shd w:val="clear" w:color="auto" w:fill="auto"/>
            <w:vAlign w:val="center"/>
            <w:hideMark/>
          </w:tcPr>
          <w:p w14:paraId="759E3528" w14:textId="5692B59C" w:rsidR="00031A9D" w:rsidRPr="00C902CD" w:rsidRDefault="00031A9D" w:rsidP="00031A9D">
            <w:pPr>
              <w:jc w:val="center"/>
              <w:rPr>
                <w:color w:val="000000"/>
                <w:sz w:val="20"/>
                <w:szCs w:val="20"/>
              </w:rPr>
            </w:pPr>
            <w:r>
              <w:rPr>
                <w:color w:val="000000"/>
                <w:sz w:val="20"/>
                <w:szCs w:val="20"/>
              </w:rPr>
              <w:t>0,00</w:t>
            </w:r>
          </w:p>
        </w:tc>
        <w:tc>
          <w:tcPr>
            <w:tcW w:w="1100" w:type="pct"/>
            <w:shd w:val="clear" w:color="auto" w:fill="auto"/>
            <w:vAlign w:val="center"/>
            <w:hideMark/>
          </w:tcPr>
          <w:p w14:paraId="516A26B5" w14:textId="4954A46B" w:rsidR="00031A9D" w:rsidRPr="00C902CD" w:rsidRDefault="00031A9D" w:rsidP="00031A9D">
            <w:pPr>
              <w:jc w:val="center"/>
              <w:rPr>
                <w:color w:val="000000"/>
                <w:sz w:val="20"/>
                <w:szCs w:val="20"/>
              </w:rPr>
            </w:pPr>
            <w:r>
              <w:rPr>
                <w:color w:val="000000"/>
                <w:sz w:val="20"/>
                <w:szCs w:val="20"/>
              </w:rPr>
              <w:t>0,00</w:t>
            </w:r>
          </w:p>
        </w:tc>
        <w:tc>
          <w:tcPr>
            <w:tcW w:w="1026" w:type="pct"/>
            <w:shd w:val="clear" w:color="auto" w:fill="auto"/>
            <w:hideMark/>
          </w:tcPr>
          <w:p w14:paraId="705BCC3C" w14:textId="1F239DAE" w:rsidR="00031A9D" w:rsidRPr="00C902CD" w:rsidRDefault="00031A9D" w:rsidP="00031A9D">
            <w:pPr>
              <w:jc w:val="center"/>
              <w:rPr>
                <w:color w:val="000000"/>
                <w:sz w:val="20"/>
                <w:szCs w:val="20"/>
              </w:rPr>
            </w:pPr>
            <w:r w:rsidRPr="00C902CD">
              <w:rPr>
                <w:color w:val="000000"/>
                <w:sz w:val="20"/>
                <w:szCs w:val="20"/>
              </w:rPr>
              <w:t>0,00</w:t>
            </w:r>
          </w:p>
        </w:tc>
      </w:tr>
      <w:tr w:rsidR="00031A9D" w:rsidRPr="00C902CD" w14:paraId="56348F5E" w14:textId="77777777" w:rsidTr="00563DC7">
        <w:trPr>
          <w:trHeight w:val="20"/>
        </w:trPr>
        <w:tc>
          <w:tcPr>
            <w:tcW w:w="203" w:type="pct"/>
            <w:vMerge/>
            <w:shd w:val="clear" w:color="auto" w:fill="auto"/>
            <w:vAlign w:val="center"/>
            <w:hideMark/>
          </w:tcPr>
          <w:p w14:paraId="67B52070" w14:textId="77777777" w:rsidR="00031A9D" w:rsidRPr="00C902CD" w:rsidRDefault="00031A9D" w:rsidP="00031A9D">
            <w:pPr>
              <w:rPr>
                <w:color w:val="000000"/>
                <w:sz w:val="20"/>
                <w:szCs w:val="20"/>
              </w:rPr>
            </w:pPr>
          </w:p>
        </w:tc>
        <w:tc>
          <w:tcPr>
            <w:tcW w:w="890" w:type="pct"/>
            <w:vMerge/>
            <w:shd w:val="clear" w:color="auto" w:fill="auto"/>
            <w:vAlign w:val="center"/>
            <w:hideMark/>
          </w:tcPr>
          <w:p w14:paraId="2AAA4E24" w14:textId="77777777" w:rsidR="00031A9D" w:rsidRPr="00C902CD" w:rsidRDefault="00031A9D" w:rsidP="00031A9D">
            <w:pPr>
              <w:rPr>
                <w:color w:val="000000"/>
                <w:sz w:val="20"/>
                <w:szCs w:val="20"/>
              </w:rPr>
            </w:pPr>
          </w:p>
        </w:tc>
        <w:tc>
          <w:tcPr>
            <w:tcW w:w="617" w:type="pct"/>
            <w:shd w:val="clear" w:color="auto" w:fill="auto"/>
            <w:vAlign w:val="center"/>
            <w:hideMark/>
          </w:tcPr>
          <w:p w14:paraId="628492AB" w14:textId="294266BC" w:rsidR="00031A9D" w:rsidRPr="00C902CD" w:rsidRDefault="00031A9D" w:rsidP="00031A9D">
            <w:pPr>
              <w:jc w:val="center"/>
              <w:rPr>
                <w:color w:val="000000"/>
                <w:sz w:val="20"/>
                <w:szCs w:val="20"/>
              </w:rPr>
            </w:pPr>
            <w:r>
              <w:rPr>
                <w:color w:val="000000"/>
                <w:sz w:val="20"/>
                <w:szCs w:val="20"/>
              </w:rPr>
              <w:t>2022</w:t>
            </w:r>
          </w:p>
        </w:tc>
        <w:tc>
          <w:tcPr>
            <w:tcW w:w="547" w:type="pct"/>
            <w:shd w:val="clear" w:color="auto" w:fill="auto"/>
            <w:vAlign w:val="center"/>
          </w:tcPr>
          <w:p w14:paraId="12FB90ED" w14:textId="0EE6B299" w:rsidR="00031A9D" w:rsidRPr="00C902CD" w:rsidRDefault="00031A9D" w:rsidP="00031A9D">
            <w:pPr>
              <w:jc w:val="center"/>
              <w:rPr>
                <w:color w:val="000000"/>
                <w:sz w:val="20"/>
                <w:szCs w:val="20"/>
              </w:rPr>
            </w:pPr>
            <w:r>
              <w:rPr>
                <w:color w:val="000000"/>
                <w:sz w:val="20"/>
                <w:szCs w:val="20"/>
              </w:rPr>
              <w:t>0</w:t>
            </w:r>
          </w:p>
        </w:tc>
        <w:tc>
          <w:tcPr>
            <w:tcW w:w="617" w:type="pct"/>
            <w:shd w:val="clear" w:color="auto" w:fill="auto"/>
            <w:vAlign w:val="center"/>
          </w:tcPr>
          <w:p w14:paraId="57F38FAA" w14:textId="2B326836" w:rsidR="00031A9D" w:rsidRPr="00C902CD" w:rsidRDefault="00031A9D" w:rsidP="00031A9D">
            <w:pPr>
              <w:jc w:val="center"/>
              <w:rPr>
                <w:color w:val="000000"/>
                <w:sz w:val="20"/>
                <w:szCs w:val="20"/>
              </w:rPr>
            </w:pPr>
            <w:r>
              <w:rPr>
                <w:color w:val="000000"/>
                <w:sz w:val="20"/>
                <w:szCs w:val="20"/>
              </w:rPr>
              <w:t>0,00</w:t>
            </w:r>
          </w:p>
        </w:tc>
        <w:tc>
          <w:tcPr>
            <w:tcW w:w="1100" w:type="pct"/>
            <w:shd w:val="clear" w:color="auto" w:fill="auto"/>
            <w:vAlign w:val="center"/>
          </w:tcPr>
          <w:p w14:paraId="35DB561C" w14:textId="2526E79D" w:rsidR="00031A9D" w:rsidRPr="00C902CD" w:rsidRDefault="00031A9D" w:rsidP="00031A9D">
            <w:pPr>
              <w:jc w:val="center"/>
              <w:rPr>
                <w:color w:val="000000"/>
                <w:sz w:val="20"/>
                <w:szCs w:val="20"/>
              </w:rPr>
            </w:pPr>
            <w:r>
              <w:rPr>
                <w:color w:val="000000"/>
                <w:sz w:val="20"/>
                <w:szCs w:val="20"/>
              </w:rPr>
              <w:t>0,00</w:t>
            </w:r>
          </w:p>
        </w:tc>
        <w:tc>
          <w:tcPr>
            <w:tcW w:w="1026" w:type="pct"/>
            <w:shd w:val="clear" w:color="auto" w:fill="auto"/>
          </w:tcPr>
          <w:p w14:paraId="3A83327C" w14:textId="1D1E267B" w:rsidR="00031A9D" w:rsidRPr="00C902CD" w:rsidRDefault="00031A9D" w:rsidP="00031A9D">
            <w:pPr>
              <w:jc w:val="center"/>
              <w:rPr>
                <w:color w:val="000000"/>
                <w:sz w:val="20"/>
                <w:szCs w:val="20"/>
              </w:rPr>
            </w:pPr>
            <w:r w:rsidRPr="00C902CD">
              <w:rPr>
                <w:color w:val="000000"/>
                <w:sz w:val="20"/>
                <w:szCs w:val="20"/>
              </w:rPr>
              <w:t>0,00</w:t>
            </w:r>
          </w:p>
        </w:tc>
      </w:tr>
    </w:tbl>
    <w:p w14:paraId="50D1B0E7" w14:textId="27CEE665" w:rsidR="006D3C7C" w:rsidRPr="00C902CD" w:rsidRDefault="00C1430B" w:rsidP="00A604ED">
      <w:pPr>
        <w:pStyle w:val="Afff8"/>
        <w:spacing w:before="240"/>
      </w:pPr>
      <w:r w:rsidRPr="00C902CD">
        <w:t xml:space="preserve">Общее число и средняя тепловая мощность центральных тепловых пунктов в системах централизованного теплоснабжения на территории </w:t>
      </w:r>
      <w:r w:rsidR="00FF2AC0">
        <w:t>Шабуровского СП</w:t>
      </w:r>
      <w:r w:rsidRPr="00C902CD">
        <w:t xml:space="preserve"> приведены в таблице </w:t>
      </w:r>
      <w:r w:rsidR="00031A9D">
        <w:t>18</w:t>
      </w:r>
      <w:r w:rsidRPr="00C902CD">
        <w:t xml:space="preserve">. </w:t>
      </w:r>
    </w:p>
    <w:p w14:paraId="20E2C649" w14:textId="196A26B6" w:rsidR="00C1430B" w:rsidRPr="00C902CD" w:rsidRDefault="00C1430B" w:rsidP="00A604ED">
      <w:pPr>
        <w:pStyle w:val="Afff8"/>
        <w:spacing w:before="240"/>
        <w:jc w:val="right"/>
        <w:rPr>
          <w:i/>
          <w:iCs/>
        </w:rPr>
      </w:pPr>
      <w:r w:rsidRPr="00C902CD">
        <w:rPr>
          <w:i/>
          <w:iCs/>
        </w:rPr>
        <w:t xml:space="preserve">Таблица </w:t>
      </w:r>
      <w:r w:rsidR="00031A9D">
        <w:rPr>
          <w:i/>
          <w:iCs/>
        </w:rPr>
        <w:t>18</w:t>
      </w:r>
      <w:r w:rsidRPr="00C902CD">
        <w:rPr>
          <w:i/>
          <w:iCs/>
        </w:rPr>
        <w:t>. Общее число центральных тепловых пунктов в системах теплоснабжения</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824"/>
        <w:gridCol w:w="1855"/>
        <w:gridCol w:w="1797"/>
        <w:gridCol w:w="3145"/>
      </w:tblGrid>
      <w:tr w:rsidR="00C1430B" w14:paraId="5A1726EB" w14:textId="77777777" w:rsidTr="00485961">
        <w:trPr>
          <w:trHeight w:val="20"/>
        </w:trPr>
        <w:tc>
          <w:tcPr>
            <w:tcW w:w="580" w:type="dxa"/>
            <w:shd w:val="clear" w:color="auto" w:fill="auto"/>
            <w:vAlign w:val="center"/>
            <w:hideMark/>
          </w:tcPr>
          <w:p w14:paraId="36DD9D29" w14:textId="77777777" w:rsidR="00C1430B" w:rsidRPr="00C902CD" w:rsidRDefault="00C1430B" w:rsidP="00944A64">
            <w:pPr>
              <w:jc w:val="center"/>
              <w:rPr>
                <w:color w:val="000000"/>
                <w:sz w:val="20"/>
                <w:szCs w:val="20"/>
              </w:rPr>
            </w:pPr>
            <w:r w:rsidRPr="00C902CD">
              <w:rPr>
                <w:color w:val="000000"/>
                <w:sz w:val="20"/>
                <w:szCs w:val="20"/>
              </w:rPr>
              <w:t xml:space="preserve">№ </w:t>
            </w:r>
            <w:proofErr w:type="gramStart"/>
            <w:r w:rsidRPr="00C902CD">
              <w:rPr>
                <w:color w:val="000000"/>
                <w:sz w:val="20"/>
                <w:szCs w:val="20"/>
              </w:rPr>
              <w:t>п</w:t>
            </w:r>
            <w:proofErr w:type="gramEnd"/>
            <w:r w:rsidRPr="00C902CD">
              <w:rPr>
                <w:color w:val="000000"/>
                <w:sz w:val="20"/>
                <w:szCs w:val="20"/>
              </w:rPr>
              <w:t>/п</w:t>
            </w:r>
          </w:p>
        </w:tc>
        <w:tc>
          <w:tcPr>
            <w:tcW w:w="2824" w:type="dxa"/>
            <w:shd w:val="clear" w:color="auto" w:fill="auto"/>
            <w:vAlign w:val="center"/>
            <w:hideMark/>
          </w:tcPr>
          <w:p w14:paraId="6EE30209" w14:textId="77777777" w:rsidR="00C1430B" w:rsidRPr="00C902CD" w:rsidRDefault="00C1430B" w:rsidP="00944A64">
            <w:pPr>
              <w:jc w:val="center"/>
              <w:rPr>
                <w:color w:val="000000"/>
                <w:sz w:val="20"/>
                <w:szCs w:val="20"/>
              </w:rPr>
            </w:pPr>
            <w:r w:rsidRPr="00C902CD">
              <w:rPr>
                <w:color w:val="000000"/>
                <w:sz w:val="20"/>
                <w:szCs w:val="20"/>
              </w:rPr>
              <w:t>Организация</w:t>
            </w:r>
          </w:p>
        </w:tc>
        <w:tc>
          <w:tcPr>
            <w:tcW w:w="1855" w:type="dxa"/>
            <w:shd w:val="clear" w:color="auto" w:fill="auto"/>
            <w:vAlign w:val="center"/>
            <w:hideMark/>
          </w:tcPr>
          <w:p w14:paraId="15D212CD" w14:textId="77777777" w:rsidR="00C1430B" w:rsidRPr="00C902CD" w:rsidRDefault="00C1430B" w:rsidP="00944A64">
            <w:pPr>
              <w:jc w:val="center"/>
              <w:rPr>
                <w:color w:val="000000"/>
                <w:sz w:val="20"/>
                <w:szCs w:val="20"/>
              </w:rPr>
            </w:pPr>
            <w:r w:rsidRPr="00C902CD">
              <w:rPr>
                <w:color w:val="000000"/>
                <w:sz w:val="20"/>
                <w:szCs w:val="20"/>
              </w:rPr>
              <w:t>Год актуализации (разработки)</w:t>
            </w:r>
          </w:p>
        </w:tc>
        <w:tc>
          <w:tcPr>
            <w:tcW w:w="1797" w:type="dxa"/>
            <w:shd w:val="clear" w:color="auto" w:fill="auto"/>
            <w:vAlign w:val="center"/>
            <w:hideMark/>
          </w:tcPr>
          <w:p w14:paraId="3727FBF2" w14:textId="77777777" w:rsidR="00C1430B" w:rsidRPr="00C902CD" w:rsidRDefault="00C1430B" w:rsidP="00944A64">
            <w:pPr>
              <w:jc w:val="center"/>
              <w:rPr>
                <w:color w:val="000000"/>
                <w:sz w:val="20"/>
                <w:szCs w:val="20"/>
              </w:rPr>
            </w:pPr>
            <w:r w:rsidRPr="00C902CD">
              <w:rPr>
                <w:color w:val="000000"/>
                <w:sz w:val="20"/>
                <w:szCs w:val="20"/>
              </w:rPr>
              <w:t>Количество ЦТП</w:t>
            </w:r>
          </w:p>
        </w:tc>
        <w:tc>
          <w:tcPr>
            <w:tcW w:w="3145" w:type="dxa"/>
            <w:shd w:val="clear" w:color="auto" w:fill="auto"/>
            <w:vAlign w:val="center"/>
            <w:hideMark/>
          </w:tcPr>
          <w:p w14:paraId="13F9329B" w14:textId="77777777" w:rsidR="00C1430B" w:rsidRDefault="00C1430B" w:rsidP="00944A64">
            <w:pPr>
              <w:jc w:val="center"/>
              <w:rPr>
                <w:color w:val="000000"/>
                <w:sz w:val="20"/>
                <w:szCs w:val="20"/>
              </w:rPr>
            </w:pPr>
            <w:r w:rsidRPr="00C902CD">
              <w:rPr>
                <w:color w:val="000000"/>
                <w:sz w:val="20"/>
                <w:szCs w:val="20"/>
              </w:rPr>
              <w:t>Средняя тепловая мощность ЦТП</w:t>
            </w:r>
          </w:p>
        </w:tc>
      </w:tr>
      <w:tr w:rsidR="00C1430B" w14:paraId="61344A13" w14:textId="77777777" w:rsidTr="00485961">
        <w:trPr>
          <w:trHeight w:val="20"/>
        </w:trPr>
        <w:tc>
          <w:tcPr>
            <w:tcW w:w="580" w:type="dxa"/>
            <w:shd w:val="clear" w:color="auto" w:fill="auto"/>
            <w:vAlign w:val="center"/>
            <w:hideMark/>
          </w:tcPr>
          <w:p w14:paraId="453CF191" w14:textId="75F9BB8A" w:rsidR="00C1430B" w:rsidRDefault="00C1430B" w:rsidP="00944A64">
            <w:pPr>
              <w:jc w:val="center"/>
              <w:rPr>
                <w:color w:val="000000"/>
                <w:sz w:val="20"/>
                <w:szCs w:val="20"/>
              </w:rPr>
            </w:pPr>
            <w:r>
              <w:rPr>
                <w:color w:val="000000"/>
                <w:sz w:val="20"/>
                <w:szCs w:val="20"/>
              </w:rPr>
              <w:t>Ед.</w:t>
            </w:r>
            <w:r w:rsidR="00485961">
              <w:rPr>
                <w:color w:val="000000"/>
                <w:sz w:val="20"/>
                <w:szCs w:val="20"/>
              </w:rPr>
              <w:t xml:space="preserve"> </w:t>
            </w:r>
            <w:r>
              <w:rPr>
                <w:color w:val="000000"/>
                <w:sz w:val="20"/>
                <w:szCs w:val="20"/>
              </w:rPr>
              <w:t>изм.</w:t>
            </w:r>
          </w:p>
        </w:tc>
        <w:tc>
          <w:tcPr>
            <w:tcW w:w="2824" w:type="dxa"/>
            <w:shd w:val="clear" w:color="auto" w:fill="auto"/>
            <w:vAlign w:val="center"/>
            <w:hideMark/>
          </w:tcPr>
          <w:p w14:paraId="4E0C2C9B" w14:textId="77777777" w:rsidR="00C1430B" w:rsidRDefault="00C1430B" w:rsidP="00944A64">
            <w:pPr>
              <w:jc w:val="center"/>
              <w:rPr>
                <w:color w:val="000000"/>
                <w:sz w:val="20"/>
                <w:szCs w:val="20"/>
              </w:rPr>
            </w:pPr>
            <w:r>
              <w:rPr>
                <w:color w:val="000000"/>
                <w:sz w:val="20"/>
                <w:szCs w:val="20"/>
              </w:rPr>
              <w:t>-</w:t>
            </w:r>
          </w:p>
        </w:tc>
        <w:tc>
          <w:tcPr>
            <w:tcW w:w="1855" w:type="dxa"/>
            <w:shd w:val="clear" w:color="auto" w:fill="auto"/>
            <w:vAlign w:val="center"/>
            <w:hideMark/>
          </w:tcPr>
          <w:p w14:paraId="4418037C" w14:textId="77777777" w:rsidR="00C1430B" w:rsidRDefault="00C1430B" w:rsidP="00944A64">
            <w:pPr>
              <w:jc w:val="center"/>
              <w:rPr>
                <w:color w:val="000000"/>
                <w:sz w:val="20"/>
                <w:szCs w:val="20"/>
              </w:rPr>
            </w:pPr>
            <w:r>
              <w:rPr>
                <w:color w:val="000000"/>
                <w:sz w:val="20"/>
                <w:szCs w:val="20"/>
              </w:rPr>
              <w:t>-</w:t>
            </w:r>
          </w:p>
        </w:tc>
        <w:tc>
          <w:tcPr>
            <w:tcW w:w="1797" w:type="dxa"/>
            <w:shd w:val="clear" w:color="auto" w:fill="auto"/>
            <w:vAlign w:val="center"/>
            <w:hideMark/>
          </w:tcPr>
          <w:p w14:paraId="684A8955" w14:textId="77777777" w:rsidR="00C1430B" w:rsidRDefault="00C1430B" w:rsidP="00944A64">
            <w:pPr>
              <w:jc w:val="center"/>
              <w:rPr>
                <w:color w:val="000000"/>
                <w:sz w:val="20"/>
                <w:szCs w:val="20"/>
              </w:rPr>
            </w:pPr>
            <w:r>
              <w:rPr>
                <w:color w:val="000000"/>
                <w:sz w:val="20"/>
                <w:szCs w:val="20"/>
              </w:rPr>
              <w:t>-</w:t>
            </w:r>
          </w:p>
        </w:tc>
        <w:tc>
          <w:tcPr>
            <w:tcW w:w="3145" w:type="dxa"/>
            <w:shd w:val="clear" w:color="auto" w:fill="auto"/>
            <w:vAlign w:val="center"/>
            <w:hideMark/>
          </w:tcPr>
          <w:p w14:paraId="0E836131" w14:textId="77777777" w:rsidR="00C1430B" w:rsidRDefault="00C1430B" w:rsidP="00944A64">
            <w:pPr>
              <w:jc w:val="center"/>
              <w:rPr>
                <w:color w:val="000000"/>
                <w:sz w:val="20"/>
                <w:szCs w:val="20"/>
              </w:rPr>
            </w:pPr>
            <w:r>
              <w:rPr>
                <w:color w:val="000000"/>
                <w:sz w:val="20"/>
                <w:szCs w:val="20"/>
              </w:rPr>
              <w:t>Гкал/</w:t>
            </w:r>
            <w:proofErr w:type="gramStart"/>
            <w:r>
              <w:rPr>
                <w:color w:val="000000"/>
                <w:sz w:val="20"/>
                <w:szCs w:val="20"/>
              </w:rPr>
              <w:t>ч</w:t>
            </w:r>
            <w:proofErr w:type="gramEnd"/>
          </w:p>
        </w:tc>
      </w:tr>
      <w:tr w:rsidR="006F6B44" w14:paraId="4F7CCB09" w14:textId="77777777" w:rsidTr="0073639F">
        <w:trPr>
          <w:trHeight w:val="20"/>
        </w:trPr>
        <w:tc>
          <w:tcPr>
            <w:tcW w:w="580" w:type="dxa"/>
            <w:vMerge w:val="restart"/>
            <w:shd w:val="clear" w:color="auto" w:fill="auto"/>
            <w:vAlign w:val="center"/>
            <w:hideMark/>
          </w:tcPr>
          <w:p w14:paraId="2E0A9A5D" w14:textId="77777777" w:rsidR="006F6B44" w:rsidRDefault="006F6B44" w:rsidP="006F6B44">
            <w:pPr>
              <w:jc w:val="center"/>
              <w:rPr>
                <w:color w:val="000000"/>
                <w:sz w:val="20"/>
                <w:szCs w:val="20"/>
              </w:rPr>
            </w:pPr>
            <w:r>
              <w:rPr>
                <w:color w:val="000000"/>
                <w:sz w:val="20"/>
                <w:szCs w:val="20"/>
              </w:rPr>
              <w:t>1</w:t>
            </w:r>
          </w:p>
        </w:tc>
        <w:tc>
          <w:tcPr>
            <w:tcW w:w="2824" w:type="dxa"/>
            <w:vMerge w:val="restart"/>
            <w:shd w:val="clear" w:color="auto" w:fill="auto"/>
            <w:vAlign w:val="center"/>
            <w:hideMark/>
          </w:tcPr>
          <w:p w14:paraId="67D0A4FE" w14:textId="63D4A428" w:rsidR="006F6B44" w:rsidRDefault="007E207D" w:rsidP="006F6B44">
            <w:pPr>
              <w:jc w:val="center"/>
              <w:rPr>
                <w:color w:val="000000"/>
                <w:sz w:val="20"/>
                <w:szCs w:val="20"/>
              </w:rPr>
            </w:pPr>
            <w:r>
              <w:rPr>
                <w:color w:val="000000"/>
                <w:sz w:val="20"/>
                <w:szCs w:val="20"/>
              </w:rPr>
              <w:t xml:space="preserve">МУП «РСО </w:t>
            </w:r>
            <w:proofErr w:type="gramStart"/>
            <w:r>
              <w:rPr>
                <w:color w:val="000000"/>
                <w:sz w:val="20"/>
                <w:szCs w:val="20"/>
              </w:rPr>
              <w:t>КР</w:t>
            </w:r>
            <w:proofErr w:type="gramEnd"/>
            <w:r>
              <w:rPr>
                <w:color w:val="000000"/>
                <w:sz w:val="20"/>
                <w:szCs w:val="20"/>
              </w:rPr>
              <w:t>»</w:t>
            </w:r>
          </w:p>
        </w:tc>
        <w:tc>
          <w:tcPr>
            <w:tcW w:w="1855" w:type="dxa"/>
            <w:shd w:val="clear" w:color="auto" w:fill="auto"/>
            <w:vAlign w:val="center"/>
            <w:hideMark/>
          </w:tcPr>
          <w:p w14:paraId="4A56A1DA" w14:textId="49FF3C85" w:rsidR="006F6B44" w:rsidRDefault="006F6B44" w:rsidP="006F6B44">
            <w:pPr>
              <w:jc w:val="center"/>
              <w:rPr>
                <w:color w:val="000000"/>
                <w:sz w:val="20"/>
                <w:szCs w:val="20"/>
              </w:rPr>
            </w:pPr>
            <w:r>
              <w:rPr>
                <w:color w:val="000000"/>
                <w:sz w:val="20"/>
                <w:szCs w:val="20"/>
              </w:rPr>
              <w:t>2018</w:t>
            </w:r>
          </w:p>
        </w:tc>
        <w:tc>
          <w:tcPr>
            <w:tcW w:w="1797" w:type="dxa"/>
            <w:shd w:val="clear" w:color="auto" w:fill="auto"/>
            <w:vAlign w:val="center"/>
            <w:hideMark/>
          </w:tcPr>
          <w:p w14:paraId="788C1284" w14:textId="1EBFA6D4" w:rsidR="006F6B44" w:rsidRDefault="006F6B44" w:rsidP="006F6B44">
            <w:pPr>
              <w:jc w:val="center"/>
              <w:rPr>
                <w:color w:val="000000"/>
                <w:sz w:val="20"/>
                <w:szCs w:val="20"/>
              </w:rPr>
            </w:pPr>
            <w:r>
              <w:rPr>
                <w:color w:val="000000"/>
                <w:sz w:val="20"/>
                <w:szCs w:val="20"/>
              </w:rPr>
              <w:t>0</w:t>
            </w:r>
          </w:p>
        </w:tc>
        <w:tc>
          <w:tcPr>
            <w:tcW w:w="3145" w:type="dxa"/>
            <w:shd w:val="clear" w:color="auto" w:fill="auto"/>
            <w:hideMark/>
          </w:tcPr>
          <w:p w14:paraId="30AF487E" w14:textId="1B86C687" w:rsidR="006F6B44" w:rsidRDefault="006F6B44" w:rsidP="006F6B44">
            <w:pPr>
              <w:jc w:val="center"/>
              <w:rPr>
                <w:color w:val="000000"/>
                <w:sz w:val="20"/>
                <w:szCs w:val="20"/>
              </w:rPr>
            </w:pPr>
            <w:r w:rsidRPr="00C902CD">
              <w:rPr>
                <w:color w:val="000000"/>
                <w:sz w:val="20"/>
                <w:szCs w:val="20"/>
              </w:rPr>
              <w:t>0,00</w:t>
            </w:r>
          </w:p>
        </w:tc>
      </w:tr>
      <w:tr w:rsidR="006F6B44" w14:paraId="31281E19" w14:textId="77777777" w:rsidTr="0073639F">
        <w:trPr>
          <w:trHeight w:val="20"/>
        </w:trPr>
        <w:tc>
          <w:tcPr>
            <w:tcW w:w="580" w:type="dxa"/>
            <w:vMerge/>
            <w:shd w:val="clear" w:color="auto" w:fill="auto"/>
            <w:vAlign w:val="center"/>
            <w:hideMark/>
          </w:tcPr>
          <w:p w14:paraId="0185FA21" w14:textId="77777777" w:rsidR="006F6B44" w:rsidRDefault="006F6B44" w:rsidP="006F6B44">
            <w:pPr>
              <w:rPr>
                <w:color w:val="000000"/>
                <w:sz w:val="20"/>
                <w:szCs w:val="20"/>
              </w:rPr>
            </w:pPr>
          </w:p>
        </w:tc>
        <w:tc>
          <w:tcPr>
            <w:tcW w:w="2824" w:type="dxa"/>
            <w:vMerge/>
            <w:shd w:val="clear" w:color="auto" w:fill="auto"/>
            <w:vAlign w:val="center"/>
            <w:hideMark/>
          </w:tcPr>
          <w:p w14:paraId="0BD98002" w14:textId="77777777" w:rsidR="006F6B44" w:rsidRDefault="006F6B44" w:rsidP="006F6B44">
            <w:pPr>
              <w:rPr>
                <w:color w:val="000000"/>
                <w:sz w:val="20"/>
                <w:szCs w:val="20"/>
              </w:rPr>
            </w:pPr>
          </w:p>
        </w:tc>
        <w:tc>
          <w:tcPr>
            <w:tcW w:w="1855" w:type="dxa"/>
            <w:shd w:val="clear" w:color="auto" w:fill="auto"/>
            <w:vAlign w:val="center"/>
            <w:hideMark/>
          </w:tcPr>
          <w:p w14:paraId="32109329" w14:textId="4E09DB82" w:rsidR="006F6B44" w:rsidRDefault="006F6B44" w:rsidP="006F6B44">
            <w:pPr>
              <w:jc w:val="center"/>
              <w:rPr>
                <w:color w:val="000000"/>
                <w:sz w:val="20"/>
                <w:szCs w:val="20"/>
              </w:rPr>
            </w:pPr>
            <w:r>
              <w:rPr>
                <w:color w:val="000000"/>
                <w:sz w:val="20"/>
                <w:szCs w:val="20"/>
              </w:rPr>
              <w:t>2019</w:t>
            </w:r>
          </w:p>
        </w:tc>
        <w:tc>
          <w:tcPr>
            <w:tcW w:w="1797" w:type="dxa"/>
            <w:shd w:val="clear" w:color="auto" w:fill="auto"/>
            <w:vAlign w:val="center"/>
            <w:hideMark/>
          </w:tcPr>
          <w:p w14:paraId="40EA6758" w14:textId="34B867C3" w:rsidR="006F6B44" w:rsidRDefault="006F6B44" w:rsidP="006F6B44">
            <w:pPr>
              <w:jc w:val="center"/>
              <w:rPr>
                <w:color w:val="000000"/>
                <w:sz w:val="20"/>
                <w:szCs w:val="20"/>
              </w:rPr>
            </w:pPr>
            <w:r>
              <w:rPr>
                <w:color w:val="000000"/>
                <w:sz w:val="20"/>
                <w:szCs w:val="20"/>
              </w:rPr>
              <w:t>0</w:t>
            </w:r>
          </w:p>
        </w:tc>
        <w:tc>
          <w:tcPr>
            <w:tcW w:w="3145" w:type="dxa"/>
            <w:shd w:val="clear" w:color="auto" w:fill="auto"/>
            <w:hideMark/>
          </w:tcPr>
          <w:p w14:paraId="7B8B7C2F" w14:textId="3389C809" w:rsidR="006F6B44" w:rsidRDefault="006F6B44" w:rsidP="006F6B44">
            <w:pPr>
              <w:jc w:val="center"/>
              <w:rPr>
                <w:color w:val="000000"/>
                <w:sz w:val="20"/>
                <w:szCs w:val="20"/>
              </w:rPr>
            </w:pPr>
            <w:r w:rsidRPr="00C902CD">
              <w:rPr>
                <w:color w:val="000000"/>
                <w:sz w:val="20"/>
                <w:szCs w:val="20"/>
              </w:rPr>
              <w:t>0,00</w:t>
            </w:r>
          </w:p>
        </w:tc>
      </w:tr>
      <w:tr w:rsidR="006F6B44" w14:paraId="7D95DC7E" w14:textId="77777777" w:rsidTr="0073639F">
        <w:trPr>
          <w:trHeight w:val="20"/>
        </w:trPr>
        <w:tc>
          <w:tcPr>
            <w:tcW w:w="580" w:type="dxa"/>
            <w:vMerge/>
            <w:shd w:val="clear" w:color="auto" w:fill="auto"/>
            <w:vAlign w:val="center"/>
            <w:hideMark/>
          </w:tcPr>
          <w:p w14:paraId="6B1764D8" w14:textId="77777777" w:rsidR="006F6B44" w:rsidRDefault="006F6B44" w:rsidP="006F6B44">
            <w:pPr>
              <w:rPr>
                <w:color w:val="000000"/>
                <w:sz w:val="20"/>
                <w:szCs w:val="20"/>
              </w:rPr>
            </w:pPr>
          </w:p>
        </w:tc>
        <w:tc>
          <w:tcPr>
            <w:tcW w:w="2824" w:type="dxa"/>
            <w:vMerge/>
            <w:shd w:val="clear" w:color="auto" w:fill="auto"/>
            <w:vAlign w:val="center"/>
            <w:hideMark/>
          </w:tcPr>
          <w:p w14:paraId="7B84A269" w14:textId="77777777" w:rsidR="006F6B44" w:rsidRDefault="006F6B44" w:rsidP="006F6B44">
            <w:pPr>
              <w:rPr>
                <w:color w:val="000000"/>
                <w:sz w:val="20"/>
                <w:szCs w:val="20"/>
              </w:rPr>
            </w:pPr>
          </w:p>
        </w:tc>
        <w:tc>
          <w:tcPr>
            <w:tcW w:w="1855" w:type="dxa"/>
            <w:shd w:val="clear" w:color="auto" w:fill="auto"/>
            <w:vAlign w:val="center"/>
            <w:hideMark/>
          </w:tcPr>
          <w:p w14:paraId="2A577E5F" w14:textId="525FF772" w:rsidR="006F6B44" w:rsidRDefault="006F6B44" w:rsidP="006F6B44">
            <w:pPr>
              <w:jc w:val="center"/>
              <w:rPr>
                <w:color w:val="000000"/>
                <w:sz w:val="20"/>
                <w:szCs w:val="20"/>
              </w:rPr>
            </w:pPr>
            <w:r>
              <w:rPr>
                <w:color w:val="000000"/>
                <w:sz w:val="20"/>
                <w:szCs w:val="20"/>
              </w:rPr>
              <w:t>2020</w:t>
            </w:r>
          </w:p>
        </w:tc>
        <w:tc>
          <w:tcPr>
            <w:tcW w:w="1797" w:type="dxa"/>
            <w:shd w:val="clear" w:color="auto" w:fill="auto"/>
            <w:vAlign w:val="center"/>
            <w:hideMark/>
          </w:tcPr>
          <w:p w14:paraId="7997CF76" w14:textId="3618D1CE" w:rsidR="006F6B44" w:rsidRDefault="006F6B44" w:rsidP="006F6B44">
            <w:pPr>
              <w:jc w:val="center"/>
              <w:rPr>
                <w:color w:val="000000"/>
                <w:sz w:val="20"/>
                <w:szCs w:val="20"/>
              </w:rPr>
            </w:pPr>
            <w:r>
              <w:rPr>
                <w:color w:val="000000"/>
                <w:sz w:val="20"/>
                <w:szCs w:val="20"/>
              </w:rPr>
              <w:t>0</w:t>
            </w:r>
          </w:p>
        </w:tc>
        <w:tc>
          <w:tcPr>
            <w:tcW w:w="3145" w:type="dxa"/>
            <w:shd w:val="clear" w:color="auto" w:fill="auto"/>
            <w:hideMark/>
          </w:tcPr>
          <w:p w14:paraId="4FFED09C" w14:textId="73598A90" w:rsidR="006F6B44" w:rsidRDefault="006F6B44" w:rsidP="006F6B44">
            <w:pPr>
              <w:jc w:val="center"/>
              <w:rPr>
                <w:color w:val="000000"/>
                <w:sz w:val="20"/>
                <w:szCs w:val="20"/>
              </w:rPr>
            </w:pPr>
            <w:r w:rsidRPr="00C902CD">
              <w:rPr>
                <w:color w:val="000000"/>
                <w:sz w:val="20"/>
                <w:szCs w:val="20"/>
              </w:rPr>
              <w:t>0,00</w:t>
            </w:r>
          </w:p>
        </w:tc>
      </w:tr>
      <w:tr w:rsidR="006F6B44" w14:paraId="321522CB" w14:textId="77777777" w:rsidTr="0073639F">
        <w:trPr>
          <w:trHeight w:val="20"/>
        </w:trPr>
        <w:tc>
          <w:tcPr>
            <w:tcW w:w="580" w:type="dxa"/>
            <w:vMerge/>
            <w:shd w:val="clear" w:color="auto" w:fill="auto"/>
            <w:vAlign w:val="center"/>
            <w:hideMark/>
          </w:tcPr>
          <w:p w14:paraId="7938B638" w14:textId="77777777" w:rsidR="006F6B44" w:rsidRDefault="006F6B44" w:rsidP="006F6B44">
            <w:pPr>
              <w:rPr>
                <w:color w:val="000000"/>
                <w:sz w:val="20"/>
                <w:szCs w:val="20"/>
              </w:rPr>
            </w:pPr>
          </w:p>
        </w:tc>
        <w:tc>
          <w:tcPr>
            <w:tcW w:w="2824" w:type="dxa"/>
            <w:vMerge/>
            <w:shd w:val="clear" w:color="auto" w:fill="auto"/>
            <w:vAlign w:val="center"/>
            <w:hideMark/>
          </w:tcPr>
          <w:p w14:paraId="0FB38AA4" w14:textId="77777777" w:rsidR="006F6B44" w:rsidRDefault="006F6B44" w:rsidP="006F6B44">
            <w:pPr>
              <w:rPr>
                <w:color w:val="000000"/>
                <w:sz w:val="20"/>
                <w:szCs w:val="20"/>
              </w:rPr>
            </w:pPr>
          </w:p>
        </w:tc>
        <w:tc>
          <w:tcPr>
            <w:tcW w:w="1855" w:type="dxa"/>
            <w:shd w:val="clear" w:color="auto" w:fill="auto"/>
            <w:vAlign w:val="center"/>
            <w:hideMark/>
          </w:tcPr>
          <w:p w14:paraId="75DA78A3" w14:textId="486A438E" w:rsidR="006F6B44" w:rsidRDefault="006F6B44" w:rsidP="006F6B44">
            <w:pPr>
              <w:jc w:val="center"/>
              <w:rPr>
                <w:color w:val="000000"/>
                <w:sz w:val="20"/>
                <w:szCs w:val="20"/>
              </w:rPr>
            </w:pPr>
            <w:r>
              <w:rPr>
                <w:color w:val="000000"/>
                <w:sz w:val="20"/>
                <w:szCs w:val="20"/>
              </w:rPr>
              <w:t>2021</w:t>
            </w:r>
          </w:p>
        </w:tc>
        <w:tc>
          <w:tcPr>
            <w:tcW w:w="1797" w:type="dxa"/>
            <w:shd w:val="clear" w:color="auto" w:fill="auto"/>
            <w:vAlign w:val="center"/>
            <w:hideMark/>
          </w:tcPr>
          <w:p w14:paraId="5952F4DB" w14:textId="53433FC9" w:rsidR="006F6B44" w:rsidRDefault="006F6B44" w:rsidP="006F6B44">
            <w:pPr>
              <w:jc w:val="center"/>
              <w:rPr>
                <w:color w:val="000000"/>
                <w:sz w:val="20"/>
                <w:szCs w:val="20"/>
              </w:rPr>
            </w:pPr>
            <w:r>
              <w:rPr>
                <w:color w:val="000000"/>
                <w:sz w:val="20"/>
                <w:szCs w:val="20"/>
              </w:rPr>
              <w:t>0</w:t>
            </w:r>
          </w:p>
        </w:tc>
        <w:tc>
          <w:tcPr>
            <w:tcW w:w="3145" w:type="dxa"/>
            <w:shd w:val="clear" w:color="auto" w:fill="auto"/>
            <w:hideMark/>
          </w:tcPr>
          <w:p w14:paraId="5E886846" w14:textId="3B7E7033" w:rsidR="006F6B44" w:rsidRDefault="006F6B44" w:rsidP="006F6B44">
            <w:pPr>
              <w:jc w:val="center"/>
              <w:rPr>
                <w:color w:val="000000"/>
                <w:sz w:val="20"/>
                <w:szCs w:val="20"/>
              </w:rPr>
            </w:pPr>
            <w:r w:rsidRPr="00C902CD">
              <w:rPr>
                <w:color w:val="000000"/>
                <w:sz w:val="20"/>
                <w:szCs w:val="20"/>
              </w:rPr>
              <w:t>0,00</w:t>
            </w:r>
          </w:p>
        </w:tc>
      </w:tr>
      <w:tr w:rsidR="006F6B44" w14:paraId="0CF92CFD" w14:textId="77777777" w:rsidTr="0073639F">
        <w:trPr>
          <w:trHeight w:val="20"/>
        </w:trPr>
        <w:tc>
          <w:tcPr>
            <w:tcW w:w="580" w:type="dxa"/>
            <w:vMerge/>
            <w:shd w:val="clear" w:color="auto" w:fill="auto"/>
            <w:vAlign w:val="center"/>
            <w:hideMark/>
          </w:tcPr>
          <w:p w14:paraId="6FE485A8" w14:textId="77777777" w:rsidR="006F6B44" w:rsidRDefault="006F6B44" w:rsidP="006F6B44">
            <w:pPr>
              <w:rPr>
                <w:color w:val="000000"/>
                <w:sz w:val="20"/>
                <w:szCs w:val="20"/>
              </w:rPr>
            </w:pPr>
          </w:p>
        </w:tc>
        <w:tc>
          <w:tcPr>
            <w:tcW w:w="2824" w:type="dxa"/>
            <w:vMerge/>
            <w:shd w:val="clear" w:color="auto" w:fill="auto"/>
            <w:vAlign w:val="center"/>
            <w:hideMark/>
          </w:tcPr>
          <w:p w14:paraId="2CE87BEA" w14:textId="77777777" w:rsidR="006F6B44" w:rsidRDefault="006F6B44" w:rsidP="006F6B44">
            <w:pPr>
              <w:rPr>
                <w:color w:val="000000"/>
                <w:sz w:val="20"/>
                <w:szCs w:val="20"/>
              </w:rPr>
            </w:pPr>
          </w:p>
        </w:tc>
        <w:tc>
          <w:tcPr>
            <w:tcW w:w="1855" w:type="dxa"/>
            <w:shd w:val="clear" w:color="auto" w:fill="auto"/>
            <w:vAlign w:val="center"/>
            <w:hideMark/>
          </w:tcPr>
          <w:p w14:paraId="6DE6797A" w14:textId="07CE724B" w:rsidR="006F6B44" w:rsidRDefault="006F6B44" w:rsidP="006F6B44">
            <w:pPr>
              <w:jc w:val="center"/>
              <w:rPr>
                <w:color w:val="000000"/>
                <w:sz w:val="20"/>
                <w:szCs w:val="20"/>
              </w:rPr>
            </w:pPr>
            <w:r>
              <w:rPr>
                <w:color w:val="000000"/>
                <w:sz w:val="20"/>
                <w:szCs w:val="20"/>
              </w:rPr>
              <w:t>2022</w:t>
            </w:r>
          </w:p>
        </w:tc>
        <w:tc>
          <w:tcPr>
            <w:tcW w:w="1797" w:type="dxa"/>
            <w:shd w:val="clear" w:color="auto" w:fill="auto"/>
            <w:vAlign w:val="center"/>
          </w:tcPr>
          <w:p w14:paraId="3DCF2360" w14:textId="19AAFDA8" w:rsidR="006F6B44" w:rsidRDefault="006F6B44" w:rsidP="006F6B44">
            <w:pPr>
              <w:jc w:val="center"/>
              <w:rPr>
                <w:color w:val="000000"/>
                <w:sz w:val="20"/>
                <w:szCs w:val="20"/>
              </w:rPr>
            </w:pPr>
            <w:r>
              <w:rPr>
                <w:color w:val="000000"/>
                <w:sz w:val="20"/>
                <w:szCs w:val="20"/>
              </w:rPr>
              <w:t>0</w:t>
            </w:r>
          </w:p>
        </w:tc>
        <w:tc>
          <w:tcPr>
            <w:tcW w:w="3145" w:type="dxa"/>
            <w:shd w:val="clear" w:color="auto" w:fill="auto"/>
          </w:tcPr>
          <w:p w14:paraId="4E8CDCA3" w14:textId="1ADD81D5" w:rsidR="006F6B44" w:rsidRDefault="006F6B44" w:rsidP="006F6B44">
            <w:pPr>
              <w:jc w:val="center"/>
              <w:rPr>
                <w:color w:val="000000"/>
                <w:sz w:val="20"/>
                <w:szCs w:val="20"/>
              </w:rPr>
            </w:pPr>
            <w:r w:rsidRPr="00C902CD">
              <w:rPr>
                <w:color w:val="000000"/>
                <w:sz w:val="20"/>
                <w:szCs w:val="20"/>
              </w:rPr>
              <w:t>0,00</w:t>
            </w:r>
          </w:p>
        </w:tc>
      </w:tr>
    </w:tbl>
    <w:p w14:paraId="47BFB2E0" w14:textId="77777777" w:rsidR="00C1430B" w:rsidRDefault="00C1430B" w:rsidP="00C1430B">
      <w:pPr>
        <w:pStyle w:val="Afff8"/>
      </w:pPr>
    </w:p>
    <w:p w14:paraId="203E222E" w14:textId="27C35F7C" w:rsidR="00C1430B" w:rsidRPr="00C902CD" w:rsidRDefault="00C1430B" w:rsidP="00C1430B">
      <w:pPr>
        <w:pStyle w:val="Afff8"/>
      </w:pPr>
      <w:r w:rsidRPr="001876DD">
        <w:t xml:space="preserve">Информация по потребителям, которые получают тепловую энергию </w:t>
      </w:r>
      <w:r>
        <w:t xml:space="preserve">по открытым схемам организации </w:t>
      </w:r>
      <w:r w:rsidRPr="00C902CD">
        <w:t xml:space="preserve">теплоснабжения (отбор на нужды ГВС из системы отопления) представлена </w:t>
      </w:r>
      <w:r w:rsidR="00A44921">
        <w:t xml:space="preserve">                            </w:t>
      </w:r>
      <w:r w:rsidRPr="00C902CD">
        <w:t xml:space="preserve">в таблице </w:t>
      </w:r>
      <w:r w:rsidR="006F6B44">
        <w:t>19</w:t>
      </w:r>
      <w:r w:rsidRPr="00C902CD">
        <w:t>.</w:t>
      </w:r>
    </w:p>
    <w:p w14:paraId="6FEEF992" w14:textId="77777777" w:rsidR="006F6B44" w:rsidRDefault="006F6B44">
      <w:pPr>
        <w:spacing w:after="200" w:line="276" w:lineRule="auto"/>
        <w:rPr>
          <w:rFonts w:eastAsia="Microsoft YaHei"/>
          <w:bCs/>
          <w:i/>
          <w:spacing w:val="-5"/>
          <w:lang w:eastAsia="en-US"/>
        </w:rPr>
      </w:pPr>
      <w:r>
        <w:br w:type="page"/>
      </w:r>
    </w:p>
    <w:p w14:paraId="0AB1FA48" w14:textId="00E86ECA" w:rsidR="00C1430B" w:rsidRPr="00C902CD" w:rsidRDefault="00C1430B" w:rsidP="00C1430B">
      <w:pPr>
        <w:pStyle w:val="afff6"/>
        <w:spacing w:after="0" w:line="276" w:lineRule="auto"/>
        <w:ind w:firstLine="709"/>
        <w:jc w:val="right"/>
      </w:pPr>
      <w:r w:rsidRPr="00C902CD">
        <w:lastRenderedPageBreak/>
        <w:t xml:space="preserve">Таблица </w:t>
      </w:r>
      <w:r w:rsidR="006F6B44">
        <w:t>19</w:t>
      </w:r>
      <w:r w:rsidRPr="00C902CD">
        <w:t>. Доля потребителей, присоединенных к тепловым сетям по открытой схеме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0"/>
        <w:gridCol w:w="1833"/>
        <w:gridCol w:w="1128"/>
        <w:gridCol w:w="1971"/>
        <w:gridCol w:w="2225"/>
        <w:gridCol w:w="2638"/>
      </w:tblGrid>
      <w:tr w:rsidR="00D869CD" w14:paraId="16E2CF0B" w14:textId="77777777" w:rsidTr="007F0CBA">
        <w:trPr>
          <w:trHeight w:val="20"/>
        </w:trPr>
        <w:tc>
          <w:tcPr>
            <w:tcW w:w="206" w:type="pct"/>
            <w:shd w:val="clear" w:color="auto" w:fill="auto"/>
            <w:vAlign w:val="center"/>
            <w:hideMark/>
          </w:tcPr>
          <w:p w14:paraId="68DB5F24" w14:textId="77777777" w:rsidR="00C1430B" w:rsidRPr="00C902CD" w:rsidRDefault="00C1430B" w:rsidP="00944A64">
            <w:pPr>
              <w:jc w:val="center"/>
              <w:rPr>
                <w:color w:val="000000"/>
                <w:sz w:val="20"/>
                <w:szCs w:val="20"/>
              </w:rPr>
            </w:pPr>
            <w:r w:rsidRPr="00C902CD">
              <w:rPr>
                <w:color w:val="000000"/>
                <w:sz w:val="20"/>
                <w:szCs w:val="20"/>
              </w:rPr>
              <w:t xml:space="preserve">№ </w:t>
            </w:r>
            <w:proofErr w:type="gramStart"/>
            <w:r w:rsidRPr="00C902CD">
              <w:rPr>
                <w:color w:val="000000"/>
                <w:sz w:val="20"/>
                <w:szCs w:val="20"/>
              </w:rPr>
              <w:t>п</w:t>
            </w:r>
            <w:proofErr w:type="gramEnd"/>
            <w:r w:rsidRPr="00C902CD">
              <w:rPr>
                <w:color w:val="000000"/>
                <w:sz w:val="20"/>
                <w:szCs w:val="20"/>
              </w:rPr>
              <w:t>/п</w:t>
            </w:r>
          </w:p>
        </w:tc>
        <w:tc>
          <w:tcPr>
            <w:tcW w:w="897" w:type="pct"/>
            <w:shd w:val="clear" w:color="auto" w:fill="auto"/>
            <w:vAlign w:val="center"/>
            <w:hideMark/>
          </w:tcPr>
          <w:p w14:paraId="42DDD0C1" w14:textId="77777777" w:rsidR="00C1430B" w:rsidRPr="00C902CD" w:rsidRDefault="00C1430B" w:rsidP="00944A64">
            <w:pPr>
              <w:jc w:val="center"/>
              <w:rPr>
                <w:color w:val="000000"/>
                <w:sz w:val="20"/>
                <w:szCs w:val="20"/>
              </w:rPr>
            </w:pPr>
            <w:r w:rsidRPr="00C902CD">
              <w:rPr>
                <w:color w:val="000000"/>
                <w:sz w:val="20"/>
                <w:szCs w:val="20"/>
              </w:rPr>
              <w:t>Организация</w:t>
            </w:r>
          </w:p>
        </w:tc>
        <w:tc>
          <w:tcPr>
            <w:tcW w:w="552" w:type="pct"/>
            <w:shd w:val="clear" w:color="auto" w:fill="auto"/>
            <w:vAlign w:val="center"/>
            <w:hideMark/>
          </w:tcPr>
          <w:p w14:paraId="529E4C70" w14:textId="77777777" w:rsidR="00C1430B" w:rsidRPr="00C902CD" w:rsidRDefault="00C1430B" w:rsidP="00944A64">
            <w:pPr>
              <w:jc w:val="center"/>
              <w:rPr>
                <w:color w:val="000000"/>
                <w:sz w:val="20"/>
                <w:szCs w:val="20"/>
              </w:rPr>
            </w:pPr>
            <w:r w:rsidRPr="00C902CD">
              <w:rPr>
                <w:color w:val="000000"/>
                <w:sz w:val="20"/>
                <w:szCs w:val="20"/>
              </w:rPr>
              <w:t>Год</w:t>
            </w:r>
          </w:p>
        </w:tc>
        <w:tc>
          <w:tcPr>
            <w:tcW w:w="965" w:type="pct"/>
            <w:shd w:val="clear" w:color="auto" w:fill="auto"/>
            <w:vAlign w:val="center"/>
            <w:hideMark/>
          </w:tcPr>
          <w:p w14:paraId="1DE733BD" w14:textId="77777777" w:rsidR="00C1430B" w:rsidRPr="00C902CD" w:rsidRDefault="00C1430B" w:rsidP="00944A64">
            <w:pPr>
              <w:jc w:val="center"/>
              <w:rPr>
                <w:color w:val="000000"/>
                <w:sz w:val="20"/>
                <w:szCs w:val="20"/>
              </w:rPr>
            </w:pPr>
            <w:r w:rsidRPr="00C902CD">
              <w:rPr>
                <w:color w:val="000000"/>
                <w:sz w:val="20"/>
                <w:szCs w:val="20"/>
              </w:rPr>
              <w:t>Доля абонентских пунктов с открытым отбором ГВС от общего числа абонентских пунктов</w:t>
            </w:r>
          </w:p>
        </w:tc>
        <w:tc>
          <w:tcPr>
            <w:tcW w:w="1089" w:type="pct"/>
            <w:shd w:val="clear" w:color="auto" w:fill="auto"/>
            <w:vAlign w:val="center"/>
            <w:hideMark/>
          </w:tcPr>
          <w:p w14:paraId="49B8A556" w14:textId="77777777" w:rsidR="00C1430B" w:rsidRPr="00C902CD" w:rsidRDefault="00C1430B" w:rsidP="00944A64">
            <w:pPr>
              <w:jc w:val="center"/>
              <w:rPr>
                <w:color w:val="000000"/>
                <w:sz w:val="20"/>
                <w:szCs w:val="20"/>
              </w:rPr>
            </w:pPr>
            <w:r w:rsidRPr="00C902CD">
              <w:rPr>
                <w:color w:val="000000"/>
                <w:sz w:val="20"/>
                <w:szCs w:val="20"/>
              </w:rPr>
              <w:t>Доля тепловой нагрузки абонентов с открытым отбором ГВС к общей тепловой нагрузке горячего водоснабжения</w:t>
            </w:r>
          </w:p>
        </w:tc>
        <w:tc>
          <w:tcPr>
            <w:tcW w:w="1291" w:type="pct"/>
            <w:shd w:val="clear" w:color="auto" w:fill="auto"/>
            <w:vAlign w:val="center"/>
            <w:hideMark/>
          </w:tcPr>
          <w:p w14:paraId="4BABBF9D" w14:textId="77777777" w:rsidR="00C1430B" w:rsidRDefault="00C1430B" w:rsidP="00944A64">
            <w:pPr>
              <w:jc w:val="center"/>
              <w:rPr>
                <w:color w:val="000000"/>
                <w:sz w:val="20"/>
                <w:szCs w:val="20"/>
              </w:rPr>
            </w:pPr>
            <w:r w:rsidRPr="00C902CD">
              <w:rPr>
                <w:color w:val="000000"/>
                <w:sz w:val="20"/>
                <w:szCs w:val="20"/>
              </w:rPr>
              <w:t>Динамика изменения доли тепловой нагрузки горячего водоснабжения, присоединенной по открытой схеме к предыдущему году</w:t>
            </w:r>
          </w:p>
        </w:tc>
      </w:tr>
      <w:tr w:rsidR="00D869CD" w14:paraId="38685487" w14:textId="77777777" w:rsidTr="007F0CBA">
        <w:trPr>
          <w:trHeight w:val="20"/>
        </w:trPr>
        <w:tc>
          <w:tcPr>
            <w:tcW w:w="206" w:type="pct"/>
            <w:shd w:val="clear" w:color="auto" w:fill="auto"/>
            <w:noWrap/>
            <w:vAlign w:val="center"/>
            <w:hideMark/>
          </w:tcPr>
          <w:p w14:paraId="162D86C8" w14:textId="599C0D86" w:rsidR="00C1430B" w:rsidRDefault="00C1430B" w:rsidP="00944A64">
            <w:pPr>
              <w:jc w:val="center"/>
              <w:rPr>
                <w:color w:val="000000"/>
                <w:sz w:val="20"/>
                <w:szCs w:val="20"/>
              </w:rPr>
            </w:pPr>
            <w:r>
              <w:rPr>
                <w:color w:val="000000"/>
                <w:sz w:val="20"/>
                <w:szCs w:val="20"/>
              </w:rPr>
              <w:t>Ед.</w:t>
            </w:r>
            <w:r w:rsidR="00D869CD">
              <w:rPr>
                <w:color w:val="000000"/>
                <w:sz w:val="20"/>
                <w:szCs w:val="20"/>
              </w:rPr>
              <w:t xml:space="preserve"> </w:t>
            </w:r>
            <w:r>
              <w:rPr>
                <w:color w:val="000000"/>
                <w:sz w:val="20"/>
                <w:szCs w:val="20"/>
              </w:rPr>
              <w:t>изм.</w:t>
            </w:r>
          </w:p>
        </w:tc>
        <w:tc>
          <w:tcPr>
            <w:tcW w:w="897" w:type="pct"/>
            <w:shd w:val="clear" w:color="auto" w:fill="auto"/>
            <w:noWrap/>
            <w:vAlign w:val="center"/>
            <w:hideMark/>
          </w:tcPr>
          <w:p w14:paraId="6B985975" w14:textId="77777777" w:rsidR="00C1430B" w:rsidRDefault="00C1430B" w:rsidP="00944A64">
            <w:pPr>
              <w:jc w:val="center"/>
              <w:rPr>
                <w:color w:val="000000"/>
                <w:sz w:val="20"/>
                <w:szCs w:val="20"/>
              </w:rPr>
            </w:pPr>
            <w:r>
              <w:rPr>
                <w:color w:val="000000"/>
                <w:sz w:val="20"/>
                <w:szCs w:val="20"/>
              </w:rPr>
              <w:t>-</w:t>
            </w:r>
          </w:p>
        </w:tc>
        <w:tc>
          <w:tcPr>
            <w:tcW w:w="552" w:type="pct"/>
            <w:shd w:val="clear" w:color="auto" w:fill="auto"/>
            <w:noWrap/>
            <w:vAlign w:val="center"/>
            <w:hideMark/>
          </w:tcPr>
          <w:p w14:paraId="4EACBD30" w14:textId="77777777" w:rsidR="00C1430B" w:rsidRDefault="00C1430B" w:rsidP="00944A64">
            <w:pPr>
              <w:jc w:val="center"/>
              <w:rPr>
                <w:color w:val="000000"/>
                <w:sz w:val="20"/>
                <w:szCs w:val="20"/>
              </w:rPr>
            </w:pPr>
            <w:r>
              <w:rPr>
                <w:color w:val="000000"/>
                <w:sz w:val="20"/>
                <w:szCs w:val="20"/>
              </w:rPr>
              <w:t>-</w:t>
            </w:r>
          </w:p>
        </w:tc>
        <w:tc>
          <w:tcPr>
            <w:tcW w:w="965" w:type="pct"/>
            <w:shd w:val="clear" w:color="auto" w:fill="auto"/>
            <w:noWrap/>
            <w:vAlign w:val="center"/>
            <w:hideMark/>
          </w:tcPr>
          <w:p w14:paraId="53E2B2A1" w14:textId="52BC9D12" w:rsidR="00C1430B" w:rsidRDefault="00D869CD" w:rsidP="00944A64">
            <w:pPr>
              <w:jc w:val="center"/>
              <w:rPr>
                <w:color w:val="000000"/>
                <w:sz w:val="20"/>
                <w:szCs w:val="20"/>
              </w:rPr>
            </w:pPr>
            <w:r>
              <w:rPr>
                <w:color w:val="000000"/>
                <w:sz w:val="20"/>
                <w:szCs w:val="20"/>
              </w:rPr>
              <w:t>%</w:t>
            </w:r>
          </w:p>
        </w:tc>
        <w:tc>
          <w:tcPr>
            <w:tcW w:w="1089" w:type="pct"/>
            <w:shd w:val="clear" w:color="auto" w:fill="auto"/>
            <w:noWrap/>
            <w:vAlign w:val="center"/>
            <w:hideMark/>
          </w:tcPr>
          <w:p w14:paraId="3AEB9C50" w14:textId="77777777" w:rsidR="00C1430B" w:rsidRDefault="00C1430B" w:rsidP="00944A64">
            <w:pPr>
              <w:jc w:val="center"/>
              <w:rPr>
                <w:color w:val="000000"/>
                <w:sz w:val="20"/>
                <w:szCs w:val="20"/>
              </w:rPr>
            </w:pPr>
            <w:r>
              <w:rPr>
                <w:color w:val="000000"/>
                <w:sz w:val="20"/>
                <w:szCs w:val="20"/>
              </w:rPr>
              <w:t>%</w:t>
            </w:r>
          </w:p>
        </w:tc>
        <w:tc>
          <w:tcPr>
            <w:tcW w:w="1291" w:type="pct"/>
            <w:shd w:val="clear" w:color="auto" w:fill="auto"/>
            <w:noWrap/>
            <w:vAlign w:val="center"/>
            <w:hideMark/>
          </w:tcPr>
          <w:p w14:paraId="7BD86A06" w14:textId="77777777" w:rsidR="00C1430B" w:rsidRDefault="00C1430B" w:rsidP="00944A64">
            <w:pPr>
              <w:jc w:val="center"/>
              <w:rPr>
                <w:color w:val="000000"/>
                <w:sz w:val="20"/>
                <w:szCs w:val="20"/>
              </w:rPr>
            </w:pPr>
            <w:r>
              <w:rPr>
                <w:color w:val="000000"/>
                <w:sz w:val="20"/>
                <w:szCs w:val="20"/>
              </w:rPr>
              <w:t>%</w:t>
            </w:r>
          </w:p>
        </w:tc>
      </w:tr>
      <w:tr w:rsidR="00A44921" w14:paraId="58A67B21" w14:textId="77777777" w:rsidTr="00F0246D">
        <w:trPr>
          <w:trHeight w:val="20"/>
        </w:trPr>
        <w:tc>
          <w:tcPr>
            <w:tcW w:w="206" w:type="pct"/>
            <w:vMerge w:val="restart"/>
            <w:shd w:val="clear" w:color="auto" w:fill="auto"/>
            <w:noWrap/>
            <w:vAlign w:val="center"/>
            <w:hideMark/>
          </w:tcPr>
          <w:p w14:paraId="157F8BB3" w14:textId="77777777" w:rsidR="00A44921" w:rsidRDefault="00A44921" w:rsidP="00A44921">
            <w:pPr>
              <w:jc w:val="center"/>
              <w:rPr>
                <w:color w:val="000000"/>
                <w:sz w:val="20"/>
                <w:szCs w:val="20"/>
              </w:rPr>
            </w:pPr>
            <w:r>
              <w:rPr>
                <w:color w:val="000000"/>
                <w:sz w:val="20"/>
                <w:szCs w:val="20"/>
              </w:rPr>
              <w:t>1</w:t>
            </w:r>
          </w:p>
        </w:tc>
        <w:tc>
          <w:tcPr>
            <w:tcW w:w="897" w:type="pct"/>
            <w:vMerge w:val="restart"/>
            <w:shd w:val="clear" w:color="auto" w:fill="auto"/>
            <w:noWrap/>
            <w:vAlign w:val="center"/>
            <w:hideMark/>
          </w:tcPr>
          <w:p w14:paraId="591EFE89" w14:textId="78A78332" w:rsidR="00A44921" w:rsidRDefault="007E207D" w:rsidP="00A44921">
            <w:pPr>
              <w:jc w:val="center"/>
              <w:rPr>
                <w:color w:val="000000"/>
                <w:sz w:val="20"/>
                <w:szCs w:val="20"/>
              </w:rPr>
            </w:pPr>
            <w:r>
              <w:rPr>
                <w:color w:val="000000"/>
                <w:sz w:val="20"/>
                <w:szCs w:val="20"/>
              </w:rPr>
              <w:t xml:space="preserve">МУП «РСО </w:t>
            </w:r>
            <w:proofErr w:type="gramStart"/>
            <w:r>
              <w:rPr>
                <w:color w:val="000000"/>
                <w:sz w:val="20"/>
                <w:szCs w:val="20"/>
              </w:rPr>
              <w:t>КР</w:t>
            </w:r>
            <w:proofErr w:type="gramEnd"/>
            <w:r>
              <w:rPr>
                <w:color w:val="000000"/>
                <w:sz w:val="20"/>
                <w:szCs w:val="20"/>
              </w:rPr>
              <w:t>»</w:t>
            </w:r>
          </w:p>
        </w:tc>
        <w:tc>
          <w:tcPr>
            <w:tcW w:w="552" w:type="pct"/>
            <w:shd w:val="clear" w:color="auto" w:fill="auto"/>
            <w:noWrap/>
            <w:vAlign w:val="center"/>
            <w:hideMark/>
          </w:tcPr>
          <w:p w14:paraId="1517A391" w14:textId="3A57A521" w:rsidR="00A44921" w:rsidRDefault="00A44921" w:rsidP="00A44921">
            <w:pPr>
              <w:jc w:val="center"/>
              <w:rPr>
                <w:color w:val="000000"/>
                <w:sz w:val="20"/>
                <w:szCs w:val="20"/>
              </w:rPr>
            </w:pPr>
            <w:r>
              <w:rPr>
                <w:color w:val="000000"/>
                <w:sz w:val="20"/>
                <w:szCs w:val="20"/>
              </w:rPr>
              <w:t>2018</w:t>
            </w:r>
          </w:p>
        </w:tc>
        <w:tc>
          <w:tcPr>
            <w:tcW w:w="965" w:type="pct"/>
            <w:shd w:val="clear" w:color="auto" w:fill="auto"/>
            <w:noWrap/>
            <w:hideMark/>
          </w:tcPr>
          <w:p w14:paraId="46EAA454" w14:textId="21CDFE97" w:rsidR="00A44921" w:rsidRDefault="00A44921" w:rsidP="00A44921">
            <w:pPr>
              <w:jc w:val="center"/>
              <w:rPr>
                <w:color w:val="000000"/>
                <w:sz w:val="20"/>
                <w:szCs w:val="20"/>
              </w:rPr>
            </w:pPr>
            <w:r w:rsidRPr="00C902CD">
              <w:rPr>
                <w:color w:val="000000"/>
                <w:sz w:val="20"/>
                <w:szCs w:val="20"/>
              </w:rPr>
              <w:t>0,00</w:t>
            </w:r>
          </w:p>
        </w:tc>
        <w:tc>
          <w:tcPr>
            <w:tcW w:w="1089" w:type="pct"/>
            <w:shd w:val="clear" w:color="auto" w:fill="auto"/>
            <w:noWrap/>
            <w:hideMark/>
          </w:tcPr>
          <w:p w14:paraId="32AEFC43" w14:textId="598C3F50" w:rsidR="00A44921" w:rsidRDefault="00A44921" w:rsidP="00A44921">
            <w:pPr>
              <w:jc w:val="center"/>
              <w:rPr>
                <w:color w:val="000000"/>
                <w:sz w:val="20"/>
                <w:szCs w:val="20"/>
              </w:rPr>
            </w:pPr>
            <w:r w:rsidRPr="00C902CD">
              <w:rPr>
                <w:color w:val="000000"/>
                <w:sz w:val="20"/>
                <w:szCs w:val="20"/>
              </w:rPr>
              <w:t>0,00</w:t>
            </w:r>
          </w:p>
        </w:tc>
        <w:tc>
          <w:tcPr>
            <w:tcW w:w="1291" w:type="pct"/>
            <w:shd w:val="clear" w:color="auto" w:fill="auto"/>
            <w:noWrap/>
            <w:hideMark/>
          </w:tcPr>
          <w:p w14:paraId="7E1076B2" w14:textId="2C1E21BD" w:rsidR="00A44921" w:rsidRDefault="00A44921" w:rsidP="00A44921">
            <w:pPr>
              <w:jc w:val="center"/>
              <w:rPr>
                <w:color w:val="000000"/>
                <w:sz w:val="20"/>
                <w:szCs w:val="20"/>
              </w:rPr>
            </w:pPr>
            <w:r w:rsidRPr="00C902CD">
              <w:rPr>
                <w:color w:val="000000"/>
                <w:sz w:val="20"/>
                <w:szCs w:val="20"/>
              </w:rPr>
              <w:t>0,00</w:t>
            </w:r>
          </w:p>
        </w:tc>
      </w:tr>
      <w:tr w:rsidR="00A44921" w14:paraId="69ACF9EB" w14:textId="77777777" w:rsidTr="00F0246D">
        <w:trPr>
          <w:trHeight w:val="20"/>
        </w:trPr>
        <w:tc>
          <w:tcPr>
            <w:tcW w:w="206" w:type="pct"/>
            <w:vMerge/>
            <w:shd w:val="clear" w:color="auto" w:fill="auto"/>
            <w:vAlign w:val="center"/>
            <w:hideMark/>
          </w:tcPr>
          <w:p w14:paraId="05CE938F" w14:textId="77777777" w:rsidR="00A44921" w:rsidRDefault="00A44921" w:rsidP="00A44921">
            <w:pPr>
              <w:rPr>
                <w:color w:val="000000"/>
                <w:sz w:val="20"/>
                <w:szCs w:val="20"/>
              </w:rPr>
            </w:pPr>
          </w:p>
        </w:tc>
        <w:tc>
          <w:tcPr>
            <w:tcW w:w="897" w:type="pct"/>
            <w:vMerge/>
            <w:shd w:val="clear" w:color="auto" w:fill="auto"/>
            <w:vAlign w:val="center"/>
            <w:hideMark/>
          </w:tcPr>
          <w:p w14:paraId="60FF7E02" w14:textId="77777777" w:rsidR="00A44921" w:rsidRDefault="00A44921" w:rsidP="00A44921">
            <w:pPr>
              <w:rPr>
                <w:color w:val="000000"/>
                <w:sz w:val="20"/>
                <w:szCs w:val="20"/>
              </w:rPr>
            </w:pPr>
          </w:p>
        </w:tc>
        <w:tc>
          <w:tcPr>
            <w:tcW w:w="552" w:type="pct"/>
            <w:shd w:val="clear" w:color="auto" w:fill="auto"/>
            <w:noWrap/>
            <w:vAlign w:val="center"/>
            <w:hideMark/>
          </w:tcPr>
          <w:p w14:paraId="4492013F" w14:textId="30F71EC1" w:rsidR="00A44921" w:rsidRDefault="00A44921" w:rsidP="00A44921">
            <w:pPr>
              <w:jc w:val="center"/>
              <w:rPr>
                <w:color w:val="000000"/>
                <w:sz w:val="20"/>
                <w:szCs w:val="20"/>
              </w:rPr>
            </w:pPr>
            <w:r>
              <w:rPr>
                <w:color w:val="000000"/>
                <w:sz w:val="20"/>
                <w:szCs w:val="20"/>
              </w:rPr>
              <w:t>2019</w:t>
            </w:r>
          </w:p>
        </w:tc>
        <w:tc>
          <w:tcPr>
            <w:tcW w:w="965" w:type="pct"/>
            <w:shd w:val="clear" w:color="auto" w:fill="auto"/>
            <w:noWrap/>
            <w:hideMark/>
          </w:tcPr>
          <w:p w14:paraId="3046A4A8" w14:textId="7FCD0B3D" w:rsidR="00A44921" w:rsidRDefault="00A44921" w:rsidP="00A44921">
            <w:pPr>
              <w:jc w:val="center"/>
              <w:rPr>
                <w:color w:val="000000"/>
                <w:sz w:val="20"/>
                <w:szCs w:val="20"/>
              </w:rPr>
            </w:pPr>
            <w:r w:rsidRPr="00C902CD">
              <w:rPr>
                <w:color w:val="000000"/>
                <w:sz w:val="20"/>
                <w:szCs w:val="20"/>
              </w:rPr>
              <w:t>0,00</w:t>
            </w:r>
          </w:p>
        </w:tc>
        <w:tc>
          <w:tcPr>
            <w:tcW w:w="1089" w:type="pct"/>
            <w:shd w:val="clear" w:color="auto" w:fill="auto"/>
            <w:noWrap/>
            <w:hideMark/>
          </w:tcPr>
          <w:p w14:paraId="2127818C" w14:textId="293E7CAC" w:rsidR="00A44921" w:rsidRDefault="00A44921" w:rsidP="00A44921">
            <w:pPr>
              <w:jc w:val="center"/>
              <w:rPr>
                <w:color w:val="000000"/>
                <w:sz w:val="20"/>
                <w:szCs w:val="20"/>
              </w:rPr>
            </w:pPr>
            <w:r w:rsidRPr="00C902CD">
              <w:rPr>
                <w:color w:val="000000"/>
                <w:sz w:val="20"/>
                <w:szCs w:val="20"/>
              </w:rPr>
              <w:t>0,00</w:t>
            </w:r>
          </w:p>
        </w:tc>
        <w:tc>
          <w:tcPr>
            <w:tcW w:w="1291" w:type="pct"/>
            <w:shd w:val="clear" w:color="auto" w:fill="auto"/>
            <w:noWrap/>
            <w:hideMark/>
          </w:tcPr>
          <w:p w14:paraId="03A19A66" w14:textId="158DF197" w:rsidR="00A44921" w:rsidRDefault="00A44921" w:rsidP="00A44921">
            <w:pPr>
              <w:jc w:val="center"/>
              <w:rPr>
                <w:color w:val="000000"/>
                <w:sz w:val="20"/>
                <w:szCs w:val="20"/>
              </w:rPr>
            </w:pPr>
            <w:r w:rsidRPr="00C902CD">
              <w:rPr>
                <w:color w:val="000000"/>
                <w:sz w:val="20"/>
                <w:szCs w:val="20"/>
              </w:rPr>
              <w:t>0,00</w:t>
            </w:r>
          </w:p>
        </w:tc>
      </w:tr>
      <w:tr w:rsidR="00A44921" w14:paraId="6E50CCC3" w14:textId="77777777" w:rsidTr="00F0246D">
        <w:trPr>
          <w:trHeight w:val="20"/>
        </w:trPr>
        <w:tc>
          <w:tcPr>
            <w:tcW w:w="206" w:type="pct"/>
            <w:vMerge/>
            <w:shd w:val="clear" w:color="auto" w:fill="auto"/>
            <w:vAlign w:val="center"/>
            <w:hideMark/>
          </w:tcPr>
          <w:p w14:paraId="2BFC956C" w14:textId="77777777" w:rsidR="00A44921" w:rsidRDefault="00A44921" w:rsidP="00A44921">
            <w:pPr>
              <w:rPr>
                <w:color w:val="000000"/>
                <w:sz w:val="20"/>
                <w:szCs w:val="20"/>
              </w:rPr>
            </w:pPr>
          </w:p>
        </w:tc>
        <w:tc>
          <w:tcPr>
            <w:tcW w:w="897" w:type="pct"/>
            <w:vMerge/>
            <w:shd w:val="clear" w:color="auto" w:fill="auto"/>
            <w:vAlign w:val="center"/>
            <w:hideMark/>
          </w:tcPr>
          <w:p w14:paraId="13FD1D0A" w14:textId="77777777" w:rsidR="00A44921" w:rsidRDefault="00A44921" w:rsidP="00A44921">
            <w:pPr>
              <w:rPr>
                <w:color w:val="000000"/>
                <w:sz w:val="20"/>
                <w:szCs w:val="20"/>
              </w:rPr>
            </w:pPr>
          </w:p>
        </w:tc>
        <w:tc>
          <w:tcPr>
            <w:tcW w:w="552" w:type="pct"/>
            <w:shd w:val="clear" w:color="auto" w:fill="auto"/>
            <w:noWrap/>
            <w:vAlign w:val="center"/>
            <w:hideMark/>
          </w:tcPr>
          <w:p w14:paraId="704FC313" w14:textId="6DC08FBD" w:rsidR="00A44921" w:rsidRDefault="00A44921" w:rsidP="00A44921">
            <w:pPr>
              <w:jc w:val="center"/>
              <w:rPr>
                <w:color w:val="000000"/>
                <w:sz w:val="20"/>
                <w:szCs w:val="20"/>
              </w:rPr>
            </w:pPr>
            <w:r>
              <w:rPr>
                <w:color w:val="000000"/>
                <w:sz w:val="20"/>
                <w:szCs w:val="20"/>
              </w:rPr>
              <w:t>2020</w:t>
            </w:r>
          </w:p>
        </w:tc>
        <w:tc>
          <w:tcPr>
            <w:tcW w:w="965" w:type="pct"/>
            <w:shd w:val="clear" w:color="auto" w:fill="auto"/>
            <w:noWrap/>
            <w:hideMark/>
          </w:tcPr>
          <w:p w14:paraId="3EFBA3D1" w14:textId="393DD7B1" w:rsidR="00A44921" w:rsidRDefault="00A44921" w:rsidP="00A44921">
            <w:pPr>
              <w:jc w:val="center"/>
              <w:rPr>
                <w:color w:val="000000"/>
                <w:sz w:val="20"/>
                <w:szCs w:val="20"/>
              </w:rPr>
            </w:pPr>
            <w:r w:rsidRPr="00C902CD">
              <w:rPr>
                <w:color w:val="000000"/>
                <w:sz w:val="20"/>
                <w:szCs w:val="20"/>
              </w:rPr>
              <w:t>0,00</w:t>
            </w:r>
          </w:p>
        </w:tc>
        <w:tc>
          <w:tcPr>
            <w:tcW w:w="1089" w:type="pct"/>
            <w:shd w:val="clear" w:color="auto" w:fill="auto"/>
            <w:noWrap/>
            <w:hideMark/>
          </w:tcPr>
          <w:p w14:paraId="56C862C4" w14:textId="4FE0C8AB" w:rsidR="00A44921" w:rsidRDefault="00A44921" w:rsidP="00A44921">
            <w:pPr>
              <w:jc w:val="center"/>
              <w:rPr>
                <w:color w:val="000000"/>
                <w:sz w:val="20"/>
                <w:szCs w:val="20"/>
              </w:rPr>
            </w:pPr>
            <w:r w:rsidRPr="00C902CD">
              <w:rPr>
                <w:color w:val="000000"/>
                <w:sz w:val="20"/>
                <w:szCs w:val="20"/>
              </w:rPr>
              <w:t>0,00</w:t>
            </w:r>
          </w:p>
        </w:tc>
        <w:tc>
          <w:tcPr>
            <w:tcW w:w="1291" w:type="pct"/>
            <w:shd w:val="clear" w:color="auto" w:fill="auto"/>
            <w:noWrap/>
            <w:hideMark/>
          </w:tcPr>
          <w:p w14:paraId="6081CAE0" w14:textId="3D80F7A3" w:rsidR="00A44921" w:rsidRDefault="00A44921" w:rsidP="00A44921">
            <w:pPr>
              <w:jc w:val="center"/>
              <w:rPr>
                <w:color w:val="000000"/>
                <w:sz w:val="20"/>
                <w:szCs w:val="20"/>
              </w:rPr>
            </w:pPr>
            <w:r w:rsidRPr="00C902CD">
              <w:rPr>
                <w:color w:val="000000"/>
                <w:sz w:val="20"/>
                <w:szCs w:val="20"/>
              </w:rPr>
              <w:t>0,00</w:t>
            </w:r>
          </w:p>
        </w:tc>
      </w:tr>
      <w:tr w:rsidR="00A44921" w14:paraId="7E06EE60" w14:textId="77777777" w:rsidTr="00F0246D">
        <w:trPr>
          <w:trHeight w:val="20"/>
        </w:trPr>
        <w:tc>
          <w:tcPr>
            <w:tcW w:w="206" w:type="pct"/>
            <w:vMerge/>
            <w:shd w:val="clear" w:color="auto" w:fill="auto"/>
            <w:vAlign w:val="center"/>
            <w:hideMark/>
          </w:tcPr>
          <w:p w14:paraId="2CCC496E" w14:textId="77777777" w:rsidR="00A44921" w:rsidRDefault="00A44921" w:rsidP="00A44921">
            <w:pPr>
              <w:rPr>
                <w:color w:val="000000"/>
                <w:sz w:val="20"/>
                <w:szCs w:val="20"/>
              </w:rPr>
            </w:pPr>
          </w:p>
        </w:tc>
        <w:tc>
          <w:tcPr>
            <w:tcW w:w="897" w:type="pct"/>
            <w:vMerge/>
            <w:shd w:val="clear" w:color="auto" w:fill="auto"/>
            <w:vAlign w:val="center"/>
            <w:hideMark/>
          </w:tcPr>
          <w:p w14:paraId="3429CCB7" w14:textId="77777777" w:rsidR="00A44921" w:rsidRDefault="00A44921" w:rsidP="00A44921">
            <w:pPr>
              <w:rPr>
                <w:color w:val="000000"/>
                <w:sz w:val="20"/>
                <w:szCs w:val="20"/>
              </w:rPr>
            </w:pPr>
          </w:p>
        </w:tc>
        <w:tc>
          <w:tcPr>
            <w:tcW w:w="552" w:type="pct"/>
            <w:shd w:val="clear" w:color="auto" w:fill="auto"/>
            <w:noWrap/>
            <w:vAlign w:val="center"/>
            <w:hideMark/>
          </w:tcPr>
          <w:p w14:paraId="429F5475" w14:textId="1F8DBEBA" w:rsidR="00A44921" w:rsidRDefault="00A44921" w:rsidP="00A44921">
            <w:pPr>
              <w:jc w:val="center"/>
              <w:rPr>
                <w:color w:val="000000"/>
                <w:sz w:val="20"/>
                <w:szCs w:val="20"/>
              </w:rPr>
            </w:pPr>
            <w:r>
              <w:rPr>
                <w:color w:val="000000"/>
                <w:sz w:val="20"/>
                <w:szCs w:val="20"/>
              </w:rPr>
              <w:t>2021</w:t>
            </w:r>
          </w:p>
        </w:tc>
        <w:tc>
          <w:tcPr>
            <w:tcW w:w="965" w:type="pct"/>
            <w:shd w:val="clear" w:color="auto" w:fill="auto"/>
            <w:noWrap/>
            <w:hideMark/>
          </w:tcPr>
          <w:p w14:paraId="7577ED62" w14:textId="113B2C8F" w:rsidR="00A44921" w:rsidRDefault="00A44921" w:rsidP="00A44921">
            <w:pPr>
              <w:jc w:val="center"/>
              <w:rPr>
                <w:color w:val="000000"/>
                <w:sz w:val="20"/>
                <w:szCs w:val="20"/>
              </w:rPr>
            </w:pPr>
            <w:r w:rsidRPr="00C902CD">
              <w:rPr>
                <w:color w:val="000000"/>
                <w:sz w:val="20"/>
                <w:szCs w:val="20"/>
              </w:rPr>
              <w:t>0,00</w:t>
            </w:r>
          </w:p>
        </w:tc>
        <w:tc>
          <w:tcPr>
            <w:tcW w:w="1089" w:type="pct"/>
            <w:shd w:val="clear" w:color="auto" w:fill="auto"/>
            <w:noWrap/>
            <w:hideMark/>
          </w:tcPr>
          <w:p w14:paraId="14DAC37D" w14:textId="14C79457" w:rsidR="00A44921" w:rsidRDefault="00A44921" w:rsidP="00A44921">
            <w:pPr>
              <w:jc w:val="center"/>
              <w:rPr>
                <w:color w:val="000000"/>
                <w:sz w:val="20"/>
                <w:szCs w:val="20"/>
              </w:rPr>
            </w:pPr>
            <w:r w:rsidRPr="00C902CD">
              <w:rPr>
                <w:color w:val="000000"/>
                <w:sz w:val="20"/>
                <w:szCs w:val="20"/>
              </w:rPr>
              <w:t>0,00</w:t>
            </w:r>
          </w:p>
        </w:tc>
        <w:tc>
          <w:tcPr>
            <w:tcW w:w="1291" w:type="pct"/>
            <w:shd w:val="clear" w:color="auto" w:fill="auto"/>
            <w:noWrap/>
            <w:hideMark/>
          </w:tcPr>
          <w:p w14:paraId="278A41B1" w14:textId="469054F3" w:rsidR="00A44921" w:rsidRDefault="00A44921" w:rsidP="00A44921">
            <w:pPr>
              <w:jc w:val="center"/>
              <w:rPr>
                <w:color w:val="000000"/>
                <w:sz w:val="20"/>
                <w:szCs w:val="20"/>
              </w:rPr>
            </w:pPr>
            <w:r w:rsidRPr="00C902CD">
              <w:rPr>
                <w:color w:val="000000"/>
                <w:sz w:val="20"/>
                <w:szCs w:val="20"/>
              </w:rPr>
              <w:t>0,00</w:t>
            </w:r>
          </w:p>
        </w:tc>
      </w:tr>
      <w:tr w:rsidR="00A44921" w14:paraId="3A9815C9" w14:textId="77777777" w:rsidTr="00F0246D">
        <w:trPr>
          <w:trHeight w:val="20"/>
        </w:trPr>
        <w:tc>
          <w:tcPr>
            <w:tcW w:w="206" w:type="pct"/>
            <w:vMerge/>
            <w:shd w:val="clear" w:color="auto" w:fill="auto"/>
            <w:vAlign w:val="center"/>
            <w:hideMark/>
          </w:tcPr>
          <w:p w14:paraId="6AF3D93A" w14:textId="77777777" w:rsidR="00A44921" w:rsidRDefault="00A44921" w:rsidP="00A44921">
            <w:pPr>
              <w:rPr>
                <w:color w:val="000000"/>
                <w:sz w:val="20"/>
                <w:szCs w:val="20"/>
              </w:rPr>
            </w:pPr>
          </w:p>
        </w:tc>
        <w:tc>
          <w:tcPr>
            <w:tcW w:w="897" w:type="pct"/>
            <w:vMerge/>
            <w:shd w:val="clear" w:color="auto" w:fill="auto"/>
            <w:vAlign w:val="center"/>
            <w:hideMark/>
          </w:tcPr>
          <w:p w14:paraId="27E165C1" w14:textId="77777777" w:rsidR="00A44921" w:rsidRDefault="00A44921" w:rsidP="00A44921">
            <w:pPr>
              <w:rPr>
                <w:color w:val="000000"/>
                <w:sz w:val="20"/>
                <w:szCs w:val="20"/>
              </w:rPr>
            </w:pPr>
          </w:p>
        </w:tc>
        <w:tc>
          <w:tcPr>
            <w:tcW w:w="552" w:type="pct"/>
            <w:shd w:val="clear" w:color="auto" w:fill="auto"/>
            <w:noWrap/>
            <w:vAlign w:val="center"/>
            <w:hideMark/>
          </w:tcPr>
          <w:p w14:paraId="0D09754F" w14:textId="2BE65644" w:rsidR="00A44921" w:rsidRDefault="00A44921" w:rsidP="00A44921">
            <w:pPr>
              <w:jc w:val="center"/>
              <w:rPr>
                <w:color w:val="000000"/>
                <w:sz w:val="20"/>
                <w:szCs w:val="20"/>
              </w:rPr>
            </w:pPr>
            <w:r>
              <w:rPr>
                <w:color w:val="000000"/>
                <w:sz w:val="20"/>
                <w:szCs w:val="20"/>
              </w:rPr>
              <w:t>2022</w:t>
            </w:r>
          </w:p>
        </w:tc>
        <w:tc>
          <w:tcPr>
            <w:tcW w:w="965" w:type="pct"/>
            <w:shd w:val="clear" w:color="auto" w:fill="auto"/>
            <w:noWrap/>
          </w:tcPr>
          <w:p w14:paraId="3EE60328" w14:textId="5932A286" w:rsidR="00A44921" w:rsidRDefault="00A44921" w:rsidP="00A44921">
            <w:pPr>
              <w:jc w:val="center"/>
              <w:rPr>
                <w:color w:val="000000"/>
                <w:sz w:val="20"/>
                <w:szCs w:val="20"/>
              </w:rPr>
            </w:pPr>
            <w:r w:rsidRPr="00C902CD">
              <w:rPr>
                <w:color w:val="000000"/>
                <w:sz w:val="20"/>
                <w:szCs w:val="20"/>
              </w:rPr>
              <w:t>0,00</w:t>
            </w:r>
          </w:p>
        </w:tc>
        <w:tc>
          <w:tcPr>
            <w:tcW w:w="1089" w:type="pct"/>
            <w:shd w:val="clear" w:color="auto" w:fill="auto"/>
            <w:noWrap/>
          </w:tcPr>
          <w:p w14:paraId="1913FCDC" w14:textId="2666B2B5" w:rsidR="00A44921" w:rsidRDefault="00A44921" w:rsidP="00A44921">
            <w:pPr>
              <w:jc w:val="center"/>
              <w:rPr>
                <w:color w:val="000000"/>
                <w:sz w:val="20"/>
                <w:szCs w:val="20"/>
              </w:rPr>
            </w:pPr>
            <w:r w:rsidRPr="00C902CD">
              <w:rPr>
                <w:color w:val="000000"/>
                <w:sz w:val="20"/>
                <w:szCs w:val="20"/>
              </w:rPr>
              <w:t>0,00</w:t>
            </w:r>
          </w:p>
        </w:tc>
        <w:tc>
          <w:tcPr>
            <w:tcW w:w="1291" w:type="pct"/>
            <w:shd w:val="clear" w:color="auto" w:fill="auto"/>
            <w:noWrap/>
            <w:hideMark/>
          </w:tcPr>
          <w:p w14:paraId="2ED849E8" w14:textId="6F0B858F" w:rsidR="00A44921" w:rsidRDefault="00A44921" w:rsidP="00A44921">
            <w:pPr>
              <w:jc w:val="center"/>
              <w:rPr>
                <w:color w:val="000000"/>
                <w:sz w:val="20"/>
                <w:szCs w:val="20"/>
              </w:rPr>
            </w:pPr>
            <w:r w:rsidRPr="00C902CD">
              <w:rPr>
                <w:color w:val="000000"/>
                <w:sz w:val="20"/>
                <w:szCs w:val="20"/>
              </w:rPr>
              <w:t>0,00</w:t>
            </w:r>
          </w:p>
        </w:tc>
      </w:tr>
    </w:tbl>
    <w:p w14:paraId="54DF695A" w14:textId="5A658564" w:rsidR="00106E7C" w:rsidRPr="001A772D" w:rsidRDefault="00106E7C" w:rsidP="00AF6442">
      <w:pPr>
        <w:pStyle w:val="37"/>
        <w:numPr>
          <w:ilvl w:val="2"/>
          <w:numId w:val="33"/>
        </w:numPr>
        <w:ind w:left="1276"/>
      </w:pPr>
      <w:r w:rsidRPr="001A772D">
        <w:t>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p>
    <w:p w14:paraId="530FB244" w14:textId="0BBB773F" w:rsidR="00B6068B" w:rsidRDefault="004717A5" w:rsidP="00B6068B">
      <w:pPr>
        <w:pStyle w:val="Afff8"/>
      </w:pPr>
      <w:r w:rsidRPr="001A772D">
        <w:t xml:space="preserve">В соответствии со статьей 13 Федерального закона от 23.11.2009 № 261-ФЗ </w:t>
      </w:r>
      <w:r w:rsidR="00C95D28" w:rsidRPr="001A772D">
        <w:br/>
      </w:r>
      <w:r w:rsidRPr="001A772D">
        <w:t xml:space="preserve">«Об </w:t>
      </w:r>
      <w:r w:rsidR="00B302B6" w:rsidRPr="001A772D">
        <w:t>энергосбережении</w:t>
      </w:r>
      <w:r w:rsidRPr="001A772D">
        <w:t xml:space="preserve"> и о повышении </w:t>
      </w:r>
      <w:r w:rsidR="00A0242A" w:rsidRPr="001A772D">
        <w:t>энергетической эффективности,</w:t>
      </w:r>
      <w:r w:rsidRPr="001A772D">
        <w:t xml:space="preserve"> и о внесении изменений в отдельные законодательные акты Российской Федерации» производимые, передаваемые, потребляемые энергетические ресурсы подлежат обязательному учёту с применением приборов учета используемых энергетических ресурсов. </w:t>
      </w:r>
    </w:p>
    <w:p w14:paraId="4A26D988" w14:textId="1F2F30F9" w:rsidR="003E7901" w:rsidRDefault="00B6068B" w:rsidP="00787405">
      <w:pPr>
        <w:pStyle w:val="Afff8"/>
      </w:pPr>
      <w:r w:rsidRPr="001A772D">
        <w:t xml:space="preserve">Данные по установленным приборам коммерческого учета </w:t>
      </w:r>
      <w:r w:rsidR="00A44921" w:rsidRPr="001A772D">
        <w:t>на территории</w:t>
      </w:r>
      <w:r w:rsidRPr="001A772D">
        <w:t xml:space="preserve"> </w:t>
      </w:r>
      <w:r w:rsidR="00FF2AC0">
        <w:t>Шабуровского СП</w:t>
      </w:r>
      <w:r>
        <w:t xml:space="preserve"> приведены в таблице </w:t>
      </w:r>
      <w:r w:rsidR="00D377C6">
        <w:t>2</w:t>
      </w:r>
      <w:r w:rsidR="004D7FBF">
        <w:t>0</w:t>
      </w:r>
      <w:r>
        <w:t>.</w:t>
      </w:r>
    </w:p>
    <w:p w14:paraId="79C489A6" w14:textId="0044151E" w:rsidR="00B6068B" w:rsidRDefault="00B6068B" w:rsidP="00B6068B">
      <w:pPr>
        <w:pStyle w:val="afff6"/>
        <w:spacing w:after="0" w:line="276" w:lineRule="auto"/>
        <w:ind w:firstLine="709"/>
        <w:jc w:val="right"/>
      </w:pPr>
      <w:r w:rsidRPr="00B6068B">
        <w:t xml:space="preserve">Таблица </w:t>
      </w:r>
      <w:r w:rsidR="00D377C6">
        <w:t>2</w:t>
      </w:r>
      <w:r w:rsidR="004D7FBF">
        <w:t>0</w:t>
      </w:r>
      <w:r w:rsidRPr="00B6068B">
        <w:t>. Приборы</w:t>
      </w:r>
      <w:r>
        <w:t xml:space="preserve"> учета тепловой энергии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1"/>
        <w:gridCol w:w="2202"/>
        <w:gridCol w:w="3040"/>
        <w:gridCol w:w="4552"/>
      </w:tblGrid>
      <w:tr w:rsidR="003E7901" w14:paraId="5FB1F847" w14:textId="77777777" w:rsidTr="00787405">
        <w:trPr>
          <w:trHeight w:val="517"/>
          <w:tblHeader/>
        </w:trPr>
        <w:tc>
          <w:tcPr>
            <w:tcW w:w="206" w:type="pct"/>
            <w:vMerge w:val="restart"/>
            <w:shd w:val="clear" w:color="auto" w:fill="auto"/>
            <w:vAlign w:val="center"/>
            <w:hideMark/>
          </w:tcPr>
          <w:p w14:paraId="03E19494" w14:textId="77777777" w:rsidR="00B6068B" w:rsidRDefault="00B6068B" w:rsidP="002C096C">
            <w:pPr>
              <w:jc w:val="center"/>
              <w:rPr>
                <w:color w:val="000000"/>
                <w:sz w:val="20"/>
                <w:szCs w:val="20"/>
              </w:rPr>
            </w:pPr>
            <w:r>
              <w:rPr>
                <w:color w:val="000000"/>
                <w:sz w:val="20"/>
                <w:szCs w:val="20"/>
              </w:rPr>
              <w:t xml:space="preserve">№ </w:t>
            </w:r>
            <w:proofErr w:type="gramStart"/>
            <w:r>
              <w:rPr>
                <w:color w:val="000000"/>
                <w:sz w:val="20"/>
                <w:szCs w:val="20"/>
              </w:rPr>
              <w:t>п</w:t>
            </w:r>
            <w:proofErr w:type="gramEnd"/>
            <w:r>
              <w:rPr>
                <w:color w:val="000000"/>
                <w:sz w:val="20"/>
                <w:szCs w:val="20"/>
              </w:rPr>
              <w:t>/п</w:t>
            </w:r>
          </w:p>
        </w:tc>
        <w:tc>
          <w:tcPr>
            <w:tcW w:w="1078" w:type="pct"/>
            <w:vMerge w:val="restart"/>
            <w:shd w:val="clear" w:color="auto" w:fill="auto"/>
            <w:vAlign w:val="center"/>
            <w:hideMark/>
          </w:tcPr>
          <w:p w14:paraId="000D9B35" w14:textId="77777777" w:rsidR="00B6068B" w:rsidRDefault="00B6068B" w:rsidP="002C096C">
            <w:pPr>
              <w:jc w:val="center"/>
              <w:rPr>
                <w:color w:val="000000"/>
                <w:sz w:val="20"/>
                <w:szCs w:val="20"/>
              </w:rPr>
            </w:pPr>
            <w:r>
              <w:rPr>
                <w:color w:val="000000"/>
                <w:sz w:val="20"/>
                <w:szCs w:val="20"/>
              </w:rPr>
              <w:t>Наименование системы теплоснабжения</w:t>
            </w:r>
          </w:p>
        </w:tc>
        <w:tc>
          <w:tcPr>
            <w:tcW w:w="1488" w:type="pct"/>
            <w:vMerge w:val="restart"/>
            <w:shd w:val="clear" w:color="auto" w:fill="auto"/>
            <w:vAlign w:val="center"/>
            <w:hideMark/>
          </w:tcPr>
          <w:p w14:paraId="2507DE87" w14:textId="77777777" w:rsidR="00B6068B" w:rsidRDefault="00B6068B" w:rsidP="002C096C">
            <w:pPr>
              <w:jc w:val="center"/>
              <w:rPr>
                <w:color w:val="000000"/>
                <w:sz w:val="20"/>
                <w:szCs w:val="20"/>
              </w:rPr>
            </w:pPr>
            <w:r>
              <w:rPr>
                <w:color w:val="000000"/>
                <w:sz w:val="20"/>
                <w:szCs w:val="20"/>
              </w:rPr>
              <w:t>Общее количество подключенных отапливаемых объектов в системе</w:t>
            </w:r>
          </w:p>
        </w:tc>
        <w:tc>
          <w:tcPr>
            <w:tcW w:w="2228" w:type="pct"/>
            <w:vMerge w:val="restart"/>
            <w:shd w:val="clear" w:color="auto" w:fill="auto"/>
            <w:vAlign w:val="center"/>
            <w:hideMark/>
          </w:tcPr>
          <w:p w14:paraId="39F0A335" w14:textId="77777777" w:rsidR="00B6068B" w:rsidRDefault="00B6068B" w:rsidP="002C096C">
            <w:pPr>
              <w:jc w:val="center"/>
              <w:rPr>
                <w:color w:val="000000"/>
                <w:sz w:val="20"/>
                <w:szCs w:val="20"/>
              </w:rPr>
            </w:pPr>
            <w:r>
              <w:rPr>
                <w:color w:val="000000"/>
                <w:sz w:val="20"/>
                <w:szCs w:val="20"/>
              </w:rPr>
              <w:t>Количество объектов с установленным прибором коммерческого учета тепловой энергии</w:t>
            </w:r>
          </w:p>
        </w:tc>
      </w:tr>
      <w:tr w:rsidR="003E7901" w14:paraId="26B0286D" w14:textId="77777777" w:rsidTr="00787405">
        <w:trPr>
          <w:trHeight w:val="517"/>
          <w:tblHeader/>
        </w:trPr>
        <w:tc>
          <w:tcPr>
            <w:tcW w:w="206" w:type="pct"/>
            <w:vMerge/>
            <w:shd w:val="clear" w:color="auto" w:fill="auto"/>
            <w:vAlign w:val="center"/>
            <w:hideMark/>
          </w:tcPr>
          <w:p w14:paraId="498E9555" w14:textId="77777777" w:rsidR="00B6068B" w:rsidRDefault="00B6068B" w:rsidP="002C096C">
            <w:pPr>
              <w:rPr>
                <w:color w:val="000000"/>
                <w:sz w:val="20"/>
                <w:szCs w:val="20"/>
              </w:rPr>
            </w:pPr>
          </w:p>
        </w:tc>
        <w:tc>
          <w:tcPr>
            <w:tcW w:w="1078" w:type="pct"/>
            <w:vMerge/>
            <w:shd w:val="clear" w:color="auto" w:fill="auto"/>
            <w:vAlign w:val="center"/>
            <w:hideMark/>
          </w:tcPr>
          <w:p w14:paraId="7E03BA0A" w14:textId="77777777" w:rsidR="00B6068B" w:rsidRDefault="00B6068B" w:rsidP="002C096C">
            <w:pPr>
              <w:rPr>
                <w:color w:val="000000"/>
                <w:sz w:val="20"/>
                <w:szCs w:val="20"/>
              </w:rPr>
            </w:pPr>
          </w:p>
        </w:tc>
        <w:tc>
          <w:tcPr>
            <w:tcW w:w="1488" w:type="pct"/>
            <w:vMerge/>
            <w:shd w:val="clear" w:color="auto" w:fill="auto"/>
            <w:vAlign w:val="center"/>
            <w:hideMark/>
          </w:tcPr>
          <w:p w14:paraId="7004FB81" w14:textId="77777777" w:rsidR="00B6068B" w:rsidRDefault="00B6068B" w:rsidP="002C096C">
            <w:pPr>
              <w:rPr>
                <w:color w:val="000000"/>
                <w:sz w:val="20"/>
                <w:szCs w:val="20"/>
              </w:rPr>
            </w:pPr>
          </w:p>
        </w:tc>
        <w:tc>
          <w:tcPr>
            <w:tcW w:w="2228" w:type="pct"/>
            <w:vMerge/>
            <w:shd w:val="clear" w:color="auto" w:fill="auto"/>
            <w:vAlign w:val="center"/>
            <w:hideMark/>
          </w:tcPr>
          <w:p w14:paraId="0A317708" w14:textId="77777777" w:rsidR="00B6068B" w:rsidRDefault="00B6068B" w:rsidP="002C096C">
            <w:pPr>
              <w:rPr>
                <w:color w:val="000000"/>
                <w:sz w:val="20"/>
                <w:szCs w:val="20"/>
              </w:rPr>
            </w:pPr>
          </w:p>
        </w:tc>
      </w:tr>
      <w:tr w:rsidR="003E7901" w14:paraId="2F1765F0" w14:textId="77777777" w:rsidTr="00787405">
        <w:trPr>
          <w:trHeight w:val="14"/>
          <w:tblHeader/>
        </w:trPr>
        <w:tc>
          <w:tcPr>
            <w:tcW w:w="206" w:type="pct"/>
            <w:shd w:val="clear" w:color="auto" w:fill="auto"/>
            <w:vAlign w:val="center"/>
            <w:hideMark/>
          </w:tcPr>
          <w:p w14:paraId="4F0BB21E" w14:textId="77777777" w:rsidR="00B6068B" w:rsidRDefault="00B6068B" w:rsidP="002C096C">
            <w:pPr>
              <w:jc w:val="center"/>
              <w:rPr>
                <w:color w:val="000000"/>
                <w:sz w:val="20"/>
                <w:szCs w:val="20"/>
              </w:rPr>
            </w:pPr>
            <w:r>
              <w:rPr>
                <w:color w:val="000000"/>
                <w:sz w:val="20"/>
                <w:szCs w:val="20"/>
              </w:rPr>
              <w:t>Ед. изм.</w:t>
            </w:r>
          </w:p>
        </w:tc>
        <w:tc>
          <w:tcPr>
            <w:tcW w:w="1078" w:type="pct"/>
            <w:shd w:val="clear" w:color="auto" w:fill="auto"/>
            <w:vAlign w:val="center"/>
            <w:hideMark/>
          </w:tcPr>
          <w:p w14:paraId="0EBCFE8B" w14:textId="77777777" w:rsidR="00B6068B" w:rsidRDefault="00B6068B" w:rsidP="002C096C">
            <w:pPr>
              <w:jc w:val="center"/>
              <w:rPr>
                <w:color w:val="000000"/>
                <w:sz w:val="20"/>
                <w:szCs w:val="20"/>
              </w:rPr>
            </w:pPr>
            <w:r>
              <w:rPr>
                <w:color w:val="000000"/>
                <w:sz w:val="20"/>
                <w:szCs w:val="20"/>
              </w:rPr>
              <w:t>-</w:t>
            </w:r>
          </w:p>
        </w:tc>
        <w:tc>
          <w:tcPr>
            <w:tcW w:w="1488" w:type="pct"/>
            <w:shd w:val="clear" w:color="auto" w:fill="auto"/>
            <w:vAlign w:val="center"/>
            <w:hideMark/>
          </w:tcPr>
          <w:p w14:paraId="037DE594" w14:textId="77777777" w:rsidR="00B6068B" w:rsidRDefault="00B6068B" w:rsidP="002C096C">
            <w:pPr>
              <w:jc w:val="center"/>
              <w:rPr>
                <w:color w:val="000000"/>
                <w:sz w:val="20"/>
                <w:szCs w:val="20"/>
              </w:rPr>
            </w:pPr>
            <w:r>
              <w:rPr>
                <w:color w:val="000000"/>
                <w:sz w:val="20"/>
                <w:szCs w:val="20"/>
              </w:rPr>
              <w:t>шт.</w:t>
            </w:r>
          </w:p>
        </w:tc>
        <w:tc>
          <w:tcPr>
            <w:tcW w:w="2228" w:type="pct"/>
            <w:shd w:val="clear" w:color="auto" w:fill="auto"/>
            <w:vAlign w:val="center"/>
            <w:hideMark/>
          </w:tcPr>
          <w:p w14:paraId="0FDD1265" w14:textId="77777777" w:rsidR="00B6068B" w:rsidRDefault="00B6068B" w:rsidP="002C096C">
            <w:pPr>
              <w:jc w:val="center"/>
              <w:rPr>
                <w:color w:val="000000"/>
                <w:sz w:val="20"/>
                <w:szCs w:val="20"/>
              </w:rPr>
            </w:pPr>
            <w:r>
              <w:rPr>
                <w:color w:val="000000"/>
                <w:sz w:val="20"/>
                <w:szCs w:val="20"/>
              </w:rPr>
              <w:t>шт.</w:t>
            </w:r>
          </w:p>
        </w:tc>
      </w:tr>
      <w:tr w:rsidR="004D7FBF" w14:paraId="2F9BB09C" w14:textId="77777777" w:rsidTr="00787405">
        <w:trPr>
          <w:trHeight w:val="14"/>
        </w:trPr>
        <w:tc>
          <w:tcPr>
            <w:tcW w:w="206" w:type="pct"/>
            <w:shd w:val="clear" w:color="auto" w:fill="auto"/>
            <w:vAlign w:val="center"/>
            <w:hideMark/>
          </w:tcPr>
          <w:p w14:paraId="2FAE7956" w14:textId="771EC154" w:rsidR="004D7FBF" w:rsidRDefault="004D7FBF" w:rsidP="004D7FBF">
            <w:pPr>
              <w:jc w:val="center"/>
              <w:rPr>
                <w:color w:val="000000"/>
                <w:sz w:val="20"/>
                <w:szCs w:val="20"/>
              </w:rPr>
            </w:pPr>
            <w:r w:rsidRPr="00A81C25">
              <w:rPr>
                <w:color w:val="000000"/>
                <w:sz w:val="18"/>
                <w:szCs w:val="18"/>
              </w:rPr>
              <w:t>1</w:t>
            </w:r>
          </w:p>
        </w:tc>
        <w:tc>
          <w:tcPr>
            <w:tcW w:w="1078" w:type="pct"/>
            <w:shd w:val="clear" w:color="auto" w:fill="auto"/>
            <w:vAlign w:val="center"/>
            <w:hideMark/>
          </w:tcPr>
          <w:p w14:paraId="5371A737" w14:textId="59A68DEA" w:rsidR="004D7FBF" w:rsidRDefault="004D7FBF" w:rsidP="004D7FBF">
            <w:pPr>
              <w:jc w:val="center"/>
              <w:rPr>
                <w:color w:val="000000"/>
                <w:sz w:val="20"/>
                <w:szCs w:val="20"/>
              </w:rPr>
            </w:pPr>
            <w:r>
              <w:rPr>
                <w:color w:val="000000"/>
                <w:sz w:val="20"/>
                <w:szCs w:val="20"/>
              </w:rPr>
              <w:t>СТС источника тепловой энергии Котельная №1</w:t>
            </w:r>
          </w:p>
        </w:tc>
        <w:tc>
          <w:tcPr>
            <w:tcW w:w="1488" w:type="pct"/>
            <w:shd w:val="clear" w:color="auto" w:fill="auto"/>
            <w:vAlign w:val="center"/>
            <w:hideMark/>
          </w:tcPr>
          <w:p w14:paraId="4A28D40D" w14:textId="277F32DD" w:rsidR="004D7FBF" w:rsidRDefault="004D7FBF" w:rsidP="004D7FBF">
            <w:pPr>
              <w:jc w:val="center"/>
              <w:rPr>
                <w:color w:val="000000"/>
                <w:sz w:val="20"/>
                <w:szCs w:val="20"/>
              </w:rPr>
            </w:pPr>
            <w:r>
              <w:rPr>
                <w:color w:val="000000"/>
                <w:sz w:val="20"/>
                <w:szCs w:val="20"/>
              </w:rPr>
              <w:t>6</w:t>
            </w:r>
          </w:p>
        </w:tc>
        <w:tc>
          <w:tcPr>
            <w:tcW w:w="2228" w:type="pct"/>
            <w:shd w:val="clear" w:color="auto" w:fill="auto"/>
            <w:vAlign w:val="center"/>
            <w:hideMark/>
          </w:tcPr>
          <w:p w14:paraId="1B5BE638" w14:textId="058E009D" w:rsidR="004D7FBF" w:rsidRDefault="004D7FBF" w:rsidP="004D7FBF">
            <w:pPr>
              <w:jc w:val="center"/>
              <w:rPr>
                <w:color w:val="000000"/>
                <w:sz w:val="20"/>
                <w:szCs w:val="20"/>
              </w:rPr>
            </w:pPr>
            <w:r>
              <w:rPr>
                <w:color w:val="000000"/>
                <w:sz w:val="20"/>
                <w:szCs w:val="20"/>
              </w:rPr>
              <w:t>1</w:t>
            </w:r>
          </w:p>
        </w:tc>
      </w:tr>
    </w:tbl>
    <w:p w14:paraId="559E6E9C" w14:textId="144D88C6" w:rsidR="00B82CDD" w:rsidRPr="001A772D" w:rsidRDefault="004717A5" w:rsidP="00B82CDD">
      <w:pPr>
        <w:pStyle w:val="Afff8"/>
      </w:pPr>
      <w:r w:rsidRPr="001A772D">
        <w:t xml:space="preserve"> </w:t>
      </w:r>
    </w:p>
    <w:p w14:paraId="11C322AD" w14:textId="68C94F0A" w:rsidR="009F5067" w:rsidRDefault="00106E7C" w:rsidP="00AF6442">
      <w:pPr>
        <w:pStyle w:val="37"/>
        <w:numPr>
          <w:ilvl w:val="2"/>
          <w:numId w:val="33"/>
        </w:numPr>
        <w:ind w:left="1418"/>
      </w:pPr>
      <w:r w:rsidRPr="001A772D">
        <w:t>Анализ работы диспетчерских служб теплоснабжающих (</w:t>
      </w:r>
      <w:proofErr w:type="spellStart"/>
      <w:r w:rsidRPr="001A772D">
        <w:t>теплосетевых</w:t>
      </w:r>
      <w:proofErr w:type="spellEnd"/>
      <w:r w:rsidRPr="001A772D">
        <w:t>) организаций и используемых средств автоматизации, телемеханизации и связи</w:t>
      </w:r>
    </w:p>
    <w:p w14:paraId="716D8936" w14:textId="21917C7B" w:rsidR="00753629" w:rsidRPr="001A772D" w:rsidRDefault="009F5067" w:rsidP="009F5067">
      <w:pPr>
        <w:pStyle w:val="Afff8"/>
        <w:tabs>
          <w:tab w:val="left" w:pos="1276"/>
        </w:tabs>
      </w:pPr>
      <w:r>
        <w:t xml:space="preserve">На базе </w:t>
      </w:r>
      <w:r w:rsidR="007E207D">
        <w:t xml:space="preserve">МУП «РСО </w:t>
      </w:r>
      <w:proofErr w:type="gramStart"/>
      <w:r w:rsidR="007E207D">
        <w:t>КР</w:t>
      </w:r>
      <w:proofErr w:type="gramEnd"/>
      <w:r w:rsidR="007E207D">
        <w:t>»</w:t>
      </w:r>
      <w:r w:rsidR="00ED4295">
        <w:t xml:space="preserve"> </w:t>
      </w:r>
      <w:r w:rsidR="0001704A">
        <w:t>и</w:t>
      </w:r>
      <w:r w:rsidR="0001704A" w:rsidRPr="0001704A">
        <w:t xml:space="preserve">спользуются следующие средства автоматизации: смс-оповещение; автоматическое управление работой сетевых, </w:t>
      </w:r>
      <w:proofErr w:type="spellStart"/>
      <w:r w:rsidR="0001704A" w:rsidRPr="0001704A">
        <w:t>подпиточных</w:t>
      </w:r>
      <w:proofErr w:type="spellEnd"/>
      <w:r w:rsidR="0001704A" w:rsidRPr="0001704A">
        <w:t xml:space="preserve"> насосов; автоматика котельных агрегатов; центральный контроллер, управляющий </w:t>
      </w:r>
      <w:proofErr w:type="spellStart"/>
      <w:r w:rsidR="0001704A" w:rsidRPr="0001704A">
        <w:t>погодозависимым</w:t>
      </w:r>
      <w:proofErr w:type="spellEnd"/>
      <w:r w:rsidR="0001704A" w:rsidRPr="0001704A">
        <w:t xml:space="preserve"> каскадным регулированием</w:t>
      </w:r>
      <w:r w:rsidR="001F029E" w:rsidRPr="001A772D">
        <w:t>.</w:t>
      </w:r>
      <w:r w:rsidR="00753629" w:rsidRPr="001A772D">
        <w:t xml:space="preserve"> </w:t>
      </w:r>
    </w:p>
    <w:p w14:paraId="4AA6A2F0" w14:textId="63045503" w:rsidR="00106E7C" w:rsidRPr="001A772D" w:rsidRDefault="00106E7C" w:rsidP="00AF6442">
      <w:pPr>
        <w:pStyle w:val="37"/>
        <w:numPr>
          <w:ilvl w:val="2"/>
          <w:numId w:val="33"/>
        </w:numPr>
        <w:ind w:left="1276"/>
      </w:pPr>
      <w:r w:rsidRPr="001A772D">
        <w:t>Уровень автоматизации и обслуживания центральных тепловых пунктов, насосных станций</w:t>
      </w:r>
    </w:p>
    <w:p w14:paraId="1D551740" w14:textId="02291718" w:rsidR="007D2DC5" w:rsidRPr="001A772D" w:rsidRDefault="003C545E" w:rsidP="006B7F55">
      <w:pPr>
        <w:pStyle w:val="Afff8"/>
      </w:pPr>
      <w:r w:rsidRPr="001A772D">
        <w:t xml:space="preserve">В системах теплоснабжения </w:t>
      </w:r>
      <w:r w:rsidR="00FF2AC0">
        <w:t>Шабуровского СП</w:t>
      </w:r>
      <w:r w:rsidR="00B302B6" w:rsidRPr="001A772D">
        <w:t xml:space="preserve"> </w:t>
      </w:r>
      <w:r w:rsidR="00B302B6" w:rsidRPr="006A06DD">
        <w:t>отсутствуют</w:t>
      </w:r>
      <w:r w:rsidRPr="001A772D">
        <w:t xml:space="preserve"> автоматизированные центральные тепловые пункты и насосные станции.</w:t>
      </w:r>
    </w:p>
    <w:p w14:paraId="75C5A4BB" w14:textId="49687C1A" w:rsidR="00106E7C" w:rsidRPr="001A772D" w:rsidRDefault="00106E7C" w:rsidP="00AF6442">
      <w:pPr>
        <w:pStyle w:val="37"/>
        <w:numPr>
          <w:ilvl w:val="2"/>
          <w:numId w:val="33"/>
        </w:numPr>
        <w:ind w:left="1276"/>
      </w:pPr>
      <w:r w:rsidRPr="001A772D">
        <w:lastRenderedPageBreak/>
        <w:t>Сведения о наличии защиты тепловых сетей от превышения давления</w:t>
      </w:r>
    </w:p>
    <w:p w14:paraId="00F17E98" w14:textId="0E210859" w:rsidR="00106E7C" w:rsidRPr="001A772D" w:rsidRDefault="003C545E" w:rsidP="006B7F55">
      <w:pPr>
        <w:pStyle w:val="Afff8"/>
      </w:pPr>
      <w:r w:rsidRPr="001A772D">
        <w:t xml:space="preserve">Защита тепловых сетей от превышения давления на тепловых </w:t>
      </w:r>
      <w:proofErr w:type="gramStart"/>
      <w:r w:rsidRPr="001A772D">
        <w:t>сетях</w:t>
      </w:r>
      <w:proofErr w:type="gramEnd"/>
      <w:r w:rsidRPr="001A772D">
        <w:t xml:space="preserve"> </w:t>
      </w:r>
      <w:r w:rsidR="00FF2AC0">
        <w:t>Шабуровского СП</w:t>
      </w:r>
      <w:r w:rsidR="00B302B6" w:rsidRPr="00B237E6">
        <w:t xml:space="preserve"> не</w:t>
      </w:r>
      <w:r w:rsidRPr="00B237E6">
        <w:t xml:space="preserve"> предусмотрена</w:t>
      </w:r>
      <w:r w:rsidR="00CA7E1A" w:rsidRPr="00B237E6">
        <w:t>.</w:t>
      </w:r>
      <w:r w:rsidR="00336B49" w:rsidRPr="001A772D">
        <w:t xml:space="preserve"> </w:t>
      </w:r>
    </w:p>
    <w:p w14:paraId="2810BB65" w14:textId="77777777" w:rsidR="003C545E" w:rsidRPr="001A772D" w:rsidRDefault="00106E7C" w:rsidP="00AF6442">
      <w:pPr>
        <w:pStyle w:val="37"/>
        <w:numPr>
          <w:ilvl w:val="2"/>
          <w:numId w:val="33"/>
        </w:numPr>
        <w:ind w:left="1276"/>
      </w:pPr>
      <w:r w:rsidRPr="001A772D">
        <w:t>Перечень выявленных бесхозяйных тепловых сетей и обоснование выбора организации, уполномоченной на их эксплуатацию</w:t>
      </w:r>
      <w:bookmarkStart w:id="198" w:name="_Toc407638493"/>
      <w:bookmarkStart w:id="199" w:name="_Toc407703137"/>
      <w:bookmarkStart w:id="200" w:name="_Toc407703957"/>
      <w:bookmarkStart w:id="201" w:name="_Toc424042102"/>
      <w:bookmarkStart w:id="202" w:name="_Toc430345864"/>
      <w:bookmarkStart w:id="203" w:name="_Toc431569635"/>
      <w:bookmarkStart w:id="204" w:name="_Toc437278319"/>
      <w:bookmarkStart w:id="205" w:name="_Toc414274869"/>
      <w:bookmarkStart w:id="206" w:name="_Toc416708239"/>
      <w:bookmarkStart w:id="207" w:name="_Toc422928597"/>
      <w:bookmarkStart w:id="208" w:name="_Toc423525716"/>
      <w:bookmarkEnd w:id="192"/>
      <w:bookmarkEnd w:id="193"/>
    </w:p>
    <w:p w14:paraId="09A2A6B4" w14:textId="35061438" w:rsidR="00E51537" w:rsidRPr="001A772D" w:rsidRDefault="00376FCC" w:rsidP="00376FCC">
      <w:pPr>
        <w:pStyle w:val="Afff8"/>
      </w:pPr>
      <w:r w:rsidRPr="001A772D">
        <w:t xml:space="preserve">По предоставленным данным на территории </w:t>
      </w:r>
      <w:r w:rsidR="00FF2AC0">
        <w:t>Шабуровского СП</w:t>
      </w:r>
      <w:r w:rsidRPr="001A772D">
        <w:t xml:space="preserve"> </w:t>
      </w:r>
      <w:r w:rsidR="006A467B">
        <w:t xml:space="preserve">не </w:t>
      </w:r>
      <w:r w:rsidRPr="008261A6">
        <w:t>выявлены</w:t>
      </w:r>
      <w:r w:rsidRPr="001A772D">
        <w:t xml:space="preserve"> бесхозяйные объекты централизованного теплоснабжения</w:t>
      </w:r>
      <w:r>
        <w:t xml:space="preserve">. </w:t>
      </w:r>
    </w:p>
    <w:p w14:paraId="4A753B5A" w14:textId="2DCDD11C" w:rsidR="005A244B" w:rsidRPr="001A772D" w:rsidRDefault="005A244B" w:rsidP="00AF6442">
      <w:pPr>
        <w:pStyle w:val="37"/>
        <w:numPr>
          <w:ilvl w:val="2"/>
          <w:numId w:val="33"/>
        </w:numPr>
        <w:ind w:left="1276"/>
      </w:pPr>
      <w:r w:rsidRPr="001A772D">
        <w:t xml:space="preserve"> Данные энергетических характеристик тепловых сетей (при их наличии)</w:t>
      </w:r>
    </w:p>
    <w:p w14:paraId="3DA33CEC" w14:textId="34C1EC28" w:rsidR="001376C0" w:rsidRDefault="001376C0" w:rsidP="001376C0">
      <w:pPr>
        <w:pStyle w:val="Afff8"/>
      </w:pPr>
      <w:proofErr w:type="gramStart"/>
      <w:r w:rsidRPr="001A772D">
        <w:t xml:space="preserve">На основании требований Правила технической эксплуатации электрических станций и сетей Российской Федерации и порядка определения нормативов технологических потерь при передаче тепловой энергии и теплоносителя, утвержденных Приказом Министерства энергетики РФ от 30.12.2008 года №325 энергетические характеристики разрабатываются для систем транспорта тепловой энергии с присоединенной расчетной тепловой нагрузкой потребителей 50 и более Гкал/ч. </w:t>
      </w:r>
      <w:proofErr w:type="gramEnd"/>
    </w:p>
    <w:p w14:paraId="3A64F064" w14:textId="2DC205CE" w:rsidR="001376C0" w:rsidRDefault="001376C0" w:rsidP="001376C0">
      <w:pPr>
        <w:pStyle w:val="Afff8"/>
      </w:pPr>
      <w:r w:rsidRPr="00B32D6D">
        <w:t xml:space="preserve">Разработка и утверждение энергетических характеристик для систем транспорта тепловой энергии в локальных зонах действия источников тепловой </w:t>
      </w:r>
      <w:r w:rsidRPr="00DB4541">
        <w:t xml:space="preserve">энергии </w:t>
      </w:r>
      <w:r w:rsidR="00FF2AC0">
        <w:t>Шабуровского СП</w:t>
      </w:r>
      <w:r w:rsidR="00E50236">
        <w:t xml:space="preserve"> не требуется</w:t>
      </w:r>
      <w:r w:rsidRPr="001376C0">
        <w:t>.</w:t>
      </w:r>
      <w:r>
        <w:t xml:space="preserve"> </w:t>
      </w:r>
    </w:p>
    <w:p w14:paraId="5B600BE6" w14:textId="169B55AD" w:rsidR="00F008AE" w:rsidRPr="001A772D" w:rsidRDefault="00F008AE" w:rsidP="00AF6442">
      <w:pPr>
        <w:pStyle w:val="37"/>
        <w:numPr>
          <w:ilvl w:val="2"/>
          <w:numId w:val="33"/>
        </w:numPr>
        <w:ind w:left="1276"/>
      </w:pPr>
      <w:r w:rsidRPr="001A772D">
        <w:t>Изменения, произошедшие в тепловых сетях за период, предшествующий актуализации схемы теплоснабжения</w:t>
      </w:r>
    </w:p>
    <w:p w14:paraId="0DD40B2D" w14:textId="20E87503" w:rsidR="00B24E8D" w:rsidRPr="00787405" w:rsidRDefault="00B24E8D" w:rsidP="00787405">
      <w:pPr>
        <w:pStyle w:val="Afff8"/>
      </w:pPr>
      <w:r>
        <w:t>Д</w:t>
      </w:r>
      <w:r w:rsidRPr="009C35CF">
        <w:t>инамика изменения показателей функционирования тепловых сетей</w:t>
      </w:r>
      <w:r>
        <w:t xml:space="preserve"> в разрезе единой теплоснабжающей организации приведена в таблице </w:t>
      </w:r>
      <w:r w:rsidR="00D377C6">
        <w:t>2</w:t>
      </w:r>
      <w:r w:rsidR="006A467B">
        <w:t>1</w:t>
      </w:r>
      <w:r>
        <w:t>.</w:t>
      </w:r>
    </w:p>
    <w:p w14:paraId="1ABD77DF" w14:textId="232A2F13" w:rsidR="00B24E8D" w:rsidRPr="004C3B6E" w:rsidRDefault="00B24E8D" w:rsidP="00787405">
      <w:pPr>
        <w:pStyle w:val="afff6"/>
        <w:spacing w:before="240" w:after="0" w:line="276" w:lineRule="auto"/>
        <w:ind w:firstLine="709"/>
        <w:jc w:val="right"/>
      </w:pPr>
      <w:r w:rsidRPr="00666B0E">
        <w:t xml:space="preserve">Таблица </w:t>
      </w:r>
      <w:r w:rsidR="00D377C6" w:rsidRPr="00666B0E">
        <w:t>2</w:t>
      </w:r>
      <w:r w:rsidR="006A467B" w:rsidRPr="00666B0E">
        <w:t>1</w:t>
      </w:r>
      <w:r w:rsidRPr="00666B0E">
        <w:t>. Динамика изменения показателей функционирования тепловых сетей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5"/>
        <w:gridCol w:w="2781"/>
        <w:gridCol w:w="864"/>
        <w:gridCol w:w="2836"/>
        <w:gridCol w:w="3259"/>
      </w:tblGrid>
      <w:tr w:rsidR="000338B6" w14:paraId="212B8C9A" w14:textId="77777777" w:rsidTr="00666B0E">
        <w:trPr>
          <w:trHeight w:val="20"/>
        </w:trPr>
        <w:tc>
          <w:tcPr>
            <w:tcW w:w="233" w:type="pct"/>
            <w:shd w:val="clear" w:color="auto" w:fill="auto"/>
            <w:vAlign w:val="center"/>
            <w:hideMark/>
          </w:tcPr>
          <w:p w14:paraId="71AC542A" w14:textId="77777777" w:rsidR="000338B6" w:rsidRPr="004C3B6E" w:rsidRDefault="000338B6" w:rsidP="00C00BE6">
            <w:pPr>
              <w:jc w:val="center"/>
              <w:rPr>
                <w:color w:val="000000"/>
                <w:sz w:val="20"/>
                <w:szCs w:val="20"/>
              </w:rPr>
            </w:pPr>
            <w:r w:rsidRPr="004C3B6E">
              <w:rPr>
                <w:color w:val="000000"/>
                <w:sz w:val="20"/>
                <w:szCs w:val="20"/>
              </w:rPr>
              <w:t>ЕТО</w:t>
            </w:r>
          </w:p>
        </w:tc>
        <w:tc>
          <w:tcPr>
            <w:tcW w:w="1361" w:type="pct"/>
            <w:shd w:val="clear" w:color="auto" w:fill="auto"/>
            <w:vAlign w:val="center"/>
            <w:hideMark/>
          </w:tcPr>
          <w:p w14:paraId="7B25CB43" w14:textId="77777777" w:rsidR="000338B6" w:rsidRPr="004C3B6E" w:rsidRDefault="000338B6" w:rsidP="00C00BE6">
            <w:pPr>
              <w:jc w:val="center"/>
              <w:rPr>
                <w:color w:val="000000"/>
                <w:sz w:val="20"/>
                <w:szCs w:val="20"/>
              </w:rPr>
            </w:pPr>
            <w:r w:rsidRPr="004C3B6E">
              <w:rPr>
                <w:color w:val="000000"/>
                <w:sz w:val="20"/>
                <w:szCs w:val="20"/>
              </w:rPr>
              <w:t>Организация</w:t>
            </w:r>
          </w:p>
        </w:tc>
        <w:tc>
          <w:tcPr>
            <w:tcW w:w="423" w:type="pct"/>
            <w:shd w:val="clear" w:color="auto" w:fill="auto"/>
            <w:vAlign w:val="center"/>
            <w:hideMark/>
          </w:tcPr>
          <w:p w14:paraId="73F3BADA" w14:textId="77777777" w:rsidR="000338B6" w:rsidRPr="004C3B6E" w:rsidRDefault="000338B6" w:rsidP="00C00BE6">
            <w:pPr>
              <w:jc w:val="center"/>
              <w:rPr>
                <w:color w:val="000000"/>
                <w:sz w:val="20"/>
                <w:szCs w:val="20"/>
              </w:rPr>
            </w:pPr>
            <w:r w:rsidRPr="004C3B6E">
              <w:rPr>
                <w:color w:val="000000"/>
                <w:sz w:val="20"/>
                <w:szCs w:val="20"/>
              </w:rPr>
              <w:t>Год</w:t>
            </w:r>
          </w:p>
        </w:tc>
        <w:tc>
          <w:tcPr>
            <w:tcW w:w="1388" w:type="pct"/>
            <w:shd w:val="clear" w:color="auto" w:fill="auto"/>
            <w:vAlign w:val="center"/>
            <w:hideMark/>
          </w:tcPr>
          <w:p w14:paraId="68544497" w14:textId="77777777" w:rsidR="000338B6" w:rsidRPr="004C3B6E" w:rsidRDefault="000338B6" w:rsidP="00C00BE6">
            <w:pPr>
              <w:jc w:val="center"/>
              <w:rPr>
                <w:color w:val="000000"/>
                <w:sz w:val="20"/>
                <w:szCs w:val="20"/>
              </w:rPr>
            </w:pPr>
            <w:r w:rsidRPr="004C3B6E">
              <w:rPr>
                <w:color w:val="000000"/>
                <w:sz w:val="20"/>
                <w:szCs w:val="20"/>
              </w:rPr>
              <w:t>Удельный расход сетевой воды на передачу тепловой энергии</w:t>
            </w:r>
          </w:p>
        </w:tc>
        <w:tc>
          <w:tcPr>
            <w:tcW w:w="1595" w:type="pct"/>
            <w:shd w:val="clear" w:color="auto" w:fill="auto"/>
            <w:vAlign w:val="center"/>
            <w:hideMark/>
          </w:tcPr>
          <w:p w14:paraId="03D83764" w14:textId="77777777" w:rsidR="000338B6" w:rsidRPr="004C3B6E" w:rsidRDefault="000338B6" w:rsidP="00C00BE6">
            <w:pPr>
              <w:jc w:val="center"/>
              <w:rPr>
                <w:color w:val="000000"/>
                <w:sz w:val="20"/>
                <w:szCs w:val="20"/>
              </w:rPr>
            </w:pPr>
            <w:r w:rsidRPr="004C3B6E">
              <w:rPr>
                <w:color w:val="000000"/>
                <w:sz w:val="20"/>
                <w:szCs w:val="20"/>
              </w:rPr>
              <w:t>Удельный расход электроэнергии на передачу тепловой энергии</w:t>
            </w:r>
          </w:p>
        </w:tc>
      </w:tr>
      <w:tr w:rsidR="000338B6" w14:paraId="15105941" w14:textId="77777777" w:rsidTr="00666B0E">
        <w:trPr>
          <w:trHeight w:val="20"/>
        </w:trPr>
        <w:tc>
          <w:tcPr>
            <w:tcW w:w="233" w:type="pct"/>
            <w:shd w:val="clear" w:color="auto" w:fill="auto"/>
            <w:vAlign w:val="center"/>
            <w:hideMark/>
          </w:tcPr>
          <w:p w14:paraId="1EBDA2D3" w14:textId="3F48742A" w:rsidR="000338B6" w:rsidRDefault="000338B6" w:rsidP="00C00BE6">
            <w:pPr>
              <w:jc w:val="center"/>
              <w:rPr>
                <w:color w:val="000000"/>
                <w:sz w:val="20"/>
                <w:szCs w:val="20"/>
              </w:rPr>
            </w:pPr>
            <w:r>
              <w:rPr>
                <w:color w:val="000000"/>
                <w:sz w:val="20"/>
                <w:szCs w:val="20"/>
              </w:rPr>
              <w:t>Ед. изм.</w:t>
            </w:r>
          </w:p>
        </w:tc>
        <w:tc>
          <w:tcPr>
            <w:tcW w:w="1361" w:type="pct"/>
            <w:shd w:val="clear" w:color="auto" w:fill="auto"/>
            <w:vAlign w:val="center"/>
            <w:hideMark/>
          </w:tcPr>
          <w:p w14:paraId="6C1C38F0" w14:textId="71C5AD32" w:rsidR="000338B6" w:rsidRDefault="000338B6" w:rsidP="00C00BE6">
            <w:pPr>
              <w:jc w:val="center"/>
              <w:rPr>
                <w:color w:val="000000"/>
                <w:sz w:val="20"/>
                <w:szCs w:val="20"/>
              </w:rPr>
            </w:pPr>
            <w:r>
              <w:rPr>
                <w:color w:val="000000"/>
                <w:sz w:val="20"/>
                <w:szCs w:val="20"/>
              </w:rPr>
              <w:t>-</w:t>
            </w:r>
          </w:p>
        </w:tc>
        <w:tc>
          <w:tcPr>
            <w:tcW w:w="423" w:type="pct"/>
            <w:shd w:val="clear" w:color="auto" w:fill="auto"/>
            <w:vAlign w:val="center"/>
            <w:hideMark/>
          </w:tcPr>
          <w:p w14:paraId="11C1498C" w14:textId="77777777" w:rsidR="000338B6" w:rsidRDefault="000338B6" w:rsidP="00C00BE6">
            <w:pPr>
              <w:jc w:val="center"/>
              <w:rPr>
                <w:color w:val="000000"/>
                <w:sz w:val="20"/>
                <w:szCs w:val="20"/>
              </w:rPr>
            </w:pPr>
            <w:r>
              <w:rPr>
                <w:color w:val="000000"/>
                <w:sz w:val="20"/>
                <w:szCs w:val="20"/>
              </w:rPr>
              <w:t>-</w:t>
            </w:r>
          </w:p>
        </w:tc>
        <w:tc>
          <w:tcPr>
            <w:tcW w:w="1388" w:type="pct"/>
            <w:shd w:val="clear" w:color="auto" w:fill="auto"/>
            <w:vAlign w:val="center"/>
            <w:hideMark/>
          </w:tcPr>
          <w:p w14:paraId="3F2F4B2A" w14:textId="77777777" w:rsidR="000338B6" w:rsidRDefault="000338B6" w:rsidP="00C00BE6">
            <w:pPr>
              <w:jc w:val="center"/>
              <w:rPr>
                <w:color w:val="000000"/>
                <w:sz w:val="20"/>
                <w:szCs w:val="20"/>
              </w:rPr>
            </w:pPr>
            <w:r>
              <w:rPr>
                <w:color w:val="000000"/>
                <w:sz w:val="20"/>
                <w:szCs w:val="20"/>
              </w:rPr>
              <w:t>т/Гкал</w:t>
            </w:r>
          </w:p>
        </w:tc>
        <w:tc>
          <w:tcPr>
            <w:tcW w:w="1595" w:type="pct"/>
            <w:shd w:val="clear" w:color="auto" w:fill="auto"/>
            <w:vAlign w:val="center"/>
            <w:hideMark/>
          </w:tcPr>
          <w:p w14:paraId="146352CB" w14:textId="77777777" w:rsidR="000338B6" w:rsidRDefault="000338B6" w:rsidP="00C00BE6">
            <w:pPr>
              <w:jc w:val="center"/>
              <w:rPr>
                <w:color w:val="000000"/>
                <w:sz w:val="20"/>
                <w:szCs w:val="20"/>
              </w:rPr>
            </w:pPr>
            <w:proofErr w:type="gramStart"/>
            <w:r>
              <w:rPr>
                <w:color w:val="000000"/>
                <w:sz w:val="20"/>
                <w:szCs w:val="20"/>
              </w:rPr>
              <w:t>кВт-ч</w:t>
            </w:r>
            <w:proofErr w:type="gramEnd"/>
            <w:r>
              <w:rPr>
                <w:color w:val="000000"/>
                <w:sz w:val="20"/>
                <w:szCs w:val="20"/>
              </w:rPr>
              <w:t>/Гкал</w:t>
            </w:r>
          </w:p>
        </w:tc>
      </w:tr>
      <w:tr w:rsidR="00666B0E" w14:paraId="5F7B558B" w14:textId="77777777" w:rsidTr="00666B0E">
        <w:trPr>
          <w:trHeight w:val="20"/>
        </w:trPr>
        <w:tc>
          <w:tcPr>
            <w:tcW w:w="233" w:type="pct"/>
            <w:vMerge w:val="restart"/>
            <w:shd w:val="clear" w:color="auto" w:fill="auto"/>
            <w:noWrap/>
            <w:vAlign w:val="center"/>
            <w:hideMark/>
          </w:tcPr>
          <w:p w14:paraId="2F3CBFDF" w14:textId="77777777" w:rsidR="00666B0E" w:rsidRDefault="00666B0E" w:rsidP="00666B0E">
            <w:pPr>
              <w:jc w:val="center"/>
              <w:rPr>
                <w:color w:val="000000"/>
                <w:sz w:val="22"/>
                <w:szCs w:val="22"/>
              </w:rPr>
            </w:pPr>
            <w:r>
              <w:rPr>
                <w:color w:val="000000"/>
                <w:sz w:val="22"/>
                <w:szCs w:val="22"/>
              </w:rPr>
              <w:t>1</w:t>
            </w:r>
          </w:p>
        </w:tc>
        <w:tc>
          <w:tcPr>
            <w:tcW w:w="1361" w:type="pct"/>
            <w:vMerge w:val="restart"/>
            <w:shd w:val="clear" w:color="auto" w:fill="auto"/>
            <w:noWrap/>
            <w:vAlign w:val="center"/>
            <w:hideMark/>
          </w:tcPr>
          <w:p w14:paraId="48999CC3" w14:textId="7E0ED868" w:rsidR="00666B0E" w:rsidRPr="008E39C9" w:rsidRDefault="00702D4A" w:rsidP="00666B0E">
            <w:pPr>
              <w:jc w:val="center"/>
              <w:rPr>
                <w:color w:val="000000"/>
                <w:sz w:val="20"/>
                <w:szCs w:val="20"/>
              </w:rPr>
            </w:pPr>
            <w:r>
              <w:rPr>
                <w:color w:val="000000"/>
                <w:sz w:val="22"/>
                <w:szCs w:val="22"/>
              </w:rPr>
              <w:t xml:space="preserve">МУП «РСО </w:t>
            </w:r>
            <w:proofErr w:type="gramStart"/>
            <w:r>
              <w:rPr>
                <w:color w:val="000000"/>
                <w:sz w:val="22"/>
                <w:szCs w:val="22"/>
              </w:rPr>
              <w:t>КР</w:t>
            </w:r>
            <w:proofErr w:type="gramEnd"/>
            <w:r>
              <w:rPr>
                <w:color w:val="000000"/>
                <w:sz w:val="22"/>
                <w:szCs w:val="22"/>
              </w:rPr>
              <w:t>»</w:t>
            </w:r>
          </w:p>
        </w:tc>
        <w:tc>
          <w:tcPr>
            <w:tcW w:w="423" w:type="pct"/>
            <w:shd w:val="clear" w:color="auto" w:fill="auto"/>
            <w:vAlign w:val="center"/>
            <w:hideMark/>
          </w:tcPr>
          <w:p w14:paraId="481FBB02" w14:textId="77777777" w:rsidR="00666B0E" w:rsidRDefault="00666B0E" w:rsidP="00666B0E">
            <w:pPr>
              <w:jc w:val="center"/>
              <w:rPr>
                <w:color w:val="000000"/>
                <w:sz w:val="20"/>
                <w:szCs w:val="20"/>
              </w:rPr>
            </w:pPr>
            <w:r>
              <w:rPr>
                <w:color w:val="000000"/>
                <w:sz w:val="20"/>
                <w:szCs w:val="20"/>
              </w:rPr>
              <w:t>2018</w:t>
            </w:r>
          </w:p>
        </w:tc>
        <w:tc>
          <w:tcPr>
            <w:tcW w:w="1388" w:type="pct"/>
            <w:shd w:val="clear" w:color="auto" w:fill="auto"/>
            <w:vAlign w:val="center"/>
            <w:hideMark/>
          </w:tcPr>
          <w:p w14:paraId="04561139" w14:textId="57EC8298" w:rsidR="00666B0E" w:rsidRDefault="00666B0E" w:rsidP="00666B0E">
            <w:pPr>
              <w:jc w:val="center"/>
              <w:rPr>
                <w:color w:val="000000"/>
                <w:sz w:val="20"/>
                <w:szCs w:val="20"/>
              </w:rPr>
            </w:pPr>
            <w:r>
              <w:rPr>
                <w:color w:val="000000"/>
                <w:sz w:val="20"/>
                <w:szCs w:val="20"/>
              </w:rPr>
              <w:t>н/д</w:t>
            </w:r>
          </w:p>
        </w:tc>
        <w:tc>
          <w:tcPr>
            <w:tcW w:w="1595" w:type="pct"/>
            <w:shd w:val="clear" w:color="auto" w:fill="auto"/>
            <w:vAlign w:val="center"/>
            <w:hideMark/>
          </w:tcPr>
          <w:p w14:paraId="74DF74D8" w14:textId="63A99F16" w:rsidR="00666B0E" w:rsidRDefault="00666B0E" w:rsidP="00666B0E">
            <w:pPr>
              <w:jc w:val="center"/>
              <w:rPr>
                <w:color w:val="000000"/>
                <w:sz w:val="20"/>
                <w:szCs w:val="20"/>
              </w:rPr>
            </w:pPr>
            <w:r>
              <w:rPr>
                <w:color w:val="000000"/>
                <w:sz w:val="20"/>
                <w:szCs w:val="20"/>
              </w:rPr>
              <w:t>н/д</w:t>
            </w:r>
          </w:p>
        </w:tc>
      </w:tr>
      <w:tr w:rsidR="00666B0E" w14:paraId="48563E65" w14:textId="77777777" w:rsidTr="00666B0E">
        <w:trPr>
          <w:trHeight w:val="20"/>
        </w:trPr>
        <w:tc>
          <w:tcPr>
            <w:tcW w:w="233" w:type="pct"/>
            <w:vMerge/>
            <w:shd w:val="clear" w:color="auto" w:fill="auto"/>
            <w:vAlign w:val="center"/>
            <w:hideMark/>
          </w:tcPr>
          <w:p w14:paraId="198DA9B6" w14:textId="77777777" w:rsidR="00666B0E" w:rsidRDefault="00666B0E" w:rsidP="00666B0E">
            <w:pPr>
              <w:jc w:val="center"/>
              <w:rPr>
                <w:color w:val="000000"/>
                <w:sz w:val="22"/>
                <w:szCs w:val="22"/>
              </w:rPr>
            </w:pPr>
          </w:p>
        </w:tc>
        <w:tc>
          <w:tcPr>
            <w:tcW w:w="1361" w:type="pct"/>
            <w:vMerge/>
            <w:shd w:val="clear" w:color="auto" w:fill="auto"/>
            <w:vAlign w:val="center"/>
            <w:hideMark/>
          </w:tcPr>
          <w:p w14:paraId="6AB47A64" w14:textId="77777777" w:rsidR="00666B0E" w:rsidRDefault="00666B0E" w:rsidP="00666B0E">
            <w:pPr>
              <w:jc w:val="center"/>
              <w:rPr>
                <w:color w:val="000000"/>
                <w:sz w:val="22"/>
                <w:szCs w:val="22"/>
              </w:rPr>
            </w:pPr>
          </w:p>
        </w:tc>
        <w:tc>
          <w:tcPr>
            <w:tcW w:w="423" w:type="pct"/>
            <w:shd w:val="clear" w:color="auto" w:fill="auto"/>
            <w:vAlign w:val="center"/>
            <w:hideMark/>
          </w:tcPr>
          <w:p w14:paraId="28C82EEA" w14:textId="77777777" w:rsidR="00666B0E" w:rsidRDefault="00666B0E" w:rsidP="00666B0E">
            <w:pPr>
              <w:jc w:val="center"/>
              <w:rPr>
                <w:color w:val="000000"/>
                <w:sz w:val="20"/>
                <w:szCs w:val="20"/>
              </w:rPr>
            </w:pPr>
            <w:r>
              <w:rPr>
                <w:color w:val="000000"/>
                <w:sz w:val="20"/>
                <w:szCs w:val="20"/>
              </w:rPr>
              <w:t>2019</w:t>
            </w:r>
          </w:p>
        </w:tc>
        <w:tc>
          <w:tcPr>
            <w:tcW w:w="1388" w:type="pct"/>
            <w:shd w:val="clear" w:color="auto" w:fill="auto"/>
            <w:vAlign w:val="center"/>
            <w:hideMark/>
          </w:tcPr>
          <w:p w14:paraId="22BC7FA8" w14:textId="71D6BC83" w:rsidR="00666B0E" w:rsidRDefault="00666B0E" w:rsidP="00666B0E">
            <w:pPr>
              <w:jc w:val="center"/>
              <w:rPr>
                <w:color w:val="000000"/>
                <w:sz w:val="20"/>
                <w:szCs w:val="20"/>
              </w:rPr>
            </w:pPr>
            <w:r>
              <w:rPr>
                <w:color w:val="000000"/>
                <w:sz w:val="20"/>
                <w:szCs w:val="20"/>
              </w:rPr>
              <w:t>н/д</w:t>
            </w:r>
          </w:p>
        </w:tc>
        <w:tc>
          <w:tcPr>
            <w:tcW w:w="1595" w:type="pct"/>
            <w:shd w:val="clear" w:color="auto" w:fill="auto"/>
            <w:vAlign w:val="center"/>
            <w:hideMark/>
          </w:tcPr>
          <w:p w14:paraId="347A0FCC" w14:textId="7BBBDD37" w:rsidR="00666B0E" w:rsidRDefault="00666B0E" w:rsidP="00666B0E">
            <w:pPr>
              <w:jc w:val="center"/>
              <w:rPr>
                <w:color w:val="000000"/>
                <w:sz w:val="20"/>
                <w:szCs w:val="20"/>
              </w:rPr>
            </w:pPr>
            <w:r>
              <w:rPr>
                <w:color w:val="000000"/>
                <w:sz w:val="20"/>
                <w:szCs w:val="20"/>
              </w:rPr>
              <w:t>н/д</w:t>
            </w:r>
          </w:p>
        </w:tc>
      </w:tr>
      <w:tr w:rsidR="00666B0E" w14:paraId="2BC63D02" w14:textId="77777777" w:rsidTr="00666B0E">
        <w:trPr>
          <w:trHeight w:val="20"/>
        </w:trPr>
        <w:tc>
          <w:tcPr>
            <w:tcW w:w="233" w:type="pct"/>
            <w:vMerge/>
            <w:shd w:val="clear" w:color="auto" w:fill="auto"/>
            <w:vAlign w:val="center"/>
            <w:hideMark/>
          </w:tcPr>
          <w:p w14:paraId="2FA47259" w14:textId="77777777" w:rsidR="00666B0E" w:rsidRDefault="00666B0E" w:rsidP="00666B0E">
            <w:pPr>
              <w:jc w:val="center"/>
              <w:rPr>
                <w:color w:val="000000"/>
                <w:sz w:val="22"/>
                <w:szCs w:val="22"/>
              </w:rPr>
            </w:pPr>
          </w:p>
        </w:tc>
        <w:tc>
          <w:tcPr>
            <w:tcW w:w="1361" w:type="pct"/>
            <w:vMerge/>
            <w:shd w:val="clear" w:color="auto" w:fill="auto"/>
            <w:vAlign w:val="center"/>
            <w:hideMark/>
          </w:tcPr>
          <w:p w14:paraId="52C38903" w14:textId="77777777" w:rsidR="00666B0E" w:rsidRDefault="00666B0E" w:rsidP="00666B0E">
            <w:pPr>
              <w:jc w:val="center"/>
              <w:rPr>
                <w:color w:val="000000"/>
                <w:sz w:val="22"/>
                <w:szCs w:val="22"/>
              </w:rPr>
            </w:pPr>
          </w:p>
        </w:tc>
        <w:tc>
          <w:tcPr>
            <w:tcW w:w="423" w:type="pct"/>
            <w:shd w:val="clear" w:color="auto" w:fill="auto"/>
            <w:vAlign w:val="center"/>
            <w:hideMark/>
          </w:tcPr>
          <w:p w14:paraId="326C1946" w14:textId="77777777" w:rsidR="00666B0E" w:rsidRDefault="00666B0E" w:rsidP="00666B0E">
            <w:pPr>
              <w:jc w:val="center"/>
              <w:rPr>
                <w:color w:val="000000"/>
                <w:sz w:val="20"/>
                <w:szCs w:val="20"/>
              </w:rPr>
            </w:pPr>
            <w:r>
              <w:rPr>
                <w:color w:val="000000"/>
                <w:sz w:val="20"/>
                <w:szCs w:val="20"/>
              </w:rPr>
              <w:t>2020</w:t>
            </w:r>
          </w:p>
        </w:tc>
        <w:tc>
          <w:tcPr>
            <w:tcW w:w="1388" w:type="pct"/>
            <w:shd w:val="clear" w:color="auto" w:fill="auto"/>
            <w:vAlign w:val="center"/>
            <w:hideMark/>
          </w:tcPr>
          <w:p w14:paraId="78125C75" w14:textId="53419810" w:rsidR="00666B0E" w:rsidRDefault="00666B0E" w:rsidP="00666B0E">
            <w:pPr>
              <w:jc w:val="center"/>
              <w:rPr>
                <w:color w:val="000000"/>
                <w:sz w:val="20"/>
                <w:szCs w:val="20"/>
              </w:rPr>
            </w:pPr>
            <w:r>
              <w:rPr>
                <w:color w:val="000000"/>
                <w:sz w:val="20"/>
                <w:szCs w:val="20"/>
              </w:rPr>
              <w:t>н/д</w:t>
            </w:r>
          </w:p>
        </w:tc>
        <w:tc>
          <w:tcPr>
            <w:tcW w:w="1595" w:type="pct"/>
            <w:shd w:val="clear" w:color="auto" w:fill="auto"/>
            <w:vAlign w:val="center"/>
            <w:hideMark/>
          </w:tcPr>
          <w:p w14:paraId="7371E006" w14:textId="658021D3" w:rsidR="00666B0E" w:rsidRDefault="00666B0E" w:rsidP="00666B0E">
            <w:pPr>
              <w:jc w:val="center"/>
              <w:rPr>
                <w:color w:val="000000"/>
                <w:sz w:val="20"/>
                <w:szCs w:val="20"/>
              </w:rPr>
            </w:pPr>
            <w:r>
              <w:rPr>
                <w:color w:val="000000"/>
                <w:sz w:val="20"/>
                <w:szCs w:val="20"/>
              </w:rPr>
              <w:t>н/д</w:t>
            </w:r>
          </w:p>
        </w:tc>
      </w:tr>
      <w:tr w:rsidR="00666B0E" w14:paraId="559CF321" w14:textId="77777777" w:rsidTr="00666B0E">
        <w:trPr>
          <w:trHeight w:val="20"/>
        </w:trPr>
        <w:tc>
          <w:tcPr>
            <w:tcW w:w="233" w:type="pct"/>
            <w:vMerge/>
            <w:shd w:val="clear" w:color="auto" w:fill="auto"/>
            <w:vAlign w:val="center"/>
            <w:hideMark/>
          </w:tcPr>
          <w:p w14:paraId="6F1F5196" w14:textId="77777777" w:rsidR="00666B0E" w:rsidRDefault="00666B0E" w:rsidP="00666B0E">
            <w:pPr>
              <w:jc w:val="center"/>
              <w:rPr>
                <w:color w:val="000000"/>
                <w:sz w:val="22"/>
                <w:szCs w:val="22"/>
              </w:rPr>
            </w:pPr>
          </w:p>
        </w:tc>
        <w:tc>
          <w:tcPr>
            <w:tcW w:w="1361" w:type="pct"/>
            <w:vMerge/>
            <w:shd w:val="clear" w:color="auto" w:fill="auto"/>
            <w:vAlign w:val="center"/>
            <w:hideMark/>
          </w:tcPr>
          <w:p w14:paraId="1F89DBDC" w14:textId="77777777" w:rsidR="00666B0E" w:rsidRDefault="00666B0E" w:rsidP="00666B0E">
            <w:pPr>
              <w:jc w:val="center"/>
              <w:rPr>
                <w:color w:val="000000"/>
                <w:sz w:val="22"/>
                <w:szCs w:val="22"/>
              </w:rPr>
            </w:pPr>
          </w:p>
        </w:tc>
        <w:tc>
          <w:tcPr>
            <w:tcW w:w="423" w:type="pct"/>
            <w:shd w:val="clear" w:color="auto" w:fill="auto"/>
            <w:vAlign w:val="center"/>
            <w:hideMark/>
          </w:tcPr>
          <w:p w14:paraId="06C43DD9" w14:textId="77777777" w:rsidR="00666B0E" w:rsidRDefault="00666B0E" w:rsidP="00666B0E">
            <w:pPr>
              <w:jc w:val="center"/>
              <w:rPr>
                <w:color w:val="000000"/>
                <w:sz w:val="20"/>
                <w:szCs w:val="20"/>
              </w:rPr>
            </w:pPr>
            <w:r>
              <w:rPr>
                <w:color w:val="000000"/>
                <w:sz w:val="20"/>
                <w:szCs w:val="20"/>
              </w:rPr>
              <w:t>2021</w:t>
            </w:r>
          </w:p>
        </w:tc>
        <w:tc>
          <w:tcPr>
            <w:tcW w:w="1388" w:type="pct"/>
            <w:shd w:val="clear" w:color="auto" w:fill="auto"/>
            <w:vAlign w:val="center"/>
            <w:hideMark/>
          </w:tcPr>
          <w:p w14:paraId="318566C7" w14:textId="7D2AF326" w:rsidR="00666B0E" w:rsidRDefault="00666B0E" w:rsidP="00666B0E">
            <w:pPr>
              <w:jc w:val="center"/>
              <w:rPr>
                <w:color w:val="000000"/>
                <w:sz w:val="20"/>
                <w:szCs w:val="20"/>
              </w:rPr>
            </w:pPr>
            <w:r>
              <w:rPr>
                <w:color w:val="000000"/>
                <w:sz w:val="20"/>
                <w:szCs w:val="20"/>
              </w:rPr>
              <w:t>н/д</w:t>
            </w:r>
          </w:p>
        </w:tc>
        <w:tc>
          <w:tcPr>
            <w:tcW w:w="1595" w:type="pct"/>
            <w:shd w:val="clear" w:color="auto" w:fill="auto"/>
            <w:vAlign w:val="center"/>
            <w:hideMark/>
          </w:tcPr>
          <w:p w14:paraId="65C4BBEE" w14:textId="7FE51929" w:rsidR="00666B0E" w:rsidRDefault="00666B0E" w:rsidP="00666B0E">
            <w:pPr>
              <w:jc w:val="center"/>
              <w:rPr>
                <w:color w:val="000000"/>
                <w:sz w:val="20"/>
                <w:szCs w:val="20"/>
              </w:rPr>
            </w:pPr>
            <w:r>
              <w:rPr>
                <w:color w:val="000000"/>
                <w:sz w:val="20"/>
                <w:szCs w:val="20"/>
              </w:rPr>
              <w:t>н/д</w:t>
            </w:r>
          </w:p>
        </w:tc>
      </w:tr>
      <w:tr w:rsidR="00666B0E" w14:paraId="0F70FA02" w14:textId="77777777" w:rsidTr="000A4DAA">
        <w:trPr>
          <w:trHeight w:val="20"/>
        </w:trPr>
        <w:tc>
          <w:tcPr>
            <w:tcW w:w="233" w:type="pct"/>
            <w:vMerge/>
            <w:shd w:val="clear" w:color="auto" w:fill="auto"/>
            <w:vAlign w:val="center"/>
            <w:hideMark/>
          </w:tcPr>
          <w:p w14:paraId="01282351" w14:textId="77777777" w:rsidR="00666B0E" w:rsidRDefault="00666B0E" w:rsidP="00666B0E">
            <w:pPr>
              <w:jc w:val="center"/>
              <w:rPr>
                <w:color w:val="000000"/>
                <w:sz w:val="22"/>
                <w:szCs w:val="22"/>
              </w:rPr>
            </w:pPr>
          </w:p>
        </w:tc>
        <w:tc>
          <w:tcPr>
            <w:tcW w:w="1361" w:type="pct"/>
            <w:vMerge/>
            <w:shd w:val="clear" w:color="auto" w:fill="auto"/>
            <w:vAlign w:val="center"/>
            <w:hideMark/>
          </w:tcPr>
          <w:p w14:paraId="7BDF843C" w14:textId="77777777" w:rsidR="00666B0E" w:rsidRDefault="00666B0E" w:rsidP="00666B0E">
            <w:pPr>
              <w:jc w:val="center"/>
              <w:rPr>
                <w:color w:val="000000"/>
                <w:sz w:val="22"/>
                <w:szCs w:val="22"/>
              </w:rPr>
            </w:pPr>
          </w:p>
        </w:tc>
        <w:tc>
          <w:tcPr>
            <w:tcW w:w="423" w:type="pct"/>
            <w:shd w:val="clear" w:color="auto" w:fill="auto"/>
            <w:vAlign w:val="center"/>
            <w:hideMark/>
          </w:tcPr>
          <w:p w14:paraId="48E0D946" w14:textId="77777777" w:rsidR="00666B0E" w:rsidRDefault="00666B0E" w:rsidP="00666B0E">
            <w:pPr>
              <w:jc w:val="center"/>
              <w:rPr>
                <w:color w:val="000000"/>
                <w:sz w:val="20"/>
                <w:szCs w:val="20"/>
              </w:rPr>
            </w:pPr>
            <w:r>
              <w:rPr>
                <w:color w:val="000000"/>
                <w:sz w:val="20"/>
                <w:szCs w:val="20"/>
              </w:rPr>
              <w:t>2022</w:t>
            </w:r>
          </w:p>
        </w:tc>
        <w:tc>
          <w:tcPr>
            <w:tcW w:w="1388" w:type="pct"/>
            <w:shd w:val="clear" w:color="auto" w:fill="auto"/>
            <w:vAlign w:val="center"/>
          </w:tcPr>
          <w:p w14:paraId="74FC31F6" w14:textId="29D1025C" w:rsidR="00666B0E" w:rsidRPr="0037373F" w:rsidRDefault="00666B0E" w:rsidP="00666B0E">
            <w:pPr>
              <w:jc w:val="center"/>
              <w:rPr>
                <w:color w:val="000000"/>
                <w:sz w:val="20"/>
                <w:szCs w:val="20"/>
              </w:rPr>
            </w:pPr>
            <w:r>
              <w:rPr>
                <w:color w:val="000000"/>
                <w:sz w:val="20"/>
                <w:szCs w:val="20"/>
              </w:rPr>
              <w:t>0,0</w:t>
            </w:r>
            <w:r w:rsidR="000A4DAA">
              <w:rPr>
                <w:color w:val="000000"/>
                <w:sz w:val="20"/>
                <w:szCs w:val="20"/>
              </w:rPr>
              <w:t>3</w:t>
            </w:r>
          </w:p>
        </w:tc>
        <w:tc>
          <w:tcPr>
            <w:tcW w:w="1595" w:type="pct"/>
            <w:shd w:val="clear" w:color="auto" w:fill="auto"/>
            <w:vAlign w:val="center"/>
          </w:tcPr>
          <w:p w14:paraId="0A159AEA" w14:textId="0C020597" w:rsidR="00666B0E" w:rsidRPr="0037373F" w:rsidRDefault="00666B0E" w:rsidP="00666B0E">
            <w:pPr>
              <w:jc w:val="center"/>
              <w:rPr>
                <w:color w:val="000000"/>
                <w:sz w:val="20"/>
                <w:szCs w:val="20"/>
              </w:rPr>
            </w:pPr>
            <w:r>
              <w:rPr>
                <w:color w:val="000000"/>
                <w:sz w:val="20"/>
                <w:szCs w:val="20"/>
              </w:rPr>
              <w:t>0,06</w:t>
            </w:r>
          </w:p>
        </w:tc>
      </w:tr>
    </w:tbl>
    <w:p w14:paraId="428399A8" w14:textId="77777777" w:rsidR="008E39C9" w:rsidRDefault="008E39C9" w:rsidP="00B24E8D">
      <w:pPr>
        <w:pStyle w:val="Afff8"/>
      </w:pPr>
    </w:p>
    <w:p w14:paraId="7C33D9EB" w14:textId="698C09B3" w:rsidR="00B24E8D" w:rsidRDefault="00B24E8D" w:rsidP="00B24E8D">
      <w:pPr>
        <w:pStyle w:val="Afff8"/>
      </w:pPr>
      <w:r>
        <w:t>Д</w:t>
      </w:r>
      <w:r w:rsidRPr="009C35CF">
        <w:t xml:space="preserve">инамика изменения </w:t>
      </w:r>
      <w:r>
        <w:t xml:space="preserve">объемов строительства и реконструкции </w:t>
      </w:r>
      <w:r w:rsidRPr="009C35CF">
        <w:t xml:space="preserve">тепловых сетей </w:t>
      </w:r>
      <w:r>
        <w:t xml:space="preserve">в разрезе единых теплоснабжающих организаций </w:t>
      </w:r>
      <w:r w:rsidRPr="00FC45F1">
        <w:t>приведена в</w:t>
      </w:r>
      <w:r>
        <w:t xml:space="preserve"> таблице </w:t>
      </w:r>
      <w:r w:rsidR="00D377C6">
        <w:t>2</w:t>
      </w:r>
      <w:r w:rsidR="00A0642D">
        <w:t>2</w:t>
      </w:r>
      <w:r>
        <w:t>.</w:t>
      </w:r>
    </w:p>
    <w:p w14:paraId="6C3BF93D" w14:textId="5811CB18" w:rsidR="00B24E8D" w:rsidRPr="00E266A2" w:rsidRDefault="00B24E8D" w:rsidP="00787405">
      <w:pPr>
        <w:pStyle w:val="afff6"/>
        <w:spacing w:before="240" w:after="0" w:line="276" w:lineRule="auto"/>
        <w:ind w:firstLine="709"/>
        <w:jc w:val="right"/>
      </w:pPr>
      <w:r w:rsidRPr="00E266A2">
        <w:t xml:space="preserve">Таблица </w:t>
      </w:r>
      <w:r w:rsidR="00A0642D">
        <w:t>22</w:t>
      </w:r>
      <w:r w:rsidRPr="00E266A2">
        <w:t>. Динамика изменения протяженности тепловых сетей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0"/>
        <w:gridCol w:w="2838"/>
        <w:gridCol w:w="789"/>
        <w:gridCol w:w="2196"/>
        <w:gridCol w:w="2415"/>
        <w:gridCol w:w="1557"/>
      </w:tblGrid>
      <w:tr w:rsidR="00FC3E6C" w14:paraId="0F0A8A1D" w14:textId="77777777" w:rsidTr="00FC3E6C">
        <w:trPr>
          <w:trHeight w:val="20"/>
        </w:trPr>
        <w:tc>
          <w:tcPr>
            <w:tcW w:w="206" w:type="pct"/>
            <w:shd w:val="clear" w:color="auto" w:fill="auto"/>
            <w:vAlign w:val="center"/>
            <w:hideMark/>
          </w:tcPr>
          <w:p w14:paraId="53D59684" w14:textId="77777777" w:rsidR="00FC3E6C" w:rsidRPr="00E266A2" w:rsidRDefault="00FC3E6C" w:rsidP="002C096C">
            <w:pPr>
              <w:jc w:val="center"/>
              <w:rPr>
                <w:color w:val="000000"/>
                <w:sz w:val="20"/>
                <w:szCs w:val="20"/>
              </w:rPr>
            </w:pPr>
            <w:r w:rsidRPr="00E266A2">
              <w:rPr>
                <w:color w:val="000000"/>
                <w:sz w:val="20"/>
                <w:szCs w:val="20"/>
              </w:rPr>
              <w:t xml:space="preserve">№ </w:t>
            </w:r>
            <w:proofErr w:type="gramStart"/>
            <w:r w:rsidRPr="00E266A2">
              <w:rPr>
                <w:color w:val="000000"/>
                <w:sz w:val="20"/>
                <w:szCs w:val="20"/>
              </w:rPr>
              <w:t>п</w:t>
            </w:r>
            <w:proofErr w:type="gramEnd"/>
            <w:r w:rsidRPr="00E266A2">
              <w:rPr>
                <w:color w:val="000000"/>
                <w:sz w:val="20"/>
                <w:szCs w:val="20"/>
              </w:rPr>
              <w:t>/п</w:t>
            </w:r>
          </w:p>
        </w:tc>
        <w:tc>
          <w:tcPr>
            <w:tcW w:w="1389" w:type="pct"/>
            <w:shd w:val="clear" w:color="auto" w:fill="auto"/>
            <w:vAlign w:val="center"/>
            <w:hideMark/>
          </w:tcPr>
          <w:p w14:paraId="43FC1B72" w14:textId="77777777" w:rsidR="00FC3E6C" w:rsidRPr="00E266A2" w:rsidRDefault="00FC3E6C" w:rsidP="002C096C">
            <w:pPr>
              <w:jc w:val="center"/>
              <w:rPr>
                <w:color w:val="000000"/>
                <w:sz w:val="20"/>
                <w:szCs w:val="20"/>
              </w:rPr>
            </w:pPr>
            <w:r w:rsidRPr="00E266A2">
              <w:rPr>
                <w:color w:val="000000"/>
                <w:sz w:val="20"/>
                <w:szCs w:val="20"/>
              </w:rPr>
              <w:t>Организация</w:t>
            </w:r>
          </w:p>
        </w:tc>
        <w:tc>
          <w:tcPr>
            <w:tcW w:w="386" w:type="pct"/>
            <w:shd w:val="clear" w:color="auto" w:fill="auto"/>
            <w:vAlign w:val="center"/>
            <w:hideMark/>
          </w:tcPr>
          <w:p w14:paraId="39B5C7EB" w14:textId="77777777" w:rsidR="00FC3E6C" w:rsidRPr="00E266A2" w:rsidRDefault="00FC3E6C" w:rsidP="002C096C">
            <w:pPr>
              <w:jc w:val="center"/>
              <w:rPr>
                <w:color w:val="000000"/>
                <w:sz w:val="20"/>
                <w:szCs w:val="20"/>
              </w:rPr>
            </w:pPr>
            <w:r w:rsidRPr="00E266A2">
              <w:rPr>
                <w:color w:val="000000"/>
                <w:sz w:val="20"/>
                <w:szCs w:val="20"/>
              </w:rPr>
              <w:t>Год</w:t>
            </w:r>
          </w:p>
        </w:tc>
        <w:tc>
          <w:tcPr>
            <w:tcW w:w="1075" w:type="pct"/>
            <w:shd w:val="clear" w:color="auto" w:fill="auto"/>
            <w:vAlign w:val="center"/>
            <w:hideMark/>
          </w:tcPr>
          <w:p w14:paraId="0DC3649B" w14:textId="77777777" w:rsidR="00FC3E6C" w:rsidRPr="00E266A2" w:rsidRDefault="00FC3E6C" w:rsidP="002C096C">
            <w:pPr>
              <w:jc w:val="center"/>
              <w:rPr>
                <w:color w:val="000000"/>
                <w:sz w:val="20"/>
                <w:szCs w:val="20"/>
              </w:rPr>
            </w:pPr>
            <w:r w:rsidRPr="00E266A2">
              <w:rPr>
                <w:color w:val="000000"/>
                <w:sz w:val="20"/>
                <w:szCs w:val="20"/>
              </w:rPr>
              <w:t xml:space="preserve">Строительство тепловых сетей (в </w:t>
            </w:r>
            <w:proofErr w:type="gramStart"/>
            <w:r w:rsidRPr="00E266A2">
              <w:rPr>
                <w:color w:val="000000"/>
                <w:sz w:val="20"/>
                <w:szCs w:val="20"/>
              </w:rPr>
              <w:t>однотрубном</w:t>
            </w:r>
            <w:proofErr w:type="gramEnd"/>
            <w:r w:rsidRPr="00E266A2">
              <w:rPr>
                <w:color w:val="000000"/>
                <w:sz w:val="20"/>
                <w:szCs w:val="20"/>
              </w:rPr>
              <w:t>)</w:t>
            </w:r>
          </w:p>
        </w:tc>
        <w:tc>
          <w:tcPr>
            <w:tcW w:w="1182" w:type="pct"/>
            <w:shd w:val="clear" w:color="auto" w:fill="auto"/>
            <w:vAlign w:val="center"/>
            <w:hideMark/>
          </w:tcPr>
          <w:p w14:paraId="1882206C" w14:textId="77777777" w:rsidR="00FC3E6C" w:rsidRPr="00E266A2" w:rsidRDefault="00FC3E6C" w:rsidP="002C096C">
            <w:pPr>
              <w:jc w:val="center"/>
              <w:rPr>
                <w:color w:val="000000"/>
                <w:sz w:val="20"/>
                <w:szCs w:val="20"/>
              </w:rPr>
            </w:pPr>
            <w:r w:rsidRPr="00E266A2">
              <w:rPr>
                <w:color w:val="000000"/>
                <w:sz w:val="20"/>
                <w:szCs w:val="20"/>
              </w:rPr>
              <w:t xml:space="preserve">Реконструкция тепловых сетей </w:t>
            </w:r>
          </w:p>
          <w:p w14:paraId="1BF746CF" w14:textId="27202D99" w:rsidR="00FC3E6C" w:rsidRPr="00E266A2" w:rsidRDefault="00FC3E6C" w:rsidP="002C096C">
            <w:pPr>
              <w:jc w:val="center"/>
              <w:rPr>
                <w:color w:val="000000"/>
                <w:sz w:val="20"/>
                <w:szCs w:val="20"/>
              </w:rPr>
            </w:pPr>
            <w:r w:rsidRPr="00E266A2">
              <w:rPr>
                <w:color w:val="000000"/>
                <w:sz w:val="20"/>
                <w:szCs w:val="20"/>
              </w:rPr>
              <w:t>(в однотрубном)</w:t>
            </w:r>
          </w:p>
        </w:tc>
        <w:tc>
          <w:tcPr>
            <w:tcW w:w="762" w:type="pct"/>
            <w:shd w:val="clear" w:color="auto" w:fill="auto"/>
            <w:vAlign w:val="center"/>
            <w:hideMark/>
          </w:tcPr>
          <w:p w14:paraId="34ED4F5E" w14:textId="77777777" w:rsidR="00FC3E6C" w:rsidRDefault="00FC3E6C" w:rsidP="002C096C">
            <w:pPr>
              <w:jc w:val="center"/>
              <w:rPr>
                <w:color w:val="000000"/>
                <w:sz w:val="20"/>
                <w:szCs w:val="20"/>
              </w:rPr>
            </w:pPr>
            <w:r w:rsidRPr="00E266A2">
              <w:rPr>
                <w:color w:val="000000"/>
                <w:sz w:val="20"/>
                <w:szCs w:val="20"/>
              </w:rPr>
              <w:t>Доля реконструкции тепловых сетей</w:t>
            </w:r>
          </w:p>
        </w:tc>
      </w:tr>
      <w:tr w:rsidR="00FC3E6C" w:rsidRPr="0083190F" w14:paraId="11BBB8A9" w14:textId="77777777" w:rsidTr="00FC3E6C">
        <w:trPr>
          <w:trHeight w:val="20"/>
        </w:trPr>
        <w:tc>
          <w:tcPr>
            <w:tcW w:w="206" w:type="pct"/>
            <w:shd w:val="clear" w:color="auto" w:fill="auto"/>
            <w:noWrap/>
            <w:vAlign w:val="center"/>
            <w:hideMark/>
          </w:tcPr>
          <w:p w14:paraId="68BBBFBA" w14:textId="77777777" w:rsidR="00FC3E6C" w:rsidRDefault="00FC3E6C" w:rsidP="002C096C">
            <w:pPr>
              <w:jc w:val="center"/>
              <w:rPr>
                <w:color w:val="000000"/>
                <w:sz w:val="20"/>
                <w:szCs w:val="20"/>
              </w:rPr>
            </w:pPr>
            <w:r>
              <w:rPr>
                <w:color w:val="000000"/>
                <w:sz w:val="20"/>
                <w:szCs w:val="20"/>
              </w:rPr>
              <w:t xml:space="preserve">Ед. </w:t>
            </w:r>
          </w:p>
          <w:p w14:paraId="22614085" w14:textId="1E52C77D" w:rsidR="00FC3E6C" w:rsidRDefault="00FC3E6C" w:rsidP="002C096C">
            <w:pPr>
              <w:jc w:val="center"/>
              <w:rPr>
                <w:color w:val="000000"/>
                <w:sz w:val="20"/>
                <w:szCs w:val="20"/>
              </w:rPr>
            </w:pPr>
            <w:r>
              <w:rPr>
                <w:color w:val="000000"/>
                <w:sz w:val="20"/>
                <w:szCs w:val="20"/>
              </w:rPr>
              <w:t>изм.</w:t>
            </w:r>
          </w:p>
        </w:tc>
        <w:tc>
          <w:tcPr>
            <w:tcW w:w="1389" w:type="pct"/>
            <w:shd w:val="clear" w:color="auto" w:fill="auto"/>
            <w:vAlign w:val="center"/>
            <w:hideMark/>
          </w:tcPr>
          <w:p w14:paraId="07F4FAD2" w14:textId="59F01970" w:rsidR="00FC3E6C" w:rsidRDefault="00FC3E6C" w:rsidP="002C096C">
            <w:pPr>
              <w:jc w:val="center"/>
              <w:rPr>
                <w:color w:val="000000"/>
                <w:sz w:val="20"/>
                <w:szCs w:val="20"/>
              </w:rPr>
            </w:pPr>
            <w:r>
              <w:rPr>
                <w:color w:val="000000"/>
                <w:sz w:val="20"/>
                <w:szCs w:val="20"/>
              </w:rPr>
              <w:t>-</w:t>
            </w:r>
          </w:p>
        </w:tc>
        <w:tc>
          <w:tcPr>
            <w:tcW w:w="386" w:type="pct"/>
            <w:shd w:val="clear" w:color="auto" w:fill="auto"/>
            <w:vAlign w:val="center"/>
            <w:hideMark/>
          </w:tcPr>
          <w:p w14:paraId="5C470F39" w14:textId="77777777" w:rsidR="00FC3E6C" w:rsidRDefault="00FC3E6C" w:rsidP="002C096C">
            <w:pPr>
              <w:jc w:val="center"/>
              <w:rPr>
                <w:color w:val="000000"/>
                <w:sz w:val="20"/>
                <w:szCs w:val="20"/>
              </w:rPr>
            </w:pPr>
            <w:r>
              <w:rPr>
                <w:color w:val="000000"/>
                <w:sz w:val="20"/>
                <w:szCs w:val="20"/>
              </w:rPr>
              <w:t>-</w:t>
            </w:r>
          </w:p>
        </w:tc>
        <w:tc>
          <w:tcPr>
            <w:tcW w:w="1075" w:type="pct"/>
            <w:shd w:val="clear" w:color="auto" w:fill="auto"/>
            <w:vAlign w:val="center"/>
            <w:hideMark/>
          </w:tcPr>
          <w:p w14:paraId="2D1FDBBE" w14:textId="77777777" w:rsidR="00FC3E6C" w:rsidRDefault="00FC3E6C" w:rsidP="002C096C">
            <w:pPr>
              <w:jc w:val="center"/>
              <w:rPr>
                <w:color w:val="000000"/>
                <w:sz w:val="20"/>
                <w:szCs w:val="20"/>
              </w:rPr>
            </w:pPr>
            <w:r>
              <w:rPr>
                <w:color w:val="000000"/>
                <w:sz w:val="20"/>
                <w:szCs w:val="20"/>
              </w:rPr>
              <w:t>м</w:t>
            </w:r>
          </w:p>
        </w:tc>
        <w:tc>
          <w:tcPr>
            <w:tcW w:w="1182" w:type="pct"/>
            <w:shd w:val="clear" w:color="auto" w:fill="auto"/>
            <w:vAlign w:val="center"/>
            <w:hideMark/>
          </w:tcPr>
          <w:p w14:paraId="3A3DE04A" w14:textId="77777777" w:rsidR="00FC3E6C" w:rsidRDefault="00FC3E6C" w:rsidP="002C096C">
            <w:pPr>
              <w:jc w:val="center"/>
              <w:rPr>
                <w:color w:val="000000"/>
                <w:sz w:val="20"/>
                <w:szCs w:val="20"/>
              </w:rPr>
            </w:pPr>
            <w:r>
              <w:rPr>
                <w:color w:val="000000"/>
                <w:sz w:val="20"/>
                <w:szCs w:val="20"/>
              </w:rPr>
              <w:t>м</w:t>
            </w:r>
          </w:p>
        </w:tc>
        <w:tc>
          <w:tcPr>
            <w:tcW w:w="762" w:type="pct"/>
            <w:shd w:val="clear" w:color="auto" w:fill="auto"/>
            <w:vAlign w:val="center"/>
            <w:hideMark/>
          </w:tcPr>
          <w:p w14:paraId="09475CB1" w14:textId="77777777" w:rsidR="00FC3E6C" w:rsidRDefault="00FC3E6C" w:rsidP="002C096C">
            <w:pPr>
              <w:jc w:val="center"/>
              <w:rPr>
                <w:color w:val="000000"/>
                <w:sz w:val="20"/>
                <w:szCs w:val="20"/>
              </w:rPr>
            </w:pPr>
            <w:r>
              <w:rPr>
                <w:color w:val="000000"/>
                <w:sz w:val="20"/>
                <w:szCs w:val="20"/>
              </w:rPr>
              <w:t>%</w:t>
            </w:r>
          </w:p>
        </w:tc>
      </w:tr>
      <w:tr w:rsidR="006314C1" w:rsidRPr="0083190F" w14:paraId="22DB73D6" w14:textId="77777777" w:rsidTr="009C0A5B">
        <w:trPr>
          <w:trHeight w:val="20"/>
        </w:trPr>
        <w:tc>
          <w:tcPr>
            <w:tcW w:w="206" w:type="pct"/>
            <w:vMerge w:val="restart"/>
            <w:shd w:val="clear" w:color="auto" w:fill="auto"/>
            <w:noWrap/>
            <w:vAlign w:val="center"/>
            <w:hideMark/>
          </w:tcPr>
          <w:p w14:paraId="69A7F45F" w14:textId="77777777" w:rsidR="006314C1" w:rsidRDefault="006314C1" w:rsidP="006314C1">
            <w:pPr>
              <w:jc w:val="center"/>
              <w:rPr>
                <w:color w:val="000000"/>
                <w:sz w:val="20"/>
                <w:szCs w:val="20"/>
              </w:rPr>
            </w:pPr>
            <w:r>
              <w:rPr>
                <w:color w:val="000000"/>
                <w:sz w:val="20"/>
                <w:szCs w:val="20"/>
              </w:rPr>
              <w:t>1</w:t>
            </w:r>
          </w:p>
        </w:tc>
        <w:tc>
          <w:tcPr>
            <w:tcW w:w="1389" w:type="pct"/>
            <w:vMerge w:val="restart"/>
            <w:shd w:val="clear" w:color="auto" w:fill="auto"/>
            <w:noWrap/>
            <w:vAlign w:val="center"/>
            <w:hideMark/>
          </w:tcPr>
          <w:p w14:paraId="6B56DD91" w14:textId="612293CA" w:rsidR="006314C1" w:rsidRPr="0083190F" w:rsidRDefault="007E207D" w:rsidP="006314C1">
            <w:pPr>
              <w:jc w:val="center"/>
              <w:rPr>
                <w:color w:val="000000"/>
                <w:sz w:val="20"/>
                <w:szCs w:val="20"/>
              </w:rPr>
            </w:pPr>
            <w:r>
              <w:rPr>
                <w:color w:val="000000"/>
                <w:sz w:val="22"/>
                <w:szCs w:val="22"/>
              </w:rPr>
              <w:t xml:space="preserve">МУП «РСО </w:t>
            </w:r>
            <w:proofErr w:type="gramStart"/>
            <w:r>
              <w:rPr>
                <w:color w:val="000000"/>
                <w:sz w:val="22"/>
                <w:szCs w:val="22"/>
              </w:rPr>
              <w:t>КР</w:t>
            </w:r>
            <w:proofErr w:type="gramEnd"/>
            <w:r>
              <w:rPr>
                <w:color w:val="000000"/>
                <w:sz w:val="22"/>
                <w:szCs w:val="22"/>
              </w:rPr>
              <w:t>»</w:t>
            </w:r>
          </w:p>
        </w:tc>
        <w:tc>
          <w:tcPr>
            <w:tcW w:w="386" w:type="pct"/>
            <w:shd w:val="clear" w:color="auto" w:fill="auto"/>
            <w:vAlign w:val="center"/>
            <w:hideMark/>
          </w:tcPr>
          <w:p w14:paraId="7E7EE395" w14:textId="27EDD355" w:rsidR="006314C1" w:rsidRDefault="006314C1" w:rsidP="006314C1">
            <w:pPr>
              <w:jc w:val="center"/>
              <w:rPr>
                <w:color w:val="000000"/>
                <w:sz w:val="20"/>
                <w:szCs w:val="20"/>
              </w:rPr>
            </w:pPr>
            <w:r>
              <w:rPr>
                <w:color w:val="000000"/>
                <w:sz w:val="20"/>
                <w:szCs w:val="20"/>
              </w:rPr>
              <w:t>2018</w:t>
            </w:r>
          </w:p>
        </w:tc>
        <w:tc>
          <w:tcPr>
            <w:tcW w:w="1075" w:type="pct"/>
            <w:shd w:val="clear" w:color="auto" w:fill="auto"/>
            <w:vAlign w:val="center"/>
            <w:hideMark/>
          </w:tcPr>
          <w:p w14:paraId="64EDB826" w14:textId="181D5157" w:rsidR="006314C1" w:rsidRDefault="006314C1" w:rsidP="006314C1">
            <w:pPr>
              <w:jc w:val="center"/>
              <w:rPr>
                <w:color w:val="000000"/>
                <w:sz w:val="20"/>
                <w:szCs w:val="20"/>
              </w:rPr>
            </w:pPr>
            <w:r>
              <w:rPr>
                <w:color w:val="000000"/>
                <w:sz w:val="20"/>
                <w:szCs w:val="20"/>
              </w:rPr>
              <w:t>0</w:t>
            </w:r>
          </w:p>
        </w:tc>
        <w:tc>
          <w:tcPr>
            <w:tcW w:w="1182" w:type="pct"/>
            <w:shd w:val="clear" w:color="auto" w:fill="auto"/>
            <w:vAlign w:val="center"/>
            <w:hideMark/>
          </w:tcPr>
          <w:p w14:paraId="0EBE6EBD" w14:textId="4C906807" w:rsidR="006314C1" w:rsidRDefault="006314C1" w:rsidP="006314C1">
            <w:pPr>
              <w:jc w:val="center"/>
              <w:rPr>
                <w:color w:val="000000"/>
                <w:sz w:val="20"/>
                <w:szCs w:val="20"/>
              </w:rPr>
            </w:pPr>
            <w:r>
              <w:rPr>
                <w:color w:val="000000"/>
                <w:sz w:val="20"/>
                <w:szCs w:val="20"/>
              </w:rPr>
              <w:t>0</w:t>
            </w:r>
          </w:p>
        </w:tc>
        <w:tc>
          <w:tcPr>
            <w:tcW w:w="762" w:type="pct"/>
            <w:shd w:val="clear" w:color="auto" w:fill="auto"/>
            <w:vAlign w:val="center"/>
            <w:hideMark/>
          </w:tcPr>
          <w:p w14:paraId="4AB1D23E" w14:textId="51CED343" w:rsidR="006314C1" w:rsidRDefault="006314C1" w:rsidP="006314C1">
            <w:pPr>
              <w:jc w:val="center"/>
              <w:rPr>
                <w:color w:val="000000"/>
                <w:sz w:val="20"/>
                <w:szCs w:val="20"/>
              </w:rPr>
            </w:pPr>
            <w:r>
              <w:rPr>
                <w:color w:val="000000"/>
                <w:sz w:val="20"/>
                <w:szCs w:val="20"/>
              </w:rPr>
              <w:t>0,00</w:t>
            </w:r>
          </w:p>
        </w:tc>
      </w:tr>
      <w:tr w:rsidR="006314C1" w:rsidRPr="0083190F" w14:paraId="0142960D" w14:textId="77777777" w:rsidTr="009C0A5B">
        <w:trPr>
          <w:trHeight w:val="20"/>
        </w:trPr>
        <w:tc>
          <w:tcPr>
            <w:tcW w:w="206" w:type="pct"/>
            <w:vMerge/>
            <w:shd w:val="clear" w:color="auto" w:fill="auto"/>
            <w:vAlign w:val="center"/>
            <w:hideMark/>
          </w:tcPr>
          <w:p w14:paraId="57F78E04" w14:textId="77777777" w:rsidR="006314C1" w:rsidRDefault="006314C1" w:rsidP="006314C1">
            <w:pPr>
              <w:jc w:val="center"/>
              <w:rPr>
                <w:color w:val="000000"/>
                <w:sz w:val="20"/>
                <w:szCs w:val="20"/>
              </w:rPr>
            </w:pPr>
          </w:p>
        </w:tc>
        <w:tc>
          <w:tcPr>
            <w:tcW w:w="1389" w:type="pct"/>
            <w:vMerge/>
            <w:shd w:val="clear" w:color="auto" w:fill="auto"/>
            <w:vAlign w:val="center"/>
            <w:hideMark/>
          </w:tcPr>
          <w:p w14:paraId="4F100EE9" w14:textId="77777777" w:rsidR="006314C1" w:rsidRPr="0083190F" w:rsidRDefault="006314C1" w:rsidP="006314C1">
            <w:pPr>
              <w:jc w:val="center"/>
              <w:rPr>
                <w:color w:val="000000"/>
                <w:sz w:val="20"/>
                <w:szCs w:val="20"/>
              </w:rPr>
            </w:pPr>
          </w:p>
        </w:tc>
        <w:tc>
          <w:tcPr>
            <w:tcW w:w="386" w:type="pct"/>
            <w:shd w:val="clear" w:color="auto" w:fill="auto"/>
            <w:vAlign w:val="center"/>
            <w:hideMark/>
          </w:tcPr>
          <w:p w14:paraId="3618EA38" w14:textId="362FE9CD" w:rsidR="006314C1" w:rsidRDefault="006314C1" w:rsidP="006314C1">
            <w:pPr>
              <w:jc w:val="center"/>
              <w:rPr>
                <w:color w:val="000000"/>
                <w:sz w:val="20"/>
                <w:szCs w:val="20"/>
              </w:rPr>
            </w:pPr>
            <w:r>
              <w:rPr>
                <w:color w:val="000000"/>
                <w:sz w:val="20"/>
                <w:szCs w:val="20"/>
              </w:rPr>
              <w:t>2019</w:t>
            </w:r>
          </w:p>
        </w:tc>
        <w:tc>
          <w:tcPr>
            <w:tcW w:w="1075" w:type="pct"/>
            <w:shd w:val="clear" w:color="auto" w:fill="auto"/>
            <w:vAlign w:val="center"/>
            <w:hideMark/>
          </w:tcPr>
          <w:p w14:paraId="74DE3D8F" w14:textId="320277D5" w:rsidR="006314C1" w:rsidRDefault="006314C1" w:rsidP="006314C1">
            <w:pPr>
              <w:jc w:val="center"/>
              <w:rPr>
                <w:color w:val="000000"/>
                <w:sz w:val="20"/>
                <w:szCs w:val="20"/>
              </w:rPr>
            </w:pPr>
            <w:r>
              <w:rPr>
                <w:color w:val="000000"/>
                <w:sz w:val="20"/>
                <w:szCs w:val="20"/>
              </w:rPr>
              <w:t>0</w:t>
            </w:r>
          </w:p>
        </w:tc>
        <w:tc>
          <w:tcPr>
            <w:tcW w:w="1182" w:type="pct"/>
            <w:shd w:val="clear" w:color="auto" w:fill="auto"/>
            <w:vAlign w:val="center"/>
            <w:hideMark/>
          </w:tcPr>
          <w:p w14:paraId="0CEC8147" w14:textId="7CA3AA0F" w:rsidR="006314C1" w:rsidRDefault="006314C1" w:rsidP="006314C1">
            <w:pPr>
              <w:jc w:val="center"/>
              <w:rPr>
                <w:color w:val="000000"/>
                <w:sz w:val="20"/>
                <w:szCs w:val="20"/>
              </w:rPr>
            </w:pPr>
            <w:r>
              <w:rPr>
                <w:color w:val="000000"/>
                <w:sz w:val="20"/>
                <w:szCs w:val="20"/>
              </w:rPr>
              <w:t>0</w:t>
            </w:r>
          </w:p>
        </w:tc>
        <w:tc>
          <w:tcPr>
            <w:tcW w:w="762" w:type="pct"/>
            <w:shd w:val="clear" w:color="auto" w:fill="auto"/>
            <w:vAlign w:val="center"/>
            <w:hideMark/>
          </w:tcPr>
          <w:p w14:paraId="67FA1D4A" w14:textId="37F86D6A" w:rsidR="006314C1" w:rsidRDefault="006314C1" w:rsidP="006314C1">
            <w:pPr>
              <w:jc w:val="center"/>
              <w:rPr>
                <w:color w:val="000000"/>
                <w:sz w:val="20"/>
                <w:szCs w:val="20"/>
              </w:rPr>
            </w:pPr>
            <w:r>
              <w:rPr>
                <w:color w:val="000000"/>
                <w:sz w:val="20"/>
                <w:szCs w:val="20"/>
              </w:rPr>
              <w:t>0,00</w:t>
            </w:r>
          </w:p>
        </w:tc>
      </w:tr>
      <w:tr w:rsidR="006314C1" w:rsidRPr="0083190F" w14:paraId="56F43BD9" w14:textId="77777777" w:rsidTr="009C0A5B">
        <w:trPr>
          <w:trHeight w:val="20"/>
        </w:trPr>
        <w:tc>
          <w:tcPr>
            <w:tcW w:w="206" w:type="pct"/>
            <w:vMerge/>
            <w:shd w:val="clear" w:color="auto" w:fill="auto"/>
            <w:vAlign w:val="center"/>
            <w:hideMark/>
          </w:tcPr>
          <w:p w14:paraId="72830EFE" w14:textId="77777777" w:rsidR="006314C1" w:rsidRDefault="006314C1" w:rsidP="006314C1">
            <w:pPr>
              <w:jc w:val="center"/>
              <w:rPr>
                <w:color w:val="000000"/>
                <w:sz w:val="20"/>
                <w:szCs w:val="20"/>
              </w:rPr>
            </w:pPr>
          </w:p>
        </w:tc>
        <w:tc>
          <w:tcPr>
            <w:tcW w:w="1389" w:type="pct"/>
            <w:vMerge/>
            <w:shd w:val="clear" w:color="auto" w:fill="auto"/>
            <w:vAlign w:val="center"/>
            <w:hideMark/>
          </w:tcPr>
          <w:p w14:paraId="28E30ECD" w14:textId="77777777" w:rsidR="006314C1" w:rsidRPr="0083190F" w:rsidRDefault="006314C1" w:rsidP="006314C1">
            <w:pPr>
              <w:jc w:val="center"/>
              <w:rPr>
                <w:color w:val="000000"/>
                <w:sz w:val="20"/>
                <w:szCs w:val="20"/>
              </w:rPr>
            </w:pPr>
          </w:p>
        </w:tc>
        <w:tc>
          <w:tcPr>
            <w:tcW w:w="386" w:type="pct"/>
            <w:shd w:val="clear" w:color="auto" w:fill="auto"/>
            <w:vAlign w:val="center"/>
            <w:hideMark/>
          </w:tcPr>
          <w:p w14:paraId="29BB9C7A" w14:textId="67439A21" w:rsidR="006314C1" w:rsidRDefault="006314C1" w:rsidP="006314C1">
            <w:pPr>
              <w:jc w:val="center"/>
              <w:rPr>
                <w:color w:val="000000"/>
                <w:sz w:val="20"/>
                <w:szCs w:val="20"/>
              </w:rPr>
            </w:pPr>
            <w:r>
              <w:rPr>
                <w:color w:val="000000"/>
                <w:sz w:val="20"/>
                <w:szCs w:val="20"/>
              </w:rPr>
              <w:t>2020</w:t>
            </w:r>
          </w:p>
        </w:tc>
        <w:tc>
          <w:tcPr>
            <w:tcW w:w="1075" w:type="pct"/>
            <w:shd w:val="clear" w:color="auto" w:fill="auto"/>
            <w:vAlign w:val="center"/>
            <w:hideMark/>
          </w:tcPr>
          <w:p w14:paraId="1D6EAB2C" w14:textId="7B3175A7" w:rsidR="006314C1" w:rsidRDefault="006314C1" w:rsidP="006314C1">
            <w:pPr>
              <w:jc w:val="center"/>
              <w:rPr>
                <w:color w:val="000000"/>
                <w:sz w:val="20"/>
                <w:szCs w:val="20"/>
              </w:rPr>
            </w:pPr>
            <w:r>
              <w:rPr>
                <w:color w:val="000000"/>
                <w:sz w:val="20"/>
                <w:szCs w:val="20"/>
              </w:rPr>
              <w:t>0</w:t>
            </w:r>
          </w:p>
        </w:tc>
        <w:tc>
          <w:tcPr>
            <w:tcW w:w="1182" w:type="pct"/>
            <w:shd w:val="clear" w:color="auto" w:fill="auto"/>
            <w:vAlign w:val="center"/>
            <w:hideMark/>
          </w:tcPr>
          <w:p w14:paraId="39A968F6" w14:textId="258862CB" w:rsidR="006314C1" w:rsidRDefault="006314C1" w:rsidP="006314C1">
            <w:pPr>
              <w:jc w:val="center"/>
              <w:rPr>
                <w:color w:val="000000"/>
                <w:sz w:val="20"/>
                <w:szCs w:val="20"/>
              </w:rPr>
            </w:pPr>
            <w:r>
              <w:rPr>
                <w:color w:val="000000"/>
                <w:sz w:val="20"/>
                <w:szCs w:val="20"/>
              </w:rPr>
              <w:t>0</w:t>
            </w:r>
          </w:p>
        </w:tc>
        <w:tc>
          <w:tcPr>
            <w:tcW w:w="762" w:type="pct"/>
            <w:shd w:val="clear" w:color="auto" w:fill="auto"/>
            <w:vAlign w:val="center"/>
            <w:hideMark/>
          </w:tcPr>
          <w:p w14:paraId="4DFBFBB5" w14:textId="27B726A6" w:rsidR="006314C1" w:rsidRDefault="006314C1" w:rsidP="006314C1">
            <w:pPr>
              <w:jc w:val="center"/>
              <w:rPr>
                <w:color w:val="000000"/>
                <w:sz w:val="20"/>
                <w:szCs w:val="20"/>
              </w:rPr>
            </w:pPr>
            <w:r>
              <w:rPr>
                <w:color w:val="000000"/>
                <w:sz w:val="20"/>
                <w:szCs w:val="20"/>
              </w:rPr>
              <w:t>0,00</w:t>
            </w:r>
          </w:p>
        </w:tc>
      </w:tr>
      <w:tr w:rsidR="006314C1" w:rsidRPr="0083190F" w14:paraId="2ABFC3E0" w14:textId="77777777" w:rsidTr="009C0A5B">
        <w:trPr>
          <w:trHeight w:val="20"/>
        </w:trPr>
        <w:tc>
          <w:tcPr>
            <w:tcW w:w="206" w:type="pct"/>
            <w:vMerge/>
            <w:shd w:val="clear" w:color="auto" w:fill="auto"/>
            <w:vAlign w:val="center"/>
            <w:hideMark/>
          </w:tcPr>
          <w:p w14:paraId="72A8DFA7" w14:textId="77777777" w:rsidR="006314C1" w:rsidRDefault="006314C1" w:rsidP="006314C1">
            <w:pPr>
              <w:jc w:val="center"/>
              <w:rPr>
                <w:color w:val="000000"/>
                <w:sz w:val="20"/>
                <w:szCs w:val="20"/>
              </w:rPr>
            </w:pPr>
          </w:p>
        </w:tc>
        <w:tc>
          <w:tcPr>
            <w:tcW w:w="1389" w:type="pct"/>
            <w:vMerge/>
            <w:shd w:val="clear" w:color="auto" w:fill="auto"/>
            <w:vAlign w:val="center"/>
            <w:hideMark/>
          </w:tcPr>
          <w:p w14:paraId="5398F21E" w14:textId="77777777" w:rsidR="006314C1" w:rsidRPr="0083190F" w:rsidRDefault="006314C1" w:rsidP="006314C1">
            <w:pPr>
              <w:jc w:val="center"/>
              <w:rPr>
                <w:color w:val="000000"/>
                <w:sz w:val="20"/>
                <w:szCs w:val="20"/>
              </w:rPr>
            </w:pPr>
          </w:p>
        </w:tc>
        <w:tc>
          <w:tcPr>
            <w:tcW w:w="386" w:type="pct"/>
            <w:shd w:val="clear" w:color="auto" w:fill="auto"/>
            <w:vAlign w:val="center"/>
            <w:hideMark/>
          </w:tcPr>
          <w:p w14:paraId="2D8D4AD5" w14:textId="4BEB426A" w:rsidR="006314C1" w:rsidRDefault="006314C1" w:rsidP="006314C1">
            <w:pPr>
              <w:jc w:val="center"/>
              <w:rPr>
                <w:color w:val="000000"/>
                <w:sz w:val="20"/>
                <w:szCs w:val="20"/>
              </w:rPr>
            </w:pPr>
            <w:r>
              <w:rPr>
                <w:color w:val="000000"/>
                <w:sz w:val="20"/>
                <w:szCs w:val="20"/>
              </w:rPr>
              <w:t>2021</w:t>
            </w:r>
          </w:p>
        </w:tc>
        <w:tc>
          <w:tcPr>
            <w:tcW w:w="1075" w:type="pct"/>
            <w:shd w:val="clear" w:color="auto" w:fill="auto"/>
            <w:vAlign w:val="center"/>
            <w:hideMark/>
          </w:tcPr>
          <w:p w14:paraId="207C905E" w14:textId="41594C36" w:rsidR="006314C1" w:rsidRDefault="006314C1" w:rsidP="006314C1">
            <w:pPr>
              <w:jc w:val="center"/>
              <w:rPr>
                <w:color w:val="000000"/>
                <w:sz w:val="20"/>
                <w:szCs w:val="20"/>
              </w:rPr>
            </w:pPr>
            <w:r>
              <w:rPr>
                <w:color w:val="000000"/>
                <w:sz w:val="20"/>
                <w:szCs w:val="20"/>
              </w:rPr>
              <w:t>0</w:t>
            </w:r>
          </w:p>
        </w:tc>
        <w:tc>
          <w:tcPr>
            <w:tcW w:w="1182" w:type="pct"/>
            <w:shd w:val="clear" w:color="auto" w:fill="auto"/>
            <w:vAlign w:val="center"/>
            <w:hideMark/>
          </w:tcPr>
          <w:p w14:paraId="65BB2875" w14:textId="7E8D499A" w:rsidR="006314C1" w:rsidRDefault="006314C1" w:rsidP="006314C1">
            <w:pPr>
              <w:jc w:val="center"/>
              <w:rPr>
                <w:color w:val="000000"/>
                <w:sz w:val="20"/>
                <w:szCs w:val="20"/>
              </w:rPr>
            </w:pPr>
            <w:r>
              <w:rPr>
                <w:color w:val="000000"/>
                <w:sz w:val="20"/>
                <w:szCs w:val="20"/>
              </w:rPr>
              <w:t>0</w:t>
            </w:r>
          </w:p>
        </w:tc>
        <w:tc>
          <w:tcPr>
            <w:tcW w:w="762" w:type="pct"/>
            <w:shd w:val="clear" w:color="auto" w:fill="auto"/>
            <w:vAlign w:val="center"/>
            <w:hideMark/>
          </w:tcPr>
          <w:p w14:paraId="607CB1D9" w14:textId="753295F6" w:rsidR="006314C1" w:rsidRDefault="006314C1" w:rsidP="006314C1">
            <w:pPr>
              <w:jc w:val="center"/>
              <w:rPr>
                <w:color w:val="000000"/>
                <w:sz w:val="20"/>
                <w:szCs w:val="20"/>
              </w:rPr>
            </w:pPr>
            <w:r>
              <w:rPr>
                <w:color w:val="000000"/>
                <w:sz w:val="20"/>
                <w:szCs w:val="20"/>
              </w:rPr>
              <w:t>0,00</w:t>
            </w:r>
          </w:p>
        </w:tc>
      </w:tr>
    </w:tbl>
    <w:p w14:paraId="56592887" w14:textId="77777777" w:rsidR="00B24E8D" w:rsidRPr="0083190F" w:rsidRDefault="00B24E8D" w:rsidP="0083190F">
      <w:pPr>
        <w:jc w:val="center"/>
        <w:rPr>
          <w:color w:val="000000"/>
          <w:sz w:val="20"/>
          <w:szCs w:val="20"/>
        </w:rPr>
      </w:pPr>
    </w:p>
    <w:p w14:paraId="3574B443" w14:textId="5A4125F1" w:rsidR="00B24E8D" w:rsidRPr="001A772D" w:rsidRDefault="00B24E8D" w:rsidP="00B24E8D">
      <w:pPr>
        <w:pStyle w:val="Afff8"/>
      </w:pPr>
      <w:r w:rsidRPr="001A772D">
        <w:t>Актуализированы протяженности тепловых сетей, актуализированы материальные характеристики, добавлена информация о типах и количестве секционирующей арматуры, обновлена статистика отказов, обновлена информация о величинах потерь тепловой энергии.</w:t>
      </w:r>
    </w:p>
    <w:p w14:paraId="0330B6A9" w14:textId="7B6D26C9" w:rsidR="00CF6320" w:rsidRPr="001A772D" w:rsidRDefault="00E75A33" w:rsidP="00AC0FE7">
      <w:pPr>
        <w:pStyle w:val="2f0"/>
      </w:pPr>
      <w:bookmarkStart w:id="209" w:name="_Toc138417544"/>
      <w:r w:rsidRPr="001A772D">
        <w:t xml:space="preserve">Часть </w:t>
      </w:r>
      <w:r w:rsidR="00072357" w:rsidRPr="001A772D">
        <w:t xml:space="preserve">4 – Зоны </w:t>
      </w:r>
      <w:r w:rsidR="00FE6FA1" w:rsidRPr="001A772D">
        <w:t>действия источников тепловой энергии</w:t>
      </w:r>
      <w:r w:rsidR="006B4CE8" w:rsidRPr="001A772D">
        <w:t xml:space="preserve"> </w:t>
      </w:r>
      <w:bookmarkEnd w:id="198"/>
      <w:bookmarkEnd w:id="199"/>
      <w:bookmarkEnd w:id="200"/>
      <w:bookmarkEnd w:id="201"/>
      <w:bookmarkEnd w:id="202"/>
      <w:bookmarkEnd w:id="203"/>
      <w:bookmarkEnd w:id="204"/>
      <w:r w:rsidR="00FF2AC0">
        <w:t>Шабуровского СП</w:t>
      </w:r>
      <w:bookmarkEnd w:id="209"/>
      <w:r w:rsidR="002952D6" w:rsidRPr="001A772D">
        <w:t xml:space="preserve"> </w:t>
      </w:r>
      <w:bookmarkEnd w:id="205"/>
      <w:bookmarkEnd w:id="206"/>
      <w:bookmarkEnd w:id="207"/>
      <w:bookmarkEnd w:id="208"/>
    </w:p>
    <w:p w14:paraId="17F9B407" w14:textId="17C639AC" w:rsidR="005F5AE3" w:rsidRPr="001A772D" w:rsidRDefault="005F5AE3">
      <w:pPr>
        <w:pStyle w:val="37"/>
        <w:numPr>
          <w:ilvl w:val="2"/>
          <w:numId w:val="19"/>
        </w:numPr>
      </w:pPr>
      <w:r w:rsidRPr="001A772D">
        <w:t xml:space="preserve">Зона действия источников тепловой энергии </w:t>
      </w:r>
      <w:r w:rsidR="00FF2AC0">
        <w:t>Шабуровского СП</w:t>
      </w:r>
    </w:p>
    <w:p w14:paraId="5603057F" w14:textId="19D4F4F1" w:rsidR="003D1BB6" w:rsidRPr="001A772D" w:rsidRDefault="0000766B" w:rsidP="006B7F55">
      <w:pPr>
        <w:pStyle w:val="Afff8"/>
        <w:rPr>
          <w:rStyle w:val="w"/>
        </w:rPr>
      </w:pPr>
      <w:r w:rsidRPr="001A772D">
        <w:t>Зона действия источника тепловой энергии</w:t>
      </w:r>
      <w:r w:rsidR="00C07F7F" w:rsidRPr="001A772D">
        <w:t xml:space="preserve"> – </w:t>
      </w:r>
      <w:r w:rsidR="007D2838" w:rsidRPr="001A772D">
        <w:t>территория</w:t>
      </w:r>
      <w:r w:rsidRPr="001A772D">
        <w:rPr>
          <w:rStyle w:val="w"/>
        </w:rPr>
        <w:t xml:space="preserve"> поселения </w:t>
      </w:r>
      <w:r w:rsidR="003C139F">
        <w:rPr>
          <w:rStyle w:val="w"/>
        </w:rPr>
        <w:t>М</w:t>
      </w:r>
      <w:r w:rsidR="002952D6" w:rsidRPr="001A772D">
        <w:rPr>
          <w:rStyle w:val="w"/>
        </w:rPr>
        <w:t xml:space="preserve">униципального </w:t>
      </w:r>
      <w:r w:rsidR="003C139F">
        <w:rPr>
          <w:rStyle w:val="w"/>
        </w:rPr>
        <w:t>образования</w:t>
      </w:r>
      <w:r w:rsidRPr="001A772D">
        <w:t>, </w:t>
      </w:r>
      <w:r w:rsidRPr="001A772D">
        <w:rPr>
          <w:rStyle w:val="w"/>
        </w:rPr>
        <w:t>границы</w:t>
      </w:r>
      <w:r w:rsidRPr="001A772D">
        <w:t> </w:t>
      </w:r>
      <w:r w:rsidRPr="001A772D">
        <w:rPr>
          <w:rStyle w:val="w"/>
        </w:rPr>
        <w:t>которой</w:t>
      </w:r>
      <w:r w:rsidRPr="001A772D">
        <w:t> </w:t>
      </w:r>
      <w:r w:rsidRPr="001A772D">
        <w:rPr>
          <w:rStyle w:val="w"/>
        </w:rPr>
        <w:t>устанавливаются</w:t>
      </w:r>
      <w:r w:rsidRPr="001A772D">
        <w:t> </w:t>
      </w:r>
      <w:r w:rsidRPr="001A772D">
        <w:rPr>
          <w:rStyle w:val="w"/>
        </w:rPr>
        <w:t>закрытыми</w:t>
      </w:r>
      <w:r w:rsidRPr="001A772D">
        <w:t> </w:t>
      </w:r>
      <w:r w:rsidRPr="001A772D">
        <w:rPr>
          <w:rStyle w:val="w"/>
        </w:rPr>
        <w:t>секционирующими</w:t>
      </w:r>
      <w:r w:rsidR="001D1C57">
        <w:rPr>
          <w:rStyle w:val="w"/>
        </w:rPr>
        <w:t xml:space="preserve"> </w:t>
      </w:r>
      <w:r w:rsidRPr="001A772D">
        <w:rPr>
          <w:rStyle w:val="w"/>
        </w:rPr>
        <w:t>задвижками тепловой</w:t>
      </w:r>
      <w:r w:rsidRPr="001A772D">
        <w:t xml:space="preserve"> </w:t>
      </w:r>
      <w:r w:rsidRPr="001A772D">
        <w:rPr>
          <w:rStyle w:val="w"/>
        </w:rPr>
        <w:t>сети</w:t>
      </w:r>
      <w:r w:rsidRPr="001A772D">
        <w:t> </w:t>
      </w:r>
      <w:r w:rsidRPr="001A772D">
        <w:rPr>
          <w:rStyle w:val="w"/>
        </w:rPr>
        <w:t>системы</w:t>
      </w:r>
      <w:r w:rsidRPr="001A772D">
        <w:t> </w:t>
      </w:r>
      <w:r w:rsidRPr="001A772D">
        <w:rPr>
          <w:rStyle w:val="w"/>
        </w:rPr>
        <w:t>теплоснабжения.</w:t>
      </w:r>
    </w:p>
    <w:p w14:paraId="23FB3D61" w14:textId="7B283B44" w:rsidR="00A97A52" w:rsidRPr="00787405" w:rsidRDefault="00731B24" w:rsidP="00787405">
      <w:pPr>
        <w:pStyle w:val="Afff8"/>
      </w:pPr>
      <w:r>
        <w:rPr>
          <w:rStyle w:val="w"/>
        </w:rPr>
        <w:t xml:space="preserve">Описание </w:t>
      </w:r>
      <w:r w:rsidRPr="001A772D">
        <w:rPr>
          <w:rStyle w:val="w"/>
        </w:rPr>
        <w:t>зон действия источников тепловой энергии</w:t>
      </w:r>
      <w:r>
        <w:rPr>
          <w:rStyle w:val="w"/>
        </w:rPr>
        <w:t xml:space="preserve"> на территории муниципального образования приведено в таблице </w:t>
      </w:r>
      <w:r w:rsidR="00D377C6">
        <w:rPr>
          <w:rStyle w:val="w"/>
        </w:rPr>
        <w:t>2</w:t>
      </w:r>
      <w:r w:rsidR="00684776">
        <w:rPr>
          <w:rStyle w:val="w"/>
        </w:rPr>
        <w:t>3</w:t>
      </w:r>
      <w:r>
        <w:rPr>
          <w:rStyle w:val="w"/>
        </w:rPr>
        <w:t>.</w:t>
      </w:r>
    </w:p>
    <w:p w14:paraId="7233F060" w14:textId="4B43C2AC" w:rsidR="00731B24" w:rsidRDefault="00731B24" w:rsidP="00731B24">
      <w:pPr>
        <w:pStyle w:val="Afff8"/>
        <w:jc w:val="right"/>
        <w:rPr>
          <w:i/>
          <w:iCs/>
        </w:rPr>
      </w:pPr>
      <w:r w:rsidRPr="007B2278">
        <w:rPr>
          <w:i/>
          <w:iCs/>
        </w:rPr>
        <w:t xml:space="preserve">Таблица </w:t>
      </w:r>
      <w:r w:rsidR="00D377C6">
        <w:rPr>
          <w:i/>
          <w:iCs/>
        </w:rPr>
        <w:t>2</w:t>
      </w:r>
      <w:r w:rsidR="00684776">
        <w:rPr>
          <w:i/>
          <w:iCs/>
        </w:rPr>
        <w:t>3</w:t>
      </w:r>
      <w:r w:rsidRPr="000628ED">
        <w:rPr>
          <w:i/>
          <w:iCs/>
        </w:rPr>
        <w:t>. Зоны действия источников тепловой энергии</w:t>
      </w:r>
    </w:p>
    <w:tbl>
      <w:tblPr>
        <w:tblW w:w="10258" w:type="dxa"/>
        <w:tblCellMar>
          <w:left w:w="0" w:type="dxa"/>
          <w:right w:w="0" w:type="dxa"/>
        </w:tblCellMar>
        <w:tblLook w:val="04A0" w:firstRow="1" w:lastRow="0" w:firstColumn="1" w:lastColumn="0" w:noHBand="0" w:noVBand="1"/>
      </w:tblPr>
      <w:tblGrid>
        <w:gridCol w:w="423"/>
        <w:gridCol w:w="1710"/>
        <w:gridCol w:w="3138"/>
        <w:gridCol w:w="2849"/>
        <w:gridCol w:w="2138"/>
      </w:tblGrid>
      <w:tr w:rsidR="000628ED" w:rsidRPr="000628ED" w14:paraId="5394D14C" w14:textId="77777777" w:rsidTr="000628ED">
        <w:trPr>
          <w:trHeight w:val="540"/>
        </w:trPr>
        <w:tc>
          <w:tcPr>
            <w:tcW w:w="42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5187C3" w14:textId="77777777" w:rsidR="000628ED" w:rsidRPr="000628ED" w:rsidRDefault="000628ED" w:rsidP="000628ED">
            <w:pPr>
              <w:jc w:val="center"/>
              <w:rPr>
                <w:color w:val="000000"/>
                <w:sz w:val="20"/>
                <w:szCs w:val="20"/>
              </w:rPr>
            </w:pPr>
            <w:r w:rsidRPr="000628ED">
              <w:rPr>
                <w:color w:val="000000"/>
                <w:sz w:val="20"/>
                <w:szCs w:val="20"/>
              </w:rPr>
              <w:t>№</w:t>
            </w:r>
          </w:p>
        </w:tc>
        <w:tc>
          <w:tcPr>
            <w:tcW w:w="1710" w:type="dxa"/>
            <w:tcBorders>
              <w:top w:val="single" w:sz="4" w:space="0" w:color="000000"/>
              <w:left w:val="nil"/>
              <w:bottom w:val="single" w:sz="4" w:space="0" w:color="000000"/>
              <w:right w:val="single" w:sz="4" w:space="0" w:color="000000"/>
            </w:tcBorders>
            <w:shd w:val="clear" w:color="auto" w:fill="auto"/>
            <w:vAlign w:val="center"/>
            <w:hideMark/>
          </w:tcPr>
          <w:p w14:paraId="3CD2398D" w14:textId="77777777" w:rsidR="000628ED" w:rsidRPr="000628ED" w:rsidRDefault="000628ED" w:rsidP="000628ED">
            <w:pPr>
              <w:jc w:val="center"/>
              <w:rPr>
                <w:color w:val="000000"/>
                <w:sz w:val="20"/>
                <w:szCs w:val="20"/>
              </w:rPr>
            </w:pPr>
            <w:r w:rsidRPr="000628ED">
              <w:rPr>
                <w:color w:val="000000"/>
                <w:sz w:val="20"/>
                <w:szCs w:val="20"/>
              </w:rPr>
              <w:t>Наименование котельной</w:t>
            </w:r>
          </w:p>
        </w:tc>
        <w:tc>
          <w:tcPr>
            <w:tcW w:w="3138" w:type="dxa"/>
            <w:tcBorders>
              <w:top w:val="single" w:sz="4" w:space="0" w:color="000000"/>
              <w:left w:val="nil"/>
              <w:bottom w:val="single" w:sz="4" w:space="0" w:color="000000"/>
              <w:right w:val="single" w:sz="4" w:space="0" w:color="000000"/>
            </w:tcBorders>
            <w:shd w:val="clear" w:color="auto" w:fill="auto"/>
            <w:vAlign w:val="center"/>
            <w:hideMark/>
          </w:tcPr>
          <w:p w14:paraId="67F6BDD9" w14:textId="77777777" w:rsidR="000628ED" w:rsidRPr="000628ED" w:rsidRDefault="000628ED" w:rsidP="000628ED">
            <w:pPr>
              <w:jc w:val="center"/>
              <w:rPr>
                <w:color w:val="000000"/>
                <w:sz w:val="20"/>
                <w:szCs w:val="20"/>
              </w:rPr>
            </w:pPr>
            <w:r w:rsidRPr="000628ED">
              <w:rPr>
                <w:color w:val="000000"/>
                <w:sz w:val="20"/>
                <w:szCs w:val="20"/>
              </w:rPr>
              <w:t>Организация</w:t>
            </w:r>
          </w:p>
        </w:tc>
        <w:tc>
          <w:tcPr>
            <w:tcW w:w="2849" w:type="dxa"/>
            <w:tcBorders>
              <w:top w:val="single" w:sz="4" w:space="0" w:color="000000"/>
              <w:left w:val="nil"/>
              <w:bottom w:val="single" w:sz="4" w:space="0" w:color="000000"/>
              <w:right w:val="single" w:sz="4" w:space="0" w:color="000000"/>
            </w:tcBorders>
            <w:shd w:val="clear" w:color="auto" w:fill="auto"/>
            <w:vAlign w:val="center"/>
            <w:hideMark/>
          </w:tcPr>
          <w:p w14:paraId="7FDE0FAF" w14:textId="77777777" w:rsidR="000628ED" w:rsidRPr="000628ED" w:rsidRDefault="000628ED" w:rsidP="000628ED">
            <w:pPr>
              <w:jc w:val="center"/>
              <w:rPr>
                <w:color w:val="000000"/>
                <w:sz w:val="20"/>
                <w:szCs w:val="20"/>
              </w:rPr>
            </w:pPr>
            <w:r w:rsidRPr="000628ED">
              <w:rPr>
                <w:color w:val="000000"/>
                <w:sz w:val="20"/>
                <w:szCs w:val="20"/>
              </w:rPr>
              <w:t>Адрес котельной</w:t>
            </w:r>
          </w:p>
        </w:tc>
        <w:tc>
          <w:tcPr>
            <w:tcW w:w="2138" w:type="dxa"/>
            <w:tcBorders>
              <w:top w:val="single" w:sz="4" w:space="0" w:color="auto"/>
              <w:left w:val="nil"/>
              <w:bottom w:val="single" w:sz="4" w:space="0" w:color="auto"/>
              <w:right w:val="single" w:sz="4" w:space="0" w:color="auto"/>
            </w:tcBorders>
            <w:shd w:val="clear" w:color="auto" w:fill="auto"/>
            <w:vAlign w:val="center"/>
            <w:hideMark/>
          </w:tcPr>
          <w:p w14:paraId="050CB553" w14:textId="77777777" w:rsidR="000628ED" w:rsidRPr="000628ED" w:rsidRDefault="000628ED" w:rsidP="000628ED">
            <w:pPr>
              <w:jc w:val="center"/>
              <w:rPr>
                <w:color w:val="000000"/>
                <w:sz w:val="20"/>
                <w:szCs w:val="20"/>
              </w:rPr>
            </w:pPr>
            <w:r w:rsidRPr="000628ED">
              <w:rPr>
                <w:color w:val="000000"/>
                <w:sz w:val="20"/>
                <w:szCs w:val="20"/>
              </w:rPr>
              <w:t>Населенный пункт</w:t>
            </w:r>
          </w:p>
        </w:tc>
      </w:tr>
      <w:tr w:rsidR="007B08EB" w:rsidRPr="000628ED" w14:paraId="67AA63DB" w14:textId="77777777" w:rsidTr="000628ED">
        <w:trPr>
          <w:trHeight w:val="141"/>
        </w:trPr>
        <w:tc>
          <w:tcPr>
            <w:tcW w:w="423" w:type="dxa"/>
            <w:tcBorders>
              <w:top w:val="nil"/>
              <w:left w:val="single" w:sz="4" w:space="0" w:color="000000"/>
              <w:bottom w:val="single" w:sz="4" w:space="0" w:color="000000"/>
              <w:right w:val="single" w:sz="4" w:space="0" w:color="000000"/>
            </w:tcBorders>
            <w:shd w:val="clear" w:color="auto" w:fill="auto"/>
            <w:vAlign w:val="center"/>
            <w:hideMark/>
          </w:tcPr>
          <w:p w14:paraId="104761C0" w14:textId="77777777" w:rsidR="007B08EB" w:rsidRPr="000628ED" w:rsidRDefault="007B08EB" w:rsidP="007B08EB">
            <w:pPr>
              <w:jc w:val="center"/>
              <w:rPr>
                <w:color w:val="000000"/>
                <w:sz w:val="20"/>
                <w:szCs w:val="20"/>
              </w:rPr>
            </w:pPr>
            <w:r w:rsidRPr="000628ED">
              <w:rPr>
                <w:color w:val="000000"/>
                <w:sz w:val="20"/>
                <w:szCs w:val="20"/>
              </w:rPr>
              <w:t>1</w:t>
            </w:r>
          </w:p>
        </w:tc>
        <w:tc>
          <w:tcPr>
            <w:tcW w:w="1710" w:type="dxa"/>
            <w:tcBorders>
              <w:top w:val="nil"/>
              <w:left w:val="nil"/>
              <w:bottom w:val="single" w:sz="4" w:space="0" w:color="auto"/>
              <w:right w:val="single" w:sz="4" w:space="0" w:color="auto"/>
            </w:tcBorders>
            <w:shd w:val="clear" w:color="auto" w:fill="auto"/>
            <w:vAlign w:val="center"/>
            <w:hideMark/>
          </w:tcPr>
          <w:p w14:paraId="1D7DCCC8" w14:textId="4AC49490" w:rsidR="007B08EB" w:rsidRPr="000628ED" w:rsidRDefault="007B08EB" w:rsidP="007B08EB">
            <w:pPr>
              <w:jc w:val="center"/>
              <w:rPr>
                <w:color w:val="000000"/>
                <w:sz w:val="20"/>
                <w:szCs w:val="20"/>
              </w:rPr>
            </w:pPr>
            <w:r>
              <w:rPr>
                <w:color w:val="000000"/>
                <w:sz w:val="20"/>
                <w:szCs w:val="20"/>
              </w:rPr>
              <w:t>Котельная №1</w:t>
            </w:r>
          </w:p>
        </w:tc>
        <w:tc>
          <w:tcPr>
            <w:tcW w:w="3138" w:type="dxa"/>
            <w:tcBorders>
              <w:top w:val="single" w:sz="4" w:space="0" w:color="auto"/>
              <w:left w:val="nil"/>
              <w:bottom w:val="single" w:sz="4" w:space="0" w:color="auto"/>
              <w:right w:val="single" w:sz="4" w:space="0" w:color="auto"/>
            </w:tcBorders>
            <w:shd w:val="clear" w:color="auto" w:fill="auto"/>
            <w:vAlign w:val="center"/>
            <w:hideMark/>
          </w:tcPr>
          <w:p w14:paraId="7E25D9D0" w14:textId="79AA7574" w:rsidR="007B08EB" w:rsidRPr="000628ED" w:rsidRDefault="007E207D" w:rsidP="007B08EB">
            <w:pPr>
              <w:jc w:val="center"/>
              <w:rPr>
                <w:color w:val="000000"/>
                <w:sz w:val="20"/>
                <w:szCs w:val="20"/>
              </w:rPr>
            </w:pPr>
            <w:r>
              <w:rPr>
                <w:color w:val="000000"/>
                <w:sz w:val="20"/>
                <w:szCs w:val="20"/>
              </w:rPr>
              <w:t xml:space="preserve">МУП «РСО </w:t>
            </w:r>
            <w:proofErr w:type="gramStart"/>
            <w:r>
              <w:rPr>
                <w:color w:val="000000"/>
                <w:sz w:val="20"/>
                <w:szCs w:val="20"/>
              </w:rPr>
              <w:t>КР</w:t>
            </w:r>
            <w:proofErr w:type="gramEnd"/>
            <w:r>
              <w:rPr>
                <w:color w:val="000000"/>
                <w:sz w:val="20"/>
                <w:szCs w:val="20"/>
              </w:rPr>
              <w:t>»</w:t>
            </w:r>
          </w:p>
        </w:tc>
        <w:tc>
          <w:tcPr>
            <w:tcW w:w="2849" w:type="dxa"/>
            <w:tcBorders>
              <w:top w:val="nil"/>
              <w:left w:val="nil"/>
              <w:bottom w:val="single" w:sz="4" w:space="0" w:color="000000"/>
              <w:right w:val="single" w:sz="4" w:space="0" w:color="000000"/>
            </w:tcBorders>
            <w:shd w:val="clear" w:color="auto" w:fill="auto"/>
            <w:vAlign w:val="center"/>
            <w:hideMark/>
          </w:tcPr>
          <w:p w14:paraId="0D21F382" w14:textId="50C21356" w:rsidR="007B08EB" w:rsidRPr="000628ED" w:rsidRDefault="007B08EB" w:rsidP="007B08EB">
            <w:pPr>
              <w:jc w:val="center"/>
              <w:rPr>
                <w:color w:val="000000"/>
                <w:sz w:val="20"/>
                <w:szCs w:val="20"/>
              </w:rPr>
            </w:pPr>
            <w:r>
              <w:rPr>
                <w:color w:val="000000"/>
                <w:sz w:val="20"/>
                <w:szCs w:val="20"/>
              </w:rPr>
              <w:t>ул. Ленина, д. 117</w:t>
            </w:r>
          </w:p>
        </w:tc>
        <w:tc>
          <w:tcPr>
            <w:tcW w:w="2138" w:type="dxa"/>
            <w:tcBorders>
              <w:top w:val="nil"/>
              <w:left w:val="nil"/>
              <w:bottom w:val="single" w:sz="4" w:space="0" w:color="auto"/>
              <w:right w:val="single" w:sz="4" w:space="0" w:color="auto"/>
            </w:tcBorders>
            <w:shd w:val="clear" w:color="auto" w:fill="auto"/>
            <w:vAlign w:val="center"/>
            <w:hideMark/>
          </w:tcPr>
          <w:p w14:paraId="6A8767EA" w14:textId="25F327DE" w:rsidR="007B08EB" w:rsidRPr="000628ED" w:rsidRDefault="007B08EB" w:rsidP="007B08EB">
            <w:pPr>
              <w:jc w:val="center"/>
              <w:rPr>
                <w:color w:val="000000"/>
                <w:sz w:val="20"/>
                <w:szCs w:val="20"/>
              </w:rPr>
            </w:pPr>
            <w:r>
              <w:rPr>
                <w:color w:val="000000"/>
                <w:sz w:val="20"/>
                <w:szCs w:val="20"/>
              </w:rPr>
              <w:t>с. Шабурово</w:t>
            </w:r>
          </w:p>
        </w:tc>
      </w:tr>
    </w:tbl>
    <w:p w14:paraId="37F16926" w14:textId="2014A7D4" w:rsidR="00450184" w:rsidRPr="001A772D" w:rsidRDefault="00731B24" w:rsidP="00787405">
      <w:pPr>
        <w:pStyle w:val="Afff8"/>
        <w:spacing w:before="240"/>
      </w:pPr>
      <w:r>
        <w:rPr>
          <w:rStyle w:val="w"/>
        </w:rPr>
        <w:t xml:space="preserve">Графические зоны действия источников тепловой энергии представлены </w:t>
      </w:r>
      <w:r w:rsidRPr="000628ED">
        <w:rPr>
          <w:rStyle w:val="w"/>
        </w:rPr>
        <w:t xml:space="preserve">в приложении </w:t>
      </w:r>
      <w:r w:rsidR="00B246F5">
        <w:rPr>
          <w:rStyle w:val="w"/>
        </w:rPr>
        <w:t>2</w:t>
      </w:r>
      <w:r w:rsidRPr="000628ED">
        <w:rPr>
          <w:rStyle w:val="w"/>
        </w:rPr>
        <w:t>.</w:t>
      </w:r>
      <w:r>
        <w:rPr>
          <w:rStyle w:val="w"/>
        </w:rPr>
        <w:t xml:space="preserve"> </w:t>
      </w:r>
    </w:p>
    <w:p w14:paraId="7B462507" w14:textId="3BEFB5F7" w:rsidR="000A4857" w:rsidRDefault="000A02D4" w:rsidP="000A4857">
      <w:pPr>
        <w:pStyle w:val="37"/>
        <w:numPr>
          <w:ilvl w:val="2"/>
          <w:numId w:val="19"/>
        </w:numPr>
      </w:pPr>
      <w:r w:rsidRPr="001A772D">
        <w:t xml:space="preserve">Источники тепловой энергии, попадающие в эффективный радиус теплоснабжения источников комбинированной выработки тепловой и электрической энергии </w:t>
      </w:r>
      <w:r w:rsidR="00296429">
        <w:t xml:space="preserve">в </w:t>
      </w:r>
      <w:r w:rsidR="00FF2AC0">
        <w:t>Шабуровского СП</w:t>
      </w:r>
      <w:r w:rsidRPr="001A772D">
        <w:t>.</w:t>
      </w:r>
    </w:p>
    <w:p w14:paraId="36FD69CC" w14:textId="65E10C8A" w:rsidR="002E2D0A" w:rsidRPr="001A772D" w:rsidRDefault="000A4857" w:rsidP="000A4857">
      <w:pPr>
        <w:pStyle w:val="Afff8"/>
      </w:pPr>
      <w:r>
        <w:t xml:space="preserve">В </w:t>
      </w:r>
      <w:proofErr w:type="spellStart"/>
      <w:r w:rsidR="00FF2AC0">
        <w:t>Шабуровско</w:t>
      </w:r>
      <w:r w:rsidR="00997352">
        <w:t>м</w:t>
      </w:r>
      <w:proofErr w:type="spellEnd"/>
      <w:r w:rsidR="00FF2AC0">
        <w:t xml:space="preserve"> СП</w:t>
      </w:r>
      <w:r>
        <w:t xml:space="preserve"> отсутствуют и</w:t>
      </w:r>
      <w:r w:rsidRPr="001A772D">
        <w:t>сточники комбинированной выработк</w:t>
      </w:r>
      <w:r>
        <w:t>и</w:t>
      </w:r>
      <w:r w:rsidRPr="001A772D">
        <w:t xml:space="preserve"> тепловой и электрической энергии</w:t>
      </w:r>
      <w:r>
        <w:t>.</w:t>
      </w:r>
    </w:p>
    <w:p w14:paraId="4BE0B392" w14:textId="0D2CAC42" w:rsidR="00F008AE" w:rsidRPr="001A772D" w:rsidRDefault="00F008AE">
      <w:pPr>
        <w:pStyle w:val="37"/>
        <w:numPr>
          <w:ilvl w:val="2"/>
          <w:numId w:val="19"/>
        </w:numPr>
      </w:pPr>
      <w:r w:rsidRPr="001A772D">
        <w:t xml:space="preserve">Изменения, произошедшие в </w:t>
      </w:r>
      <w:r w:rsidR="00653380" w:rsidRPr="001A772D">
        <w:t>зонах действия источников тепловой энергии</w:t>
      </w:r>
      <w:r w:rsidRPr="001A772D">
        <w:t xml:space="preserve"> за период, предшествующий актуализации схемы теплоснабжения</w:t>
      </w:r>
    </w:p>
    <w:p w14:paraId="7F20A772" w14:textId="3F558AEB" w:rsidR="00F008AE" w:rsidRPr="001A772D" w:rsidRDefault="00177EF9" w:rsidP="000A02D4">
      <w:pPr>
        <w:pStyle w:val="Afff8"/>
      </w:pPr>
      <w:proofErr w:type="gramStart"/>
      <w:r w:rsidRPr="001A772D">
        <w:t>Актуализирован</w:t>
      </w:r>
      <w:proofErr w:type="gramEnd"/>
      <w:r w:rsidRPr="001A772D">
        <w:t xml:space="preserve"> зоны </w:t>
      </w:r>
      <w:r w:rsidR="001F029E" w:rsidRPr="001A772D">
        <w:t xml:space="preserve">действия источников </w:t>
      </w:r>
      <w:r w:rsidRPr="001A772D">
        <w:t>и графические схемы тепловых сетей</w:t>
      </w:r>
      <w:r w:rsidR="0089550E" w:rsidRPr="001A772D">
        <w:t>.</w:t>
      </w:r>
      <w:r w:rsidR="003D1BB6" w:rsidRPr="001A772D">
        <w:t xml:space="preserve"> </w:t>
      </w:r>
    </w:p>
    <w:p w14:paraId="55EDD999" w14:textId="0E9BBCF3" w:rsidR="008E656F" w:rsidRPr="001A772D" w:rsidRDefault="00AB7049" w:rsidP="00C563DD">
      <w:pPr>
        <w:pStyle w:val="2f0"/>
      </w:pPr>
      <w:bookmarkStart w:id="210" w:name="_Toc407638494"/>
      <w:bookmarkStart w:id="211" w:name="_Toc407703138"/>
      <w:bookmarkStart w:id="212" w:name="_Toc407703958"/>
      <w:bookmarkStart w:id="213" w:name="_Toc414274870"/>
      <w:bookmarkStart w:id="214" w:name="_Toc416708240"/>
      <w:bookmarkStart w:id="215" w:name="_Toc422928598"/>
      <w:bookmarkStart w:id="216" w:name="_Toc423525717"/>
      <w:bookmarkStart w:id="217" w:name="_Toc424042103"/>
      <w:bookmarkStart w:id="218" w:name="_Toc430345865"/>
      <w:bookmarkStart w:id="219" w:name="_Toc431569636"/>
      <w:bookmarkStart w:id="220" w:name="_Toc437278320"/>
      <w:bookmarkStart w:id="221" w:name="_Toc138417545"/>
      <w:r w:rsidRPr="001A772D">
        <w:t>Ч</w:t>
      </w:r>
      <w:r w:rsidR="008E656F" w:rsidRPr="001A772D">
        <w:t>асть</w:t>
      </w:r>
      <w:r w:rsidRPr="001A772D">
        <w:t xml:space="preserve"> </w:t>
      </w:r>
      <w:r w:rsidR="008E656F" w:rsidRPr="001A772D">
        <w:t xml:space="preserve">5 </w:t>
      </w:r>
      <w:r w:rsidRPr="001A772D">
        <w:t xml:space="preserve">– </w:t>
      </w:r>
      <w:r w:rsidR="008E656F" w:rsidRPr="001A772D">
        <w:t>Тепловые</w:t>
      </w:r>
      <w:r w:rsidRPr="001A772D">
        <w:t xml:space="preserve"> </w:t>
      </w:r>
      <w:r w:rsidR="008E656F" w:rsidRPr="001A772D">
        <w:t>нагрузки потребителей тепловой энергии, групп потребителей тепловой энергии</w:t>
      </w:r>
      <w:bookmarkEnd w:id="210"/>
      <w:bookmarkEnd w:id="211"/>
      <w:bookmarkEnd w:id="212"/>
      <w:bookmarkEnd w:id="213"/>
      <w:bookmarkEnd w:id="214"/>
      <w:bookmarkEnd w:id="215"/>
      <w:bookmarkEnd w:id="216"/>
      <w:bookmarkEnd w:id="217"/>
      <w:bookmarkEnd w:id="218"/>
      <w:bookmarkEnd w:id="219"/>
      <w:bookmarkEnd w:id="220"/>
      <w:bookmarkEnd w:id="221"/>
    </w:p>
    <w:p w14:paraId="75E81D74" w14:textId="77777777" w:rsidR="00F008AE" w:rsidRPr="001A772D" w:rsidRDefault="00F008AE">
      <w:pPr>
        <w:pStyle w:val="af3"/>
        <w:keepNext/>
        <w:keepLines/>
        <w:numPr>
          <w:ilvl w:val="0"/>
          <w:numId w:val="16"/>
        </w:numPr>
        <w:spacing w:before="120" w:after="240"/>
        <w:contextualSpacing w:val="0"/>
        <w:jc w:val="both"/>
        <w:outlineLvl w:val="2"/>
        <w:rPr>
          <w:rFonts w:eastAsia="Times New Roman"/>
          <w:b/>
          <w:bCs/>
          <w:i/>
          <w:vanish/>
          <w:szCs w:val="28"/>
          <w:lang w:eastAsia="ru-RU"/>
        </w:rPr>
      </w:pPr>
      <w:bookmarkStart w:id="222" w:name="_Toc437274999"/>
      <w:bookmarkStart w:id="223" w:name="OLE_LINK42"/>
      <w:bookmarkStart w:id="224" w:name="OLE_LINK43"/>
      <w:bookmarkStart w:id="225" w:name="OLE_LINK40"/>
      <w:bookmarkStart w:id="226" w:name="OLE_LINK41"/>
      <w:bookmarkEnd w:id="222"/>
    </w:p>
    <w:p w14:paraId="0883014F" w14:textId="77777777" w:rsidR="00F008AE" w:rsidRPr="001A772D" w:rsidRDefault="00F008AE">
      <w:pPr>
        <w:pStyle w:val="af3"/>
        <w:keepNext/>
        <w:keepLines/>
        <w:numPr>
          <w:ilvl w:val="1"/>
          <w:numId w:val="16"/>
        </w:numPr>
        <w:spacing w:before="120" w:after="240"/>
        <w:contextualSpacing w:val="0"/>
        <w:jc w:val="both"/>
        <w:outlineLvl w:val="2"/>
        <w:rPr>
          <w:rFonts w:eastAsia="Times New Roman"/>
          <w:b/>
          <w:bCs/>
          <w:i/>
          <w:vanish/>
          <w:szCs w:val="28"/>
          <w:lang w:eastAsia="ru-RU"/>
        </w:rPr>
      </w:pPr>
    </w:p>
    <w:p w14:paraId="3E740B1D" w14:textId="77777777" w:rsidR="00F008AE" w:rsidRPr="001A772D" w:rsidRDefault="00F008AE">
      <w:pPr>
        <w:pStyle w:val="af3"/>
        <w:keepNext/>
        <w:keepLines/>
        <w:numPr>
          <w:ilvl w:val="1"/>
          <w:numId w:val="16"/>
        </w:numPr>
        <w:spacing w:before="120" w:after="240"/>
        <w:contextualSpacing w:val="0"/>
        <w:jc w:val="both"/>
        <w:outlineLvl w:val="2"/>
        <w:rPr>
          <w:rFonts w:eastAsia="Times New Roman"/>
          <w:b/>
          <w:bCs/>
          <w:i/>
          <w:vanish/>
          <w:szCs w:val="28"/>
          <w:lang w:eastAsia="ru-RU"/>
        </w:rPr>
      </w:pPr>
    </w:p>
    <w:p w14:paraId="66B7706B" w14:textId="77777777" w:rsidR="00F008AE" w:rsidRPr="001A772D" w:rsidRDefault="00F008AE">
      <w:pPr>
        <w:pStyle w:val="af3"/>
        <w:keepNext/>
        <w:keepLines/>
        <w:numPr>
          <w:ilvl w:val="1"/>
          <w:numId w:val="16"/>
        </w:numPr>
        <w:spacing w:before="120" w:after="240"/>
        <w:contextualSpacing w:val="0"/>
        <w:jc w:val="both"/>
        <w:outlineLvl w:val="2"/>
        <w:rPr>
          <w:rFonts w:eastAsia="Times New Roman"/>
          <w:b/>
          <w:bCs/>
          <w:i/>
          <w:vanish/>
          <w:szCs w:val="28"/>
          <w:lang w:eastAsia="ru-RU"/>
        </w:rPr>
      </w:pPr>
    </w:p>
    <w:p w14:paraId="63E02B28" w14:textId="77777777" w:rsidR="00F008AE" w:rsidRPr="001A772D" w:rsidRDefault="00F008AE">
      <w:pPr>
        <w:pStyle w:val="af3"/>
        <w:keepNext/>
        <w:keepLines/>
        <w:numPr>
          <w:ilvl w:val="1"/>
          <w:numId w:val="16"/>
        </w:numPr>
        <w:spacing w:before="120" w:after="240"/>
        <w:contextualSpacing w:val="0"/>
        <w:jc w:val="both"/>
        <w:outlineLvl w:val="2"/>
        <w:rPr>
          <w:rFonts w:eastAsia="Times New Roman"/>
          <w:b/>
          <w:bCs/>
          <w:i/>
          <w:vanish/>
          <w:szCs w:val="28"/>
          <w:lang w:eastAsia="ru-RU"/>
        </w:rPr>
      </w:pPr>
    </w:p>
    <w:p w14:paraId="3DDB1CA4" w14:textId="77777777" w:rsidR="00F008AE" w:rsidRPr="001A772D" w:rsidRDefault="00F008AE">
      <w:pPr>
        <w:pStyle w:val="af3"/>
        <w:keepNext/>
        <w:keepLines/>
        <w:numPr>
          <w:ilvl w:val="1"/>
          <w:numId w:val="16"/>
        </w:numPr>
        <w:spacing w:before="120" w:after="240"/>
        <w:contextualSpacing w:val="0"/>
        <w:jc w:val="both"/>
        <w:outlineLvl w:val="2"/>
        <w:rPr>
          <w:rFonts w:eastAsia="Times New Roman"/>
          <w:b/>
          <w:bCs/>
          <w:i/>
          <w:vanish/>
          <w:szCs w:val="28"/>
          <w:lang w:eastAsia="ru-RU"/>
        </w:rPr>
      </w:pPr>
    </w:p>
    <w:p w14:paraId="03C5B536" w14:textId="7B900C39" w:rsidR="00106E7C" w:rsidRPr="001A772D" w:rsidRDefault="00985E42">
      <w:pPr>
        <w:pStyle w:val="37"/>
        <w:numPr>
          <w:ilvl w:val="2"/>
          <w:numId w:val="16"/>
        </w:numPr>
      </w:pPr>
      <w:r w:rsidRPr="001A772D">
        <w:t>Описание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bookmarkEnd w:id="223"/>
      <w:bookmarkEnd w:id="224"/>
    </w:p>
    <w:bookmarkEnd w:id="225"/>
    <w:bookmarkEnd w:id="226"/>
    <w:p w14:paraId="5923B21C" w14:textId="0EED23BC" w:rsidR="00111830" w:rsidRPr="001A772D" w:rsidRDefault="00111830" w:rsidP="00111830">
      <w:pPr>
        <w:pStyle w:val="Afff8"/>
      </w:pPr>
      <w:r w:rsidRPr="001A772D">
        <w:t xml:space="preserve">Значения </w:t>
      </w:r>
      <w:r>
        <w:t>тепловых нагрузок групп потребителей</w:t>
      </w:r>
      <w:r w:rsidRPr="001A772D">
        <w:t xml:space="preserve"> тепловой энергии при расчетных температурах наружного воздуха</w:t>
      </w:r>
      <w:r>
        <w:t xml:space="preserve"> в разрезе эксплуатационных зон</w:t>
      </w:r>
      <w:r w:rsidRPr="001A772D">
        <w:t xml:space="preserve"> </w:t>
      </w:r>
      <w:r w:rsidR="00FF2AC0">
        <w:t>Шабуровского СП</w:t>
      </w:r>
      <w:r w:rsidRPr="001A772D">
        <w:t xml:space="preserve"> </w:t>
      </w:r>
      <w:r>
        <w:t xml:space="preserve">приведены </w:t>
      </w:r>
      <w:r w:rsidRPr="001A772D">
        <w:t xml:space="preserve">в таблице </w:t>
      </w:r>
      <w:r w:rsidR="00D377C6">
        <w:t>2</w:t>
      </w:r>
      <w:r w:rsidR="00684776">
        <w:t>4</w:t>
      </w:r>
      <w:r>
        <w:t>.</w:t>
      </w:r>
    </w:p>
    <w:p w14:paraId="4974B2CA" w14:textId="734D19C8" w:rsidR="00111830" w:rsidRDefault="00111830" w:rsidP="00111830">
      <w:pPr>
        <w:pStyle w:val="afffa"/>
      </w:pPr>
      <w:bookmarkStart w:id="227" w:name="_Ref105491194"/>
      <w:r w:rsidRPr="001A772D">
        <w:t xml:space="preserve">Таблица </w:t>
      </w:r>
      <w:bookmarkEnd w:id="227"/>
      <w:r w:rsidR="00D377C6">
        <w:t>2</w:t>
      </w:r>
      <w:r w:rsidR="00684776">
        <w:t>4</w:t>
      </w:r>
      <w:r w:rsidRPr="001A772D">
        <w:t xml:space="preserve">. </w:t>
      </w:r>
      <w:r>
        <w:t>Тепловая нагрузка в эксплуатационных зонах теплоснабжающих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
        <w:gridCol w:w="1941"/>
        <w:gridCol w:w="983"/>
        <w:gridCol w:w="1222"/>
        <w:gridCol w:w="1026"/>
        <w:gridCol w:w="1500"/>
        <w:gridCol w:w="1222"/>
        <w:gridCol w:w="1001"/>
        <w:gridCol w:w="899"/>
      </w:tblGrid>
      <w:tr w:rsidR="001F29AF" w:rsidRPr="001F29AF" w14:paraId="63EF83CE" w14:textId="77777777" w:rsidTr="001F29AF">
        <w:trPr>
          <w:trHeight w:val="20"/>
        </w:trPr>
        <w:tc>
          <w:tcPr>
            <w:tcW w:w="206" w:type="pct"/>
            <w:vMerge w:val="restart"/>
            <w:shd w:val="clear" w:color="auto" w:fill="auto"/>
            <w:vAlign w:val="center"/>
            <w:hideMark/>
          </w:tcPr>
          <w:p w14:paraId="1CFBC853" w14:textId="77777777" w:rsidR="00111830" w:rsidRPr="001F29AF" w:rsidRDefault="00111830" w:rsidP="002C096C">
            <w:pPr>
              <w:jc w:val="center"/>
              <w:rPr>
                <w:color w:val="000000"/>
                <w:sz w:val="18"/>
                <w:szCs w:val="18"/>
              </w:rPr>
            </w:pPr>
            <w:r w:rsidRPr="001F29AF">
              <w:rPr>
                <w:color w:val="000000"/>
                <w:sz w:val="18"/>
                <w:szCs w:val="18"/>
              </w:rPr>
              <w:t xml:space="preserve">№ </w:t>
            </w:r>
            <w:proofErr w:type="gramStart"/>
            <w:r w:rsidRPr="001F29AF">
              <w:rPr>
                <w:color w:val="000000"/>
                <w:sz w:val="18"/>
                <w:szCs w:val="18"/>
              </w:rPr>
              <w:t>п</w:t>
            </w:r>
            <w:proofErr w:type="gramEnd"/>
            <w:r w:rsidRPr="001F29AF">
              <w:rPr>
                <w:color w:val="000000"/>
                <w:sz w:val="18"/>
                <w:szCs w:val="18"/>
              </w:rPr>
              <w:t>/п</w:t>
            </w:r>
          </w:p>
        </w:tc>
        <w:tc>
          <w:tcPr>
            <w:tcW w:w="950" w:type="pct"/>
            <w:vMerge w:val="restart"/>
            <w:shd w:val="clear" w:color="auto" w:fill="auto"/>
            <w:vAlign w:val="center"/>
            <w:hideMark/>
          </w:tcPr>
          <w:p w14:paraId="0240E2EF" w14:textId="77777777" w:rsidR="00111830" w:rsidRPr="001F29AF" w:rsidRDefault="00111830" w:rsidP="002C096C">
            <w:pPr>
              <w:jc w:val="center"/>
              <w:rPr>
                <w:color w:val="000000"/>
                <w:sz w:val="18"/>
                <w:szCs w:val="18"/>
              </w:rPr>
            </w:pPr>
            <w:r w:rsidRPr="001F29AF">
              <w:rPr>
                <w:color w:val="000000"/>
                <w:sz w:val="18"/>
                <w:szCs w:val="18"/>
              </w:rPr>
              <w:t>Наименование системы теплоснабжения</w:t>
            </w:r>
          </w:p>
        </w:tc>
        <w:tc>
          <w:tcPr>
            <w:tcW w:w="3403" w:type="pct"/>
            <w:gridSpan w:val="6"/>
            <w:shd w:val="clear" w:color="auto" w:fill="auto"/>
            <w:vAlign w:val="center"/>
            <w:hideMark/>
          </w:tcPr>
          <w:p w14:paraId="0E4EA8F1" w14:textId="77777777" w:rsidR="00111830" w:rsidRPr="001F29AF" w:rsidRDefault="00111830" w:rsidP="002C096C">
            <w:pPr>
              <w:jc w:val="center"/>
              <w:rPr>
                <w:color w:val="000000"/>
                <w:sz w:val="18"/>
                <w:szCs w:val="18"/>
              </w:rPr>
            </w:pPr>
            <w:r w:rsidRPr="001F29AF">
              <w:rPr>
                <w:color w:val="000000"/>
                <w:sz w:val="18"/>
                <w:szCs w:val="18"/>
              </w:rPr>
              <w:t>Расчётные тепловые нагрузки</w:t>
            </w:r>
          </w:p>
        </w:tc>
        <w:tc>
          <w:tcPr>
            <w:tcW w:w="440" w:type="pct"/>
            <w:vMerge w:val="restart"/>
            <w:shd w:val="clear" w:color="auto" w:fill="auto"/>
            <w:vAlign w:val="center"/>
            <w:hideMark/>
          </w:tcPr>
          <w:p w14:paraId="7AB3EF48" w14:textId="77777777" w:rsidR="00111830" w:rsidRPr="001F29AF" w:rsidRDefault="00111830" w:rsidP="002C096C">
            <w:pPr>
              <w:jc w:val="center"/>
              <w:rPr>
                <w:color w:val="000000"/>
                <w:sz w:val="18"/>
                <w:szCs w:val="18"/>
              </w:rPr>
            </w:pPr>
            <w:r w:rsidRPr="001F29AF">
              <w:rPr>
                <w:color w:val="000000"/>
                <w:sz w:val="18"/>
                <w:szCs w:val="18"/>
              </w:rPr>
              <w:t>Всего суммарная нагрузка</w:t>
            </w:r>
          </w:p>
        </w:tc>
      </w:tr>
      <w:tr w:rsidR="001F29AF" w:rsidRPr="001F29AF" w14:paraId="53A71785" w14:textId="77777777" w:rsidTr="001F29AF">
        <w:trPr>
          <w:trHeight w:val="20"/>
        </w:trPr>
        <w:tc>
          <w:tcPr>
            <w:tcW w:w="206" w:type="pct"/>
            <w:vMerge/>
            <w:shd w:val="clear" w:color="auto" w:fill="auto"/>
            <w:vAlign w:val="center"/>
            <w:hideMark/>
          </w:tcPr>
          <w:p w14:paraId="76A07057" w14:textId="77777777" w:rsidR="00111830" w:rsidRPr="001F29AF" w:rsidRDefault="00111830" w:rsidP="002C096C">
            <w:pPr>
              <w:rPr>
                <w:color w:val="000000"/>
                <w:sz w:val="18"/>
                <w:szCs w:val="18"/>
              </w:rPr>
            </w:pPr>
          </w:p>
        </w:tc>
        <w:tc>
          <w:tcPr>
            <w:tcW w:w="950" w:type="pct"/>
            <w:vMerge/>
            <w:shd w:val="clear" w:color="auto" w:fill="auto"/>
            <w:vAlign w:val="center"/>
            <w:hideMark/>
          </w:tcPr>
          <w:p w14:paraId="0402B923" w14:textId="77777777" w:rsidR="00111830" w:rsidRPr="001F29AF" w:rsidRDefault="00111830" w:rsidP="002C096C">
            <w:pPr>
              <w:rPr>
                <w:color w:val="000000"/>
                <w:sz w:val="18"/>
                <w:szCs w:val="18"/>
              </w:rPr>
            </w:pPr>
          </w:p>
        </w:tc>
        <w:tc>
          <w:tcPr>
            <w:tcW w:w="1581" w:type="pct"/>
            <w:gridSpan w:val="3"/>
            <w:shd w:val="clear" w:color="auto" w:fill="auto"/>
            <w:vAlign w:val="center"/>
            <w:hideMark/>
          </w:tcPr>
          <w:p w14:paraId="77852D2F" w14:textId="77777777" w:rsidR="00111830" w:rsidRPr="001F29AF" w:rsidRDefault="00111830" w:rsidP="002C096C">
            <w:pPr>
              <w:jc w:val="center"/>
              <w:rPr>
                <w:color w:val="000000"/>
                <w:sz w:val="18"/>
                <w:szCs w:val="18"/>
              </w:rPr>
            </w:pPr>
            <w:r w:rsidRPr="001F29AF">
              <w:rPr>
                <w:color w:val="000000"/>
                <w:sz w:val="18"/>
                <w:szCs w:val="18"/>
              </w:rPr>
              <w:t>население</w:t>
            </w:r>
          </w:p>
        </w:tc>
        <w:tc>
          <w:tcPr>
            <w:tcW w:w="1822" w:type="pct"/>
            <w:gridSpan w:val="3"/>
            <w:shd w:val="clear" w:color="auto" w:fill="auto"/>
            <w:vAlign w:val="center"/>
            <w:hideMark/>
          </w:tcPr>
          <w:p w14:paraId="4B234A20" w14:textId="77777777" w:rsidR="00111830" w:rsidRPr="001F29AF" w:rsidRDefault="00111830" w:rsidP="002C096C">
            <w:pPr>
              <w:jc w:val="center"/>
              <w:rPr>
                <w:color w:val="000000"/>
                <w:sz w:val="18"/>
                <w:szCs w:val="18"/>
              </w:rPr>
            </w:pPr>
            <w:r w:rsidRPr="001F29AF">
              <w:rPr>
                <w:color w:val="000000"/>
                <w:sz w:val="18"/>
                <w:szCs w:val="18"/>
              </w:rPr>
              <w:t>прочие</w:t>
            </w:r>
          </w:p>
        </w:tc>
        <w:tc>
          <w:tcPr>
            <w:tcW w:w="440" w:type="pct"/>
            <w:vMerge/>
            <w:shd w:val="clear" w:color="auto" w:fill="auto"/>
            <w:vAlign w:val="center"/>
            <w:hideMark/>
          </w:tcPr>
          <w:p w14:paraId="23DF96C0" w14:textId="77777777" w:rsidR="00111830" w:rsidRPr="001F29AF" w:rsidRDefault="00111830" w:rsidP="002C096C">
            <w:pPr>
              <w:rPr>
                <w:color w:val="000000"/>
                <w:sz w:val="18"/>
                <w:szCs w:val="18"/>
              </w:rPr>
            </w:pPr>
          </w:p>
        </w:tc>
      </w:tr>
      <w:tr w:rsidR="00482D24" w:rsidRPr="001F29AF" w14:paraId="797A1F28" w14:textId="77777777" w:rsidTr="001F29AF">
        <w:trPr>
          <w:trHeight w:val="20"/>
        </w:trPr>
        <w:tc>
          <w:tcPr>
            <w:tcW w:w="206" w:type="pct"/>
            <w:vMerge/>
            <w:shd w:val="clear" w:color="auto" w:fill="auto"/>
            <w:vAlign w:val="center"/>
            <w:hideMark/>
          </w:tcPr>
          <w:p w14:paraId="4C3E2601" w14:textId="77777777" w:rsidR="00111830" w:rsidRPr="001F29AF" w:rsidRDefault="00111830" w:rsidP="002C096C">
            <w:pPr>
              <w:rPr>
                <w:color w:val="000000"/>
                <w:sz w:val="18"/>
                <w:szCs w:val="18"/>
              </w:rPr>
            </w:pPr>
          </w:p>
        </w:tc>
        <w:tc>
          <w:tcPr>
            <w:tcW w:w="950" w:type="pct"/>
            <w:vMerge/>
            <w:shd w:val="clear" w:color="auto" w:fill="auto"/>
            <w:vAlign w:val="center"/>
            <w:hideMark/>
          </w:tcPr>
          <w:p w14:paraId="0744C24B" w14:textId="77777777" w:rsidR="00111830" w:rsidRPr="001F29AF" w:rsidRDefault="00111830" w:rsidP="002C096C">
            <w:pPr>
              <w:rPr>
                <w:color w:val="000000"/>
                <w:sz w:val="18"/>
                <w:szCs w:val="18"/>
              </w:rPr>
            </w:pPr>
          </w:p>
        </w:tc>
        <w:tc>
          <w:tcPr>
            <w:tcW w:w="481" w:type="pct"/>
            <w:shd w:val="clear" w:color="auto" w:fill="auto"/>
            <w:vAlign w:val="center"/>
            <w:hideMark/>
          </w:tcPr>
          <w:p w14:paraId="73DE671F" w14:textId="77777777" w:rsidR="00111830" w:rsidRPr="001F29AF" w:rsidRDefault="00111830" w:rsidP="002C096C">
            <w:pPr>
              <w:jc w:val="center"/>
              <w:rPr>
                <w:color w:val="000000"/>
                <w:sz w:val="18"/>
                <w:szCs w:val="18"/>
              </w:rPr>
            </w:pPr>
            <w:r w:rsidRPr="001F29AF">
              <w:rPr>
                <w:color w:val="000000"/>
                <w:sz w:val="18"/>
                <w:szCs w:val="18"/>
              </w:rPr>
              <w:t>отопление и вентиляция</w:t>
            </w:r>
          </w:p>
        </w:tc>
        <w:tc>
          <w:tcPr>
            <w:tcW w:w="598" w:type="pct"/>
            <w:shd w:val="clear" w:color="auto" w:fill="auto"/>
            <w:vAlign w:val="center"/>
            <w:hideMark/>
          </w:tcPr>
          <w:p w14:paraId="36271316" w14:textId="77777777" w:rsidR="00111830" w:rsidRPr="001F29AF" w:rsidRDefault="00111830" w:rsidP="002C096C">
            <w:pPr>
              <w:jc w:val="center"/>
              <w:rPr>
                <w:color w:val="000000"/>
                <w:sz w:val="18"/>
                <w:szCs w:val="18"/>
              </w:rPr>
            </w:pPr>
            <w:r w:rsidRPr="001F29AF">
              <w:rPr>
                <w:color w:val="000000"/>
                <w:sz w:val="18"/>
                <w:szCs w:val="18"/>
              </w:rPr>
              <w:t>горячее водоснабжение</w:t>
            </w:r>
          </w:p>
        </w:tc>
        <w:tc>
          <w:tcPr>
            <w:tcW w:w="502" w:type="pct"/>
            <w:shd w:val="clear" w:color="auto" w:fill="auto"/>
            <w:vAlign w:val="center"/>
            <w:hideMark/>
          </w:tcPr>
          <w:p w14:paraId="14141287" w14:textId="77777777" w:rsidR="00111830" w:rsidRPr="001F29AF" w:rsidRDefault="00111830" w:rsidP="002C096C">
            <w:pPr>
              <w:jc w:val="center"/>
              <w:rPr>
                <w:color w:val="000000"/>
                <w:sz w:val="18"/>
                <w:szCs w:val="18"/>
              </w:rPr>
            </w:pPr>
            <w:r w:rsidRPr="001F29AF">
              <w:rPr>
                <w:color w:val="000000"/>
                <w:sz w:val="18"/>
                <w:szCs w:val="18"/>
              </w:rPr>
              <w:t>суммарная нагрузка</w:t>
            </w:r>
          </w:p>
        </w:tc>
        <w:tc>
          <w:tcPr>
            <w:tcW w:w="734" w:type="pct"/>
            <w:shd w:val="clear" w:color="auto" w:fill="auto"/>
            <w:vAlign w:val="center"/>
            <w:hideMark/>
          </w:tcPr>
          <w:p w14:paraId="61178F38" w14:textId="77777777" w:rsidR="00111830" w:rsidRPr="001F29AF" w:rsidRDefault="00111830" w:rsidP="002C096C">
            <w:pPr>
              <w:jc w:val="center"/>
              <w:rPr>
                <w:color w:val="000000"/>
                <w:sz w:val="18"/>
                <w:szCs w:val="18"/>
              </w:rPr>
            </w:pPr>
            <w:r w:rsidRPr="001F29AF">
              <w:rPr>
                <w:color w:val="000000"/>
                <w:sz w:val="18"/>
                <w:szCs w:val="18"/>
              </w:rPr>
              <w:t>отопление и вентиляция</w:t>
            </w:r>
          </w:p>
        </w:tc>
        <w:tc>
          <w:tcPr>
            <w:tcW w:w="598" w:type="pct"/>
            <w:shd w:val="clear" w:color="auto" w:fill="auto"/>
            <w:vAlign w:val="center"/>
            <w:hideMark/>
          </w:tcPr>
          <w:p w14:paraId="5FDE50CD" w14:textId="77777777" w:rsidR="00111830" w:rsidRPr="001F29AF" w:rsidRDefault="00111830" w:rsidP="002C096C">
            <w:pPr>
              <w:jc w:val="center"/>
              <w:rPr>
                <w:color w:val="000000"/>
                <w:sz w:val="18"/>
                <w:szCs w:val="18"/>
              </w:rPr>
            </w:pPr>
            <w:r w:rsidRPr="001F29AF">
              <w:rPr>
                <w:color w:val="000000"/>
                <w:sz w:val="18"/>
                <w:szCs w:val="18"/>
              </w:rPr>
              <w:t>горячее водоснабжение</w:t>
            </w:r>
          </w:p>
        </w:tc>
        <w:tc>
          <w:tcPr>
            <w:tcW w:w="490" w:type="pct"/>
            <w:shd w:val="clear" w:color="auto" w:fill="auto"/>
            <w:vAlign w:val="center"/>
            <w:hideMark/>
          </w:tcPr>
          <w:p w14:paraId="6ECEB32B" w14:textId="77777777" w:rsidR="00111830" w:rsidRPr="001F29AF" w:rsidRDefault="00111830" w:rsidP="002C096C">
            <w:pPr>
              <w:jc w:val="center"/>
              <w:rPr>
                <w:color w:val="000000"/>
                <w:sz w:val="18"/>
                <w:szCs w:val="18"/>
              </w:rPr>
            </w:pPr>
            <w:r w:rsidRPr="001F29AF">
              <w:rPr>
                <w:color w:val="000000"/>
                <w:sz w:val="18"/>
                <w:szCs w:val="18"/>
              </w:rPr>
              <w:t>суммарная нагрузка</w:t>
            </w:r>
          </w:p>
        </w:tc>
        <w:tc>
          <w:tcPr>
            <w:tcW w:w="440" w:type="pct"/>
            <w:vMerge/>
            <w:shd w:val="clear" w:color="auto" w:fill="auto"/>
            <w:vAlign w:val="center"/>
            <w:hideMark/>
          </w:tcPr>
          <w:p w14:paraId="0ABC6BA4" w14:textId="77777777" w:rsidR="00111830" w:rsidRPr="001F29AF" w:rsidRDefault="00111830" w:rsidP="002C096C">
            <w:pPr>
              <w:rPr>
                <w:color w:val="000000"/>
                <w:sz w:val="18"/>
                <w:szCs w:val="18"/>
              </w:rPr>
            </w:pPr>
          </w:p>
        </w:tc>
      </w:tr>
      <w:tr w:rsidR="00482D24" w:rsidRPr="001F29AF" w14:paraId="1B9A633C" w14:textId="77777777" w:rsidTr="001F29AF">
        <w:trPr>
          <w:trHeight w:val="20"/>
        </w:trPr>
        <w:tc>
          <w:tcPr>
            <w:tcW w:w="206" w:type="pct"/>
            <w:shd w:val="clear" w:color="auto" w:fill="auto"/>
            <w:noWrap/>
            <w:vAlign w:val="center"/>
            <w:hideMark/>
          </w:tcPr>
          <w:p w14:paraId="5D0A44A8" w14:textId="261592DB" w:rsidR="00111830" w:rsidRPr="001F29AF" w:rsidRDefault="00111830" w:rsidP="002C096C">
            <w:pPr>
              <w:jc w:val="center"/>
              <w:rPr>
                <w:color w:val="000000"/>
                <w:sz w:val="18"/>
                <w:szCs w:val="18"/>
              </w:rPr>
            </w:pPr>
            <w:r w:rsidRPr="001F29AF">
              <w:rPr>
                <w:color w:val="000000"/>
                <w:sz w:val="18"/>
                <w:szCs w:val="18"/>
              </w:rPr>
              <w:lastRenderedPageBreak/>
              <w:t>Ед.</w:t>
            </w:r>
            <w:r w:rsidR="00482D24" w:rsidRPr="001F29AF">
              <w:rPr>
                <w:color w:val="000000"/>
                <w:sz w:val="18"/>
                <w:szCs w:val="18"/>
              </w:rPr>
              <w:t xml:space="preserve"> </w:t>
            </w:r>
            <w:r w:rsidRPr="001F29AF">
              <w:rPr>
                <w:color w:val="000000"/>
                <w:sz w:val="18"/>
                <w:szCs w:val="18"/>
              </w:rPr>
              <w:t>изм.</w:t>
            </w:r>
          </w:p>
        </w:tc>
        <w:tc>
          <w:tcPr>
            <w:tcW w:w="950" w:type="pct"/>
            <w:shd w:val="clear" w:color="auto" w:fill="auto"/>
            <w:vAlign w:val="center"/>
            <w:hideMark/>
          </w:tcPr>
          <w:p w14:paraId="6DF8B613" w14:textId="77777777" w:rsidR="00111830" w:rsidRPr="001F29AF" w:rsidRDefault="00111830" w:rsidP="002C096C">
            <w:pPr>
              <w:jc w:val="center"/>
              <w:rPr>
                <w:color w:val="000000"/>
                <w:sz w:val="18"/>
                <w:szCs w:val="18"/>
              </w:rPr>
            </w:pPr>
            <w:r w:rsidRPr="001F29AF">
              <w:rPr>
                <w:color w:val="000000"/>
                <w:sz w:val="18"/>
                <w:szCs w:val="18"/>
              </w:rPr>
              <w:t>-</w:t>
            </w:r>
          </w:p>
        </w:tc>
        <w:tc>
          <w:tcPr>
            <w:tcW w:w="481" w:type="pct"/>
            <w:shd w:val="clear" w:color="auto" w:fill="auto"/>
            <w:vAlign w:val="center"/>
            <w:hideMark/>
          </w:tcPr>
          <w:p w14:paraId="796DD6F5" w14:textId="77777777" w:rsidR="00111830" w:rsidRPr="001F29AF" w:rsidRDefault="00111830" w:rsidP="002C096C">
            <w:pPr>
              <w:jc w:val="center"/>
              <w:rPr>
                <w:color w:val="000000"/>
                <w:sz w:val="18"/>
                <w:szCs w:val="18"/>
              </w:rPr>
            </w:pPr>
            <w:r w:rsidRPr="001F29AF">
              <w:rPr>
                <w:color w:val="000000"/>
                <w:sz w:val="18"/>
                <w:szCs w:val="18"/>
              </w:rPr>
              <w:t>Гкал/</w:t>
            </w:r>
            <w:proofErr w:type="gramStart"/>
            <w:r w:rsidRPr="001F29AF">
              <w:rPr>
                <w:color w:val="000000"/>
                <w:sz w:val="18"/>
                <w:szCs w:val="18"/>
              </w:rPr>
              <w:t>ч</w:t>
            </w:r>
            <w:proofErr w:type="gramEnd"/>
          </w:p>
        </w:tc>
        <w:tc>
          <w:tcPr>
            <w:tcW w:w="598" w:type="pct"/>
            <w:shd w:val="clear" w:color="auto" w:fill="auto"/>
            <w:vAlign w:val="center"/>
            <w:hideMark/>
          </w:tcPr>
          <w:p w14:paraId="05DC701D" w14:textId="77777777" w:rsidR="00111830" w:rsidRPr="001F29AF" w:rsidRDefault="00111830" w:rsidP="002C096C">
            <w:pPr>
              <w:jc w:val="center"/>
              <w:rPr>
                <w:color w:val="000000"/>
                <w:sz w:val="18"/>
                <w:szCs w:val="18"/>
              </w:rPr>
            </w:pPr>
            <w:r w:rsidRPr="001F29AF">
              <w:rPr>
                <w:color w:val="000000"/>
                <w:sz w:val="18"/>
                <w:szCs w:val="18"/>
              </w:rPr>
              <w:t>Гкал/</w:t>
            </w:r>
            <w:proofErr w:type="gramStart"/>
            <w:r w:rsidRPr="001F29AF">
              <w:rPr>
                <w:color w:val="000000"/>
                <w:sz w:val="18"/>
                <w:szCs w:val="18"/>
              </w:rPr>
              <w:t>ч</w:t>
            </w:r>
            <w:proofErr w:type="gramEnd"/>
          </w:p>
        </w:tc>
        <w:tc>
          <w:tcPr>
            <w:tcW w:w="502" w:type="pct"/>
            <w:shd w:val="clear" w:color="auto" w:fill="auto"/>
            <w:vAlign w:val="center"/>
            <w:hideMark/>
          </w:tcPr>
          <w:p w14:paraId="74C5CCCB" w14:textId="77777777" w:rsidR="00111830" w:rsidRPr="001F29AF" w:rsidRDefault="00111830" w:rsidP="002C096C">
            <w:pPr>
              <w:jc w:val="center"/>
              <w:rPr>
                <w:color w:val="000000"/>
                <w:sz w:val="18"/>
                <w:szCs w:val="18"/>
              </w:rPr>
            </w:pPr>
            <w:r w:rsidRPr="001F29AF">
              <w:rPr>
                <w:color w:val="000000"/>
                <w:sz w:val="18"/>
                <w:szCs w:val="18"/>
              </w:rPr>
              <w:t>Гкал/</w:t>
            </w:r>
            <w:proofErr w:type="gramStart"/>
            <w:r w:rsidRPr="001F29AF">
              <w:rPr>
                <w:color w:val="000000"/>
                <w:sz w:val="18"/>
                <w:szCs w:val="18"/>
              </w:rPr>
              <w:t>ч</w:t>
            </w:r>
            <w:proofErr w:type="gramEnd"/>
          </w:p>
        </w:tc>
        <w:tc>
          <w:tcPr>
            <w:tcW w:w="734" w:type="pct"/>
            <w:shd w:val="clear" w:color="auto" w:fill="auto"/>
            <w:vAlign w:val="center"/>
            <w:hideMark/>
          </w:tcPr>
          <w:p w14:paraId="634E73CA" w14:textId="77777777" w:rsidR="00111830" w:rsidRPr="001F29AF" w:rsidRDefault="00111830" w:rsidP="002C096C">
            <w:pPr>
              <w:jc w:val="center"/>
              <w:rPr>
                <w:color w:val="000000"/>
                <w:sz w:val="18"/>
                <w:szCs w:val="18"/>
              </w:rPr>
            </w:pPr>
            <w:r w:rsidRPr="001F29AF">
              <w:rPr>
                <w:color w:val="000000"/>
                <w:sz w:val="18"/>
                <w:szCs w:val="18"/>
              </w:rPr>
              <w:t>Гкал/</w:t>
            </w:r>
            <w:proofErr w:type="gramStart"/>
            <w:r w:rsidRPr="001F29AF">
              <w:rPr>
                <w:color w:val="000000"/>
                <w:sz w:val="18"/>
                <w:szCs w:val="18"/>
              </w:rPr>
              <w:t>ч</w:t>
            </w:r>
            <w:proofErr w:type="gramEnd"/>
          </w:p>
        </w:tc>
        <w:tc>
          <w:tcPr>
            <w:tcW w:w="598" w:type="pct"/>
            <w:shd w:val="clear" w:color="auto" w:fill="auto"/>
            <w:vAlign w:val="center"/>
            <w:hideMark/>
          </w:tcPr>
          <w:p w14:paraId="53BD09E3" w14:textId="77777777" w:rsidR="00111830" w:rsidRPr="001F29AF" w:rsidRDefault="00111830" w:rsidP="002C096C">
            <w:pPr>
              <w:jc w:val="center"/>
              <w:rPr>
                <w:color w:val="000000"/>
                <w:sz w:val="18"/>
                <w:szCs w:val="18"/>
              </w:rPr>
            </w:pPr>
            <w:r w:rsidRPr="001F29AF">
              <w:rPr>
                <w:color w:val="000000"/>
                <w:sz w:val="18"/>
                <w:szCs w:val="18"/>
              </w:rPr>
              <w:t>Гкал/</w:t>
            </w:r>
            <w:proofErr w:type="gramStart"/>
            <w:r w:rsidRPr="001F29AF">
              <w:rPr>
                <w:color w:val="000000"/>
                <w:sz w:val="18"/>
                <w:szCs w:val="18"/>
              </w:rPr>
              <w:t>ч</w:t>
            </w:r>
            <w:proofErr w:type="gramEnd"/>
          </w:p>
        </w:tc>
        <w:tc>
          <w:tcPr>
            <w:tcW w:w="490" w:type="pct"/>
            <w:shd w:val="clear" w:color="auto" w:fill="auto"/>
            <w:vAlign w:val="center"/>
            <w:hideMark/>
          </w:tcPr>
          <w:p w14:paraId="16312CD3" w14:textId="77777777" w:rsidR="00111830" w:rsidRPr="001F29AF" w:rsidRDefault="00111830" w:rsidP="002C096C">
            <w:pPr>
              <w:jc w:val="center"/>
              <w:rPr>
                <w:color w:val="000000"/>
                <w:sz w:val="18"/>
                <w:szCs w:val="18"/>
              </w:rPr>
            </w:pPr>
            <w:r w:rsidRPr="001F29AF">
              <w:rPr>
                <w:color w:val="000000"/>
                <w:sz w:val="18"/>
                <w:szCs w:val="18"/>
              </w:rPr>
              <w:t>Гкал/</w:t>
            </w:r>
            <w:proofErr w:type="gramStart"/>
            <w:r w:rsidRPr="001F29AF">
              <w:rPr>
                <w:color w:val="000000"/>
                <w:sz w:val="18"/>
                <w:szCs w:val="18"/>
              </w:rPr>
              <w:t>ч</w:t>
            </w:r>
            <w:proofErr w:type="gramEnd"/>
          </w:p>
        </w:tc>
        <w:tc>
          <w:tcPr>
            <w:tcW w:w="440" w:type="pct"/>
            <w:shd w:val="clear" w:color="auto" w:fill="auto"/>
            <w:vAlign w:val="center"/>
            <w:hideMark/>
          </w:tcPr>
          <w:p w14:paraId="77914895" w14:textId="77777777" w:rsidR="00111830" w:rsidRPr="001F29AF" w:rsidRDefault="00111830" w:rsidP="002C096C">
            <w:pPr>
              <w:jc w:val="center"/>
              <w:rPr>
                <w:color w:val="000000"/>
                <w:sz w:val="18"/>
                <w:szCs w:val="18"/>
              </w:rPr>
            </w:pPr>
            <w:r w:rsidRPr="001F29AF">
              <w:rPr>
                <w:color w:val="000000"/>
                <w:sz w:val="18"/>
                <w:szCs w:val="18"/>
              </w:rPr>
              <w:t>Гкал/</w:t>
            </w:r>
            <w:proofErr w:type="gramStart"/>
            <w:r w:rsidRPr="001F29AF">
              <w:rPr>
                <w:color w:val="000000"/>
                <w:sz w:val="18"/>
                <w:szCs w:val="18"/>
              </w:rPr>
              <w:t>ч</w:t>
            </w:r>
            <w:proofErr w:type="gramEnd"/>
          </w:p>
        </w:tc>
      </w:tr>
      <w:tr w:rsidR="00AF6FB5" w:rsidRPr="001F29AF" w14:paraId="1C4B7FA5" w14:textId="77777777" w:rsidTr="001F29AF">
        <w:trPr>
          <w:trHeight w:val="20"/>
        </w:trPr>
        <w:tc>
          <w:tcPr>
            <w:tcW w:w="206" w:type="pct"/>
            <w:shd w:val="clear" w:color="auto" w:fill="auto"/>
            <w:vAlign w:val="center"/>
            <w:hideMark/>
          </w:tcPr>
          <w:p w14:paraId="0CDDA5E1" w14:textId="0B784E4F" w:rsidR="00AF6FB5" w:rsidRPr="001F29AF" w:rsidRDefault="00AF6FB5" w:rsidP="00AF6FB5">
            <w:pPr>
              <w:jc w:val="center"/>
              <w:rPr>
                <w:color w:val="000000"/>
                <w:sz w:val="18"/>
                <w:szCs w:val="18"/>
              </w:rPr>
            </w:pPr>
            <w:r w:rsidRPr="001F29AF">
              <w:rPr>
                <w:color w:val="000000"/>
                <w:sz w:val="18"/>
                <w:szCs w:val="18"/>
              </w:rPr>
              <w:t>1</w:t>
            </w:r>
          </w:p>
        </w:tc>
        <w:tc>
          <w:tcPr>
            <w:tcW w:w="950" w:type="pct"/>
            <w:shd w:val="clear" w:color="auto" w:fill="auto"/>
            <w:vAlign w:val="center"/>
            <w:hideMark/>
          </w:tcPr>
          <w:p w14:paraId="2E315B3E" w14:textId="5D32F5B8" w:rsidR="00AF6FB5" w:rsidRPr="001F29AF" w:rsidRDefault="00AF6FB5" w:rsidP="00AF6FB5">
            <w:pPr>
              <w:jc w:val="center"/>
              <w:rPr>
                <w:color w:val="000000"/>
                <w:sz w:val="18"/>
                <w:szCs w:val="18"/>
              </w:rPr>
            </w:pPr>
            <w:r>
              <w:rPr>
                <w:color w:val="000000"/>
                <w:sz w:val="18"/>
                <w:szCs w:val="18"/>
              </w:rPr>
              <w:t>Котельная №1</w:t>
            </w:r>
          </w:p>
        </w:tc>
        <w:tc>
          <w:tcPr>
            <w:tcW w:w="481" w:type="pct"/>
            <w:shd w:val="clear" w:color="auto" w:fill="auto"/>
            <w:vAlign w:val="center"/>
            <w:hideMark/>
          </w:tcPr>
          <w:p w14:paraId="36861D56" w14:textId="0FF561EC" w:rsidR="00AF6FB5" w:rsidRPr="001F29AF" w:rsidRDefault="00AF6FB5" w:rsidP="00AF6FB5">
            <w:pPr>
              <w:jc w:val="center"/>
              <w:rPr>
                <w:color w:val="000000"/>
                <w:sz w:val="18"/>
                <w:szCs w:val="18"/>
              </w:rPr>
            </w:pPr>
            <w:r>
              <w:rPr>
                <w:color w:val="000000"/>
                <w:sz w:val="18"/>
                <w:szCs w:val="18"/>
              </w:rPr>
              <w:t>0,670</w:t>
            </w:r>
          </w:p>
        </w:tc>
        <w:tc>
          <w:tcPr>
            <w:tcW w:w="598" w:type="pct"/>
            <w:shd w:val="clear" w:color="auto" w:fill="auto"/>
            <w:vAlign w:val="center"/>
            <w:hideMark/>
          </w:tcPr>
          <w:p w14:paraId="52202E7A" w14:textId="2DA7BBAB" w:rsidR="00AF6FB5" w:rsidRPr="001F29AF" w:rsidRDefault="00AF6FB5" w:rsidP="00AF6FB5">
            <w:pPr>
              <w:jc w:val="center"/>
              <w:rPr>
                <w:color w:val="000000"/>
                <w:sz w:val="18"/>
                <w:szCs w:val="18"/>
              </w:rPr>
            </w:pPr>
            <w:r>
              <w:rPr>
                <w:color w:val="000000"/>
                <w:sz w:val="18"/>
                <w:szCs w:val="18"/>
              </w:rPr>
              <w:t>0,000</w:t>
            </w:r>
          </w:p>
        </w:tc>
        <w:tc>
          <w:tcPr>
            <w:tcW w:w="502" w:type="pct"/>
            <w:shd w:val="clear" w:color="auto" w:fill="auto"/>
            <w:vAlign w:val="center"/>
            <w:hideMark/>
          </w:tcPr>
          <w:p w14:paraId="37A3EE0A" w14:textId="60C5B855" w:rsidR="00AF6FB5" w:rsidRPr="001F29AF" w:rsidRDefault="00AF6FB5" w:rsidP="00AF6FB5">
            <w:pPr>
              <w:jc w:val="center"/>
              <w:rPr>
                <w:color w:val="000000"/>
                <w:sz w:val="18"/>
                <w:szCs w:val="18"/>
              </w:rPr>
            </w:pPr>
            <w:r>
              <w:rPr>
                <w:color w:val="000000"/>
                <w:sz w:val="18"/>
                <w:szCs w:val="18"/>
              </w:rPr>
              <w:t>0,670</w:t>
            </w:r>
          </w:p>
        </w:tc>
        <w:tc>
          <w:tcPr>
            <w:tcW w:w="734" w:type="pct"/>
            <w:shd w:val="clear" w:color="auto" w:fill="auto"/>
            <w:vAlign w:val="center"/>
            <w:hideMark/>
          </w:tcPr>
          <w:p w14:paraId="26EFC8CE" w14:textId="7C295660" w:rsidR="00AF6FB5" w:rsidRPr="001F29AF" w:rsidRDefault="00AF6FB5" w:rsidP="00AF6FB5">
            <w:pPr>
              <w:jc w:val="center"/>
              <w:rPr>
                <w:color w:val="000000"/>
                <w:sz w:val="18"/>
                <w:szCs w:val="18"/>
              </w:rPr>
            </w:pPr>
            <w:r>
              <w:rPr>
                <w:color w:val="000000"/>
                <w:sz w:val="18"/>
                <w:szCs w:val="18"/>
              </w:rPr>
              <w:t>0,670</w:t>
            </w:r>
          </w:p>
        </w:tc>
        <w:tc>
          <w:tcPr>
            <w:tcW w:w="598" w:type="pct"/>
            <w:shd w:val="clear" w:color="auto" w:fill="auto"/>
            <w:vAlign w:val="center"/>
            <w:hideMark/>
          </w:tcPr>
          <w:p w14:paraId="57F75223" w14:textId="2D122BC2" w:rsidR="00AF6FB5" w:rsidRPr="001F29AF" w:rsidRDefault="00AF6FB5" w:rsidP="00AF6FB5">
            <w:pPr>
              <w:jc w:val="center"/>
              <w:rPr>
                <w:color w:val="000000"/>
                <w:sz w:val="18"/>
                <w:szCs w:val="18"/>
              </w:rPr>
            </w:pPr>
            <w:r>
              <w:rPr>
                <w:color w:val="000000"/>
                <w:sz w:val="18"/>
                <w:szCs w:val="18"/>
              </w:rPr>
              <w:t>0,000</w:t>
            </w:r>
          </w:p>
        </w:tc>
        <w:tc>
          <w:tcPr>
            <w:tcW w:w="490" w:type="pct"/>
            <w:shd w:val="clear" w:color="auto" w:fill="auto"/>
            <w:vAlign w:val="center"/>
            <w:hideMark/>
          </w:tcPr>
          <w:p w14:paraId="4616F79C" w14:textId="13A95C40" w:rsidR="00AF6FB5" w:rsidRPr="001F29AF" w:rsidRDefault="00AF6FB5" w:rsidP="00AF6FB5">
            <w:pPr>
              <w:jc w:val="center"/>
              <w:rPr>
                <w:color w:val="000000"/>
                <w:sz w:val="18"/>
                <w:szCs w:val="18"/>
              </w:rPr>
            </w:pPr>
            <w:r>
              <w:rPr>
                <w:color w:val="000000"/>
                <w:sz w:val="18"/>
                <w:szCs w:val="18"/>
              </w:rPr>
              <w:t>0,670</w:t>
            </w:r>
          </w:p>
        </w:tc>
        <w:tc>
          <w:tcPr>
            <w:tcW w:w="440" w:type="pct"/>
            <w:shd w:val="clear" w:color="auto" w:fill="auto"/>
            <w:vAlign w:val="center"/>
            <w:hideMark/>
          </w:tcPr>
          <w:p w14:paraId="7A25EEEA" w14:textId="5CBB7F68" w:rsidR="00AF6FB5" w:rsidRPr="001F29AF" w:rsidRDefault="00AF6FB5" w:rsidP="00AF6FB5">
            <w:pPr>
              <w:jc w:val="center"/>
              <w:rPr>
                <w:color w:val="000000"/>
                <w:sz w:val="18"/>
                <w:szCs w:val="18"/>
              </w:rPr>
            </w:pPr>
            <w:r>
              <w:rPr>
                <w:color w:val="000000"/>
                <w:sz w:val="18"/>
                <w:szCs w:val="18"/>
              </w:rPr>
              <w:t>1,340</w:t>
            </w:r>
          </w:p>
        </w:tc>
      </w:tr>
    </w:tbl>
    <w:p w14:paraId="6F2712A5" w14:textId="670BD337" w:rsidR="00C07F7F" w:rsidRPr="001A772D" w:rsidRDefault="00985E42">
      <w:pPr>
        <w:pStyle w:val="37"/>
        <w:numPr>
          <w:ilvl w:val="2"/>
          <w:numId w:val="16"/>
        </w:numPr>
      </w:pPr>
      <w:r w:rsidRPr="001A772D">
        <w:rPr>
          <w:rStyle w:val="38"/>
          <w:b/>
          <w:bCs/>
          <w:i/>
          <w:iCs/>
          <w:szCs w:val="24"/>
        </w:rPr>
        <w:t xml:space="preserve">Описание значений расчетных тепловых нагрузок на </w:t>
      </w:r>
      <w:proofErr w:type="gramStart"/>
      <w:r w:rsidRPr="001A772D">
        <w:rPr>
          <w:rStyle w:val="38"/>
          <w:b/>
          <w:bCs/>
          <w:i/>
          <w:iCs/>
          <w:szCs w:val="24"/>
        </w:rPr>
        <w:t>коллекторах</w:t>
      </w:r>
      <w:proofErr w:type="gramEnd"/>
      <w:r w:rsidRPr="001A772D">
        <w:rPr>
          <w:rStyle w:val="38"/>
          <w:b/>
          <w:bCs/>
          <w:i/>
          <w:iCs/>
          <w:szCs w:val="24"/>
        </w:rPr>
        <w:t xml:space="preserve"> источников тепловой энергии</w:t>
      </w:r>
    </w:p>
    <w:p w14:paraId="54A837CC" w14:textId="709B1080" w:rsidR="00B910F8" w:rsidRPr="00B910F8" w:rsidRDefault="00B910F8" w:rsidP="00B910F8">
      <w:pPr>
        <w:pStyle w:val="Afff8"/>
      </w:pPr>
      <w:r w:rsidRPr="001A772D">
        <w:t xml:space="preserve">Значения расчетных тепловых нагрузок на </w:t>
      </w:r>
      <w:proofErr w:type="gramStart"/>
      <w:r w:rsidRPr="001A772D">
        <w:t>коллекторах</w:t>
      </w:r>
      <w:proofErr w:type="gramEnd"/>
      <w:r w:rsidRPr="001A772D">
        <w:t xml:space="preserve"> источников тепловой энергии (потребление тепловой энергии по зонам действия котельных) представлены в таблице </w:t>
      </w:r>
      <w:r w:rsidR="00D377C6">
        <w:t>2</w:t>
      </w:r>
      <w:r w:rsidR="00684776">
        <w:t>5</w:t>
      </w:r>
      <w:r w:rsidRPr="001A772D">
        <w:t xml:space="preserve">. </w:t>
      </w:r>
    </w:p>
    <w:p w14:paraId="54717B7A" w14:textId="04094BFD" w:rsidR="00B910F8" w:rsidRDefault="00B910F8" w:rsidP="00B910F8">
      <w:pPr>
        <w:pStyle w:val="afffa"/>
        <w:ind w:firstLine="0"/>
      </w:pPr>
      <w:r w:rsidRPr="001A772D">
        <w:t xml:space="preserve">Таблица </w:t>
      </w:r>
      <w:r w:rsidR="00684776">
        <w:t>25</w:t>
      </w:r>
      <w:r w:rsidRPr="001A772D">
        <w:t xml:space="preserve">. </w:t>
      </w:r>
      <w:r>
        <w:t>Т</w:t>
      </w:r>
      <w:r w:rsidRPr="001A772D">
        <w:t>еплов</w:t>
      </w:r>
      <w:r>
        <w:t>ая</w:t>
      </w:r>
      <w:r w:rsidRPr="001A772D">
        <w:t xml:space="preserve"> нагруз</w:t>
      </w:r>
      <w:r>
        <w:t>ка</w:t>
      </w:r>
      <w:r w:rsidRPr="001A772D">
        <w:t xml:space="preserve"> на </w:t>
      </w:r>
      <w:proofErr w:type="gramStart"/>
      <w:r w:rsidRPr="001A772D">
        <w:t>коллекторах</w:t>
      </w:r>
      <w:proofErr w:type="gramEnd"/>
      <w:r w:rsidRPr="001A772D">
        <w:t xml:space="preserve"> источников тепловой энергии</w:t>
      </w:r>
    </w:p>
    <w:tbl>
      <w:tblPr>
        <w:tblW w:w="5000" w:type="pct"/>
        <w:tblLayout w:type="fixed"/>
        <w:tblCellMar>
          <w:left w:w="0" w:type="dxa"/>
          <w:right w:w="0" w:type="dxa"/>
        </w:tblCellMar>
        <w:tblLook w:val="04A0" w:firstRow="1" w:lastRow="0" w:firstColumn="1" w:lastColumn="0" w:noHBand="0" w:noVBand="1"/>
      </w:tblPr>
      <w:tblGrid>
        <w:gridCol w:w="416"/>
        <w:gridCol w:w="1555"/>
        <w:gridCol w:w="1561"/>
        <w:gridCol w:w="1549"/>
        <w:gridCol w:w="2429"/>
        <w:gridCol w:w="2705"/>
      </w:tblGrid>
      <w:tr w:rsidR="00B76787" w:rsidRPr="00C93CD2" w14:paraId="478D0414" w14:textId="77777777" w:rsidTr="00B43355">
        <w:trPr>
          <w:trHeight w:val="20"/>
          <w:tblHeader/>
        </w:trPr>
        <w:tc>
          <w:tcPr>
            <w:tcW w:w="20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9AE684" w14:textId="77777777" w:rsidR="00B76787" w:rsidRPr="00C93CD2" w:rsidRDefault="00B76787" w:rsidP="002C096C">
            <w:pPr>
              <w:jc w:val="center"/>
              <w:rPr>
                <w:color w:val="000000"/>
                <w:sz w:val="20"/>
                <w:szCs w:val="20"/>
              </w:rPr>
            </w:pPr>
            <w:r w:rsidRPr="00C93CD2">
              <w:rPr>
                <w:color w:val="000000"/>
                <w:sz w:val="20"/>
                <w:szCs w:val="20"/>
              </w:rPr>
              <w:t xml:space="preserve">№ </w:t>
            </w:r>
            <w:proofErr w:type="gramStart"/>
            <w:r w:rsidRPr="00C93CD2">
              <w:rPr>
                <w:color w:val="000000"/>
                <w:sz w:val="20"/>
                <w:szCs w:val="20"/>
              </w:rPr>
              <w:t>п</w:t>
            </w:r>
            <w:proofErr w:type="gramEnd"/>
            <w:r w:rsidRPr="00C93CD2">
              <w:rPr>
                <w:color w:val="000000"/>
                <w:sz w:val="20"/>
                <w:szCs w:val="20"/>
              </w:rPr>
              <w:t>/п</w:t>
            </w:r>
          </w:p>
        </w:tc>
        <w:tc>
          <w:tcPr>
            <w:tcW w:w="76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8A1EB5" w14:textId="2264DAC2" w:rsidR="00B76787" w:rsidRPr="00C93CD2" w:rsidRDefault="00B76787" w:rsidP="002C096C">
            <w:pPr>
              <w:jc w:val="center"/>
              <w:rPr>
                <w:color w:val="000000"/>
                <w:sz w:val="20"/>
                <w:szCs w:val="20"/>
              </w:rPr>
            </w:pPr>
            <w:r w:rsidRPr="00C93CD2">
              <w:rPr>
                <w:color w:val="000000"/>
                <w:sz w:val="20"/>
                <w:szCs w:val="20"/>
              </w:rPr>
              <w:t>Источник</w:t>
            </w:r>
          </w:p>
        </w:tc>
        <w:tc>
          <w:tcPr>
            <w:tcW w:w="1522" w:type="pct"/>
            <w:gridSpan w:val="2"/>
            <w:tcBorders>
              <w:top w:val="single" w:sz="4" w:space="0" w:color="auto"/>
              <w:left w:val="nil"/>
              <w:bottom w:val="single" w:sz="4" w:space="0" w:color="auto"/>
              <w:right w:val="single" w:sz="4" w:space="0" w:color="auto"/>
            </w:tcBorders>
            <w:shd w:val="clear" w:color="auto" w:fill="auto"/>
            <w:vAlign w:val="center"/>
            <w:hideMark/>
          </w:tcPr>
          <w:p w14:paraId="5AC8EDE7" w14:textId="77777777" w:rsidR="00B76787" w:rsidRPr="00C93CD2" w:rsidRDefault="00B76787" w:rsidP="002C096C">
            <w:pPr>
              <w:jc w:val="center"/>
              <w:rPr>
                <w:color w:val="000000"/>
                <w:sz w:val="20"/>
                <w:szCs w:val="20"/>
              </w:rPr>
            </w:pPr>
            <w:r w:rsidRPr="00C93CD2">
              <w:rPr>
                <w:color w:val="000000"/>
                <w:sz w:val="20"/>
                <w:szCs w:val="20"/>
              </w:rPr>
              <w:t>Расчётная тепловая нагрузка потребителей</w:t>
            </w:r>
          </w:p>
        </w:tc>
        <w:tc>
          <w:tcPr>
            <w:tcW w:w="1189" w:type="pct"/>
            <w:vMerge w:val="restart"/>
            <w:tcBorders>
              <w:top w:val="single" w:sz="4" w:space="0" w:color="auto"/>
              <w:left w:val="single" w:sz="4" w:space="0" w:color="auto"/>
              <w:right w:val="single" w:sz="4" w:space="0" w:color="auto"/>
            </w:tcBorders>
            <w:shd w:val="clear" w:color="auto" w:fill="auto"/>
            <w:vAlign w:val="center"/>
            <w:hideMark/>
          </w:tcPr>
          <w:p w14:paraId="695BA356" w14:textId="77777777" w:rsidR="00B76787" w:rsidRPr="00C93CD2" w:rsidRDefault="00B76787" w:rsidP="002C096C">
            <w:pPr>
              <w:jc w:val="center"/>
              <w:rPr>
                <w:color w:val="000000"/>
                <w:sz w:val="20"/>
                <w:szCs w:val="20"/>
              </w:rPr>
            </w:pPr>
            <w:r w:rsidRPr="00C93CD2">
              <w:rPr>
                <w:color w:val="000000"/>
                <w:sz w:val="20"/>
                <w:szCs w:val="20"/>
              </w:rPr>
              <w:t>Потери тепловой энергии при транспортировке</w:t>
            </w:r>
          </w:p>
        </w:tc>
        <w:tc>
          <w:tcPr>
            <w:tcW w:w="1324" w:type="pct"/>
            <w:vMerge w:val="restart"/>
            <w:tcBorders>
              <w:top w:val="single" w:sz="4" w:space="0" w:color="auto"/>
              <w:left w:val="single" w:sz="4" w:space="0" w:color="auto"/>
              <w:right w:val="single" w:sz="4" w:space="0" w:color="auto"/>
            </w:tcBorders>
            <w:shd w:val="clear" w:color="auto" w:fill="auto"/>
            <w:vAlign w:val="center"/>
            <w:hideMark/>
          </w:tcPr>
          <w:p w14:paraId="7B961413" w14:textId="77777777" w:rsidR="00B76787" w:rsidRPr="00C93CD2" w:rsidRDefault="00B76787" w:rsidP="002C096C">
            <w:pPr>
              <w:jc w:val="center"/>
              <w:rPr>
                <w:color w:val="000000"/>
                <w:sz w:val="20"/>
                <w:szCs w:val="20"/>
              </w:rPr>
            </w:pPr>
            <w:r w:rsidRPr="00C93CD2">
              <w:rPr>
                <w:color w:val="000000"/>
                <w:sz w:val="20"/>
                <w:szCs w:val="20"/>
              </w:rPr>
              <w:t xml:space="preserve">Расчетная тепловая нагрузка на </w:t>
            </w:r>
            <w:proofErr w:type="gramStart"/>
            <w:r w:rsidRPr="00C93CD2">
              <w:rPr>
                <w:color w:val="000000"/>
                <w:sz w:val="20"/>
                <w:szCs w:val="20"/>
              </w:rPr>
              <w:t>коллекторах</w:t>
            </w:r>
            <w:proofErr w:type="gramEnd"/>
            <w:r w:rsidRPr="00C93CD2">
              <w:rPr>
                <w:color w:val="000000"/>
                <w:sz w:val="20"/>
                <w:szCs w:val="20"/>
              </w:rPr>
              <w:t xml:space="preserve"> источника</w:t>
            </w:r>
          </w:p>
        </w:tc>
      </w:tr>
      <w:tr w:rsidR="00B76787" w:rsidRPr="00C93CD2" w14:paraId="31A00976" w14:textId="77777777" w:rsidTr="00B43355">
        <w:trPr>
          <w:trHeight w:val="20"/>
          <w:tblHeader/>
        </w:trPr>
        <w:tc>
          <w:tcPr>
            <w:tcW w:w="20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7E251C1" w14:textId="77777777" w:rsidR="00B76787" w:rsidRPr="00C93CD2" w:rsidRDefault="00B76787" w:rsidP="002C096C">
            <w:pPr>
              <w:rPr>
                <w:color w:val="000000"/>
                <w:sz w:val="20"/>
                <w:szCs w:val="20"/>
              </w:rPr>
            </w:pPr>
          </w:p>
        </w:tc>
        <w:tc>
          <w:tcPr>
            <w:tcW w:w="76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670E77" w14:textId="77777777" w:rsidR="00B76787" w:rsidRPr="00C93CD2" w:rsidRDefault="00B76787" w:rsidP="002C096C">
            <w:pPr>
              <w:rPr>
                <w:color w:val="000000"/>
                <w:sz w:val="20"/>
                <w:szCs w:val="20"/>
              </w:rPr>
            </w:pPr>
          </w:p>
        </w:tc>
        <w:tc>
          <w:tcPr>
            <w:tcW w:w="764" w:type="pct"/>
            <w:tcBorders>
              <w:top w:val="nil"/>
              <w:left w:val="nil"/>
              <w:bottom w:val="single" w:sz="4" w:space="0" w:color="auto"/>
              <w:right w:val="single" w:sz="4" w:space="0" w:color="auto"/>
            </w:tcBorders>
            <w:shd w:val="clear" w:color="auto" w:fill="auto"/>
            <w:vAlign w:val="center"/>
            <w:hideMark/>
          </w:tcPr>
          <w:p w14:paraId="5CA2AB4B" w14:textId="77777777" w:rsidR="00B76787" w:rsidRPr="00C93CD2" w:rsidRDefault="00B76787" w:rsidP="002C096C">
            <w:pPr>
              <w:jc w:val="center"/>
              <w:rPr>
                <w:color w:val="000000"/>
                <w:sz w:val="20"/>
                <w:szCs w:val="20"/>
              </w:rPr>
            </w:pPr>
            <w:r w:rsidRPr="00C93CD2">
              <w:rPr>
                <w:color w:val="000000"/>
                <w:sz w:val="20"/>
                <w:szCs w:val="20"/>
              </w:rPr>
              <w:t>население</w:t>
            </w:r>
          </w:p>
        </w:tc>
        <w:tc>
          <w:tcPr>
            <w:tcW w:w="758" w:type="pct"/>
            <w:tcBorders>
              <w:top w:val="nil"/>
              <w:left w:val="nil"/>
              <w:bottom w:val="single" w:sz="4" w:space="0" w:color="auto"/>
              <w:right w:val="single" w:sz="4" w:space="0" w:color="auto"/>
            </w:tcBorders>
            <w:shd w:val="clear" w:color="auto" w:fill="auto"/>
            <w:vAlign w:val="center"/>
            <w:hideMark/>
          </w:tcPr>
          <w:p w14:paraId="679241B2" w14:textId="77777777" w:rsidR="00B76787" w:rsidRPr="00C93CD2" w:rsidRDefault="00B76787" w:rsidP="002C096C">
            <w:pPr>
              <w:jc w:val="center"/>
              <w:rPr>
                <w:color w:val="000000"/>
                <w:sz w:val="20"/>
                <w:szCs w:val="20"/>
              </w:rPr>
            </w:pPr>
            <w:r w:rsidRPr="00C93CD2">
              <w:rPr>
                <w:color w:val="000000"/>
                <w:sz w:val="20"/>
                <w:szCs w:val="20"/>
              </w:rPr>
              <w:t>прочие</w:t>
            </w:r>
          </w:p>
        </w:tc>
        <w:tc>
          <w:tcPr>
            <w:tcW w:w="1189" w:type="pct"/>
            <w:vMerge/>
            <w:tcBorders>
              <w:left w:val="single" w:sz="4" w:space="0" w:color="auto"/>
              <w:bottom w:val="single" w:sz="4" w:space="0" w:color="000000"/>
              <w:right w:val="single" w:sz="4" w:space="0" w:color="auto"/>
            </w:tcBorders>
            <w:shd w:val="clear" w:color="auto" w:fill="auto"/>
            <w:vAlign w:val="center"/>
            <w:hideMark/>
          </w:tcPr>
          <w:p w14:paraId="70EF479E" w14:textId="77777777" w:rsidR="00B76787" w:rsidRPr="00C93CD2" w:rsidRDefault="00B76787" w:rsidP="002C096C">
            <w:pPr>
              <w:rPr>
                <w:color w:val="000000"/>
                <w:sz w:val="20"/>
                <w:szCs w:val="20"/>
              </w:rPr>
            </w:pPr>
          </w:p>
        </w:tc>
        <w:tc>
          <w:tcPr>
            <w:tcW w:w="1324" w:type="pct"/>
            <w:vMerge/>
            <w:tcBorders>
              <w:left w:val="single" w:sz="4" w:space="0" w:color="auto"/>
              <w:bottom w:val="single" w:sz="4" w:space="0" w:color="auto"/>
              <w:right w:val="single" w:sz="4" w:space="0" w:color="auto"/>
            </w:tcBorders>
            <w:shd w:val="clear" w:color="auto" w:fill="auto"/>
            <w:vAlign w:val="center"/>
            <w:hideMark/>
          </w:tcPr>
          <w:p w14:paraId="269B5F34" w14:textId="77777777" w:rsidR="00B76787" w:rsidRPr="00C93CD2" w:rsidRDefault="00B76787" w:rsidP="002C096C">
            <w:pPr>
              <w:rPr>
                <w:color w:val="000000"/>
                <w:sz w:val="20"/>
                <w:szCs w:val="20"/>
              </w:rPr>
            </w:pPr>
          </w:p>
        </w:tc>
      </w:tr>
      <w:tr w:rsidR="00B76787" w:rsidRPr="00C93CD2" w14:paraId="341EFF8E" w14:textId="77777777" w:rsidTr="00B43355">
        <w:trPr>
          <w:trHeight w:val="20"/>
          <w:tblHeader/>
        </w:trPr>
        <w:tc>
          <w:tcPr>
            <w:tcW w:w="2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7B6DA" w14:textId="16045F70" w:rsidR="00B910F8" w:rsidRPr="00C93CD2" w:rsidRDefault="00B910F8" w:rsidP="002C096C">
            <w:pPr>
              <w:jc w:val="center"/>
              <w:rPr>
                <w:color w:val="000000"/>
                <w:sz w:val="20"/>
                <w:szCs w:val="20"/>
              </w:rPr>
            </w:pPr>
            <w:r w:rsidRPr="00C93CD2">
              <w:rPr>
                <w:color w:val="000000"/>
                <w:sz w:val="20"/>
                <w:szCs w:val="20"/>
              </w:rPr>
              <w:t>Ед.</w:t>
            </w:r>
            <w:r w:rsidR="00C93CD2" w:rsidRPr="00C93CD2">
              <w:rPr>
                <w:color w:val="000000"/>
                <w:sz w:val="20"/>
                <w:szCs w:val="20"/>
              </w:rPr>
              <w:t xml:space="preserve"> </w:t>
            </w:r>
            <w:r w:rsidRPr="00C93CD2">
              <w:rPr>
                <w:color w:val="000000"/>
                <w:sz w:val="20"/>
                <w:szCs w:val="20"/>
              </w:rPr>
              <w:t>изм.</w:t>
            </w:r>
          </w:p>
        </w:tc>
        <w:tc>
          <w:tcPr>
            <w:tcW w:w="761" w:type="pct"/>
            <w:tcBorders>
              <w:top w:val="nil"/>
              <w:left w:val="nil"/>
              <w:bottom w:val="single" w:sz="4" w:space="0" w:color="auto"/>
              <w:right w:val="single" w:sz="4" w:space="0" w:color="auto"/>
            </w:tcBorders>
            <w:shd w:val="clear" w:color="auto" w:fill="auto"/>
            <w:vAlign w:val="center"/>
            <w:hideMark/>
          </w:tcPr>
          <w:p w14:paraId="4E4EB1DF" w14:textId="77777777" w:rsidR="00B910F8" w:rsidRPr="00C93CD2" w:rsidRDefault="00B910F8" w:rsidP="002C096C">
            <w:pPr>
              <w:jc w:val="center"/>
              <w:rPr>
                <w:color w:val="000000"/>
                <w:sz w:val="20"/>
                <w:szCs w:val="20"/>
              </w:rPr>
            </w:pPr>
            <w:r w:rsidRPr="00C93CD2">
              <w:rPr>
                <w:color w:val="000000"/>
                <w:sz w:val="20"/>
                <w:szCs w:val="20"/>
              </w:rPr>
              <w:t>-</w:t>
            </w:r>
          </w:p>
        </w:tc>
        <w:tc>
          <w:tcPr>
            <w:tcW w:w="764" w:type="pct"/>
            <w:tcBorders>
              <w:top w:val="nil"/>
              <w:left w:val="nil"/>
              <w:bottom w:val="single" w:sz="4" w:space="0" w:color="auto"/>
              <w:right w:val="single" w:sz="4" w:space="0" w:color="auto"/>
            </w:tcBorders>
            <w:shd w:val="clear" w:color="auto" w:fill="auto"/>
            <w:vAlign w:val="center"/>
            <w:hideMark/>
          </w:tcPr>
          <w:p w14:paraId="3C0A8856" w14:textId="77777777" w:rsidR="00B910F8" w:rsidRPr="00C93CD2" w:rsidRDefault="00B910F8" w:rsidP="002C096C">
            <w:pPr>
              <w:jc w:val="center"/>
              <w:rPr>
                <w:color w:val="000000"/>
                <w:sz w:val="20"/>
                <w:szCs w:val="20"/>
              </w:rPr>
            </w:pPr>
            <w:r w:rsidRPr="00C93CD2">
              <w:rPr>
                <w:color w:val="000000"/>
                <w:sz w:val="20"/>
                <w:szCs w:val="20"/>
              </w:rPr>
              <w:t>Гкал/</w:t>
            </w:r>
            <w:proofErr w:type="gramStart"/>
            <w:r w:rsidRPr="00C93CD2">
              <w:rPr>
                <w:color w:val="000000"/>
                <w:sz w:val="20"/>
                <w:szCs w:val="20"/>
              </w:rPr>
              <w:t>ч</w:t>
            </w:r>
            <w:proofErr w:type="gramEnd"/>
          </w:p>
        </w:tc>
        <w:tc>
          <w:tcPr>
            <w:tcW w:w="758" w:type="pct"/>
            <w:tcBorders>
              <w:top w:val="nil"/>
              <w:left w:val="nil"/>
              <w:bottom w:val="single" w:sz="4" w:space="0" w:color="auto"/>
              <w:right w:val="single" w:sz="4" w:space="0" w:color="auto"/>
            </w:tcBorders>
            <w:shd w:val="clear" w:color="auto" w:fill="auto"/>
            <w:vAlign w:val="center"/>
            <w:hideMark/>
          </w:tcPr>
          <w:p w14:paraId="7B1D1A4A" w14:textId="77777777" w:rsidR="00B910F8" w:rsidRPr="00C93CD2" w:rsidRDefault="00B910F8" w:rsidP="002C096C">
            <w:pPr>
              <w:jc w:val="center"/>
              <w:rPr>
                <w:color w:val="000000"/>
                <w:sz w:val="20"/>
                <w:szCs w:val="20"/>
              </w:rPr>
            </w:pPr>
            <w:r w:rsidRPr="00C93CD2">
              <w:rPr>
                <w:color w:val="000000"/>
                <w:sz w:val="20"/>
                <w:szCs w:val="20"/>
              </w:rPr>
              <w:t>Гкал/</w:t>
            </w:r>
            <w:proofErr w:type="gramStart"/>
            <w:r w:rsidRPr="00C93CD2">
              <w:rPr>
                <w:color w:val="000000"/>
                <w:sz w:val="20"/>
                <w:szCs w:val="20"/>
              </w:rPr>
              <w:t>ч</w:t>
            </w:r>
            <w:proofErr w:type="gramEnd"/>
          </w:p>
        </w:tc>
        <w:tc>
          <w:tcPr>
            <w:tcW w:w="1189" w:type="pct"/>
            <w:tcBorders>
              <w:top w:val="single" w:sz="4" w:space="0" w:color="auto"/>
              <w:left w:val="nil"/>
              <w:bottom w:val="single" w:sz="4" w:space="0" w:color="auto"/>
              <w:right w:val="single" w:sz="4" w:space="0" w:color="auto"/>
            </w:tcBorders>
            <w:shd w:val="clear" w:color="auto" w:fill="auto"/>
            <w:vAlign w:val="center"/>
            <w:hideMark/>
          </w:tcPr>
          <w:p w14:paraId="26867AED" w14:textId="77777777" w:rsidR="00B910F8" w:rsidRPr="00C93CD2" w:rsidRDefault="00B910F8" w:rsidP="002C096C">
            <w:pPr>
              <w:jc w:val="center"/>
              <w:rPr>
                <w:color w:val="000000"/>
                <w:sz w:val="20"/>
                <w:szCs w:val="20"/>
              </w:rPr>
            </w:pPr>
            <w:r w:rsidRPr="00C93CD2">
              <w:rPr>
                <w:color w:val="000000"/>
                <w:sz w:val="20"/>
                <w:szCs w:val="20"/>
              </w:rPr>
              <w:t>Гкал/</w:t>
            </w:r>
            <w:proofErr w:type="gramStart"/>
            <w:r w:rsidRPr="00C93CD2">
              <w:rPr>
                <w:color w:val="000000"/>
                <w:sz w:val="20"/>
                <w:szCs w:val="20"/>
              </w:rPr>
              <w:t>ч</w:t>
            </w:r>
            <w:proofErr w:type="gramEnd"/>
          </w:p>
        </w:tc>
        <w:tc>
          <w:tcPr>
            <w:tcW w:w="1324" w:type="pct"/>
            <w:tcBorders>
              <w:top w:val="nil"/>
              <w:left w:val="nil"/>
              <w:bottom w:val="single" w:sz="4" w:space="0" w:color="auto"/>
              <w:right w:val="single" w:sz="4" w:space="0" w:color="auto"/>
            </w:tcBorders>
            <w:shd w:val="clear" w:color="auto" w:fill="auto"/>
            <w:vAlign w:val="center"/>
            <w:hideMark/>
          </w:tcPr>
          <w:p w14:paraId="10269B42" w14:textId="77777777" w:rsidR="00B910F8" w:rsidRPr="00C93CD2" w:rsidRDefault="00B910F8" w:rsidP="002C096C">
            <w:pPr>
              <w:jc w:val="center"/>
              <w:rPr>
                <w:color w:val="000000"/>
                <w:sz w:val="20"/>
                <w:szCs w:val="20"/>
              </w:rPr>
            </w:pPr>
            <w:r w:rsidRPr="00C93CD2">
              <w:rPr>
                <w:color w:val="000000"/>
                <w:sz w:val="20"/>
                <w:szCs w:val="20"/>
              </w:rPr>
              <w:t>Гкал/</w:t>
            </w:r>
            <w:proofErr w:type="gramStart"/>
            <w:r w:rsidRPr="00C93CD2">
              <w:rPr>
                <w:color w:val="000000"/>
                <w:sz w:val="20"/>
                <w:szCs w:val="20"/>
              </w:rPr>
              <w:t>ч</w:t>
            </w:r>
            <w:proofErr w:type="gramEnd"/>
          </w:p>
        </w:tc>
      </w:tr>
      <w:tr w:rsidR="009F1EF0" w:rsidRPr="00C93CD2" w14:paraId="311A2A2A" w14:textId="77777777" w:rsidTr="00B76787">
        <w:trPr>
          <w:trHeight w:val="20"/>
        </w:trPr>
        <w:tc>
          <w:tcPr>
            <w:tcW w:w="204" w:type="pct"/>
            <w:tcBorders>
              <w:top w:val="nil"/>
              <w:left w:val="single" w:sz="4" w:space="0" w:color="auto"/>
              <w:bottom w:val="single" w:sz="4" w:space="0" w:color="auto"/>
              <w:right w:val="single" w:sz="4" w:space="0" w:color="auto"/>
            </w:tcBorders>
            <w:shd w:val="clear" w:color="auto" w:fill="auto"/>
            <w:vAlign w:val="center"/>
            <w:hideMark/>
          </w:tcPr>
          <w:p w14:paraId="243EB67E" w14:textId="6923418D" w:rsidR="009F1EF0" w:rsidRPr="00C93CD2" w:rsidRDefault="009F1EF0" w:rsidP="009F1EF0">
            <w:pPr>
              <w:jc w:val="center"/>
              <w:rPr>
                <w:color w:val="000000"/>
                <w:sz w:val="20"/>
                <w:szCs w:val="20"/>
              </w:rPr>
            </w:pPr>
            <w:r w:rsidRPr="00C93CD2">
              <w:rPr>
                <w:color w:val="000000"/>
                <w:sz w:val="20"/>
                <w:szCs w:val="20"/>
              </w:rPr>
              <w:t>1</w:t>
            </w:r>
          </w:p>
        </w:tc>
        <w:tc>
          <w:tcPr>
            <w:tcW w:w="761" w:type="pct"/>
            <w:tcBorders>
              <w:top w:val="nil"/>
              <w:left w:val="nil"/>
              <w:bottom w:val="single" w:sz="4" w:space="0" w:color="auto"/>
              <w:right w:val="single" w:sz="4" w:space="0" w:color="auto"/>
            </w:tcBorders>
            <w:shd w:val="clear" w:color="auto" w:fill="auto"/>
            <w:vAlign w:val="center"/>
            <w:hideMark/>
          </w:tcPr>
          <w:p w14:paraId="14EBB354" w14:textId="094F6C29" w:rsidR="009F1EF0" w:rsidRPr="00C93CD2" w:rsidRDefault="009F1EF0" w:rsidP="009F1EF0">
            <w:pPr>
              <w:jc w:val="center"/>
              <w:rPr>
                <w:color w:val="000000"/>
                <w:sz w:val="20"/>
                <w:szCs w:val="20"/>
              </w:rPr>
            </w:pPr>
            <w:r>
              <w:rPr>
                <w:color w:val="000000"/>
                <w:sz w:val="18"/>
                <w:szCs w:val="18"/>
              </w:rPr>
              <w:t>Котельная №1</w:t>
            </w:r>
          </w:p>
        </w:tc>
        <w:tc>
          <w:tcPr>
            <w:tcW w:w="764" w:type="pct"/>
            <w:tcBorders>
              <w:top w:val="nil"/>
              <w:left w:val="nil"/>
              <w:bottom w:val="single" w:sz="4" w:space="0" w:color="auto"/>
              <w:right w:val="single" w:sz="4" w:space="0" w:color="auto"/>
            </w:tcBorders>
            <w:shd w:val="clear" w:color="auto" w:fill="auto"/>
            <w:vAlign w:val="center"/>
            <w:hideMark/>
          </w:tcPr>
          <w:p w14:paraId="314B4FCB" w14:textId="4499A0FC" w:rsidR="009F1EF0" w:rsidRPr="00C93CD2" w:rsidRDefault="009F1EF0" w:rsidP="009F1EF0">
            <w:pPr>
              <w:jc w:val="center"/>
              <w:rPr>
                <w:color w:val="000000"/>
                <w:sz w:val="20"/>
                <w:szCs w:val="20"/>
              </w:rPr>
            </w:pPr>
            <w:r>
              <w:rPr>
                <w:color w:val="000000"/>
                <w:sz w:val="18"/>
                <w:szCs w:val="18"/>
              </w:rPr>
              <w:t>0,670</w:t>
            </w:r>
          </w:p>
        </w:tc>
        <w:tc>
          <w:tcPr>
            <w:tcW w:w="758" w:type="pct"/>
            <w:tcBorders>
              <w:top w:val="nil"/>
              <w:left w:val="nil"/>
              <w:bottom w:val="single" w:sz="4" w:space="0" w:color="auto"/>
              <w:right w:val="single" w:sz="4" w:space="0" w:color="auto"/>
            </w:tcBorders>
            <w:shd w:val="clear" w:color="auto" w:fill="auto"/>
            <w:vAlign w:val="center"/>
            <w:hideMark/>
          </w:tcPr>
          <w:p w14:paraId="3140F404" w14:textId="25D3846D" w:rsidR="009F1EF0" w:rsidRPr="00C93CD2" w:rsidRDefault="009F1EF0" w:rsidP="009F1EF0">
            <w:pPr>
              <w:jc w:val="center"/>
              <w:rPr>
                <w:color w:val="000000"/>
                <w:sz w:val="20"/>
                <w:szCs w:val="20"/>
              </w:rPr>
            </w:pPr>
            <w:r>
              <w:rPr>
                <w:color w:val="000000"/>
                <w:sz w:val="18"/>
                <w:szCs w:val="18"/>
              </w:rPr>
              <w:t>0,670</w:t>
            </w:r>
          </w:p>
        </w:tc>
        <w:tc>
          <w:tcPr>
            <w:tcW w:w="11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DE0C0E" w14:textId="1DE85783" w:rsidR="009F1EF0" w:rsidRPr="00C93CD2" w:rsidRDefault="009F1EF0" w:rsidP="009F1EF0">
            <w:pPr>
              <w:jc w:val="center"/>
              <w:rPr>
                <w:color w:val="000000"/>
                <w:sz w:val="20"/>
                <w:szCs w:val="20"/>
              </w:rPr>
            </w:pPr>
            <w:r>
              <w:rPr>
                <w:color w:val="000000"/>
                <w:sz w:val="18"/>
                <w:szCs w:val="18"/>
              </w:rPr>
              <w:t>0,479</w:t>
            </w:r>
          </w:p>
        </w:tc>
        <w:tc>
          <w:tcPr>
            <w:tcW w:w="1324" w:type="pct"/>
            <w:tcBorders>
              <w:top w:val="nil"/>
              <w:left w:val="single" w:sz="4" w:space="0" w:color="auto"/>
              <w:bottom w:val="single" w:sz="4" w:space="0" w:color="auto"/>
              <w:right w:val="single" w:sz="4" w:space="0" w:color="auto"/>
            </w:tcBorders>
            <w:shd w:val="clear" w:color="auto" w:fill="auto"/>
            <w:vAlign w:val="center"/>
            <w:hideMark/>
          </w:tcPr>
          <w:p w14:paraId="18813D52" w14:textId="32F900F9" w:rsidR="009F1EF0" w:rsidRPr="00C93CD2" w:rsidRDefault="009F1EF0" w:rsidP="009F1EF0">
            <w:pPr>
              <w:jc w:val="center"/>
              <w:rPr>
                <w:color w:val="000000"/>
                <w:sz w:val="20"/>
                <w:szCs w:val="20"/>
              </w:rPr>
            </w:pPr>
            <w:r>
              <w:rPr>
                <w:color w:val="000000"/>
                <w:sz w:val="18"/>
                <w:szCs w:val="18"/>
              </w:rPr>
              <w:t>1,819</w:t>
            </w:r>
          </w:p>
        </w:tc>
      </w:tr>
    </w:tbl>
    <w:p w14:paraId="52C5826D" w14:textId="0D0208D9" w:rsidR="00106E7C" w:rsidRPr="001A772D" w:rsidRDefault="00985E42">
      <w:pPr>
        <w:pStyle w:val="37"/>
        <w:numPr>
          <w:ilvl w:val="2"/>
          <w:numId w:val="16"/>
        </w:numPr>
      </w:pPr>
      <w:r w:rsidRPr="001A772D">
        <w:t>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p>
    <w:p w14:paraId="5D7EDA93" w14:textId="020D3B7D" w:rsidR="00142CEB" w:rsidRPr="001A772D" w:rsidRDefault="00380D02" w:rsidP="006B7F55">
      <w:pPr>
        <w:pStyle w:val="Afff8"/>
      </w:pPr>
      <w:r w:rsidRPr="0000167F">
        <w:t>Реализация</w:t>
      </w:r>
      <w:r w:rsidR="0034124F" w:rsidRPr="0000167F">
        <w:t xml:space="preserve"> перевода многоквартирных жилых домов на использование поквартирных источников</w:t>
      </w:r>
      <w:r w:rsidRPr="0000167F">
        <w:t xml:space="preserve"> тепловой энергии</w:t>
      </w:r>
      <w:r w:rsidR="0034124F" w:rsidRPr="0000167F">
        <w:t xml:space="preserve"> </w:t>
      </w:r>
      <w:r w:rsidR="003E502D" w:rsidRPr="0000167F">
        <w:t>в</w:t>
      </w:r>
      <w:r w:rsidRPr="0000167F">
        <w:t xml:space="preserve"> системе </w:t>
      </w:r>
      <w:r w:rsidR="00560928" w:rsidRPr="0000167F">
        <w:t>теплоснабжения</w:t>
      </w:r>
      <w:r w:rsidR="0000167F" w:rsidRPr="0000167F">
        <w:t xml:space="preserve"> </w:t>
      </w:r>
      <w:r w:rsidR="00FF2AC0">
        <w:t>Шабуровского СП</w:t>
      </w:r>
      <w:r w:rsidR="0000167F" w:rsidRPr="0000167F">
        <w:t xml:space="preserve"> не ожидается</w:t>
      </w:r>
      <w:r w:rsidRPr="0000167F">
        <w:t>.</w:t>
      </w:r>
    </w:p>
    <w:p w14:paraId="7E297712" w14:textId="70E8E2BB" w:rsidR="00106E7C" w:rsidRPr="001A772D" w:rsidRDefault="00767BB7">
      <w:pPr>
        <w:pStyle w:val="37"/>
        <w:numPr>
          <w:ilvl w:val="2"/>
          <w:numId w:val="16"/>
        </w:numPr>
      </w:pPr>
      <w:r w:rsidRPr="001A772D">
        <w:t>О</w:t>
      </w:r>
      <w:r w:rsidR="00985E42" w:rsidRPr="001A772D">
        <w:t>писание величины потребления тепловой энергии в расчетных элементах территориального деления за отопительный период и за год в целом</w:t>
      </w:r>
    </w:p>
    <w:p w14:paraId="2F327F1B" w14:textId="2605795A" w:rsidR="00B62B10" w:rsidRDefault="00B62B10" w:rsidP="00B62B10">
      <w:pPr>
        <w:pStyle w:val="Afff8"/>
      </w:pPr>
      <w:r w:rsidRPr="001A772D">
        <w:rPr>
          <w:sz w:val="23"/>
          <w:szCs w:val="23"/>
        </w:rPr>
        <w:t>Потребление тепловой энергии за отопительный период за</w:t>
      </w:r>
      <w:r>
        <w:rPr>
          <w:sz w:val="23"/>
          <w:szCs w:val="23"/>
        </w:rPr>
        <w:t xml:space="preserve"> </w:t>
      </w:r>
      <w:r w:rsidRPr="001A772D">
        <w:rPr>
          <w:sz w:val="23"/>
          <w:szCs w:val="23"/>
        </w:rPr>
        <w:t xml:space="preserve">год </w:t>
      </w:r>
      <w:r>
        <w:rPr>
          <w:sz w:val="23"/>
          <w:szCs w:val="23"/>
        </w:rPr>
        <w:t>на территории муниципального образования</w:t>
      </w:r>
      <w:r w:rsidRPr="001A772D">
        <w:rPr>
          <w:sz w:val="23"/>
          <w:szCs w:val="23"/>
        </w:rPr>
        <w:t xml:space="preserve"> в </w:t>
      </w:r>
      <w:r>
        <w:rPr>
          <w:sz w:val="23"/>
          <w:szCs w:val="23"/>
        </w:rPr>
        <w:t>разрезе эксплуатационных зон источников тепловой энергии</w:t>
      </w:r>
      <w:r w:rsidRPr="001A772D">
        <w:rPr>
          <w:sz w:val="23"/>
          <w:szCs w:val="23"/>
        </w:rPr>
        <w:t xml:space="preserve"> представлено в таблице</w:t>
      </w:r>
      <w:r w:rsidRPr="001A772D">
        <w:t xml:space="preserve"> </w:t>
      </w:r>
      <w:r w:rsidR="00684776">
        <w:t>26</w:t>
      </w:r>
      <w:r>
        <w:t>.</w:t>
      </w:r>
    </w:p>
    <w:p w14:paraId="3F43008E" w14:textId="1F0686F5" w:rsidR="00B62B10" w:rsidRDefault="00B62B10" w:rsidP="00B62B10">
      <w:pPr>
        <w:pStyle w:val="afffa"/>
        <w:ind w:firstLine="0"/>
      </w:pPr>
      <w:r w:rsidRPr="00C50707">
        <w:t xml:space="preserve">Таблица </w:t>
      </w:r>
      <w:r w:rsidR="00684776">
        <w:t>26</w:t>
      </w:r>
      <w:r w:rsidRPr="00C50707">
        <w:t>. Годовое потребление тепловой энергии по эксплуатационным зонам</w:t>
      </w:r>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28"/>
        <w:gridCol w:w="1453"/>
        <w:gridCol w:w="1005"/>
        <w:gridCol w:w="1250"/>
        <w:gridCol w:w="1050"/>
        <w:gridCol w:w="1536"/>
        <w:gridCol w:w="1250"/>
        <w:gridCol w:w="1024"/>
        <w:gridCol w:w="919"/>
      </w:tblGrid>
      <w:tr w:rsidR="00152DF2" w:rsidRPr="001F29AF" w14:paraId="1C0488D9" w14:textId="77777777" w:rsidTr="00C50707">
        <w:trPr>
          <w:trHeight w:val="20"/>
          <w:tblHeader/>
        </w:trPr>
        <w:tc>
          <w:tcPr>
            <w:tcW w:w="356" w:type="pct"/>
            <w:vMerge w:val="restart"/>
            <w:shd w:val="clear" w:color="auto" w:fill="auto"/>
            <w:vAlign w:val="center"/>
            <w:hideMark/>
          </w:tcPr>
          <w:p w14:paraId="07FC87F5" w14:textId="77777777" w:rsidR="00152DF2" w:rsidRPr="001F29AF" w:rsidRDefault="00152DF2" w:rsidP="002C096C">
            <w:pPr>
              <w:jc w:val="center"/>
              <w:rPr>
                <w:color w:val="000000"/>
                <w:sz w:val="18"/>
                <w:szCs w:val="18"/>
              </w:rPr>
            </w:pPr>
            <w:bookmarkStart w:id="228" w:name="_Ref112092920"/>
            <w:r w:rsidRPr="001F29AF">
              <w:rPr>
                <w:color w:val="000000"/>
                <w:sz w:val="18"/>
                <w:szCs w:val="18"/>
              </w:rPr>
              <w:t xml:space="preserve">№ </w:t>
            </w:r>
            <w:proofErr w:type="gramStart"/>
            <w:r w:rsidRPr="001F29AF">
              <w:rPr>
                <w:color w:val="000000"/>
                <w:sz w:val="18"/>
                <w:szCs w:val="18"/>
              </w:rPr>
              <w:t>п</w:t>
            </w:r>
            <w:proofErr w:type="gramEnd"/>
            <w:r w:rsidRPr="001F29AF">
              <w:rPr>
                <w:color w:val="000000"/>
                <w:sz w:val="18"/>
                <w:szCs w:val="18"/>
              </w:rPr>
              <w:t>/п</w:t>
            </w:r>
          </w:p>
        </w:tc>
        <w:tc>
          <w:tcPr>
            <w:tcW w:w="711" w:type="pct"/>
            <w:vMerge w:val="restart"/>
            <w:shd w:val="clear" w:color="auto" w:fill="auto"/>
            <w:vAlign w:val="center"/>
            <w:hideMark/>
          </w:tcPr>
          <w:p w14:paraId="7DF86D62" w14:textId="4629F25C" w:rsidR="00152DF2" w:rsidRPr="001F29AF" w:rsidRDefault="00417153" w:rsidP="002C096C">
            <w:pPr>
              <w:jc w:val="center"/>
              <w:rPr>
                <w:color w:val="000000"/>
                <w:sz w:val="18"/>
                <w:szCs w:val="18"/>
              </w:rPr>
            </w:pPr>
            <w:r>
              <w:rPr>
                <w:color w:val="000000"/>
                <w:sz w:val="18"/>
                <w:szCs w:val="18"/>
              </w:rPr>
              <w:t xml:space="preserve">Источник </w:t>
            </w:r>
          </w:p>
        </w:tc>
        <w:tc>
          <w:tcPr>
            <w:tcW w:w="3483" w:type="pct"/>
            <w:gridSpan w:val="6"/>
            <w:shd w:val="clear" w:color="auto" w:fill="auto"/>
            <w:vAlign w:val="center"/>
            <w:hideMark/>
          </w:tcPr>
          <w:p w14:paraId="3E894F53" w14:textId="77777777" w:rsidR="00152DF2" w:rsidRPr="001F29AF" w:rsidRDefault="00152DF2" w:rsidP="002C096C">
            <w:pPr>
              <w:jc w:val="center"/>
              <w:rPr>
                <w:color w:val="000000"/>
                <w:sz w:val="18"/>
                <w:szCs w:val="18"/>
              </w:rPr>
            </w:pPr>
            <w:r w:rsidRPr="001F29AF">
              <w:rPr>
                <w:color w:val="000000"/>
                <w:sz w:val="18"/>
                <w:szCs w:val="18"/>
              </w:rPr>
              <w:t>Расчётные тепловые нагрузки</w:t>
            </w:r>
          </w:p>
        </w:tc>
        <w:tc>
          <w:tcPr>
            <w:tcW w:w="450" w:type="pct"/>
            <w:vMerge w:val="restart"/>
            <w:shd w:val="clear" w:color="auto" w:fill="auto"/>
            <w:vAlign w:val="center"/>
            <w:hideMark/>
          </w:tcPr>
          <w:p w14:paraId="34B4ED68" w14:textId="77777777" w:rsidR="00152DF2" w:rsidRPr="001F29AF" w:rsidRDefault="00152DF2" w:rsidP="002C096C">
            <w:pPr>
              <w:jc w:val="center"/>
              <w:rPr>
                <w:color w:val="000000"/>
                <w:sz w:val="18"/>
                <w:szCs w:val="18"/>
              </w:rPr>
            </w:pPr>
            <w:r w:rsidRPr="001F29AF">
              <w:rPr>
                <w:color w:val="000000"/>
                <w:sz w:val="18"/>
                <w:szCs w:val="18"/>
              </w:rPr>
              <w:t>Всего суммарная нагрузка</w:t>
            </w:r>
          </w:p>
        </w:tc>
      </w:tr>
      <w:tr w:rsidR="00152DF2" w:rsidRPr="001F29AF" w14:paraId="3A90EC8F" w14:textId="77777777" w:rsidTr="00C50707">
        <w:trPr>
          <w:trHeight w:val="20"/>
          <w:tblHeader/>
        </w:trPr>
        <w:tc>
          <w:tcPr>
            <w:tcW w:w="356" w:type="pct"/>
            <w:vMerge/>
            <w:shd w:val="clear" w:color="auto" w:fill="auto"/>
            <w:vAlign w:val="center"/>
            <w:hideMark/>
          </w:tcPr>
          <w:p w14:paraId="7502AD0B" w14:textId="77777777" w:rsidR="00152DF2" w:rsidRPr="001F29AF" w:rsidRDefault="00152DF2" w:rsidP="002C096C">
            <w:pPr>
              <w:rPr>
                <w:color w:val="000000"/>
                <w:sz w:val="18"/>
                <w:szCs w:val="18"/>
              </w:rPr>
            </w:pPr>
          </w:p>
        </w:tc>
        <w:tc>
          <w:tcPr>
            <w:tcW w:w="711" w:type="pct"/>
            <w:vMerge/>
            <w:shd w:val="clear" w:color="auto" w:fill="auto"/>
            <w:vAlign w:val="center"/>
            <w:hideMark/>
          </w:tcPr>
          <w:p w14:paraId="02B57264" w14:textId="77777777" w:rsidR="00152DF2" w:rsidRPr="001F29AF" w:rsidRDefault="00152DF2" w:rsidP="002C096C">
            <w:pPr>
              <w:rPr>
                <w:color w:val="000000"/>
                <w:sz w:val="18"/>
                <w:szCs w:val="18"/>
              </w:rPr>
            </w:pPr>
          </w:p>
        </w:tc>
        <w:tc>
          <w:tcPr>
            <w:tcW w:w="1618" w:type="pct"/>
            <w:gridSpan w:val="3"/>
            <w:shd w:val="clear" w:color="auto" w:fill="auto"/>
            <w:vAlign w:val="center"/>
            <w:hideMark/>
          </w:tcPr>
          <w:p w14:paraId="05F20F51" w14:textId="77777777" w:rsidR="00152DF2" w:rsidRPr="001F29AF" w:rsidRDefault="00152DF2" w:rsidP="002C096C">
            <w:pPr>
              <w:jc w:val="center"/>
              <w:rPr>
                <w:color w:val="000000"/>
                <w:sz w:val="18"/>
                <w:szCs w:val="18"/>
              </w:rPr>
            </w:pPr>
            <w:r w:rsidRPr="001F29AF">
              <w:rPr>
                <w:color w:val="000000"/>
                <w:sz w:val="18"/>
                <w:szCs w:val="18"/>
              </w:rPr>
              <w:t>население</w:t>
            </w:r>
          </w:p>
        </w:tc>
        <w:tc>
          <w:tcPr>
            <w:tcW w:w="1865" w:type="pct"/>
            <w:gridSpan w:val="3"/>
            <w:shd w:val="clear" w:color="auto" w:fill="auto"/>
            <w:vAlign w:val="center"/>
            <w:hideMark/>
          </w:tcPr>
          <w:p w14:paraId="3242579E" w14:textId="77777777" w:rsidR="00152DF2" w:rsidRPr="001F29AF" w:rsidRDefault="00152DF2" w:rsidP="002C096C">
            <w:pPr>
              <w:jc w:val="center"/>
              <w:rPr>
                <w:color w:val="000000"/>
                <w:sz w:val="18"/>
                <w:szCs w:val="18"/>
              </w:rPr>
            </w:pPr>
            <w:r w:rsidRPr="001F29AF">
              <w:rPr>
                <w:color w:val="000000"/>
                <w:sz w:val="18"/>
                <w:szCs w:val="18"/>
              </w:rPr>
              <w:t>прочие</w:t>
            </w:r>
          </w:p>
        </w:tc>
        <w:tc>
          <w:tcPr>
            <w:tcW w:w="450" w:type="pct"/>
            <w:vMerge/>
            <w:shd w:val="clear" w:color="auto" w:fill="auto"/>
            <w:vAlign w:val="center"/>
            <w:hideMark/>
          </w:tcPr>
          <w:p w14:paraId="362813EB" w14:textId="77777777" w:rsidR="00152DF2" w:rsidRPr="001F29AF" w:rsidRDefault="00152DF2" w:rsidP="002C096C">
            <w:pPr>
              <w:rPr>
                <w:color w:val="000000"/>
                <w:sz w:val="18"/>
                <w:szCs w:val="18"/>
              </w:rPr>
            </w:pPr>
          </w:p>
        </w:tc>
      </w:tr>
      <w:tr w:rsidR="00152DF2" w:rsidRPr="001F29AF" w14:paraId="5972347E" w14:textId="77777777" w:rsidTr="00C50707">
        <w:trPr>
          <w:trHeight w:val="20"/>
          <w:tblHeader/>
        </w:trPr>
        <w:tc>
          <w:tcPr>
            <w:tcW w:w="356" w:type="pct"/>
            <w:vMerge/>
            <w:shd w:val="clear" w:color="auto" w:fill="auto"/>
            <w:vAlign w:val="center"/>
            <w:hideMark/>
          </w:tcPr>
          <w:p w14:paraId="64D0055C" w14:textId="77777777" w:rsidR="00152DF2" w:rsidRPr="001F29AF" w:rsidRDefault="00152DF2" w:rsidP="002C096C">
            <w:pPr>
              <w:rPr>
                <w:color w:val="000000"/>
                <w:sz w:val="18"/>
                <w:szCs w:val="18"/>
              </w:rPr>
            </w:pPr>
          </w:p>
        </w:tc>
        <w:tc>
          <w:tcPr>
            <w:tcW w:w="711" w:type="pct"/>
            <w:vMerge/>
            <w:shd w:val="clear" w:color="auto" w:fill="auto"/>
            <w:vAlign w:val="center"/>
            <w:hideMark/>
          </w:tcPr>
          <w:p w14:paraId="1B6A8B57" w14:textId="77777777" w:rsidR="00152DF2" w:rsidRPr="001F29AF" w:rsidRDefault="00152DF2" w:rsidP="002C096C">
            <w:pPr>
              <w:rPr>
                <w:color w:val="000000"/>
                <w:sz w:val="18"/>
                <w:szCs w:val="18"/>
              </w:rPr>
            </w:pPr>
          </w:p>
        </w:tc>
        <w:tc>
          <w:tcPr>
            <w:tcW w:w="492" w:type="pct"/>
            <w:shd w:val="clear" w:color="auto" w:fill="auto"/>
            <w:vAlign w:val="center"/>
            <w:hideMark/>
          </w:tcPr>
          <w:p w14:paraId="6170582D" w14:textId="77777777" w:rsidR="00152DF2" w:rsidRPr="001F29AF" w:rsidRDefault="00152DF2" w:rsidP="002C096C">
            <w:pPr>
              <w:jc w:val="center"/>
              <w:rPr>
                <w:color w:val="000000"/>
                <w:sz w:val="18"/>
                <w:szCs w:val="18"/>
              </w:rPr>
            </w:pPr>
            <w:r w:rsidRPr="001F29AF">
              <w:rPr>
                <w:color w:val="000000"/>
                <w:sz w:val="18"/>
                <w:szCs w:val="18"/>
              </w:rPr>
              <w:t>отопление и вентиляция</w:t>
            </w:r>
          </w:p>
        </w:tc>
        <w:tc>
          <w:tcPr>
            <w:tcW w:w="612" w:type="pct"/>
            <w:shd w:val="clear" w:color="auto" w:fill="auto"/>
            <w:vAlign w:val="center"/>
            <w:hideMark/>
          </w:tcPr>
          <w:p w14:paraId="2DF3B2CE" w14:textId="77777777" w:rsidR="00152DF2" w:rsidRPr="001F29AF" w:rsidRDefault="00152DF2" w:rsidP="002C096C">
            <w:pPr>
              <w:jc w:val="center"/>
              <w:rPr>
                <w:color w:val="000000"/>
                <w:sz w:val="18"/>
                <w:szCs w:val="18"/>
              </w:rPr>
            </w:pPr>
            <w:r w:rsidRPr="001F29AF">
              <w:rPr>
                <w:color w:val="000000"/>
                <w:sz w:val="18"/>
                <w:szCs w:val="18"/>
              </w:rPr>
              <w:t>горячее водоснабжение</w:t>
            </w:r>
          </w:p>
        </w:tc>
        <w:tc>
          <w:tcPr>
            <w:tcW w:w="514" w:type="pct"/>
            <w:shd w:val="clear" w:color="auto" w:fill="auto"/>
            <w:vAlign w:val="center"/>
            <w:hideMark/>
          </w:tcPr>
          <w:p w14:paraId="791F575C" w14:textId="77777777" w:rsidR="00152DF2" w:rsidRPr="001F29AF" w:rsidRDefault="00152DF2" w:rsidP="002C096C">
            <w:pPr>
              <w:jc w:val="center"/>
              <w:rPr>
                <w:color w:val="000000"/>
                <w:sz w:val="18"/>
                <w:szCs w:val="18"/>
              </w:rPr>
            </w:pPr>
            <w:r w:rsidRPr="001F29AF">
              <w:rPr>
                <w:color w:val="000000"/>
                <w:sz w:val="18"/>
                <w:szCs w:val="18"/>
              </w:rPr>
              <w:t>суммарная нагрузка</w:t>
            </w:r>
          </w:p>
        </w:tc>
        <w:tc>
          <w:tcPr>
            <w:tcW w:w="752" w:type="pct"/>
            <w:shd w:val="clear" w:color="auto" w:fill="auto"/>
            <w:vAlign w:val="center"/>
            <w:hideMark/>
          </w:tcPr>
          <w:p w14:paraId="42674C0C" w14:textId="77777777" w:rsidR="00152DF2" w:rsidRPr="001F29AF" w:rsidRDefault="00152DF2" w:rsidP="002C096C">
            <w:pPr>
              <w:jc w:val="center"/>
              <w:rPr>
                <w:color w:val="000000"/>
                <w:sz w:val="18"/>
                <w:szCs w:val="18"/>
              </w:rPr>
            </w:pPr>
            <w:r w:rsidRPr="001F29AF">
              <w:rPr>
                <w:color w:val="000000"/>
                <w:sz w:val="18"/>
                <w:szCs w:val="18"/>
              </w:rPr>
              <w:t>отопление и вентиляция</w:t>
            </w:r>
          </w:p>
        </w:tc>
        <w:tc>
          <w:tcPr>
            <w:tcW w:w="612" w:type="pct"/>
            <w:shd w:val="clear" w:color="auto" w:fill="auto"/>
            <w:vAlign w:val="center"/>
            <w:hideMark/>
          </w:tcPr>
          <w:p w14:paraId="0FDD4A4B" w14:textId="77777777" w:rsidR="00152DF2" w:rsidRPr="001F29AF" w:rsidRDefault="00152DF2" w:rsidP="002C096C">
            <w:pPr>
              <w:jc w:val="center"/>
              <w:rPr>
                <w:color w:val="000000"/>
                <w:sz w:val="18"/>
                <w:szCs w:val="18"/>
              </w:rPr>
            </w:pPr>
            <w:r w:rsidRPr="001F29AF">
              <w:rPr>
                <w:color w:val="000000"/>
                <w:sz w:val="18"/>
                <w:szCs w:val="18"/>
              </w:rPr>
              <w:t>горячее водоснабжение</w:t>
            </w:r>
          </w:p>
        </w:tc>
        <w:tc>
          <w:tcPr>
            <w:tcW w:w="501" w:type="pct"/>
            <w:shd w:val="clear" w:color="auto" w:fill="auto"/>
            <w:vAlign w:val="center"/>
            <w:hideMark/>
          </w:tcPr>
          <w:p w14:paraId="3777E23C" w14:textId="77777777" w:rsidR="00152DF2" w:rsidRPr="001F29AF" w:rsidRDefault="00152DF2" w:rsidP="002C096C">
            <w:pPr>
              <w:jc w:val="center"/>
              <w:rPr>
                <w:color w:val="000000"/>
                <w:sz w:val="18"/>
                <w:szCs w:val="18"/>
              </w:rPr>
            </w:pPr>
            <w:r w:rsidRPr="001F29AF">
              <w:rPr>
                <w:color w:val="000000"/>
                <w:sz w:val="18"/>
                <w:szCs w:val="18"/>
              </w:rPr>
              <w:t>суммарная нагрузка</w:t>
            </w:r>
          </w:p>
        </w:tc>
        <w:tc>
          <w:tcPr>
            <w:tcW w:w="450" w:type="pct"/>
            <w:vMerge/>
            <w:shd w:val="clear" w:color="auto" w:fill="auto"/>
            <w:vAlign w:val="center"/>
            <w:hideMark/>
          </w:tcPr>
          <w:p w14:paraId="0D2EDA1D" w14:textId="77777777" w:rsidR="00152DF2" w:rsidRPr="001F29AF" w:rsidRDefault="00152DF2" w:rsidP="002C096C">
            <w:pPr>
              <w:rPr>
                <w:color w:val="000000"/>
                <w:sz w:val="18"/>
                <w:szCs w:val="18"/>
              </w:rPr>
            </w:pPr>
          </w:p>
        </w:tc>
      </w:tr>
      <w:tr w:rsidR="00152DF2" w:rsidRPr="001F29AF" w14:paraId="01AA6B4B" w14:textId="77777777" w:rsidTr="00C50707">
        <w:trPr>
          <w:trHeight w:val="20"/>
          <w:tblHeader/>
        </w:trPr>
        <w:tc>
          <w:tcPr>
            <w:tcW w:w="356" w:type="pct"/>
            <w:shd w:val="clear" w:color="auto" w:fill="auto"/>
            <w:noWrap/>
            <w:vAlign w:val="center"/>
            <w:hideMark/>
          </w:tcPr>
          <w:p w14:paraId="0D54BB31" w14:textId="77777777" w:rsidR="00152DF2" w:rsidRPr="001F29AF" w:rsidRDefault="00152DF2" w:rsidP="002C096C">
            <w:pPr>
              <w:jc w:val="center"/>
              <w:rPr>
                <w:color w:val="000000"/>
                <w:sz w:val="18"/>
                <w:szCs w:val="18"/>
              </w:rPr>
            </w:pPr>
            <w:r w:rsidRPr="001F29AF">
              <w:rPr>
                <w:color w:val="000000"/>
                <w:sz w:val="18"/>
                <w:szCs w:val="18"/>
              </w:rPr>
              <w:t>Ед. изм.</w:t>
            </w:r>
          </w:p>
        </w:tc>
        <w:tc>
          <w:tcPr>
            <w:tcW w:w="711" w:type="pct"/>
            <w:shd w:val="clear" w:color="auto" w:fill="auto"/>
            <w:vAlign w:val="center"/>
            <w:hideMark/>
          </w:tcPr>
          <w:p w14:paraId="069DEC1E" w14:textId="77777777" w:rsidR="00152DF2" w:rsidRPr="001F29AF" w:rsidRDefault="00152DF2" w:rsidP="002C096C">
            <w:pPr>
              <w:jc w:val="center"/>
              <w:rPr>
                <w:color w:val="000000"/>
                <w:sz w:val="18"/>
                <w:szCs w:val="18"/>
              </w:rPr>
            </w:pPr>
            <w:r w:rsidRPr="001F29AF">
              <w:rPr>
                <w:color w:val="000000"/>
                <w:sz w:val="18"/>
                <w:szCs w:val="18"/>
              </w:rPr>
              <w:t>-</w:t>
            </w:r>
          </w:p>
        </w:tc>
        <w:tc>
          <w:tcPr>
            <w:tcW w:w="492" w:type="pct"/>
            <w:shd w:val="clear" w:color="auto" w:fill="auto"/>
            <w:vAlign w:val="center"/>
            <w:hideMark/>
          </w:tcPr>
          <w:p w14:paraId="7377FFE8" w14:textId="77777777" w:rsidR="00152DF2" w:rsidRPr="001F29AF" w:rsidRDefault="00152DF2" w:rsidP="002C096C">
            <w:pPr>
              <w:jc w:val="center"/>
              <w:rPr>
                <w:color w:val="000000"/>
                <w:sz w:val="18"/>
                <w:szCs w:val="18"/>
              </w:rPr>
            </w:pPr>
            <w:r w:rsidRPr="001F29AF">
              <w:rPr>
                <w:color w:val="000000"/>
                <w:sz w:val="18"/>
                <w:szCs w:val="18"/>
              </w:rPr>
              <w:t>Гкал/</w:t>
            </w:r>
            <w:proofErr w:type="gramStart"/>
            <w:r w:rsidRPr="001F29AF">
              <w:rPr>
                <w:color w:val="000000"/>
                <w:sz w:val="18"/>
                <w:szCs w:val="18"/>
              </w:rPr>
              <w:t>ч</w:t>
            </w:r>
            <w:proofErr w:type="gramEnd"/>
          </w:p>
        </w:tc>
        <w:tc>
          <w:tcPr>
            <w:tcW w:w="612" w:type="pct"/>
            <w:shd w:val="clear" w:color="auto" w:fill="auto"/>
            <w:vAlign w:val="center"/>
            <w:hideMark/>
          </w:tcPr>
          <w:p w14:paraId="5DA14C48" w14:textId="77777777" w:rsidR="00152DF2" w:rsidRPr="001F29AF" w:rsidRDefault="00152DF2" w:rsidP="002C096C">
            <w:pPr>
              <w:jc w:val="center"/>
              <w:rPr>
                <w:color w:val="000000"/>
                <w:sz w:val="18"/>
                <w:szCs w:val="18"/>
              </w:rPr>
            </w:pPr>
            <w:r w:rsidRPr="001F29AF">
              <w:rPr>
                <w:color w:val="000000"/>
                <w:sz w:val="18"/>
                <w:szCs w:val="18"/>
              </w:rPr>
              <w:t>Гкал/</w:t>
            </w:r>
            <w:proofErr w:type="gramStart"/>
            <w:r w:rsidRPr="001F29AF">
              <w:rPr>
                <w:color w:val="000000"/>
                <w:sz w:val="18"/>
                <w:szCs w:val="18"/>
              </w:rPr>
              <w:t>ч</w:t>
            </w:r>
            <w:proofErr w:type="gramEnd"/>
          </w:p>
        </w:tc>
        <w:tc>
          <w:tcPr>
            <w:tcW w:w="514" w:type="pct"/>
            <w:shd w:val="clear" w:color="auto" w:fill="auto"/>
            <w:vAlign w:val="center"/>
            <w:hideMark/>
          </w:tcPr>
          <w:p w14:paraId="0FF860AB" w14:textId="77777777" w:rsidR="00152DF2" w:rsidRPr="001F29AF" w:rsidRDefault="00152DF2" w:rsidP="002C096C">
            <w:pPr>
              <w:jc w:val="center"/>
              <w:rPr>
                <w:color w:val="000000"/>
                <w:sz w:val="18"/>
                <w:szCs w:val="18"/>
              </w:rPr>
            </w:pPr>
            <w:r w:rsidRPr="001F29AF">
              <w:rPr>
                <w:color w:val="000000"/>
                <w:sz w:val="18"/>
                <w:szCs w:val="18"/>
              </w:rPr>
              <w:t>Гкал/</w:t>
            </w:r>
            <w:proofErr w:type="gramStart"/>
            <w:r w:rsidRPr="001F29AF">
              <w:rPr>
                <w:color w:val="000000"/>
                <w:sz w:val="18"/>
                <w:szCs w:val="18"/>
              </w:rPr>
              <w:t>ч</w:t>
            </w:r>
            <w:proofErr w:type="gramEnd"/>
          </w:p>
        </w:tc>
        <w:tc>
          <w:tcPr>
            <w:tcW w:w="752" w:type="pct"/>
            <w:shd w:val="clear" w:color="auto" w:fill="auto"/>
            <w:vAlign w:val="center"/>
            <w:hideMark/>
          </w:tcPr>
          <w:p w14:paraId="46A132EC" w14:textId="77777777" w:rsidR="00152DF2" w:rsidRPr="001F29AF" w:rsidRDefault="00152DF2" w:rsidP="002C096C">
            <w:pPr>
              <w:jc w:val="center"/>
              <w:rPr>
                <w:color w:val="000000"/>
                <w:sz w:val="18"/>
                <w:szCs w:val="18"/>
              </w:rPr>
            </w:pPr>
            <w:r w:rsidRPr="001F29AF">
              <w:rPr>
                <w:color w:val="000000"/>
                <w:sz w:val="18"/>
                <w:szCs w:val="18"/>
              </w:rPr>
              <w:t>Гкал/</w:t>
            </w:r>
            <w:proofErr w:type="gramStart"/>
            <w:r w:rsidRPr="001F29AF">
              <w:rPr>
                <w:color w:val="000000"/>
                <w:sz w:val="18"/>
                <w:szCs w:val="18"/>
              </w:rPr>
              <w:t>ч</w:t>
            </w:r>
            <w:proofErr w:type="gramEnd"/>
          </w:p>
        </w:tc>
        <w:tc>
          <w:tcPr>
            <w:tcW w:w="612" w:type="pct"/>
            <w:shd w:val="clear" w:color="auto" w:fill="auto"/>
            <w:vAlign w:val="center"/>
            <w:hideMark/>
          </w:tcPr>
          <w:p w14:paraId="312B676B" w14:textId="77777777" w:rsidR="00152DF2" w:rsidRPr="001F29AF" w:rsidRDefault="00152DF2" w:rsidP="002C096C">
            <w:pPr>
              <w:jc w:val="center"/>
              <w:rPr>
                <w:color w:val="000000"/>
                <w:sz w:val="18"/>
                <w:szCs w:val="18"/>
              </w:rPr>
            </w:pPr>
            <w:r w:rsidRPr="001F29AF">
              <w:rPr>
                <w:color w:val="000000"/>
                <w:sz w:val="18"/>
                <w:szCs w:val="18"/>
              </w:rPr>
              <w:t>Гкал/</w:t>
            </w:r>
            <w:proofErr w:type="gramStart"/>
            <w:r w:rsidRPr="001F29AF">
              <w:rPr>
                <w:color w:val="000000"/>
                <w:sz w:val="18"/>
                <w:szCs w:val="18"/>
              </w:rPr>
              <w:t>ч</w:t>
            </w:r>
            <w:proofErr w:type="gramEnd"/>
          </w:p>
        </w:tc>
        <w:tc>
          <w:tcPr>
            <w:tcW w:w="501" w:type="pct"/>
            <w:shd w:val="clear" w:color="auto" w:fill="auto"/>
            <w:vAlign w:val="center"/>
            <w:hideMark/>
          </w:tcPr>
          <w:p w14:paraId="692B4BFC" w14:textId="77777777" w:rsidR="00152DF2" w:rsidRPr="001F29AF" w:rsidRDefault="00152DF2" w:rsidP="002C096C">
            <w:pPr>
              <w:jc w:val="center"/>
              <w:rPr>
                <w:color w:val="000000"/>
                <w:sz w:val="18"/>
                <w:szCs w:val="18"/>
              </w:rPr>
            </w:pPr>
            <w:r w:rsidRPr="001F29AF">
              <w:rPr>
                <w:color w:val="000000"/>
                <w:sz w:val="18"/>
                <w:szCs w:val="18"/>
              </w:rPr>
              <w:t>Гкал/</w:t>
            </w:r>
            <w:proofErr w:type="gramStart"/>
            <w:r w:rsidRPr="001F29AF">
              <w:rPr>
                <w:color w:val="000000"/>
                <w:sz w:val="18"/>
                <w:szCs w:val="18"/>
              </w:rPr>
              <w:t>ч</w:t>
            </w:r>
            <w:proofErr w:type="gramEnd"/>
          </w:p>
        </w:tc>
        <w:tc>
          <w:tcPr>
            <w:tcW w:w="450" w:type="pct"/>
            <w:shd w:val="clear" w:color="auto" w:fill="auto"/>
            <w:vAlign w:val="center"/>
            <w:hideMark/>
          </w:tcPr>
          <w:p w14:paraId="3D0EF3C4" w14:textId="77777777" w:rsidR="00152DF2" w:rsidRPr="001F29AF" w:rsidRDefault="00152DF2" w:rsidP="002C096C">
            <w:pPr>
              <w:jc w:val="center"/>
              <w:rPr>
                <w:color w:val="000000"/>
                <w:sz w:val="18"/>
                <w:szCs w:val="18"/>
              </w:rPr>
            </w:pPr>
            <w:r w:rsidRPr="001F29AF">
              <w:rPr>
                <w:color w:val="000000"/>
                <w:sz w:val="18"/>
                <w:szCs w:val="18"/>
              </w:rPr>
              <w:t>Гкал/</w:t>
            </w:r>
            <w:proofErr w:type="gramStart"/>
            <w:r w:rsidRPr="001F29AF">
              <w:rPr>
                <w:color w:val="000000"/>
                <w:sz w:val="18"/>
                <w:szCs w:val="18"/>
              </w:rPr>
              <w:t>ч</w:t>
            </w:r>
            <w:proofErr w:type="gramEnd"/>
          </w:p>
        </w:tc>
      </w:tr>
      <w:tr w:rsidR="00C50707" w:rsidRPr="001F29AF" w14:paraId="2245F284" w14:textId="77777777" w:rsidTr="00C50707">
        <w:trPr>
          <w:trHeight w:val="20"/>
        </w:trPr>
        <w:tc>
          <w:tcPr>
            <w:tcW w:w="356" w:type="pct"/>
            <w:shd w:val="clear" w:color="auto" w:fill="auto"/>
            <w:vAlign w:val="center"/>
            <w:hideMark/>
          </w:tcPr>
          <w:p w14:paraId="01E2BB7F" w14:textId="77777777" w:rsidR="00C50707" w:rsidRPr="001F29AF" w:rsidRDefault="00C50707" w:rsidP="00C50707">
            <w:pPr>
              <w:jc w:val="center"/>
              <w:rPr>
                <w:color w:val="000000"/>
                <w:sz w:val="18"/>
                <w:szCs w:val="18"/>
              </w:rPr>
            </w:pPr>
            <w:r w:rsidRPr="001F29AF">
              <w:rPr>
                <w:color w:val="000000"/>
                <w:sz w:val="18"/>
                <w:szCs w:val="18"/>
              </w:rPr>
              <w:t>1</w:t>
            </w:r>
          </w:p>
        </w:tc>
        <w:tc>
          <w:tcPr>
            <w:tcW w:w="711" w:type="pct"/>
            <w:shd w:val="clear" w:color="auto" w:fill="auto"/>
            <w:vAlign w:val="center"/>
            <w:hideMark/>
          </w:tcPr>
          <w:p w14:paraId="723FA0CC" w14:textId="77777777" w:rsidR="00C50707" w:rsidRPr="001F29AF" w:rsidRDefault="00C50707" w:rsidP="00C50707">
            <w:pPr>
              <w:jc w:val="center"/>
              <w:rPr>
                <w:color w:val="000000"/>
                <w:sz w:val="18"/>
                <w:szCs w:val="18"/>
              </w:rPr>
            </w:pPr>
            <w:r w:rsidRPr="001F29AF">
              <w:rPr>
                <w:color w:val="000000"/>
                <w:sz w:val="18"/>
                <w:szCs w:val="18"/>
              </w:rPr>
              <w:t xml:space="preserve"> Котельная №1</w:t>
            </w:r>
          </w:p>
        </w:tc>
        <w:tc>
          <w:tcPr>
            <w:tcW w:w="492" w:type="pct"/>
            <w:shd w:val="clear" w:color="auto" w:fill="auto"/>
            <w:vAlign w:val="center"/>
            <w:hideMark/>
          </w:tcPr>
          <w:p w14:paraId="0E08A2A6" w14:textId="20EDB487" w:rsidR="00C50707" w:rsidRPr="001F29AF" w:rsidRDefault="00C50707" w:rsidP="00C50707">
            <w:pPr>
              <w:jc w:val="center"/>
              <w:rPr>
                <w:color w:val="000000"/>
                <w:sz w:val="18"/>
                <w:szCs w:val="18"/>
              </w:rPr>
            </w:pPr>
            <w:r>
              <w:rPr>
                <w:color w:val="000000"/>
                <w:sz w:val="20"/>
                <w:szCs w:val="20"/>
              </w:rPr>
              <w:t>0,670</w:t>
            </w:r>
          </w:p>
        </w:tc>
        <w:tc>
          <w:tcPr>
            <w:tcW w:w="612" w:type="pct"/>
            <w:shd w:val="clear" w:color="auto" w:fill="auto"/>
            <w:vAlign w:val="center"/>
            <w:hideMark/>
          </w:tcPr>
          <w:p w14:paraId="7C5485E7" w14:textId="01FC5B6F" w:rsidR="00C50707" w:rsidRPr="001F29AF" w:rsidRDefault="00C50707" w:rsidP="00C50707">
            <w:pPr>
              <w:jc w:val="center"/>
              <w:rPr>
                <w:color w:val="000000"/>
                <w:sz w:val="18"/>
                <w:szCs w:val="18"/>
              </w:rPr>
            </w:pPr>
            <w:r>
              <w:rPr>
                <w:color w:val="000000"/>
                <w:sz w:val="20"/>
                <w:szCs w:val="20"/>
              </w:rPr>
              <w:t>0,000</w:t>
            </w:r>
          </w:p>
        </w:tc>
        <w:tc>
          <w:tcPr>
            <w:tcW w:w="514" w:type="pct"/>
            <w:shd w:val="clear" w:color="auto" w:fill="auto"/>
            <w:vAlign w:val="center"/>
            <w:hideMark/>
          </w:tcPr>
          <w:p w14:paraId="51A1F9AF" w14:textId="1AA769E8" w:rsidR="00C50707" w:rsidRPr="00C50707" w:rsidRDefault="00C50707" w:rsidP="00C50707">
            <w:pPr>
              <w:jc w:val="center"/>
              <w:rPr>
                <w:color w:val="000000"/>
                <w:sz w:val="20"/>
                <w:szCs w:val="20"/>
              </w:rPr>
            </w:pPr>
            <w:r>
              <w:rPr>
                <w:color w:val="000000"/>
                <w:sz w:val="20"/>
                <w:szCs w:val="20"/>
              </w:rPr>
              <w:t>0,670</w:t>
            </w:r>
          </w:p>
        </w:tc>
        <w:tc>
          <w:tcPr>
            <w:tcW w:w="752" w:type="pct"/>
            <w:shd w:val="clear" w:color="auto" w:fill="auto"/>
            <w:vAlign w:val="center"/>
            <w:hideMark/>
          </w:tcPr>
          <w:p w14:paraId="4DF497B3" w14:textId="1069FFAB" w:rsidR="00C50707" w:rsidRPr="001F29AF" w:rsidRDefault="00C50707" w:rsidP="00C50707">
            <w:pPr>
              <w:jc w:val="center"/>
              <w:rPr>
                <w:color w:val="000000"/>
                <w:sz w:val="18"/>
                <w:szCs w:val="18"/>
              </w:rPr>
            </w:pPr>
            <w:r>
              <w:rPr>
                <w:color w:val="000000"/>
                <w:sz w:val="20"/>
                <w:szCs w:val="20"/>
              </w:rPr>
              <w:t>0,670</w:t>
            </w:r>
          </w:p>
        </w:tc>
        <w:tc>
          <w:tcPr>
            <w:tcW w:w="612" w:type="pct"/>
            <w:shd w:val="clear" w:color="auto" w:fill="auto"/>
            <w:vAlign w:val="center"/>
            <w:hideMark/>
          </w:tcPr>
          <w:p w14:paraId="3B6C81CC" w14:textId="0EAD13F2" w:rsidR="00C50707" w:rsidRPr="001F29AF" w:rsidRDefault="00C50707" w:rsidP="00C50707">
            <w:pPr>
              <w:jc w:val="center"/>
              <w:rPr>
                <w:color w:val="000000"/>
                <w:sz w:val="18"/>
                <w:szCs w:val="18"/>
              </w:rPr>
            </w:pPr>
            <w:r>
              <w:rPr>
                <w:color w:val="000000"/>
                <w:sz w:val="20"/>
                <w:szCs w:val="20"/>
              </w:rPr>
              <w:t>0,000</w:t>
            </w:r>
          </w:p>
        </w:tc>
        <w:tc>
          <w:tcPr>
            <w:tcW w:w="501" w:type="pct"/>
            <w:shd w:val="clear" w:color="auto" w:fill="auto"/>
            <w:vAlign w:val="center"/>
            <w:hideMark/>
          </w:tcPr>
          <w:p w14:paraId="4CBC4BCC" w14:textId="3A9B416C" w:rsidR="00C50707" w:rsidRPr="001F29AF" w:rsidRDefault="00C50707" w:rsidP="00C50707">
            <w:pPr>
              <w:jc w:val="center"/>
              <w:rPr>
                <w:color w:val="000000"/>
                <w:sz w:val="18"/>
                <w:szCs w:val="18"/>
              </w:rPr>
            </w:pPr>
            <w:r>
              <w:rPr>
                <w:color w:val="000000"/>
                <w:sz w:val="18"/>
                <w:szCs w:val="18"/>
              </w:rPr>
              <w:t>0,670</w:t>
            </w:r>
          </w:p>
        </w:tc>
        <w:tc>
          <w:tcPr>
            <w:tcW w:w="450" w:type="pct"/>
            <w:shd w:val="clear" w:color="auto" w:fill="auto"/>
            <w:vAlign w:val="center"/>
            <w:hideMark/>
          </w:tcPr>
          <w:p w14:paraId="6EB49F08" w14:textId="11848F75" w:rsidR="00C50707" w:rsidRPr="001F29AF" w:rsidRDefault="00C50707" w:rsidP="00C50707">
            <w:pPr>
              <w:jc w:val="center"/>
              <w:rPr>
                <w:color w:val="000000"/>
                <w:sz w:val="18"/>
                <w:szCs w:val="18"/>
              </w:rPr>
            </w:pPr>
            <w:r>
              <w:rPr>
                <w:color w:val="000000"/>
                <w:sz w:val="18"/>
                <w:szCs w:val="18"/>
              </w:rPr>
              <w:t>1,340</w:t>
            </w:r>
          </w:p>
        </w:tc>
      </w:tr>
    </w:tbl>
    <w:p w14:paraId="015C8B6B" w14:textId="513665E5" w:rsidR="0028157C" w:rsidRPr="001A772D" w:rsidRDefault="0028157C" w:rsidP="0028157C">
      <w:pPr>
        <w:pStyle w:val="37"/>
        <w:numPr>
          <w:ilvl w:val="2"/>
          <w:numId w:val="16"/>
        </w:numPr>
        <w:ind w:left="1276"/>
      </w:pPr>
      <w:r w:rsidRPr="001A772D">
        <w:t>Описание существующих нормативов потребления тепловой энергии для населения на отопление и горячее водоснабжение</w:t>
      </w:r>
    </w:p>
    <w:p w14:paraId="2CD68598" w14:textId="583C8E11" w:rsidR="004B1A5B" w:rsidRDefault="0028157C" w:rsidP="00787405">
      <w:pPr>
        <w:pStyle w:val="Afff8"/>
      </w:pPr>
      <w:r w:rsidRPr="001A772D">
        <w:t xml:space="preserve">Нормативы потребления жилищно-коммунальных </w:t>
      </w:r>
      <w:r>
        <w:t xml:space="preserve">услуг </w:t>
      </w:r>
      <w:r w:rsidRPr="001A772D">
        <w:t xml:space="preserve">по отоплению </w:t>
      </w:r>
      <w:r>
        <w:t xml:space="preserve">и горячему водоснабжению </w:t>
      </w:r>
      <w:r w:rsidRPr="001A772D">
        <w:t xml:space="preserve">в многоквартирных и жилых домах на территории </w:t>
      </w:r>
      <w:r w:rsidR="00FF2AC0">
        <w:t>Шабуровского СП</w:t>
      </w:r>
      <w:r w:rsidRPr="001A772D">
        <w:t xml:space="preserve"> </w:t>
      </w:r>
      <w:r w:rsidR="00D36981">
        <w:t xml:space="preserve">не </w:t>
      </w:r>
      <w:r>
        <w:t>пред</w:t>
      </w:r>
      <w:r w:rsidR="00D36981">
        <w:t>о</w:t>
      </w:r>
      <w:r>
        <w:t>ставлены</w:t>
      </w:r>
      <w:r w:rsidR="0049386E">
        <w:t>.</w:t>
      </w:r>
    </w:p>
    <w:p w14:paraId="3CCFECBD" w14:textId="77777777" w:rsidR="004B1A5B" w:rsidRPr="001A772D" w:rsidRDefault="004B1A5B" w:rsidP="00AF3EA3">
      <w:pPr>
        <w:pStyle w:val="37"/>
        <w:numPr>
          <w:ilvl w:val="2"/>
          <w:numId w:val="16"/>
        </w:numPr>
        <w:tabs>
          <w:tab w:val="num" w:pos="1507"/>
        </w:tabs>
        <w:ind w:left="1134"/>
      </w:pPr>
      <w:bookmarkStart w:id="229" w:name="_Toc407638495"/>
      <w:bookmarkStart w:id="230" w:name="_Toc407703139"/>
      <w:bookmarkStart w:id="231" w:name="_Toc407703959"/>
      <w:bookmarkStart w:id="232" w:name="_Toc414274871"/>
      <w:bookmarkStart w:id="233" w:name="_Toc416708241"/>
      <w:bookmarkStart w:id="234" w:name="_Toc422928599"/>
      <w:bookmarkStart w:id="235" w:name="_Toc423525718"/>
      <w:bookmarkStart w:id="236" w:name="_Toc424042104"/>
      <w:bookmarkStart w:id="237" w:name="_Toc430345866"/>
      <w:bookmarkStart w:id="238" w:name="_Toc431569637"/>
      <w:bookmarkStart w:id="239" w:name="_Toc437278321"/>
      <w:r w:rsidRPr="001A772D">
        <w:rPr>
          <w:rStyle w:val="38"/>
          <w:b/>
          <w:bCs/>
          <w:i/>
          <w:iCs/>
          <w:szCs w:val="24"/>
        </w:rPr>
        <w:t>Описание сравнения величины договорной и расчетной тепловой нагрузки по зоне действия каждого источника тепловой энергии</w:t>
      </w:r>
      <w:r w:rsidRPr="001A772D">
        <w:t xml:space="preserve"> </w:t>
      </w:r>
    </w:p>
    <w:p w14:paraId="0FB9E44E" w14:textId="6584B115" w:rsidR="004B1A5B" w:rsidRPr="001A772D" w:rsidRDefault="004B1A5B" w:rsidP="004B1A5B">
      <w:pPr>
        <w:pStyle w:val="Afff8"/>
      </w:pPr>
      <w:r>
        <w:t xml:space="preserve">Статистика значений расчетной тепловой нагрузки потребителей не ведется, </w:t>
      </w:r>
      <w:r w:rsidRPr="007F3E4D">
        <w:t>о</w:t>
      </w:r>
      <w:r>
        <w:t>днако по</w:t>
      </w:r>
      <w:r w:rsidRPr="007F3E4D">
        <w:t xml:space="preserve"> данны</w:t>
      </w:r>
      <w:r>
        <w:t>м</w:t>
      </w:r>
      <w:r w:rsidRPr="007F3E4D">
        <w:t xml:space="preserve"> теплоснабжающих организаций</w:t>
      </w:r>
      <w:r w:rsidR="00777AD1">
        <w:t xml:space="preserve"> в</w:t>
      </w:r>
      <w:r>
        <w:t xml:space="preserve"> </w:t>
      </w:r>
      <w:proofErr w:type="spellStart"/>
      <w:r w:rsidR="00FF2AC0">
        <w:t>Шабуровско</w:t>
      </w:r>
      <w:r w:rsidR="00777AD1">
        <w:t>м</w:t>
      </w:r>
      <w:proofErr w:type="spellEnd"/>
      <w:r w:rsidR="00FF2AC0">
        <w:t xml:space="preserve"> СП</w:t>
      </w:r>
      <w:r w:rsidRPr="007F3E4D">
        <w:t xml:space="preserve"> не выявлено значительных отклонений тепловой мощности потребителей по договорным обязательствам над расчетной (фактической) потребностью.</w:t>
      </w:r>
      <w:r w:rsidRPr="00DD4DBF">
        <w:t xml:space="preserve"> </w:t>
      </w:r>
      <w:r w:rsidRPr="001A772D">
        <w:rPr>
          <w:sz w:val="23"/>
          <w:szCs w:val="23"/>
        </w:rPr>
        <w:t xml:space="preserve">Тепловые мощности потребителей </w:t>
      </w:r>
      <w:r w:rsidR="00FF2AC0">
        <w:rPr>
          <w:sz w:val="23"/>
          <w:szCs w:val="23"/>
        </w:rPr>
        <w:t>Шабуровского СП</w:t>
      </w:r>
      <w:r w:rsidRPr="001A772D">
        <w:rPr>
          <w:sz w:val="23"/>
          <w:szCs w:val="23"/>
        </w:rPr>
        <w:t>, принимаются равным договорным показателям.</w:t>
      </w:r>
    </w:p>
    <w:p w14:paraId="69784F69" w14:textId="77777777" w:rsidR="004B1A5B" w:rsidRPr="001A772D" w:rsidRDefault="004B1A5B" w:rsidP="00AF3EA3">
      <w:pPr>
        <w:pStyle w:val="37"/>
        <w:numPr>
          <w:ilvl w:val="2"/>
          <w:numId w:val="16"/>
        </w:numPr>
        <w:tabs>
          <w:tab w:val="num" w:pos="1507"/>
        </w:tabs>
        <w:ind w:left="1134"/>
        <w:rPr>
          <w:rStyle w:val="38"/>
          <w:b/>
          <w:bCs/>
          <w:i/>
          <w:iCs/>
          <w:szCs w:val="24"/>
        </w:rPr>
      </w:pPr>
      <w:r w:rsidRPr="001A772D">
        <w:rPr>
          <w:rStyle w:val="38"/>
          <w:b/>
          <w:bCs/>
          <w:i/>
          <w:iCs/>
          <w:szCs w:val="24"/>
        </w:rPr>
        <w:lastRenderedPageBreak/>
        <w:t xml:space="preserve">Изменения, произошедшие в </w:t>
      </w:r>
      <w:r w:rsidRPr="001A772D">
        <w:t>тепловых нагрузках потребителей тепловой энергии</w:t>
      </w:r>
      <w:r w:rsidRPr="001A772D">
        <w:rPr>
          <w:rStyle w:val="38"/>
          <w:b/>
          <w:bCs/>
          <w:i/>
          <w:iCs/>
          <w:szCs w:val="24"/>
        </w:rPr>
        <w:t xml:space="preserve"> за период, предшествующий актуализации схемы теплоснабжения</w:t>
      </w:r>
    </w:p>
    <w:p w14:paraId="478B6F7F" w14:textId="0415561A" w:rsidR="004B1A5B" w:rsidRPr="001A772D" w:rsidRDefault="004B1A5B" w:rsidP="004B1A5B">
      <w:pPr>
        <w:pStyle w:val="Afff8"/>
      </w:pPr>
      <w:r w:rsidRPr="001A772D">
        <w:t>Произведена актуализация поадресного перечня тепловых нагрузок, обновлены балансы тепловой энергии и тепловой мощности, добавлены нормативы потребления тепловой энергии и ГВС</w:t>
      </w:r>
      <w:r w:rsidR="00787405">
        <w:t>.</w:t>
      </w:r>
    </w:p>
    <w:p w14:paraId="6CA0989E" w14:textId="77777777" w:rsidR="00787405" w:rsidRPr="001A772D" w:rsidRDefault="00787405" w:rsidP="00787405">
      <w:pPr>
        <w:pStyle w:val="2f0"/>
        <w:ind w:left="1560" w:hanging="993"/>
      </w:pPr>
      <w:bookmarkStart w:id="240" w:name="_Toc138417546"/>
      <w:bookmarkEnd w:id="229"/>
      <w:bookmarkEnd w:id="230"/>
      <w:bookmarkEnd w:id="231"/>
      <w:bookmarkEnd w:id="232"/>
      <w:bookmarkEnd w:id="233"/>
      <w:bookmarkEnd w:id="234"/>
      <w:bookmarkEnd w:id="235"/>
      <w:bookmarkEnd w:id="236"/>
      <w:bookmarkEnd w:id="237"/>
      <w:bookmarkEnd w:id="238"/>
      <w:bookmarkEnd w:id="239"/>
      <w:r w:rsidRPr="001A772D">
        <w:t>Часть 6 – Балансы тепловой мощности и тепловой нагрузки в зонах действия источников тепловой энергии</w:t>
      </w:r>
      <w:bookmarkEnd w:id="240"/>
    </w:p>
    <w:p w14:paraId="680BD843" w14:textId="77777777" w:rsidR="00787405" w:rsidRPr="001A772D" w:rsidRDefault="00787405" w:rsidP="00787405">
      <w:pPr>
        <w:pStyle w:val="af3"/>
        <w:keepNext/>
        <w:keepLines/>
        <w:numPr>
          <w:ilvl w:val="1"/>
          <w:numId w:val="16"/>
        </w:numPr>
        <w:tabs>
          <w:tab w:val="left" w:pos="1276"/>
        </w:tabs>
        <w:spacing w:before="120" w:after="240"/>
        <w:contextualSpacing w:val="0"/>
        <w:jc w:val="both"/>
        <w:outlineLvl w:val="2"/>
        <w:rPr>
          <w:rFonts w:eastAsia="Times New Roman"/>
          <w:b/>
          <w:bCs/>
          <w:i/>
          <w:vanish/>
          <w:sz w:val="28"/>
          <w:szCs w:val="28"/>
          <w:lang w:eastAsia="ru-RU"/>
        </w:rPr>
      </w:pPr>
      <w:bookmarkStart w:id="241" w:name="_Toc437275007"/>
      <w:bookmarkEnd w:id="241"/>
    </w:p>
    <w:p w14:paraId="29746DB7" w14:textId="77777777" w:rsidR="00787405" w:rsidRPr="001A772D" w:rsidRDefault="00787405" w:rsidP="00787405">
      <w:pPr>
        <w:pStyle w:val="37"/>
        <w:numPr>
          <w:ilvl w:val="2"/>
          <w:numId w:val="16"/>
        </w:numPr>
        <w:tabs>
          <w:tab w:val="num" w:pos="1507"/>
        </w:tabs>
        <w:ind w:left="1134"/>
      </w:pPr>
      <w:proofErr w:type="gramStart"/>
      <w:r w:rsidRPr="001A772D">
        <w:t>Баланс установленной, располагаемой тепловой мощности и тепловой мощности нетто, потерь тепловой мощности в тепловых сетях и присоединенной тепловой нагрузки по каждому источнику тепловой энергии, а в случае нескольких выводов тепловой мощности от одного источника тепловой энергии - по каждому из выводов</w:t>
      </w:r>
      <w:proofErr w:type="gramEnd"/>
    </w:p>
    <w:p w14:paraId="72A1C41E" w14:textId="1743FC2E" w:rsidR="00787405" w:rsidRDefault="00787405" w:rsidP="00787405">
      <w:pPr>
        <w:pStyle w:val="Afff8"/>
      </w:pPr>
      <w:proofErr w:type="gramStart"/>
      <w:r w:rsidRPr="001A772D">
        <w:t xml:space="preserve">Балансы установленной, располагаемой тепловой мощности и тепловой мощности нетто, потерь тепловой мощности в тепловых сетях и присоединенной тепловой нагрузки по каждому источнику тепловой энергии </w:t>
      </w:r>
      <w:r w:rsidR="00FF2AC0">
        <w:t>Шабуровского СП</w:t>
      </w:r>
      <w:r w:rsidRPr="001A772D">
        <w:t xml:space="preserve"> приведены в таблице </w:t>
      </w:r>
      <w:r w:rsidR="00684776">
        <w:t>27</w:t>
      </w:r>
      <w:r w:rsidRPr="001A772D">
        <w:t xml:space="preserve">. </w:t>
      </w:r>
      <w:proofErr w:type="gramEnd"/>
    </w:p>
    <w:p w14:paraId="7C2AF7D1" w14:textId="3BCC82FB" w:rsidR="00016385" w:rsidRDefault="004B1A5B" w:rsidP="00AF3EA3">
      <w:pPr>
        <w:spacing w:after="200" w:line="276" w:lineRule="auto"/>
        <w:sectPr w:rsidR="00016385" w:rsidSect="00B4113E">
          <w:footerReference w:type="default" r:id="rId22"/>
          <w:pgSz w:w="11906" w:h="16838" w:code="9"/>
          <w:pgMar w:top="1134" w:right="567" w:bottom="1134" w:left="1134" w:header="397" w:footer="0" w:gutter="0"/>
          <w:cols w:space="708"/>
          <w:docGrid w:linePitch="360"/>
        </w:sectPr>
      </w:pPr>
      <w:r>
        <w:br w:type="page"/>
      </w:r>
      <w:bookmarkStart w:id="242" w:name="_Ref406688252"/>
      <w:bookmarkEnd w:id="228"/>
    </w:p>
    <w:p w14:paraId="1F2128EE" w14:textId="57262074" w:rsidR="00022A54" w:rsidRPr="005A3498" w:rsidRDefault="00022A54" w:rsidP="00022A54">
      <w:pPr>
        <w:pStyle w:val="afffa"/>
      </w:pPr>
      <w:r w:rsidRPr="00E34BEF">
        <w:lastRenderedPageBreak/>
        <w:t>Таблица</w:t>
      </w:r>
      <w:r w:rsidR="00684776">
        <w:t xml:space="preserve"> 27</w:t>
      </w:r>
      <w:r w:rsidRPr="00E34BEF">
        <w:t xml:space="preserve">. </w:t>
      </w:r>
      <w:bookmarkStart w:id="243" w:name="_Hlk129258793"/>
      <w:r w:rsidRPr="00E34BEF">
        <w:t xml:space="preserve">Балансы тепловой мощности и тепловой нагрузки </w:t>
      </w:r>
      <w:bookmarkEnd w:id="243"/>
      <w:r w:rsidRPr="00E34BEF">
        <w:t>источников тепловой энергии</w:t>
      </w:r>
    </w:p>
    <w:tbl>
      <w:tblPr>
        <w:tblW w:w="5061" w:type="pct"/>
        <w:tblInd w:w="-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1"/>
        <w:gridCol w:w="1639"/>
        <w:gridCol w:w="7527"/>
        <w:gridCol w:w="1009"/>
        <w:gridCol w:w="832"/>
        <w:gridCol w:w="832"/>
        <w:gridCol w:w="832"/>
        <w:gridCol w:w="974"/>
        <w:gridCol w:w="832"/>
      </w:tblGrid>
      <w:tr w:rsidR="00E416FA" w:rsidRPr="00684776" w14:paraId="15CCCDA7" w14:textId="77777777" w:rsidTr="00684776">
        <w:trPr>
          <w:trHeight w:val="397"/>
          <w:tblHeader/>
        </w:trPr>
        <w:tc>
          <w:tcPr>
            <w:tcW w:w="95" w:type="pct"/>
            <w:shd w:val="clear" w:color="auto" w:fill="auto"/>
            <w:noWrap/>
            <w:vAlign w:val="center"/>
            <w:hideMark/>
          </w:tcPr>
          <w:p w14:paraId="562BFCA4" w14:textId="77777777" w:rsidR="00022A54" w:rsidRPr="00684776" w:rsidRDefault="00022A54" w:rsidP="00F648D1">
            <w:pPr>
              <w:jc w:val="center"/>
              <w:rPr>
                <w:color w:val="000000"/>
                <w:sz w:val="20"/>
                <w:szCs w:val="20"/>
              </w:rPr>
            </w:pPr>
            <w:r w:rsidRPr="00684776">
              <w:rPr>
                <w:color w:val="000000"/>
                <w:sz w:val="20"/>
                <w:szCs w:val="20"/>
              </w:rPr>
              <w:t>№</w:t>
            </w:r>
          </w:p>
        </w:tc>
        <w:tc>
          <w:tcPr>
            <w:tcW w:w="555" w:type="pct"/>
            <w:shd w:val="clear" w:color="auto" w:fill="auto"/>
            <w:vAlign w:val="center"/>
            <w:hideMark/>
          </w:tcPr>
          <w:p w14:paraId="7087F2AC" w14:textId="77777777" w:rsidR="00022A54" w:rsidRPr="00684776" w:rsidRDefault="00022A54" w:rsidP="00F648D1">
            <w:pPr>
              <w:jc w:val="center"/>
              <w:rPr>
                <w:color w:val="000000"/>
                <w:sz w:val="20"/>
                <w:szCs w:val="20"/>
              </w:rPr>
            </w:pPr>
            <w:r w:rsidRPr="00684776">
              <w:rPr>
                <w:color w:val="000000"/>
                <w:sz w:val="20"/>
                <w:szCs w:val="20"/>
              </w:rPr>
              <w:t>Источник</w:t>
            </w:r>
          </w:p>
        </w:tc>
        <w:tc>
          <w:tcPr>
            <w:tcW w:w="2550" w:type="pct"/>
            <w:shd w:val="clear" w:color="auto" w:fill="auto"/>
            <w:vAlign w:val="center"/>
            <w:hideMark/>
          </w:tcPr>
          <w:p w14:paraId="2A759B2F" w14:textId="77777777" w:rsidR="00022A54" w:rsidRPr="00684776" w:rsidRDefault="00022A54" w:rsidP="00F648D1">
            <w:pPr>
              <w:jc w:val="center"/>
              <w:rPr>
                <w:color w:val="000000"/>
                <w:sz w:val="20"/>
                <w:szCs w:val="20"/>
              </w:rPr>
            </w:pPr>
            <w:r w:rsidRPr="00684776">
              <w:rPr>
                <w:color w:val="000000"/>
                <w:sz w:val="20"/>
                <w:szCs w:val="20"/>
              </w:rPr>
              <w:t>Наименование показателя</w:t>
            </w:r>
          </w:p>
        </w:tc>
        <w:tc>
          <w:tcPr>
            <w:tcW w:w="342" w:type="pct"/>
            <w:shd w:val="clear" w:color="auto" w:fill="auto"/>
            <w:vAlign w:val="center"/>
            <w:hideMark/>
          </w:tcPr>
          <w:p w14:paraId="7CCF26B9" w14:textId="2FD50CDB" w:rsidR="00022A54" w:rsidRPr="00684776" w:rsidRDefault="00022A54" w:rsidP="00F648D1">
            <w:pPr>
              <w:jc w:val="center"/>
              <w:rPr>
                <w:color w:val="000000"/>
                <w:sz w:val="20"/>
                <w:szCs w:val="20"/>
              </w:rPr>
            </w:pPr>
            <w:r w:rsidRPr="00684776">
              <w:rPr>
                <w:color w:val="000000"/>
                <w:sz w:val="20"/>
                <w:szCs w:val="20"/>
              </w:rPr>
              <w:t>Ед.</w:t>
            </w:r>
            <w:r w:rsidR="00F648D1" w:rsidRPr="00684776">
              <w:rPr>
                <w:color w:val="000000"/>
                <w:sz w:val="20"/>
                <w:szCs w:val="20"/>
                <w:lang w:val="en-GB"/>
              </w:rPr>
              <w:t xml:space="preserve"> </w:t>
            </w:r>
            <w:r w:rsidRPr="00684776">
              <w:rPr>
                <w:color w:val="000000"/>
                <w:sz w:val="20"/>
                <w:szCs w:val="20"/>
              </w:rPr>
              <w:t>изм.</w:t>
            </w:r>
          </w:p>
        </w:tc>
        <w:tc>
          <w:tcPr>
            <w:tcW w:w="282" w:type="pct"/>
            <w:shd w:val="clear" w:color="auto" w:fill="auto"/>
            <w:vAlign w:val="center"/>
            <w:hideMark/>
          </w:tcPr>
          <w:p w14:paraId="320D8071" w14:textId="77777777" w:rsidR="00022A54" w:rsidRPr="00684776" w:rsidRDefault="00022A54" w:rsidP="00F648D1">
            <w:pPr>
              <w:jc w:val="center"/>
              <w:rPr>
                <w:color w:val="000000"/>
                <w:sz w:val="20"/>
                <w:szCs w:val="20"/>
              </w:rPr>
            </w:pPr>
            <w:r w:rsidRPr="00684776">
              <w:rPr>
                <w:color w:val="000000"/>
                <w:sz w:val="20"/>
                <w:szCs w:val="20"/>
              </w:rPr>
              <w:t>2018</w:t>
            </w:r>
          </w:p>
        </w:tc>
        <w:tc>
          <w:tcPr>
            <w:tcW w:w="282" w:type="pct"/>
            <w:shd w:val="clear" w:color="auto" w:fill="auto"/>
            <w:vAlign w:val="center"/>
            <w:hideMark/>
          </w:tcPr>
          <w:p w14:paraId="4B0544FE" w14:textId="77777777" w:rsidR="00022A54" w:rsidRPr="00684776" w:rsidRDefault="00022A54" w:rsidP="00F648D1">
            <w:pPr>
              <w:jc w:val="center"/>
              <w:rPr>
                <w:color w:val="000000"/>
                <w:sz w:val="20"/>
                <w:szCs w:val="20"/>
              </w:rPr>
            </w:pPr>
            <w:r w:rsidRPr="00684776">
              <w:rPr>
                <w:color w:val="000000"/>
                <w:sz w:val="20"/>
                <w:szCs w:val="20"/>
              </w:rPr>
              <w:t>2019</w:t>
            </w:r>
          </w:p>
        </w:tc>
        <w:tc>
          <w:tcPr>
            <w:tcW w:w="282" w:type="pct"/>
            <w:shd w:val="clear" w:color="auto" w:fill="auto"/>
            <w:vAlign w:val="center"/>
            <w:hideMark/>
          </w:tcPr>
          <w:p w14:paraId="2434AB3A" w14:textId="77777777" w:rsidR="00022A54" w:rsidRPr="00684776" w:rsidRDefault="00022A54" w:rsidP="00F648D1">
            <w:pPr>
              <w:jc w:val="center"/>
              <w:rPr>
                <w:color w:val="000000"/>
                <w:sz w:val="20"/>
                <w:szCs w:val="20"/>
              </w:rPr>
            </w:pPr>
            <w:r w:rsidRPr="00684776">
              <w:rPr>
                <w:color w:val="000000"/>
                <w:sz w:val="20"/>
                <w:szCs w:val="20"/>
              </w:rPr>
              <w:t>2020</w:t>
            </w:r>
          </w:p>
        </w:tc>
        <w:tc>
          <w:tcPr>
            <w:tcW w:w="330" w:type="pct"/>
            <w:shd w:val="clear" w:color="auto" w:fill="auto"/>
            <w:vAlign w:val="center"/>
            <w:hideMark/>
          </w:tcPr>
          <w:p w14:paraId="13999994" w14:textId="77777777" w:rsidR="00022A54" w:rsidRPr="00684776" w:rsidRDefault="00022A54" w:rsidP="00F648D1">
            <w:pPr>
              <w:jc w:val="center"/>
              <w:rPr>
                <w:color w:val="000000"/>
                <w:sz w:val="20"/>
                <w:szCs w:val="20"/>
              </w:rPr>
            </w:pPr>
            <w:r w:rsidRPr="00684776">
              <w:rPr>
                <w:color w:val="000000"/>
                <w:sz w:val="20"/>
                <w:szCs w:val="20"/>
              </w:rPr>
              <w:t>2021</w:t>
            </w:r>
          </w:p>
        </w:tc>
        <w:tc>
          <w:tcPr>
            <w:tcW w:w="282" w:type="pct"/>
            <w:shd w:val="clear" w:color="auto" w:fill="auto"/>
            <w:vAlign w:val="center"/>
            <w:hideMark/>
          </w:tcPr>
          <w:p w14:paraId="06A57D83" w14:textId="77777777" w:rsidR="00022A54" w:rsidRPr="00684776" w:rsidRDefault="00022A54" w:rsidP="00F648D1">
            <w:pPr>
              <w:jc w:val="center"/>
              <w:rPr>
                <w:color w:val="000000"/>
                <w:sz w:val="20"/>
                <w:szCs w:val="20"/>
              </w:rPr>
            </w:pPr>
            <w:r w:rsidRPr="00684776">
              <w:rPr>
                <w:color w:val="000000"/>
                <w:sz w:val="20"/>
                <w:szCs w:val="20"/>
              </w:rPr>
              <w:t>2022</w:t>
            </w:r>
          </w:p>
        </w:tc>
      </w:tr>
      <w:tr w:rsidR="00EF06E0" w:rsidRPr="00684776" w14:paraId="3A2DCAE7" w14:textId="77777777" w:rsidTr="00684776">
        <w:trPr>
          <w:trHeight w:val="397"/>
        </w:trPr>
        <w:tc>
          <w:tcPr>
            <w:tcW w:w="95" w:type="pct"/>
            <w:vMerge w:val="restart"/>
            <w:shd w:val="clear" w:color="auto" w:fill="auto"/>
            <w:noWrap/>
            <w:vAlign w:val="center"/>
            <w:hideMark/>
          </w:tcPr>
          <w:p w14:paraId="6CFA48F2" w14:textId="77777777" w:rsidR="00EF06E0" w:rsidRPr="00684776" w:rsidRDefault="00EF06E0" w:rsidP="00EF06E0">
            <w:pPr>
              <w:jc w:val="center"/>
              <w:rPr>
                <w:color w:val="000000"/>
                <w:sz w:val="20"/>
                <w:szCs w:val="20"/>
              </w:rPr>
            </w:pPr>
            <w:r w:rsidRPr="00684776">
              <w:rPr>
                <w:color w:val="000000"/>
                <w:sz w:val="20"/>
                <w:szCs w:val="20"/>
              </w:rPr>
              <w:t>1</w:t>
            </w:r>
          </w:p>
        </w:tc>
        <w:tc>
          <w:tcPr>
            <w:tcW w:w="555" w:type="pct"/>
            <w:vMerge w:val="restart"/>
            <w:shd w:val="clear" w:color="auto" w:fill="auto"/>
            <w:vAlign w:val="center"/>
            <w:hideMark/>
          </w:tcPr>
          <w:p w14:paraId="58CD5E7A" w14:textId="356B129D" w:rsidR="00EF06E0" w:rsidRPr="00684776" w:rsidRDefault="00EF06E0" w:rsidP="00EF06E0">
            <w:pPr>
              <w:jc w:val="center"/>
              <w:rPr>
                <w:color w:val="000000"/>
                <w:sz w:val="20"/>
                <w:szCs w:val="20"/>
              </w:rPr>
            </w:pPr>
            <w:r w:rsidRPr="00684776">
              <w:rPr>
                <w:color w:val="000000"/>
                <w:sz w:val="20"/>
                <w:szCs w:val="20"/>
              </w:rPr>
              <w:t>Котельная №1</w:t>
            </w:r>
          </w:p>
        </w:tc>
        <w:tc>
          <w:tcPr>
            <w:tcW w:w="2550" w:type="pct"/>
            <w:shd w:val="clear" w:color="auto" w:fill="auto"/>
            <w:vAlign w:val="center"/>
            <w:hideMark/>
          </w:tcPr>
          <w:p w14:paraId="59AE642E" w14:textId="480EEFE9" w:rsidR="00EF06E0" w:rsidRPr="00684776" w:rsidRDefault="00EF06E0" w:rsidP="00EF06E0">
            <w:pPr>
              <w:jc w:val="center"/>
              <w:rPr>
                <w:color w:val="000000"/>
                <w:sz w:val="20"/>
                <w:szCs w:val="20"/>
              </w:rPr>
            </w:pPr>
            <w:r w:rsidRPr="00684776">
              <w:rPr>
                <w:color w:val="000000"/>
                <w:sz w:val="20"/>
                <w:szCs w:val="20"/>
              </w:rPr>
              <w:t>Установленная тепловая мощность, в том числе:</w:t>
            </w:r>
          </w:p>
        </w:tc>
        <w:tc>
          <w:tcPr>
            <w:tcW w:w="342" w:type="pct"/>
            <w:shd w:val="clear" w:color="auto" w:fill="auto"/>
            <w:vAlign w:val="center"/>
            <w:hideMark/>
          </w:tcPr>
          <w:p w14:paraId="12462E34" w14:textId="7DCF80F0" w:rsidR="00EF06E0" w:rsidRPr="00684776" w:rsidRDefault="00EF06E0" w:rsidP="00EF06E0">
            <w:pPr>
              <w:jc w:val="center"/>
              <w:rPr>
                <w:color w:val="000000"/>
                <w:sz w:val="20"/>
                <w:szCs w:val="20"/>
              </w:rPr>
            </w:pPr>
            <w:r w:rsidRPr="00684776">
              <w:rPr>
                <w:color w:val="000000"/>
                <w:sz w:val="20"/>
                <w:szCs w:val="20"/>
              </w:rPr>
              <w:t>Гкал/</w:t>
            </w:r>
            <w:proofErr w:type="gramStart"/>
            <w:r w:rsidRPr="00684776">
              <w:rPr>
                <w:color w:val="000000"/>
                <w:sz w:val="20"/>
                <w:szCs w:val="20"/>
              </w:rPr>
              <w:t>ч</w:t>
            </w:r>
            <w:proofErr w:type="gramEnd"/>
          </w:p>
        </w:tc>
        <w:tc>
          <w:tcPr>
            <w:tcW w:w="282" w:type="pct"/>
            <w:shd w:val="clear" w:color="auto" w:fill="auto"/>
            <w:vAlign w:val="center"/>
          </w:tcPr>
          <w:p w14:paraId="29672D2D" w14:textId="0B48DC3C" w:rsidR="00EF06E0" w:rsidRPr="00684776" w:rsidRDefault="007C76ED" w:rsidP="00EF06E0">
            <w:pPr>
              <w:jc w:val="center"/>
              <w:rPr>
                <w:color w:val="000000"/>
                <w:sz w:val="20"/>
                <w:szCs w:val="20"/>
              </w:rPr>
            </w:pPr>
            <w:r w:rsidRPr="00684776">
              <w:rPr>
                <w:color w:val="000000"/>
                <w:sz w:val="20"/>
                <w:szCs w:val="20"/>
              </w:rPr>
              <w:t>1,000</w:t>
            </w:r>
          </w:p>
        </w:tc>
        <w:tc>
          <w:tcPr>
            <w:tcW w:w="282" w:type="pct"/>
            <w:shd w:val="clear" w:color="auto" w:fill="auto"/>
            <w:vAlign w:val="center"/>
          </w:tcPr>
          <w:p w14:paraId="763CD83C" w14:textId="74795BBE" w:rsidR="00EF06E0" w:rsidRPr="00684776" w:rsidRDefault="00EF06E0" w:rsidP="00EF06E0">
            <w:pPr>
              <w:jc w:val="center"/>
              <w:rPr>
                <w:color w:val="000000"/>
                <w:sz w:val="20"/>
                <w:szCs w:val="20"/>
              </w:rPr>
            </w:pPr>
            <w:r w:rsidRPr="00684776">
              <w:rPr>
                <w:color w:val="000000"/>
                <w:sz w:val="20"/>
                <w:szCs w:val="20"/>
              </w:rPr>
              <w:t>н/д</w:t>
            </w:r>
          </w:p>
        </w:tc>
        <w:tc>
          <w:tcPr>
            <w:tcW w:w="282" w:type="pct"/>
            <w:shd w:val="clear" w:color="auto" w:fill="auto"/>
            <w:vAlign w:val="center"/>
          </w:tcPr>
          <w:p w14:paraId="17405B2D" w14:textId="7173D1C2" w:rsidR="00EF06E0" w:rsidRPr="00684776" w:rsidRDefault="00EF06E0" w:rsidP="00EF06E0">
            <w:pPr>
              <w:jc w:val="center"/>
              <w:rPr>
                <w:color w:val="000000"/>
                <w:sz w:val="20"/>
                <w:szCs w:val="20"/>
              </w:rPr>
            </w:pPr>
            <w:r w:rsidRPr="00684776">
              <w:rPr>
                <w:color w:val="000000"/>
                <w:sz w:val="20"/>
                <w:szCs w:val="20"/>
              </w:rPr>
              <w:t>н/д</w:t>
            </w:r>
          </w:p>
        </w:tc>
        <w:tc>
          <w:tcPr>
            <w:tcW w:w="330" w:type="pct"/>
            <w:shd w:val="clear" w:color="auto" w:fill="auto"/>
            <w:vAlign w:val="center"/>
          </w:tcPr>
          <w:p w14:paraId="1AF69E0C" w14:textId="350AF388" w:rsidR="00EF06E0" w:rsidRPr="00684776" w:rsidRDefault="00EF06E0" w:rsidP="00EF06E0">
            <w:pPr>
              <w:jc w:val="center"/>
              <w:rPr>
                <w:color w:val="000000"/>
                <w:sz w:val="20"/>
                <w:szCs w:val="20"/>
              </w:rPr>
            </w:pPr>
            <w:r w:rsidRPr="00684776">
              <w:rPr>
                <w:color w:val="000000"/>
                <w:sz w:val="20"/>
                <w:szCs w:val="20"/>
              </w:rPr>
              <w:t>н/д</w:t>
            </w:r>
          </w:p>
        </w:tc>
        <w:tc>
          <w:tcPr>
            <w:tcW w:w="282" w:type="pct"/>
            <w:shd w:val="clear" w:color="auto" w:fill="auto"/>
            <w:vAlign w:val="center"/>
            <w:hideMark/>
          </w:tcPr>
          <w:p w14:paraId="0219FDE4" w14:textId="7D217151" w:rsidR="00EF06E0" w:rsidRPr="00684776" w:rsidRDefault="00EF06E0" w:rsidP="00EF06E0">
            <w:pPr>
              <w:jc w:val="center"/>
              <w:rPr>
                <w:color w:val="000000"/>
                <w:sz w:val="20"/>
                <w:szCs w:val="20"/>
              </w:rPr>
            </w:pPr>
            <w:r w:rsidRPr="00684776">
              <w:rPr>
                <w:color w:val="000000"/>
                <w:sz w:val="20"/>
                <w:szCs w:val="20"/>
              </w:rPr>
              <w:t>2,060</w:t>
            </w:r>
          </w:p>
        </w:tc>
      </w:tr>
      <w:tr w:rsidR="00EF06E0" w:rsidRPr="00684776" w14:paraId="56F1580E" w14:textId="77777777" w:rsidTr="00684776">
        <w:trPr>
          <w:trHeight w:val="397"/>
        </w:trPr>
        <w:tc>
          <w:tcPr>
            <w:tcW w:w="95" w:type="pct"/>
            <w:vMerge/>
            <w:shd w:val="clear" w:color="auto" w:fill="auto"/>
            <w:vAlign w:val="center"/>
            <w:hideMark/>
          </w:tcPr>
          <w:p w14:paraId="09CDC6CE" w14:textId="77777777" w:rsidR="00EF06E0" w:rsidRPr="00684776" w:rsidRDefault="00EF06E0" w:rsidP="00EF06E0">
            <w:pPr>
              <w:jc w:val="center"/>
              <w:rPr>
                <w:color w:val="000000"/>
                <w:sz w:val="20"/>
                <w:szCs w:val="20"/>
              </w:rPr>
            </w:pPr>
          </w:p>
        </w:tc>
        <w:tc>
          <w:tcPr>
            <w:tcW w:w="555" w:type="pct"/>
            <w:vMerge/>
            <w:shd w:val="clear" w:color="auto" w:fill="auto"/>
            <w:vAlign w:val="center"/>
            <w:hideMark/>
          </w:tcPr>
          <w:p w14:paraId="365090DF" w14:textId="77777777" w:rsidR="00EF06E0" w:rsidRPr="00684776" w:rsidRDefault="00EF06E0" w:rsidP="00EF06E0">
            <w:pPr>
              <w:jc w:val="center"/>
              <w:rPr>
                <w:color w:val="000000"/>
                <w:sz w:val="20"/>
                <w:szCs w:val="20"/>
              </w:rPr>
            </w:pPr>
          </w:p>
        </w:tc>
        <w:tc>
          <w:tcPr>
            <w:tcW w:w="2550" w:type="pct"/>
            <w:shd w:val="clear" w:color="auto" w:fill="auto"/>
            <w:vAlign w:val="center"/>
            <w:hideMark/>
          </w:tcPr>
          <w:p w14:paraId="4BD29227" w14:textId="6ADFDC69" w:rsidR="00EF06E0" w:rsidRPr="00684776" w:rsidRDefault="00EF06E0" w:rsidP="00EF06E0">
            <w:pPr>
              <w:jc w:val="center"/>
              <w:rPr>
                <w:color w:val="000000"/>
                <w:sz w:val="20"/>
                <w:szCs w:val="20"/>
              </w:rPr>
            </w:pPr>
            <w:r w:rsidRPr="00684776">
              <w:rPr>
                <w:color w:val="000000"/>
                <w:sz w:val="20"/>
                <w:szCs w:val="20"/>
              </w:rPr>
              <w:t>Располагаемая тепловая мощность станции</w:t>
            </w:r>
          </w:p>
        </w:tc>
        <w:tc>
          <w:tcPr>
            <w:tcW w:w="342" w:type="pct"/>
            <w:shd w:val="clear" w:color="auto" w:fill="auto"/>
            <w:vAlign w:val="center"/>
            <w:hideMark/>
          </w:tcPr>
          <w:p w14:paraId="683DC585" w14:textId="0A745DBD" w:rsidR="00EF06E0" w:rsidRPr="00684776" w:rsidRDefault="00EF06E0" w:rsidP="00EF06E0">
            <w:pPr>
              <w:jc w:val="center"/>
              <w:rPr>
                <w:color w:val="000000"/>
                <w:sz w:val="20"/>
                <w:szCs w:val="20"/>
              </w:rPr>
            </w:pPr>
            <w:r w:rsidRPr="00684776">
              <w:rPr>
                <w:color w:val="000000"/>
                <w:sz w:val="20"/>
                <w:szCs w:val="20"/>
              </w:rPr>
              <w:t>Гкал/</w:t>
            </w:r>
            <w:proofErr w:type="gramStart"/>
            <w:r w:rsidRPr="00684776">
              <w:rPr>
                <w:color w:val="000000"/>
                <w:sz w:val="20"/>
                <w:szCs w:val="20"/>
              </w:rPr>
              <w:t>ч</w:t>
            </w:r>
            <w:proofErr w:type="gramEnd"/>
          </w:p>
        </w:tc>
        <w:tc>
          <w:tcPr>
            <w:tcW w:w="282" w:type="pct"/>
            <w:shd w:val="clear" w:color="auto" w:fill="auto"/>
            <w:vAlign w:val="center"/>
          </w:tcPr>
          <w:p w14:paraId="24CF79FA" w14:textId="2CFA56C3" w:rsidR="00EF06E0" w:rsidRPr="00684776" w:rsidRDefault="007C76ED" w:rsidP="00EF06E0">
            <w:pPr>
              <w:jc w:val="center"/>
              <w:rPr>
                <w:color w:val="000000"/>
                <w:sz w:val="20"/>
                <w:szCs w:val="20"/>
              </w:rPr>
            </w:pPr>
            <w:r w:rsidRPr="00684776">
              <w:rPr>
                <w:color w:val="000000"/>
                <w:sz w:val="20"/>
                <w:szCs w:val="20"/>
              </w:rPr>
              <w:t>1,000</w:t>
            </w:r>
          </w:p>
        </w:tc>
        <w:tc>
          <w:tcPr>
            <w:tcW w:w="282" w:type="pct"/>
            <w:shd w:val="clear" w:color="auto" w:fill="auto"/>
            <w:vAlign w:val="center"/>
          </w:tcPr>
          <w:p w14:paraId="46872C8F" w14:textId="0D91B911" w:rsidR="00EF06E0" w:rsidRPr="00684776" w:rsidRDefault="00EF06E0" w:rsidP="00EF06E0">
            <w:pPr>
              <w:jc w:val="center"/>
              <w:rPr>
                <w:color w:val="000000"/>
                <w:sz w:val="20"/>
                <w:szCs w:val="20"/>
              </w:rPr>
            </w:pPr>
            <w:r w:rsidRPr="00684776">
              <w:rPr>
                <w:color w:val="000000"/>
                <w:sz w:val="20"/>
                <w:szCs w:val="20"/>
              </w:rPr>
              <w:t>н/д</w:t>
            </w:r>
          </w:p>
        </w:tc>
        <w:tc>
          <w:tcPr>
            <w:tcW w:w="282" w:type="pct"/>
            <w:shd w:val="clear" w:color="auto" w:fill="auto"/>
            <w:vAlign w:val="center"/>
          </w:tcPr>
          <w:p w14:paraId="4AC54164" w14:textId="3C65E73D" w:rsidR="00EF06E0" w:rsidRPr="00684776" w:rsidRDefault="00EF06E0" w:rsidP="00EF06E0">
            <w:pPr>
              <w:jc w:val="center"/>
              <w:rPr>
                <w:color w:val="000000"/>
                <w:sz w:val="20"/>
                <w:szCs w:val="20"/>
              </w:rPr>
            </w:pPr>
            <w:r w:rsidRPr="00684776">
              <w:rPr>
                <w:color w:val="000000"/>
                <w:sz w:val="20"/>
                <w:szCs w:val="20"/>
              </w:rPr>
              <w:t>н/д</w:t>
            </w:r>
          </w:p>
        </w:tc>
        <w:tc>
          <w:tcPr>
            <w:tcW w:w="330" w:type="pct"/>
            <w:shd w:val="clear" w:color="auto" w:fill="auto"/>
            <w:vAlign w:val="center"/>
          </w:tcPr>
          <w:p w14:paraId="0C6A7232" w14:textId="6AEDB372" w:rsidR="00EF06E0" w:rsidRPr="00684776" w:rsidRDefault="00EF06E0" w:rsidP="00EF06E0">
            <w:pPr>
              <w:jc w:val="center"/>
              <w:rPr>
                <w:color w:val="000000"/>
                <w:sz w:val="20"/>
                <w:szCs w:val="20"/>
              </w:rPr>
            </w:pPr>
            <w:r w:rsidRPr="00684776">
              <w:rPr>
                <w:color w:val="000000"/>
                <w:sz w:val="20"/>
                <w:szCs w:val="20"/>
              </w:rPr>
              <w:t>н/д</w:t>
            </w:r>
          </w:p>
        </w:tc>
        <w:tc>
          <w:tcPr>
            <w:tcW w:w="282" w:type="pct"/>
            <w:shd w:val="clear" w:color="auto" w:fill="auto"/>
            <w:vAlign w:val="center"/>
            <w:hideMark/>
          </w:tcPr>
          <w:p w14:paraId="6AABABF9" w14:textId="72474AE9" w:rsidR="00EF06E0" w:rsidRPr="00684776" w:rsidRDefault="00EF06E0" w:rsidP="00EF06E0">
            <w:pPr>
              <w:jc w:val="center"/>
              <w:rPr>
                <w:color w:val="000000"/>
                <w:sz w:val="20"/>
                <w:szCs w:val="20"/>
              </w:rPr>
            </w:pPr>
            <w:r w:rsidRPr="00684776">
              <w:rPr>
                <w:color w:val="000000"/>
                <w:sz w:val="20"/>
                <w:szCs w:val="20"/>
              </w:rPr>
              <w:t>2,060</w:t>
            </w:r>
          </w:p>
        </w:tc>
      </w:tr>
      <w:tr w:rsidR="006C358F" w:rsidRPr="00684776" w14:paraId="11D0FD39" w14:textId="77777777" w:rsidTr="00684776">
        <w:trPr>
          <w:trHeight w:val="397"/>
        </w:trPr>
        <w:tc>
          <w:tcPr>
            <w:tcW w:w="95" w:type="pct"/>
            <w:vMerge/>
            <w:shd w:val="clear" w:color="auto" w:fill="auto"/>
            <w:vAlign w:val="center"/>
            <w:hideMark/>
          </w:tcPr>
          <w:p w14:paraId="03CC00CF" w14:textId="77777777" w:rsidR="006C358F" w:rsidRPr="00684776" w:rsidRDefault="006C358F" w:rsidP="006C358F">
            <w:pPr>
              <w:jc w:val="center"/>
              <w:rPr>
                <w:color w:val="000000"/>
                <w:sz w:val="20"/>
                <w:szCs w:val="20"/>
              </w:rPr>
            </w:pPr>
          </w:p>
        </w:tc>
        <w:tc>
          <w:tcPr>
            <w:tcW w:w="555" w:type="pct"/>
            <w:vMerge/>
            <w:shd w:val="clear" w:color="auto" w:fill="auto"/>
            <w:vAlign w:val="center"/>
            <w:hideMark/>
          </w:tcPr>
          <w:p w14:paraId="4447B202" w14:textId="77777777" w:rsidR="006C358F" w:rsidRPr="00684776" w:rsidRDefault="006C358F" w:rsidP="006C358F">
            <w:pPr>
              <w:jc w:val="center"/>
              <w:rPr>
                <w:color w:val="000000"/>
                <w:sz w:val="20"/>
                <w:szCs w:val="20"/>
              </w:rPr>
            </w:pPr>
          </w:p>
        </w:tc>
        <w:tc>
          <w:tcPr>
            <w:tcW w:w="2550" w:type="pct"/>
            <w:shd w:val="clear" w:color="auto" w:fill="auto"/>
            <w:vAlign w:val="center"/>
            <w:hideMark/>
          </w:tcPr>
          <w:p w14:paraId="0D84C208" w14:textId="2876C365" w:rsidR="006C358F" w:rsidRPr="00684776" w:rsidRDefault="006C358F" w:rsidP="006C358F">
            <w:pPr>
              <w:jc w:val="center"/>
              <w:rPr>
                <w:color w:val="000000"/>
                <w:sz w:val="20"/>
                <w:szCs w:val="20"/>
              </w:rPr>
            </w:pPr>
            <w:r w:rsidRPr="00684776">
              <w:rPr>
                <w:color w:val="000000"/>
                <w:sz w:val="20"/>
                <w:szCs w:val="20"/>
              </w:rPr>
              <w:t>Расчётная нагрузка на собственные и хозяйственные нужды</w:t>
            </w:r>
          </w:p>
        </w:tc>
        <w:tc>
          <w:tcPr>
            <w:tcW w:w="342" w:type="pct"/>
            <w:shd w:val="clear" w:color="auto" w:fill="auto"/>
            <w:vAlign w:val="center"/>
            <w:hideMark/>
          </w:tcPr>
          <w:p w14:paraId="39147570" w14:textId="06F07360" w:rsidR="006C358F" w:rsidRPr="00684776" w:rsidRDefault="006C358F" w:rsidP="006C358F">
            <w:pPr>
              <w:jc w:val="center"/>
              <w:rPr>
                <w:color w:val="000000"/>
                <w:sz w:val="20"/>
                <w:szCs w:val="20"/>
              </w:rPr>
            </w:pPr>
            <w:r w:rsidRPr="00684776">
              <w:rPr>
                <w:color w:val="000000"/>
                <w:sz w:val="20"/>
                <w:szCs w:val="20"/>
              </w:rPr>
              <w:t xml:space="preserve"> Гкал/</w:t>
            </w:r>
            <w:proofErr w:type="gramStart"/>
            <w:r w:rsidRPr="00684776">
              <w:rPr>
                <w:color w:val="000000"/>
                <w:sz w:val="20"/>
                <w:szCs w:val="20"/>
              </w:rPr>
              <w:t>ч</w:t>
            </w:r>
            <w:proofErr w:type="gramEnd"/>
          </w:p>
        </w:tc>
        <w:tc>
          <w:tcPr>
            <w:tcW w:w="282" w:type="pct"/>
            <w:shd w:val="clear" w:color="auto" w:fill="auto"/>
            <w:vAlign w:val="center"/>
          </w:tcPr>
          <w:p w14:paraId="60EA1CEE" w14:textId="54AC4625" w:rsidR="006C358F" w:rsidRPr="00684776" w:rsidRDefault="006C358F" w:rsidP="006C358F">
            <w:pPr>
              <w:jc w:val="center"/>
              <w:rPr>
                <w:color w:val="000000"/>
                <w:sz w:val="20"/>
                <w:szCs w:val="20"/>
              </w:rPr>
            </w:pPr>
            <w:r w:rsidRPr="00684776">
              <w:rPr>
                <w:color w:val="000000"/>
                <w:sz w:val="20"/>
                <w:szCs w:val="20"/>
              </w:rPr>
              <w:t>0,000</w:t>
            </w:r>
          </w:p>
        </w:tc>
        <w:tc>
          <w:tcPr>
            <w:tcW w:w="282" w:type="pct"/>
            <w:shd w:val="clear" w:color="auto" w:fill="auto"/>
            <w:vAlign w:val="center"/>
          </w:tcPr>
          <w:p w14:paraId="1064CF19" w14:textId="75540FFF" w:rsidR="006C358F" w:rsidRPr="00684776" w:rsidRDefault="006C358F" w:rsidP="006C358F">
            <w:pPr>
              <w:jc w:val="center"/>
              <w:rPr>
                <w:color w:val="000000"/>
                <w:sz w:val="20"/>
                <w:szCs w:val="20"/>
              </w:rPr>
            </w:pPr>
            <w:r w:rsidRPr="00684776">
              <w:rPr>
                <w:color w:val="000000"/>
                <w:sz w:val="20"/>
                <w:szCs w:val="20"/>
              </w:rPr>
              <w:t>н/д</w:t>
            </w:r>
          </w:p>
        </w:tc>
        <w:tc>
          <w:tcPr>
            <w:tcW w:w="282" w:type="pct"/>
            <w:shd w:val="clear" w:color="auto" w:fill="auto"/>
            <w:vAlign w:val="center"/>
          </w:tcPr>
          <w:p w14:paraId="0669B67F" w14:textId="3323D204" w:rsidR="006C358F" w:rsidRPr="00684776" w:rsidRDefault="006C358F" w:rsidP="006C358F">
            <w:pPr>
              <w:jc w:val="center"/>
              <w:rPr>
                <w:color w:val="000000"/>
                <w:sz w:val="20"/>
                <w:szCs w:val="20"/>
              </w:rPr>
            </w:pPr>
            <w:r w:rsidRPr="00684776">
              <w:rPr>
                <w:color w:val="000000"/>
                <w:sz w:val="20"/>
                <w:szCs w:val="20"/>
              </w:rPr>
              <w:t>н/д</w:t>
            </w:r>
          </w:p>
        </w:tc>
        <w:tc>
          <w:tcPr>
            <w:tcW w:w="330" w:type="pct"/>
            <w:shd w:val="clear" w:color="auto" w:fill="auto"/>
            <w:vAlign w:val="center"/>
          </w:tcPr>
          <w:p w14:paraId="208AD365" w14:textId="6AFB9953" w:rsidR="006C358F" w:rsidRPr="00684776" w:rsidRDefault="006C358F" w:rsidP="006C358F">
            <w:pPr>
              <w:jc w:val="center"/>
              <w:rPr>
                <w:color w:val="000000"/>
                <w:sz w:val="20"/>
                <w:szCs w:val="20"/>
              </w:rPr>
            </w:pPr>
            <w:r w:rsidRPr="00684776">
              <w:rPr>
                <w:color w:val="000000"/>
                <w:sz w:val="20"/>
                <w:szCs w:val="20"/>
              </w:rPr>
              <w:t>н/д</w:t>
            </w:r>
          </w:p>
        </w:tc>
        <w:tc>
          <w:tcPr>
            <w:tcW w:w="282" w:type="pct"/>
            <w:shd w:val="clear" w:color="auto" w:fill="auto"/>
            <w:vAlign w:val="center"/>
            <w:hideMark/>
          </w:tcPr>
          <w:p w14:paraId="08DC9872" w14:textId="5F4F52EE" w:rsidR="006C358F" w:rsidRPr="00684776" w:rsidRDefault="006C358F" w:rsidP="006C358F">
            <w:pPr>
              <w:jc w:val="center"/>
              <w:rPr>
                <w:color w:val="000000"/>
                <w:sz w:val="20"/>
                <w:szCs w:val="20"/>
              </w:rPr>
            </w:pPr>
            <w:r w:rsidRPr="00684776">
              <w:rPr>
                <w:color w:val="000000"/>
                <w:sz w:val="20"/>
                <w:szCs w:val="20"/>
              </w:rPr>
              <w:t>0,000</w:t>
            </w:r>
          </w:p>
        </w:tc>
      </w:tr>
      <w:tr w:rsidR="006C358F" w:rsidRPr="00684776" w14:paraId="1BAE32A0" w14:textId="77777777" w:rsidTr="00684776">
        <w:trPr>
          <w:trHeight w:val="397"/>
        </w:trPr>
        <w:tc>
          <w:tcPr>
            <w:tcW w:w="95" w:type="pct"/>
            <w:vMerge/>
            <w:shd w:val="clear" w:color="auto" w:fill="auto"/>
            <w:vAlign w:val="center"/>
            <w:hideMark/>
          </w:tcPr>
          <w:p w14:paraId="198F22D7" w14:textId="77777777" w:rsidR="006C358F" w:rsidRPr="00684776" w:rsidRDefault="006C358F" w:rsidP="006C358F">
            <w:pPr>
              <w:jc w:val="center"/>
              <w:rPr>
                <w:color w:val="000000"/>
                <w:sz w:val="20"/>
                <w:szCs w:val="20"/>
              </w:rPr>
            </w:pPr>
          </w:p>
        </w:tc>
        <w:tc>
          <w:tcPr>
            <w:tcW w:w="555" w:type="pct"/>
            <w:vMerge/>
            <w:shd w:val="clear" w:color="auto" w:fill="auto"/>
            <w:vAlign w:val="center"/>
            <w:hideMark/>
          </w:tcPr>
          <w:p w14:paraId="23384F40" w14:textId="77777777" w:rsidR="006C358F" w:rsidRPr="00684776" w:rsidRDefault="006C358F" w:rsidP="006C358F">
            <w:pPr>
              <w:jc w:val="center"/>
              <w:rPr>
                <w:color w:val="000000"/>
                <w:sz w:val="20"/>
                <w:szCs w:val="20"/>
              </w:rPr>
            </w:pPr>
          </w:p>
        </w:tc>
        <w:tc>
          <w:tcPr>
            <w:tcW w:w="2550" w:type="pct"/>
            <w:shd w:val="clear" w:color="auto" w:fill="auto"/>
            <w:vAlign w:val="center"/>
            <w:hideMark/>
          </w:tcPr>
          <w:p w14:paraId="4245061E" w14:textId="463242D4" w:rsidR="006C358F" w:rsidRPr="00684776" w:rsidRDefault="006C358F" w:rsidP="006C358F">
            <w:pPr>
              <w:jc w:val="center"/>
              <w:rPr>
                <w:color w:val="000000"/>
                <w:sz w:val="20"/>
                <w:szCs w:val="20"/>
              </w:rPr>
            </w:pPr>
            <w:r w:rsidRPr="00684776">
              <w:rPr>
                <w:color w:val="000000"/>
                <w:sz w:val="20"/>
                <w:szCs w:val="20"/>
              </w:rPr>
              <w:t>Потери в тепловых сетях в горячей воде</w:t>
            </w:r>
          </w:p>
        </w:tc>
        <w:tc>
          <w:tcPr>
            <w:tcW w:w="342" w:type="pct"/>
            <w:shd w:val="clear" w:color="auto" w:fill="auto"/>
            <w:vAlign w:val="center"/>
            <w:hideMark/>
          </w:tcPr>
          <w:p w14:paraId="6D088BC1" w14:textId="109C5FF9" w:rsidR="006C358F" w:rsidRPr="00684776" w:rsidRDefault="006C358F" w:rsidP="006C358F">
            <w:pPr>
              <w:jc w:val="center"/>
              <w:rPr>
                <w:color w:val="000000"/>
                <w:sz w:val="20"/>
                <w:szCs w:val="20"/>
              </w:rPr>
            </w:pPr>
            <w:r w:rsidRPr="00684776">
              <w:rPr>
                <w:color w:val="000000"/>
                <w:sz w:val="20"/>
                <w:szCs w:val="20"/>
              </w:rPr>
              <w:t xml:space="preserve"> Гкал/</w:t>
            </w:r>
            <w:proofErr w:type="gramStart"/>
            <w:r w:rsidRPr="00684776">
              <w:rPr>
                <w:color w:val="000000"/>
                <w:sz w:val="20"/>
                <w:szCs w:val="20"/>
              </w:rPr>
              <w:t>ч</w:t>
            </w:r>
            <w:proofErr w:type="gramEnd"/>
          </w:p>
        </w:tc>
        <w:tc>
          <w:tcPr>
            <w:tcW w:w="282" w:type="pct"/>
            <w:shd w:val="clear" w:color="auto" w:fill="auto"/>
            <w:vAlign w:val="center"/>
          </w:tcPr>
          <w:p w14:paraId="7BE669AA" w14:textId="04F31CCF" w:rsidR="006C358F" w:rsidRPr="00684776" w:rsidRDefault="006C358F" w:rsidP="006C358F">
            <w:pPr>
              <w:jc w:val="center"/>
              <w:rPr>
                <w:color w:val="000000"/>
                <w:sz w:val="20"/>
                <w:szCs w:val="20"/>
              </w:rPr>
            </w:pPr>
            <w:r w:rsidRPr="00684776">
              <w:rPr>
                <w:color w:val="000000"/>
                <w:sz w:val="20"/>
                <w:szCs w:val="20"/>
              </w:rPr>
              <w:t>0</w:t>
            </w:r>
            <w:r w:rsidR="00293541" w:rsidRPr="00684776">
              <w:rPr>
                <w:color w:val="000000"/>
                <w:sz w:val="20"/>
                <w:szCs w:val="20"/>
              </w:rPr>
              <w:t>,150</w:t>
            </w:r>
          </w:p>
        </w:tc>
        <w:tc>
          <w:tcPr>
            <w:tcW w:w="282" w:type="pct"/>
            <w:shd w:val="clear" w:color="auto" w:fill="auto"/>
            <w:vAlign w:val="center"/>
          </w:tcPr>
          <w:p w14:paraId="51709704" w14:textId="71F05C1D" w:rsidR="006C358F" w:rsidRPr="00684776" w:rsidRDefault="006C358F" w:rsidP="006C358F">
            <w:pPr>
              <w:jc w:val="center"/>
              <w:rPr>
                <w:color w:val="000000"/>
                <w:sz w:val="20"/>
                <w:szCs w:val="20"/>
              </w:rPr>
            </w:pPr>
            <w:r w:rsidRPr="00684776">
              <w:rPr>
                <w:color w:val="000000"/>
                <w:sz w:val="20"/>
                <w:szCs w:val="20"/>
              </w:rPr>
              <w:t>н/д</w:t>
            </w:r>
          </w:p>
        </w:tc>
        <w:tc>
          <w:tcPr>
            <w:tcW w:w="282" w:type="pct"/>
            <w:shd w:val="clear" w:color="auto" w:fill="auto"/>
            <w:vAlign w:val="center"/>
          </w:tcPr>
          <w:p w14:paraId="675E62D2" w14:textId="34DABC0F" w:rsidR="006C358F" w:rsidRPr="00684776" w:rsidRDefault="006C358F" w:rsidP="006C358F">
            <w:pPr>
              <w:jc w:val="center"/>
              <w:rPr>
                <w:color w:val="000000"/>
                <w:sz w:val="20"/>
                <w:szCs w:val="20"/>
              </w:rPr>
            </w:pPr>
            <w:r w:rsidRPr="00684776">
              <w:rPr>
                <w:color w:val="000000"/>
                <w:sz w:val="20"/>
                <w:szCs w:val="20"/>
              </w:rPr>
              <w:t>н/д</w:t>
            </w:r>
          </w:p>
        </w:tc>
        <w:tc>
          <w:tcPr>
            <w:tcW w:w="330" w:type="pct"/>
            <w:shd w:val="clear" w:color="auto" w:fill="auto"/>
            <w:vAlign w:val="center"/>
          </w:tcPr>
          <w:p w14:paraId="2B02017C" w14:textId="1F10F60C" w:rsidR="006C358F" w:rsidRPr="00684776" w:rsidRDefault="006C358F" w:rsidP="006C358F">
            <w:pPr>
              <w:jc w:val="center"/>
              <w:rPr>
                <w:color w:val="000000"/>
                <w:sz w:val="20"/>
                <w:szCs w:val="20"/>
              </w:rPr>
            </w:pPr>
            <w:r w:rsidRPr="00684776">
              <w:rPr>
                <w:color w:val="000000"/>
                <w:sz w:val="20"/>
                <w:szCs w:val="20"/>
              </w:rPr>
              <w:t>н/д</w:t>
            </w:r>
          </w:p>
        </w:tc>
        <w:tc>
          <w:tcPr>
            <w:tcW w:w="282" w:type="pct"/>
            <w:shd w:val="clear" w:color="auto" w:fill="auto"/>
            <w:vAlign w:val="center"/>
          </w:tcPr>
          <w:p w14:paraId="06FFBACE" w14:textId="01B53272" w:rsidR="006C358F" w:rsidRPr="00684776" w:rsidRDefault="006C358F" w:rsidP="006C358F">
            <w:pPr>
              <w:jc w:val="center"/>
              <w:rPr>
                <w:color w:val="000000"/>
                <w:sz w:val="20"/>
                <w:szCs w:val="20"/>
              </w:rPr>
            </w:pPr>
            <w:r w:rsidRPr="00684776">
              <w:rPr>
                <w:color w:val="000000"/>
                <w:sz w:val="20"/>
                <w:szCs w:val="20"/>
              </w:rPr>
              <w:t>0,479</w:t>
            </w:r>
          </w:p>
        </w:tc>
      </w:tr>
      <w:tr w:rsidR="006C358F" w:rsidRPr="00684776" w14:paraId="08F85F32" w14:textId="77777777" w:rsidTr="00684776">
        <w:trPr>
          <w:trHeight w:val="397"/>
        </w:trPr>
        <w:tc>
          <w:tcPr>
            <w:tcW w:w="95" w:type="pct"/>
            <w:vMerge/>
            <w:shd w:val="clear" w:color="auto" w:fill="auto"/>
            <w:vAlign w:val="center"/>
            <w:hideMark/>
          </w:tcPr>
          <w:p w14:paraId="04D8EA09" w14:textId="77777777" w:rsidR="006C358F" w:rsidRPr="00684776" w:rsidRDefault="006C358F" w:rsidP="006C358F">
            <w:pPr>
              <w:jc w:val="center"/>
              <w:rPr>
                <w:color w:val="000000"/>
                <w:sz w:val="20"/>
                <w:szCs w:val="20"/>
              </w:rPr>
            </w:pPr>
          </w:p>
        </w:tc>
        <w:tc>
          <w:tcPr>
            <w:tcW w:w="555" w:type="pct"/>
            <w:vMerge/>
            <w:shd w:val="clear" w:color="auto" w:fill="auto"/>
            <w:vAlign w:val="center"/>
            <w:hideMark/>
          </w:tcPr>
          <w:p w14:paraId="109720CE" w14:textId="77777777" w:rsidR="006C358F" w:rsidRPr="00684776" w:rsidRDefault="006C358F" w:rsidP="006C358F">
            <w:pPr>
              <w:jc w:val="center"/>
              <w:rPr>
                <w:color w:val="000000"/>
                <w:sz w:val="20"/>
                <w:szCs w:val="20"/>
              </w:rPr>
            </w:pPr>
          </w:p>
        </w:tc>
        <w:tc>
          <w:tcPr>
            <w:tcW w:w="2550" w:type="pct"/>
            <w:shd w:val="clear" w:color="auto" w:fill="auto"/>
            <w:vAlign w:val="center"/>
            <w:hideMark/>
          </w:tcPr>
          <w:p w14:paraId="10D247E5" w14:textId="4AC2534E" w:rsidR="006C358F" w:rsidRPr="00684776" w:rsidRDefault="006C358F" w:rsidP="006C358F">
            <w:pPr>
              <w:jc w:val="center"/>
              <w:rPr>
                <w:color w:val="000000"/>
                <w:sz w:val="20"/>
                <w:szCs w:val="20"/>
              </w:rPr>
            </w:pPr>
            <w:r w:rsidRPr="00684776">
              <w:rPr>
                <w:color w:val="000000"/>
                <w:sz w:val="20"/>
                <w:szCs w:val="20"/>
              </w:rPr>
              <w:t>Присоединенная договорная тепловая нагрузка в горячей воде</w:t>
            </w:r>
          </w:p>
        </w:tc>
        <w:tc>
          <w:tcPr>
            <w:tcW w:w="342" w:type="pct"/>
            <w:shd w:val="clear" w:color="auto" w:fill="auto"/>
            <w:vAlign w:val="center"/>
            <w:hideMark/>
          </w:tcPr>
          <w:p w14:paraId="6E1CD37C" w14:textId="2F9B8E47" w:rsidR="006C358F" w:rsidRPr="00684776" w:rsidRDefault="006C358F" w:rsidP="006C358F">
            <w:pPr>
              <w:jc w:val="center"/>
              <w:rPr>
                <w:color w:val="000000"/>
                <w:sz w:val="20"/>
                <w:szCs w:val="20"/>
              </w:rPr>
            </w:pPr>
            <w:r w:rsidRPr="00684776">
              <w:rPr>
                <w:color w:val="000000"/>
                <w:sz w:val="20"/>
                <w:szCs w:val="20"/>
              </w:rPr>
              <w:t>Гкал/</w:t>
            </w:r>
            <w:proofErr w:type="gramStart"/>
            <w:r w:rsidRPr="00684776">
              <w:rPr>
                <w:color w:val="000000"/>
                <w:sz w:val="20"/>
                <w:szCs w:val="20"/>
              </w:rPr>
              <w:t>ч</w:t>
            </w:r>
            <w:proofErr w:type="gramEnd"/>
          </w:p>
        </w:tc>
        <w:tc>
          <w:tcPr>
            <w:tcW w:w="282" w:type="pct"/>
            <w:shd w:val="clear" w:color="auto" w:fill="auto"/>
            <w:vAlign w:val="center"/>
          </w:tcPr>
          <w:p w14:paraId="62EA3E32" w14:textId="62E3CB74" w:rsidR="006C358F" w:rsidRPr="00684776" w:rsidRDefault="00FB7B0B" w:rsidP="006C358F">
            <w:pPr>
              <w:jc w:val="center"/>
              <w:rPr>
                <w:color w:val="000000"/>
                <w:sz w:val="20"/>
                <w:szCs w:val="20"/>
              </w:rPr>
            </w:pPr>
            <w:r w:rsidRPr="00684776">
              <w:rPr>
                <w:color w:val="000000"/>
                <w:sz w:val="20"/>
                <w:szCs w:val="20"/>
              </w:rPr>
              <w:t>0,670</w:t>
            </w:r>
          </w:p>
        </w:tc>
        <w:tc>
          <w:tcPr>
            <w:tcW w:w="282" w:type="pct"/>
            <w:shd w:val="clear" w:color="auto" w:fill="auto"/>
            <w:vAlign w:val="center"/>
          </w:tcPr>
          <w:p w14:paraId="4F60F1A2" w14:textId="0FD447BA" w:rsidR="006C358F" w:rsidRPr="00684776" w:rsidRDefault="006C358F" w:rsidP="006C358F">
            <w:pPr>
              <w:jc w:val="center"/>
              <w:rPr>
                <w:color w:val="000000"/>
                <w:sz w:val="20"/>
                <w:szCs w:val="20"/>
              </w:rPr>
            </w:pPr>
            <w:r w:rsidRPr="00684776">
              <w:rPr>
                <w:color w:val="000000"/>
                <w:sz w:val="20"/>
                <w:szCs w:val="20"/>
              </w:rPr>
              <w:t>н/д</w:t>
            </w:r>
          </w:p>
        </w:tc>
        <w:tc>
          <w:tcPr>
            <w:tcW w:w="282" w:type="pct"/>
            <w:shd w:val="clear" w:color="auto" w:fill="auto"/>
            <w:vAlign w:val="center"/>
          </w:tcPr>
          <w:p w14:paraId="5522BC27" w14:textId="6A868DF6" w:rsidR="006C358F" w:rsidRPr="00684776" w:rsidRDefault="006C358F" w:rsidP="006C358F">
            <w:pPr>
              <w:jc w:val="center"/>
              <w:rPr>
                <w:color w:val="000000"/>
                <w:sz w:val="20"/>
                <w:szCs w:val="20"/>
              </w:rPr>
            </w:pPr>
            <w:r w:rsidRPr="00684776">
              <w:rPr>
                <w:color w:val="000000"/>
                <w:sz w:val="20"/>
                <w:szCs w:val="20"/>
              </w:rPr>
              <w:t>н/д</w:t>
            </w:r>
          </w:p>
        </w:tc>
        <w:tc>
          <w:tcPr>
            <w:tcW w:w="330" w:type="pct"/>
            <w:shd w:val="clear" w:color="auto" w:fill="auto"/>
            <w:vAlign w:val="center"/>
          </w:tcPr>
          <w:p w14:paraId="3098F804" w14:textId="0EB518D1" w:rsidR="006C358F" w:rsidRPr="00684776" w:rsidRDefault="006C358F" w:rsidP="006C358F">
            <w:pPr>
              <w:jc w:val="center"/>
              <w:rPr>
                <w:color w:val="000000"/>
                <w:sz w:val="20"/>
                <w:szCs w:val="20"/>
              </w:rPr>
            </w:pPr>
            <w:r w:rsidRPr="00684776">
              <w:rPr>
                <w:color w:val="000000"/>
                <w:sz w:val="20"/>
                <w:szCs w:val="20"/>
              </w:rPr>
              <w:t>н/д</w:t>
            </w:r>
          </w:p>
        </w:tc>
        <w:tc>
          <w:tcPr>
            <w:tcW w:w="282" w:type="pct"/>
            <w:shd w:val="clear" w:color="auto" w:fill="auto"/>
            <w:vAlign w:val="center"/>
          </w:tcPr>
          <w:p w14:paraId="776F6EBE" w14:textId="34D28BAF" w:rsidR="006C358F" w:rsidRPr="00684776" w:rsidRDefault="006C358F" w:rsidP="006C358F">
            <w:pPr>
              <w:jc w:val="center"/>
              <w:rPr>
                <w:color w:val="000000"/>
                <w:sz w:val="20"/>
                <w:szCs w:val="20"/>
              </w:rPr>
            </w:pPr>
            <w:r w:rsidRPr="00684776">
              <w:rPr>
                <w:color w:val="000000"/>
                <w:sz w:val="20"/>
                <w:szCs w:val="20"/>
              </w:rPr>
              <w:t>1,340</w:t>
            </w:r>
          </w:p>
        </w:tc>
      </w:tr>
      <w:tr w:rsidR="006C358F" w:rsidRPr="00684776" w14:paraId="3B7C5CCA" w14:textId="77777777" w:rsidTr="00684776">
        <w:trPr>
          <w:trHeight w:val="397"/>
        </w:trPr>
        <w:tc>
          <w:tcPr>
            <w:tcW w:w="95" w:type="pct"/>
            <w:vMerge/>
            <w:shd w:val="clear" w:color="auto" w:fill="auto"/>
            <w:vAlign w:val="center"/>
            <w:hideMark/>
          </w:tcPr>
          <w:p w14:paraId="3B68B17E" w14:textId="77777777" w:rsidR="006C358F" w:rsidRPr="00684776" w:rsidRDefault="006C358F" w:rsidP="006C358F">
            <w:pPr>
              <w:jc w:val="center"/>
              <w:rPr>
                <w:color w:val="000000"/>
                <w:sz w:val="20"/>
                <w:szCs w:val="20"/>
              </w:rPr>
            </w:pPr>
          </w:p>
        </w:tc>
        <w:tc>
          <w:tcPr>
            <w:tcW w:w="555" w:type="pct"/>
            <w:vMerge/>
            <w:shd w:val="clear" w:color="auto" w:fill="auto"/>
            <w:vAlign w:val="center"/>
            <w:hideMark/>
          </w:tcPr>
          <w:p w14:paraId="3A6E0EAF" w14:textId="77777777" w:rsidR="006C358F" w:rsidRPr="00684776" w:rsidRDefault="006C358F" w:rsidP="006C358F">
            <w:pPr>
              <w:jc w:val="center"/>
              <w:rPr>
                <w:color w:val="000000"/>
                <w:sz w:val="20"/>
                <w:szCs w:val="20"/>
              </w:rPr>
            </w:pPr>
          </w:p>
        </w:tc>
        <w:tc>
          <w:tcPr>
            <w:tcW w:w="2550" w:type="pct"/>
            <w:shd w:val="clear" w:color="auto" w:fill="auto"/>
            <w:vAlign w:val="center"/>
            <w:hideMark/>
          </w:tcPr>
          <w:p w14:paraId="2B36163C" w14:textId="621A94AE" w:rsidR="006C358F" w:rsidRPr="00684776" w:rsidRDefault="006C358F" w:rsidP="006C358F">
            <w:pPr>
              <w:jc w:val="center"/>
              <w:rPr>
                <w:color w:val="000000"/>
                <w:sz w:val="20"/>
                <w:szCs w:val="20"/>
              </w:rPr>
            </w:pPr>
            <w:r w:rsidRPr="00684776">
              <w:rPr>
                <w:color w:val="000000"/>
                <w:sz w:val="20"/>
                <w:szCs w:val="20"/>
              </w:rPr>
              <w:t>отопление, вент</w:t>
            </w:r>
          </w:p>
        </w:tc>
        <w:tc>
          <w:tcPr>
            <w:tcW w:w="342" w:type="pct"/>
            <w:shd w:val="clear" w:color="auto" w:fill="auto"/>
            <w:vAlign w:val="center"/>
            <w:hideMark/>
          </w:tcPr>
          <w:p w14:paraId="54FFBA49" w14:textId="556B6463" w:rsidR="006C358F" w:rsidRPr="00684776" w:rsidRDefault="006C358F" w:rsidP="006C358F">
            <w:pPr>
              <w:jc w:val="center"/>
              <w:rPr>
                <w:color w:val="000000"/>
                <w:sz w:val="20"/>
                <w:szCs w:val="20"/>
              </w:rPr>
            </w:pPr>
            <w:r w:rsidRPr="00684776">
              <w:rPr>
                <w:color w:val="000000"/>
                <w:sz w:val="20"/>
                <w:szCs w:val="20"/>
              </w:rPr>
              <w:t>Гкал/</w:t>
            </w:r>
            <w:proofErr w:type="gramStart"/>
            <w:r w:rsidRPr="00684776">
              <w:rPr>
                <w:color w:val="000000"/>
                <w:sz w:val="20"/>
                <w:szCs w:val="20"/>
              </w:rPr>
              <w:t>ч</w:t>
            </w:r>
            <w:proofErr w:type="gramEnd"/>
          </w:p>
        </w:tc>
        <w:tc>
          <w:tcPr>
            <w:tcW w:w="282" w:type="pct"/>
            <w:shd w:val="clear" w:color="auto" w:fill="auto"/>
            <w:vAlign w:val="center"/>
          </w:tcPr>
          <w:p w14:paraId="719A6F17" w14:textId="1F4EF782" w:rsidR="006C358F" w:rsidRPr="00684776" w:rsidRDefault="00FB7B0B" w:rsidP="006C358F">
            <w:pPr>
              <w:jc w:val="center"/>
              <w:rPr>
                <w:color w:val="000000"/>
                <w:sz w:val="20"/>
                <w:szCs w:val="20"/>
              </w:rPr>
            </w:pPr>
            <w:r w:rsidRPr="00684776">
              <w:rPr>
                <w:color w:val="000000"/>
                <w:sz w:val="20"/>
                <w:szCs w:val="20"/>
              </w:rPr>
              <w:t>0,670</w:t>
            </w:r>
          </w:p>
        </w:tc>
        <w:tc>
          <w:tcPr>
            <w:tcW w:w="282" w:type="pct"/>
            <w:shd w:val="clear" w:color="auto" w:fill="auto"/>
            <w:vAlign w:val="center"/>
          </w:tcPr>
          <w:p w14:paraId="4CA4A6C3" w14:textId="1C64732A" w:rsidR="006C358F" w:rsidRPr="00684776" w:rsidRDefault="006C358F" w:rsidP="006C358F">
            <w:pPr>
              <w:jc w:val="center"/>
              <w:rPr>
                <w:color w:val="000000"/>
                <w:sz w:val="20"/>
                <w:szCs w:val="20"/>
              </w:rPr>
            </w:pPr>
            <w:r w:rsidRPr="00684776">
              <w:rPr>
                <w:color w:val="000000"/>
                <w:sz w:val="20"/>
                <w:szCs w:val="20"/>
              </w:rPr>
              <w:t>н/д</w:t>
            </w:r>
          </w:p>
        </w:tc>
        <w:tc>
          <w:tcPr>
            <w:tcW w:w="282" w:type="pct"/>
            <w:shd w:val="clear" w:color="auto" w:fill="auto"/>
            <w:vAlign w:val="center"/>
          </w:tcPr>
          <w:p w14:paraId="639E65C6" w14:textId="0C9B5571" w:rsidR="006C358F" w:rsidRPr="00684776" w:rsidRDefault="006C358F" w:rsidP="006C358F">
            <w:pPr>
              <w:jc w:val="center"/>
              <w:rPr>
                <w:color w:val="000000"/>
                <w:sz w:val="20"/>
                <w:szCs w:val="20"/>
              </w:rPr>
            </w:pPr>
            <w:r w:rsidRPr="00684776">
              <w:rPr>
                <w:color w:val="000000"/>
                <w:sz w:val="20"/>
                <w:szCs w:val="20"/>
              </w:rPr>
              <w:t>н/д</w:t>
            </w:r>
          </w:p>
        </w:tc>
        <w:tc>
          <w:tcPr>
            <w:tcW w:w="330" w:type="pct"/>
            <w:shd w:val="clear" w:color="auto" w:fill="auto"/>
            <w:vAlign w:val="center"/>
          </w:tcPr>
          <w:p w14:paraId="4EB33C17" w14:textId="2A7AC1AF" w:rsidR="006C358F" w:rsidRPr="00684776" w:rsidRDefault="006C358F" w:rsidP="006C358F">
            <w:pPr>
              <w:jc w:val="center"/>
              <w:rPr>
                <w:color w:val="000000"/>
                <w:sz w:val="20"/>
                <w:szCs w:val="20"/>
              </w:rPr>
            </w:pPr>
            <w:r w:rsidRPr="00684776">
              <w:rPr>
                <w:color w:val="000000"/>
                <w:sz w:val="20"/>
                <w:szCs w:val="20"/>
              </w:rPr>
              <w:t>н/д</w:t>
            </w:r>
          </w:p>
        </w:tc>
        <w:tc>
          <w:tcPr>
            <w:tcW w:w="282" w:type="pct"/>
            <w:shd w:val="clear" w:color="auto" w:fill="auto"/>
            <w:vAlign w:val="center"/>
          </w:tcPr>
          <w:p w14:paraId="4D150C0E" w14:textId="6D24D2F3" w:rsidR="006C358F" w:rsidRPr="00684776" w:rsidRDefault="006C358F" w:rsidP="006C358F">
            <w:pPr>
              <w:jc w:val="center"/>
              <w:rPr>
                <w:color w:val="000000"/>
                <w:sz w:val="20"/>
                <w:szCs w:val="20"/>
              </w:rPr>
            </w:pPr>
            <w:r w:rsidRPr="00684776">
              <w:rPr>
                <w:color w:val="000000"/>
                <w:sz w:val="20"/>
                <w:szCs w:val="20"/>
              </w:rPr>
              <w:t>1,340</w:t>
            </w:r>
          </w:p>
        </w:tc>
      </w:tr>
      <w:tr w:rsidR="006C358F" w:rsidRPr="00684776" w14:paraId="5D5DF341" w14:textId="77777777" w:rsidTr="00684776">
        <w:trPr>
          <w:trHeight w:val="397"/>
        </w:trPr>
        <w:tc>
          <w:tcPr>
            <w:tcW w:w="95" w:type="pct"/>
            <w:vMerge/>
            <w:shd w:val="clear" w:color="auto" w:fill="auto"/>
            <w:vAlign w:val="center"/>
            <w:hideMark/>
          </w:tcPr>
          <w:p w14:paraId="2D0073D8" w14:textId="77777777" w:rsidR="006C358F" w:rsidRPr="00684776" w:rsidRDefault="006C358F" w:rsidP="006C358F">
            <w:pPr>
              <w:jc w:val="center"/>
              <w:rPr>
                <w:color w:val="000000"/>
                <w:sz w:val="20"/>
                <w:szCs w:val="20"/>
              </w:rPr>
            </w:pPr>
          </w:p>
        </w:tc>
        <w:tc>
          <w:tcPr>
            <w:tcW w:w="555" w:type="pct"/>
            <w:vMerge/>
            <w:shd w:val="clear" w:color="auto" w:fill="auto"/>
            <w:vAlign w:val="center"/>
            <w:hideMark/>
          </w:tcPr>
          <w:p w14:paraId="056903BC" w14:textId="77777777" w:rsidR="006C358F" w:rsidRPr="00684776" w:rsidRDefault="006C358F" w:rsidP="006C358F">
            <w:pPr>
              <w:jc w:val="center"/>
              <w:rPr>
                <w:color w:val="000000"/>
                <w:sz w:val="20"/>
                <w:szCs w:val="20"/>
              </w:rPr>
            </w:pPr>
          </w:p>
        </w:tc>
        <w:tc>
          <w:tcPr>
            <w:tcW w:w="2550" w:type="pct"/>
            <w:shd w:val="clear" w:color="auto" w:fill="auto"/>
            <w:vAlign w:val="center"/>
            <w:hideMark/>
          </w:tcPr>
          <w:p w14:paraId="28C0E3BE" w14:textId="616B3CE0" w:rsidR="006C358F" w:rsidRPr="00684776" w:rsidRDefault="006C358F" w:rsidP="006C358F">
            <w:pPr>
              <w:jc w:val="center"/>
              <w:rPr>
                <w:color w:val="000000"/>
                <w:sz w:val="20"/>
                <w:szCs w:val="20"/>
              </w:rPr>
            </w:pPr>
            <w:r w:rsidRPr="00684776">
              <w:rPr>
                <w:color w:val="000000"/>
                <w:sz w:val="20"/>
                <w:szCs w:val="20"/>
              </w:rPr>
              <w:t>горячее водоснабжение</w:t>
            </w:r>
          </w:p>
        </w:tc>
        <w:tc>
          <w:tcPr>
            <w:tcW w:w="342" w:type="pct"/>
            <w:shd w:val="clear" w:color="auto" w:fill="auto"/>
            <w:vAlign w:val="center"/>
            <w:hideMark/>
          </w:tcPr>
          <w:p w14:paraId="0AEDBC74" w14:textId="4B6629BF" w:rsidR="006C358F" w:rsidRPr="00684776" w:rsidRDefault="006C358F" w:rsidP="006C358F">
            <w:pPr>
              <w:jc w:val="center"/>
              <w:rPr>
                <w:color w:val="000000"/>
                <w:sz w:val="20"/>
                <w:szCs w:val="20"/>
              </w:rPr>
            </w:pPr>
            <w:r w:rsidRPr="00684776">
              <w:rPr>
                <w:color w:val="000000"/>
                <w:sz w:val="20"/>
                <w:szCs w:val="20"/>
              </w:rPr>
              <w:t>Гкал/</w:t>
            </w:r>
            <w:proofErr w:type="gramStart"/>
            <w:r w:rsidRPr="00684776">
              <w:rPr>
                <w:color w:val="000000"/>
                <w:sz w:val="20"/>
                <w:szCs w:val="20"/>
              </w:rPr>
              <w:t>ч</w:t>
            </w:r>
            <w:proofErr w:type="gramEnd"/>
          </w:p>
        </w:tc>
        <w:tc>
          <w:tcPr>
            <w:tcW w:w="282" w:type="pct"/>
            <w:shd w:val="clear" w:color="auto" w:fill="auto"/>
            <w:vAlign w:val="center"/>
          </w:tcPr>
          <w:p w14:paraId="5D636C1B" w14:textId="47DE4298" w:rsidR="006C358F" w:rsidRPr="00684776" w:rsidRDefault="006C358F" w:rsidP="006C358F">
            <w:pPr>
              <w:jc w:val="center"/>
              <w:rPr>
                <w:color w:val="000000"/>
                <w:sz w:val="20"/>
                <w:szCs w:val="20"/>
              </w:rPr>
            </w:pPr>
            <w:r w:rsidRPr="00684776">
              <w:rPr>
                <w:color w:val="000000"/>
                <w:sz w:val="20"/>
                <w:szCs w:val="20"/>
              </w:rPr>
              <w:t>0,000</w:t>
            </w:r>
          </w:p>
        </w:tc>
        <w:tc>
          <w:tcPr>
            <w:tcW w:w="282" w:type="pct"/>
            <w:shd w:val="clear" w:color="auto" w:fill="auto"/>
            <w:vAlign w:val="center"/>
          </w:tcPr>
          <w:p w14:paraId="4A3729F7" w14:textId="06BBCA1D" w:rsidR="006C358F" w:rsidRPr="00684776" w:rsidRDefault="006C358F" w:rsidP="006C358F">
            <w:pPr>
              <w:jc w:val="center"/>
              <w:rPr>
                <w:color w:val="000000"/>
                <w:sz w:val="20"/>
                <w:szCs w:val="20"/>
              </w:rPr>
            </w:pPr>
            <w:r w:rsidRPr="00684776">
              <w:rPr>
                <w:color w:val="000000"/>
                <w:sz w:val="20"/>
                <w:szCs w:val="20"/>
              </w:rPr>
              <w:t>н/д</w:t>
            </w:r>
          </w:p>
        </w:tc>
        <w:tc>
          <w:tcPr>
            <w:tcW w:w="282" w:type="pct"/>
            <w:shd w:val="clear" w:color="auto" w:fill="auto"/>
            <w:vAlign w:val="center"/>
          </w:tcPr>
          <w:p w14:paraId="4151C09F" w14:textId="5C81C2DD" w:rsidR="006C358F" w:rsidRPr="00684776" w:rsidRDefault="006C358F" w:rsidP="006C358F">
            <w:pPr>
              <w:jc w:val="center"/>
              <w:rPr>
                <w:color w:val="000000"/>
                <w:sz w:val="20"/>
                <w:szCs w:val="20"/>
              </w:rPr>
            </w:pPr>
            <w:r w:rsidRPr="00684776">
              <w:rPr>
                <w:color w:val="000000"/>
                <w:sz w:val="20"/>
                <w:szCs w:val="20"/>
              </w:rPr>
              <w:t>н/д</w:t>
            </w:r>
          </w:p>
        </w:tc>
        <w:tc>
          <w:tcPr>
            <w:tcW w:w="330" w:type="pct"/>
            <w:shd w:val="clear" w:color="auto" w:fill="auto"/>
            <w:vAlign w:val="center"/>
          </w:tcPr>
          <w:p w14:paraId="78577012" w14:textId="3F07C3CB" w:rsidR="006C358F" w:rsidRPr="00684776" w:rsidRDefault="006C358F" w:rsidP="006C358F">
            <w:pPr>
              <w:jc w:val="center"/>
              <w:rPr>
                <w:color w:val="000000"/>
                <w:sz w:val="20"/>
                <w:szCs w:val="20"/>
              </w:rPr>
            </w:pPr>
            <w:r w:rsidRPr="00684776">
              <w:rPr>
                <w:color w:val="000000"/>
                <w:sz w:val="20"/>
                <w:szCs w:val="20"/>
              </w:rPr>
              <w:t>н/д</w:t>
            </w:r>
          </w:p>
        </w:tc>
        <w:tc>
          <w:tcPr>
            <w:tcW w:w="282" w:type="pct"/>
            <w:shd w:val="clear" w:color="auto" w:fill="auto"/>
            <w:vAlign w:val="center"/>
          </w:tcPr>
          <w:p w14:paraId="4D735A59" w14:textId="2999404E" w:rsidR="006C358F" w:rsidRPr="00684776" w:rsidRDefault="006C358F" w:rsidP="006C358F">
            <w:pPr>
              <w:jc w:val="center"/>
              <w:rPr>
                <w:color w:val="000000"/>
                <w:sz w:val="20"/>
                <w:szCs w:val="20"/>
              </w:rPr>
            </w:pPr>
            <w:r w:rsidRPr="00684776">
              <w:rPr>
                <w:color w:val="000000"/>
                <w:sz w:val="20"/>
                <w:szCs w:val="20"/>
              </w:rPr>
              <w:t>0,000</w:t>
            </w:r>
          </w:p>
        </w:tc>
      </w:tr>
      <w:tr w:rsidR="006C358F" w:rsidRPr="00684776" w14:paraId="2D46D354" w14:textId="77777777" w:rsidTr="00684776">
        <w:trPr>
          <w:trHeight w:val="397"/>
        </w:trPr>
        <w:tc>
          <w:tcPr>
            <w:tcW w:w="95" w:type="pct"/>
            <w:vMerge/>
            <w:shd w:val="clear" w:color="auto" w:fill="auto"/>
            <w:vAlign w:val="center"/>
            <w:hideMark/>
          </w:tcPr>
          <w:p w14:paraId="7849E62B" w14:textId="77777777" w:rsidR="006C358F" w:rsidRPr="00684776" w:rsidRDefault="006C358F" w:rsidP="006C358F">
            <w:pPr>
              <w:jc w:val="center"/>
              <w:rPr>
                <w:color w:val="000000"/>
                <w:sz w:val="20"/>
                <w:szCs w:val="20"/>
              </w:rPr>
            </w:pPr>
          </w:p>
        </w:tc>
        <w:tc>
          <w:tcPr>
            <w:tcW w:w="555" w:type="pct"/>
            <w:vMerge/>
            <w:shd w:val="clear" w:color="auto" w:fill="auto"/>
            <w:vAlign w:val="center"/>
            <w:hideMark/>
          </w:tcPr>
          <w:p w14:paraId="460FEC7E" w14:textId="77777777" w:rsidR="006C358F" w:rsidRPr="00684776" w:rsidRDefault="006C358F" w:rsidP="006C358F">
            <w:pPr>
              <w:jc w:val="center"/>
              <w:rPr>
                <w:color w:val="000000"/>
                <w:sz w:val="20"/>
                <w:szCs w:val="20"/>
              </w:rPr>
            </w:pPr>
          </w:p>
        </w:tc>
        <w:tc>
          <w:tcPr>
            <w:tcW w:w="2550" w:type="pct"/>
            <w:shd w:val="clear" w:color="auto" w:fill="auto"/>
            <w:vAlign w:val="center"/>
            <w:hideMark/>
          </w:tcPr>
          <w:p w14:paraId="6BF074C3" w14:textId="213E7DDD" w:rsidR="006C358F" w:rsidRPr="00684776" w:rsidRDefault="006C358F" w:rsidP="006C358F">
            <w:pPr>
              <w:jc w:val="center"/>
              <w:rPr>
                <w:color w:val="000000"/>
                <w:sz w:val="20"/>
                <w:szCs w:val="20"/>
              </w:rPr>
            </w:pPr>
            <w:r w:rsidRPr="00684776">
              <w:rPr>
                <w:color w:val="000000"/>
                <w:sz w:val="20"/>
                <w:szCs w:val="20"/>
              </w:rPr>
              <w:t>Резерв/дефицит тепловой мощности</w:t>
            </w:r>
          </w:p>
        </w:tc>
        <w:tc>
          <w:tcPr>
            <w:tcW w:w="342" w:type="pct"/>
            <w:shd w:val="clear" w:color="auto" w:fill="auto"/>
            <w:vAlign w:val="center"/>
            <w:hideMark/>
          </w:tcPr>
          <w:p w14:paraId="02BC58A0" w14:textId="4984019D" w:rsidR="006C358F" w:rsidRPr="00684776" w:rsidRDefault="006C358F" w:rsidP="006C358F">
            <w:pPr>
              <w:jc w:val="center"/>
              <w:rPr>
                <w:color w:val="000000"/>
                <w:sz w:val="20"/>
                <w:szCs w:val="20"/>
              </w:rPr>
            </w:pPr>
            <w:r w:rsidRPr="00684776">
              <w:rPr>
                <w:color w:val="000000"/>
                <w:sz w:val="20"/>
                <w:szCs w:val="20"/>
              </w:rPr>
              <w:t>Гкал/</w:t>
            </w:r>
            <w:proofErr w:type="gramStart"/>
            <w:r w:rsidRPr="00684776">
              <w:rPr>
                <w:color w:val="000000"/>
                <w:sz w:val="20"/>
                <w:szCs w:val="20"/>
              </w:rPr>
              <w:t>ч</w:t>
            </w:r>
            <w:proofErr w:type="gramEnd"/>
          </w:p>
        </w:tc>
        <w:tc>
          <w:tcPr>
            <w:tcW w:w="282" w:type="pct"/>
            <w:shd w:val="clear" w:color="auto" w:fill="auto"/>
            <w:vAlign w:val="center"/>
          </w:tcPr>
          <w:p w14:paraId="0EA0A84D" w14:textId="292A6AA6" w:rsidR="006C358F" w:rsidRPr="00684776" w:rsidRDefault="00FB7B0B" w:rsidP="006C358F">
            <w:pPr>
              <w:jc w:val="center"/>
              <w:rPr>
                <w:color w:val="000000"/>
                <w:sz w:val="20"/>
                <w:szCs w:val="20"/>
              </w:rPr>
            </w:pPr>
            <w:r w:rsidRPr="00684776">
              <w:rPr>
                <w:color w:val="000000"/>
                <w:sz w:val="20"/>
                <w:szCs w:val="20"/>
              </w:rPr>
              <w:t>0,180</w:t>
            </w:r>
          </w:p>
        </w:tc>
        <w:tc>
          <w:tcPr>
            <w:tcW w:w="282" w:type="pct"/>
            <w:shd w:val="clear" w:color="auto" w:fill="auto"/>
            <w:vAlign w:val="center"/>
          </w:tcPr>
          <w:p w14:paraId="446551F7" w14:textId="1DBF4210" w:rsidR="006C358F" w:rsidRPr="00684776" w:rsidRDefault="006C358F" w:rsidP="006C358F">
            <w:pPr>
              <w:jc w:val="center"/>
              <w:rPr>
                <w:color w:val="000000"/>
                <w:sz w:val="20"/>
                <w:szCs w:val="20"/>
              </w:rPr>
            </w:pPr>
            <w:r w:rsidRPr="00684776">
              <w:rPr>
                <w:color w:val="000000"/>
                <w:sz w:val="20"/>
                <w:szCs w:val="20"/>
              </w:rPr>
              <w:t>н/д</w:t>
            </w:r>
          </w:p>
        </w:tc>
        <w:tc>
          <w:tcPr>
            <w:tcW w:w="282" w:type="pct"/>
            <w:shd w:val="clear" w:color="auto" w:fill="auto"/>
            <w:vAlign w:val="center"/>
          </w:tcPr>
          <w:p w14:paraId="7E063FDA" w14:textId="7DBAD8BC" w:rsidR="006C358F" w:rsidRPr="00684776" w:rsidRDefault="006C358F" w:rsidP="006C358F">
            <w:pPr>
              <w:jc w:val="center"/>
              <w:rPr>
                <w:color w:val="000000"/>
                <w:sz w:val="20"/>
                <w:szCs w:val="20"/>
              </w:rPr>
            </w:pPr>
            <w:r w:rsidRPr="00684776">
              <w:rPr>
                <w:color w:val="000000"/>
                <w:sz w:val="20"/>
                <w:szCs w:val="20"/>
              </w:rPr>
              <w:t>н/д</w:t>
            </w:r>
          </w:p>
        </w:tc>
        <w:tc>
          <w:tcPr>
            <w:tcW w:w="330" w:type="pct"/>
            <w:shd w:val="clear" w:color="auto" w:fill="auto"/>
            <w:vAlign w:val="center"/>
          </w:tcPr>
          <w:p w14:paraId="50CC8734" w14:textId="193CEE48" w:rsidR="006C358F" w:rsidRPr="00684776" w:rsidRDefault="006C358F" w:rsidP="006C358F">
            <w:pPr>
              <w:jc w:val="center"/>
              <w:rPr>
                <w:color w:val="000000"/>
                <w:sz w:val="20"/>
                <w:szCs w:val="20"/>
              </w:rPr>
            </w:pPr>
            <w:r w:rsidRPr="00684776">
              <w:rPr>
                <w:color w:val="000000"/>
                <w:sz w:val="20"/>
                <w:szCs w:val="20"/>
              </w:rPr>
              <w:t>н/д</w:t>
            </w:r>
          </w:p>
        </w:tc>
        <w:tc>
          <w:tcPr>
            <w:tcW w:w="282" w:type="pct"/>
            <w:shd w:val="clear" w:color="auto" w:fill="auto"/>
            <w:vAlign w:val="center"/>
          </w:tcPr>
          <w:p w14:paraId="516BBD37" w14:textId="740A25B8" w:rsidR="006C358F" w:rsidRPr="00684776" w:rsidRDefault="006C358F" w:rsidP="006C358F">
            <w:pPr>
              <w:jc w:val="center"/>
              <w:rPr>
                <w:color w:val="000000"/>
                <w:sz w:val="20"/>
                <w:szCs w:val="20"/>
              </w:rPr>
            </w:pPr>
            <w:r w:rsidRPr="00684776">
              <w:rPr>
                <w:color w:val="000000"/>
                <w:sz w:val="20"/>
                <w:szCs w:val="20"/>
              </w:rPr>
              <w:t>0,241</w:t>
            </w:r>
          </w:p>
        </w:tc>
      </w:tr>
      <w:tr w:rsidR="006C358F" w:rsidRPr="00684776" w14:paraId="0D1ECDEB" w14:textId="77777777" w:rsidTr="00684776">
        <w:trPr>
          <w:trHeight w:val="397"/>
        </w:trPr>
        <w:tc>
          <w:tcPr>
            <w:tcW w:w="95" w:type="pct"/>
            <w:vMerge/>
            <w:shd w:val="clear" w:color="auto" w:fill="auto"/>
            <w:vAlign w:val="center"/>
            <w:hideMark/>
          </w:tcPr>
          <w:p w14:paraId="0A2878E3" w14:textId="77777777" w:rsidR="006C358F" w:rsidRPr="00684776" w:rsidRDefault="006C358F" w:rsidP="006C358F">
            <w:pPr>
              <w:jc w:val="center"/>
              <w:rPr>
                <w:color w:val="000000"/>
                <w:sz w:val="20"/>
                <w:szCs w:val="20"/>
              </w:rPr>
            </w:pPr>
          </w:p>
        </w:tc>
        <w:tc>
          <w:tcPr>
            <w:tcW w:w="555" w:type="pct"/>
            <w:vMerge/>
            <w:shd w:val="clear" w:color="auto" w:fill="auto"/>
            <w:vAlign w:val="center"/>
            <w:hideMark/>
          </w:tcPr>
          <w:p w14:paraId="4DB25290" w14:textId="77777777" w:rsidR="006C358F" w:rsidRPr="00684776" w:rsidRDefault="006C358F" w:rsidP="006C358F">
            <w:pPr>
              <w:jc w:val="center"/>
              <w:rPr>
                <w:color w:val="000000"/>
                <w:sz w:val="20"/>
                <w:szCs w:val="20"/>
              </w:rPr>
            </w:pPr>
          </w:p>
        </w:tc>
        <w:tc>
          <w:tcPr>
            <w:tcW w:w="2550" w:type="pct"/>
            <w:shd w:val="clear" w:color="auto" w:fill="auto"/>
            <w:vAlign w:val="center"/>
            <w:hideMark/>
          </w:tcPr>
          <w:p w14:paraId="4D163DB2" w14:textId="32F19197" w:rsidR="006C358F" w:rsidRPr="00684776" w:rsidRDefault="006C358F" w:rsidP="006C358F">
            <w:pPr>
              <w:jc w:val="center"/>
              <w:rPr>
                <w:color w:val="000000"/>
                <w:sz w:val="20"/>
                <w:szCs w:val="20"/>
              </w:rPr>
            </w:pPr>
            <w:r w:rsidRPr="00684776">
              <w:rPr>
                <w:color w:val="000000"/>
                <w:sz w:val="20"/>
                <w:szCs w:val="20"/>
              </w:rPr>
              <w:t>Располагаемая тепловая мощность нетто при аварийном выводе самого мощного котла</w:t>
            </w:r>
          </w:p>
        </w:tc>
        <w:tc>
          <w:tcPr>
            <w:tcW w:w="342" w:type="pct"/>
            <w:shd w:val="clear" w:color="auto" w:fill="auto"/>
            <w:vAlign w:val="center"/>
            <w:hideMark/>
          </w:tcPr>
          <w:p w14:paraId="6949B844" w14:textId="40605A89" w:rsidR="006C358F" w:rsidRPr="00684776" w:rsidRDefault="006C358F" w:rsidP="006C358F">
            <w:pPr>
              <w:jc w:val="center"/>
              <w:rPr>
                <w:color w:val="000000"/>
                <w:sz w:val="20"/>
                <w:szCs w:val="20"/>
              </w:rPr>
            </w:pPr>
            <w:r w:rsidRPr="00684776">
              <w:rPr>
                <w:color w:val="000000"/>
                <w:sz w:val="20"/>
                <w:szCs w:val="20"/>
              </w:rPr>
              <w:t>Гкал/</w:t>
            </w:r>
            <w:proofErr w:type="gramStart"/>
            <w:r w:rsidRPr="00684776">
              <w:rPr>
                <w:color w:val="000000"/>
                <w:sz w:val="20"/>
                <w:szCs w:val="20"/>
              </w:rPr>
              <w:t>ч</w:t>
            </w:r>
            <w:proofErr w:type="gramEnd"/>
          </w:p>
        </w:tc>
        <w:tc>
          <w:tcPr>
            <w:tcW w:w="282" w:type="pct"/>
            <w:shd w:val="clear" w:color="auto" w:fill="auto"/>
            <w:vAlign w:val="center"/>
          </w:tcPr>
          <w:p w14:paraId="4C2F0A67" w14:textId="2AD74A9D" w:rsidR="006C358F" w:rsidRPr="00684776" w:rsidRDefault="00FB7B0B" w:rsidP="006C358F">
            <w:pPr>
              <w:jc w:val="center"/>
              <w:rPr>
                <w:color w:val="000000"/>
                <w:sz w:val="20"/>
                <w:szCs w:val="20"/>
              </w:rPr>
            </w:pPr>
            <w:r w:rsidRPr="00684776">
              <w:rPr>
                <w:color w:val="000000"/>
                <w:sz w:val="20"/>
                <w:szCs w:val="20"/>
              </w:rPr>
              <w:t>0,000</w:t>
            </w:r>
          </w:p>
        </w:tc>
        <w:tc>
          <w:tcPr>
            <w:tcW w:w="282" w:type="pct"/>
            <w:shd w:val="clear" w:color="auto" w:fill="auto"/>
            <w:vAlign w:val="center"/>
          </w:tcPr>
          <w:p w14:paraId="43AEFB5E" w14:textId="7CE67041" w:rsidR="006C358F" w:rsidRPr="00684776" w:rsidRDefault="006C358F" w:rsidP="006C358F">
            <w:pPr>
              <w:jc w:val="center"/>
              <w:rPr>
                <w:color w:val="000000"/>
                <w:sz w:val="20"/>
                <w:szCs w:val="20"/>
              </w:rPr>
            </w:pPr>
            <w:r w:rsidRPr="00684776">
              <w:rPr>
                <w:color w:val="000000"/>
                <w:sz w:val="20"/>
                <w:szCs w:val="20"/>
              </w:rPr>
              <w:t>н/д</w:t>
            </w:r>
          </w:p>
        </w:tc>
        <w:tc>
          <w:tcPr>
            <w:tcW w:w="282" w:type="pct"/>
            <w:shd w:val="clear" w:color="auto" w:fill="auto"/>
            <w:vAlign w:val="center"/>
          </w:tcPr>
          <w:p w14:paraId="2AEE18D8" w14:textId="689FFF09" w:rsidR="006C358F" w:rsidRPr="00684776" w:rsidRDefault="006C358F" w:rsidP="006C358F">
            <w:pPr>
              <w:jc w:val="center"/>
              <w:rPr>
                <w:color w:val="000000"/>
                <w:sz w:val="20"/>
                <w:szCs w:val="20"/>
              </w:rPr>
            </w:pPr>
            <w:r w:rsidRPr="00684776">
              <w:rPr>
                <w:color w:val="000000"/>
                <w:sz w:val="20"/>
                <w:szCs w:val="20"/>
              </w:rPr>
              <w:t>н/д</w:t>
            </w:r>
          </w:p>
        </w:tc>
        <w:tc>
          <w:tcPr>
            <w:tcW w:w="330" w:type="pct"/>
            <w:shd w:val="clear" w:color="auto" w:fill="auto"/>
            <w:vAlign w:val="center"/>
          </w:tcPr>
          <w:p w14:paraId="0B3BEC31" w14:textId="4FD667DB" w:rsidR="006C358F" w:rsidRPr="00684776" w:rsidRDefault="006C358F" w:rsidP="006C358F">
            <w:pPr>
              <w:jc w:val="center"/>
              <w:rPr>
                <w:color w:val="000000"/>
                <w:sz w:val="20"/>
                <w:szCs w:val="20"/>
              </w:rPr>
            </w:pPr>
            <w:r w:rsidRPr="00684776">
              <w:rPr>
                <w:color w:val="000000"/>
                <w:sz w:val="20"/>
                <w:szCs w:val="20"/>
              </w:rPr>
              <w:t>н/д</w:t>
            </w:r>
          </w:p>
        </w:tc>
        <w:tc>
          <w:tcPr>
            <w:tcW w:w="282" w:type="pct"/>
            <w:shd w:val="clear" w:color="auto" w:fill="auto"/>
            <w:vAlign w:val="center"/>
          </w:tcPr>
          <w:p w14:paraId="14E0BF7D" w14:textId="01385D40" w:rsidR="006C358F" w:rsidRPr="00684776" w:rsidRDefault="006C358F" w:rsidP="006C358F">
            <w:pPr>
              <w:jc w:val="center"/>
              <w:rPr>
                <w:color w:val="000000"/>
                <w:sz w:val="20"/>
                <w:szCs w:val="20"/>
              </w:rPr>
            </w:pPr>
            <w:r w:rsidRPr="00684776">
              <w:rPr>
                <w:color w:val="000000"/>
                <w:sz w:val="20"/>
                <w:szCs w:val="20"/>
              </w:rPr>
              <w:t>1,030</w:t>
            </w:r>
          </w:p>
        </w:tc>
      </w:tr>
      <w:tr w:rsidR="006C358F" w:rsidRPr="00684776" w14:paraId="33EED682" w14:textId="77777777" w:rsidTr="00684776">
        <w:trPr>
          <w:trHeight w:val="397"/>
        </w:trPr>
        <w:tc>
          <w:tcPr>
            <w:tcW w:w="95" w:type="pct"/>
            <w:vMerge/>
            <w:shd w:val="clear" w:color="auto" w:fill="auto"/>
            <w:vAlign w:val="center"/>
            <w:hideMark/>
          </w:tcPr>
          <w:p w14:paraId="71CE69FD" w14:textId="77777777" w:rsidR="006C358F" w:rsidRPr="00684776" w:rsidRDefault="006C358F" w:rsidP="006C358F">
            <w:pPr>
              <w:jc w:val="center"/>
              <w:rPr>
                <w:color w:val="000000"/>
                <w:sz w:val="20"/>
                <w:szCs w:val="20"/>
              </w:rPr>
            </w:pPr>
          </w:p>
        </w:tc>
        <w:tc>
          <w:tcPr>
            <w:tcW w:w="555" w:type="pct"/>
            <w:vMerge/>
            <w:shd w:val="clear" w:color="auto" w:fill="auto"/>
            <w:vAlign w:val="center"/>
            <w:hideMark/>
          </w:tcPr>
          <w:p w14:paraId="16C502E7" w14:textId="77777777" w:rsidR="006C358F" w:rsidRPr="00684776" w:rsidRDefault="006C358F" w:rsidP="006C358F">
            <w:pPr>
              <w:jc w:val="center"/>
              <w:rPr>
                <w:color w:val="000000"/>
                <w:sz w:val="20"/>
                <w:szCs w:val="20"/>
              </w:rPr>
            </w:pPr>
          </w:p>
        </w:tc>
        <w:tc>
          <w:tcPr>
            <w:tcW w:w="2550" w:type="pct"/>
            <w:shd w:val="clear" w:color="auto" w:fill="auto"/>
            <w:vAlign w:val="center"/>
            <w:hideMark/>
          </w:tcPr>
          <w:p w14:paraId="1F0D124A" w14:textId="36EDFAD2" w:rsidR="006C358F" w:rsidRPr="00684776" w:rsidRDefault="006C358F" w:rsidP="006C358F">
            <w:pPr>
              <w:jc w:val="center"/>
              <w:rPr>
                <w:color w:val="000000"/>
                <w:sz w:val="20"/>
                <w:szCs w:val="20"/>
              </w:rPr>
            </w:pPr>
            <w:r w:rsidRPr="00684776">
              <w:rPr>
                <w:color w:val="000000"/>
                <w:sz w:val="20"/>
                <w:szCs w:val="20"/>
              </w:rPr>
              <w:t>Зона действия источника тепловой мощности</w:t>
            </w:r>
          </w:p>
        </w:tc>
        <w:tc>
          <w:tcPr>
            <w:tcW w:w="342" w:type="pct"/>
            <w:shd w:val="clear" w:color="auto" w:fill="auto"/>
            <w:vAlign w:val="center"/>
            <w:hideMark/>
          </w:tcPr>
          <w:p w14:paraId="53836777" w14:textId="63140214" w:rsidR="006C358F" w:rsidRPr="00684776" w:rsidRDefault="006C358F" w:rsidP="006C358F">
            <w:pPr>
              <w:jc w:val="center"/>
              <w:rPr>
                <w:color w:val="000000"/>
                <w:sz w:val="20"/>
                <w:szCs w:val="20"/>
              </w:rPr>
            </w:pPr>
            <w:r w:rsidRPr="00684776">
              <w:rPr>
                <w:color w:val="000000"/>
                <w:sz w:val="20"/>
                <w:szCs w:val="20"/>
              </w:rPr>
              <w:t>га</w:t>
            </w:r>
          </w:p>
        </w:tc>
        <w:tc>
          <w:tcPr>
            <w:tcW w:w="282" w:type="pct"/>
            <w:shd w:val="clear" w:color="auto" w:fill="auto"/>
            <w:vAlign w:val="center"/>
          </w:tcPr>
          <w:p w14:paraId="73251E1D" w14:textId="04286B3D" w:rsidR="006C358F" w:rsidRPr="00684776" w:rsidRDefault="006C358F" w:rsidP="006C358F">
            <w:pPr>
              <w:jc w:val="center"/>
              <w:rPr>
                <w:color w:val="000000"/>
                <w:sz w:val="20"/>
                <w:szCs w:val="20"/>
              </w:rPr>
            </w:pPr>
            <w:r w:rsidRPr="00684776">
              <w:rPr>
                <w:color w:val="000000"/>
                <w:sz w:val="20"/>
                <w:szCs w:val="20"/>
              </w:rPr>
              <w:t>1,3</w:t>
            </w:r>
          </w:p>
        </w:tc>
        <w:tc>
          <w:tcPr>
            <w:tcW w:w="282" w:type="pct"/>
            <w:shd w:val="clear" w:color="auto" w:fill="auto"/>
            <w:vAlign w:val="center"/>
          </w:tcPr>
          <w:p w14:paraId="72012F39" w14:textId="140F3D31" w:rsidR="006C358F" w:rsidRPr="00684776" w:rsidRDefault="006C358F" w:rsidP="006C358F">
            <w:pPr>
              <w:jc w:val="center"/>
              <w:rPr>
                <w:color w:val="000000"/>
                <w:sz w:val="20"/>
                <w:szCs w:val="20"/>
              </w:rPr>
            </w:pPr>
            <w:r w:rsidRPr="00684776">
              <w:rPr>
                <w:color w:val="000000"/>
                <w:sz w:val="20"/>
                <w:szCs w:val="20"/>
              </w:rPr>
              <w:t>н/д</w:t>
            </w:r>
          </w:p>
        </w:tc>
        <w:tc>
          <w:tcPr>
            <w:tcW w:w="282" w:type="pct"/>
            <w:shd w:val="clear" w:color="auto" w:fill="auto"/>
            <w:vAlign w:val="center"/>
          </w:tcPr>
          <w:p w14:paraId="327DA51B" w14:textId="13DB3D3F" w:rsidR="006C358F" w:rsidRPr="00684776" w:rsidRDefault="006C358F" w:rsidP="006C358F">
            <w:pPr>
              <w:jc w:val="center"/>
              <w:rPr>
                <w:color w:val="000000"/>
                <w:sz w:val="20"/>
                <w:szCs w:val="20"/>
              </w:rPr>
            </w:pPr>
            <w:r w:rsidRPr="00684776">
              <w:rPr>
                <w:color w:val="000000"/>
                <w:sz w:val="20"/>
                <w:szCs w:val="20"/>
              </w:rPr>
              <w:t>н/д</w:t>
            </w:r>
          </w:p>
        </w:tc>
        <w:tc>
          <w:tcPr>
            <w:tcW w:w="330" w:type="pct"/>
            <w:shd w:val="clear" w:color="auto" w:fill="auto"/>
            <w:vAlign w:val="center"/>
          </w:tcPr>
          <w:p w14:paraId="1933B8FB" w14:textId="165CE2E0" w:rsidR="006C358F" w:rsidRPr="00684776" w:rsidRDefault="006C358F" w:rsidP="006C358F">
            <w:pPr>
              <w:jc w:val="center"/>
              <w:rPr>
                <w:color w:val="000000"/>
                <w:sz w:val="20"/>
                <w:szCs w:val="20"/>
              </w:rPr>
            </w:pPr>
            <w:r w:rsidRPr="00684776">
              <w:rPr>
                <w:color w:val="000000"/>
                <w:sz w:val="20"/>
                <w:szCs w:val="20"/>
              </w:rPr>
              <w:t>н/д</w:t>
            </w:r>
          </w:p>
        </w:tc>
        <w:tc>
          <w:tcPr>
            <w:tcW w:w="282" w:type="pct"/>
            <w:shd w:val="clear" w:color="auto" w:fill="auto"/>
            <w:vAlign w:val="center"/>
          </w:tcPr>
          <w:p w14:paraId="704C2330" w14:textId="42283F0E" w:rsidR="006C358F" w:rsidRPr="00684776" w:rsidRDefault="006C358F" w:rsidP="006C358F">
            <w:pPr>
              <w:jc w:val="center"/>
              <w:rPr>
                <w:color w:val="000000"/>
                <w:sz w:val="20"/>
                <w:szCs w:val="20"/>
              </w:rPr>
            </w:pPr>
            <w:r w:rsidRPr="00684776">
              <w:rPr>
                <w:color w:val="000000"/>
                <w:sz w:val="20"/>
                <w:szCs w:val="20"/>
              </w:rPr>
              <w:t>1,3</w:t>
            </w:r>
          </w:p>
        </w:tc>
      </w:tr>
    </w:tbl>
    <w:p w14:paraId="69A80952" w14:textId="307C44BE" w:rsidR="0077060A" w:rsidRPr="001A772D" w:rsidRDefault="0077060A" w:rsidP="006B7F55">
      <w:pPr>
        <w:pStyle w:val="Afff8"/>
      </w:pPr>
      <w:r w:rsidRPr="001A772D">
        <w:t xml:space="preserve"> </w:t>
      </w:r>
    </w:p>
    <w:p w14:paraId="0A3861BA" w14:textId="77777777" w:rsidR="00016385" w:rsidRDefault="00016385" w:rsidP="0028157C">
      <w:pPr>
        <w:pStyle w:val="37"/>
        <w:numPr>
          <w:ilvl w:val="2"/>
          <w:numId w:val="16"/>
        </w:numPr>
        <w:sectPr w:rsidR="00016385" w:rsidSect="00016385">
          <w:pgSz w:w="16838" w:h="11906" w:orient="landscape" w:code="9"/>
          <w:pgMar w:top="1134" w:right="1134" w:bottom="567" w:left="1134" w:header="397" w:footer="0" w:gutter="0"/>
          <w:cols w:space="708"/>
          <w:docGrid w:linePitch="360"/>
        </w:sectPr>
      </w:pPr>
    </w:p>
    <w:p w14:paraId="4B57A997" w14:textId="43E828F1" w:rsidR="00917261" w:rsidRDefault="00564C63" w:rsidP="00917261">
      <w:pPr>
        <w:pStyle w:val="37"/>
        <w:numPr>
          <w:ilvl w:val="2"/>
          <w:numId w:val="16"/>
        </w:numPr>
      </w:pPr>
      <w:r w:rsidRPr="001A772D">
        <w:lastRenderedPageBreak/>
        <w:t>Описание резервов и дефицитов тепловой мощности нетто по каждому источнику тепловой энергии</w:t>
      </w:r>
    </w:p>
    <w:p w14:paraId="2ADF263F" w14:textId="04FA13B6" w:rsidR="00CB4E03" w:rsidRPr="00917261" w:rsidRDefault="00917261" w:rsidP="00917261">
      <w:pPr>
        <w:pStyle w:val="Afff8"/>
        <w:rPr>
          <w:i/>
          <w:iCs/>
        </w:rPr>
      </w:pPr>
      <w:r>
        <w:t>Описание</w:t>
      </w:r>
      <w:r w:rsidRPr="001A772D">
        <w:t xml:space="preserve"> резервов</w:t>
      </w:r>
      <w:r>
        <w:t xml:space="preserve"> и </w:t>
      </w:r>
      <w:r w:rsidRPr="001A772D">
        <w:t xml:space="preserve">дефицитов тепловой мощности нетто </w:t>
      </w:r>
      <w:r>
        <w:t xml:space="preserve">по каждому источнику тепловой энергии на территории муниципального образования </w:t>
      </w:r>
      <w:r w:rsidRPr="001A772D">
        <w:t>приведен</w:t>
      </w:r>
      <w:r>
        <w:t>ы</w:t>
      </w:r>
      <w:r w:rsidRPr="001A772D">
        <w:t xml:space="preserve"> в таблице </w:t>
      </w:r>
      <w:r w:rsidR="00684776">
        <w:t>27</w:t>
      </w:r>
      <w:r w:rsidRPr="001A772D">
        <w:t>.</w:t>
      </w:r>
    </w:p>
    <w:p w14:paraId="7AD74E19" w14:textId="4D3A5637" w:rsidR="00F5430C" w:rsidRPr="001A772D" w:rsidRDefault="00F5430C" w:rsidP="0028157C">
      <w:pPr>
        <w:pStyle w:val="37"/>
        <w:numPr>
          <w:ilvl w:val="2"/>
          <w:numId w:val="16"/>
        </w:numPr>
      </w:pPr>
      <w:proofErr w:type="gramStart"/>
      <w:r w:rsidRPr="001A772D">
        <w:t xml:space="preserve">Гидравлические </w:t>
      </w:r>
      <w:r w:rsidR="00511F14" w:rsidRPr="001A772D">
        <w:t>р</w:t>
      </w:r>
      <w:r w:rsidR="00AD6661" w:rsidRPr="001A772D">
        <w:t>ежимы</w:t>
      </w:r>
      <w:r w:rsidRPr="001A772D">
        <w:t>, обеспечивающие передачу тепловой энергии от источника тепловой энергии до самого удаленного потребителя и характеризующие существующие возможности (резервы и дефициты по пропускной способности) передачи тепловой энергии от источника к потребителю</w:t>
      </w:r>
      <w:proofErr w:type="gramEnd"/>
    </w:p>
    <w:p w14:paraId="66E4D5A5" w14:textId="4CD0C1D6" w:rsidR="006646D3" w:rsidRPr="001A772D" w:rsidRDefault="006060E9" w:rsidP="006060E9">
      <w:pPr>
        <w:pStyle w:val="Afff8"/>
      </w:pPr>
      <w:r w:rsidRPr="006B7F55">
        <w:t>Расчет</w:t>
      </w:r>
      <w:r>
        <w:t>ы</w:t>
      </w:r>
      <w:r w:rsidRPr="006B7F55">
        <w:t xml:space="preserve"> гидравлических режимов,</w:t>
      </w:r>
      <w:r w:rsidR="00564DAC">
        <w:t xml:space="preserve"> по данным </w:t>
      </w:r>
      <w:proofErr w:type="spellStart"/>
      <w:r w:rsidR="00564DAC">
        <w:t>ресурсоснабжающей</w:t>
      </w:r>
      <w:proofErr w:type="spellEnd"/>
      <w:r w:rsidR="00564DAC">
        <w:t xml:space="preserve"> организации не проводились</w:t>
      </w:r>
      <w:r w:rsidRPr="00B246F5">
        <w:t>.</w:t>
      </w:r>
    </w:p>
    <w:p w14:paraId="0B4094FF" w14:textId="73C56AAE" w:rsidR="000B3565" w:rsidRPr="000B3565" w:rsidRDefault="00200575" w:rsidP="000B3565">
      <w:pPr>
        <w:pStyle w:val="37"/>
        <w:numPr>
          <w:ilvl w:val="2"/>
          <w:numId w:val="16"/>
        </w:numPr>
        <w:rPr>
          <w:szCs w:val="24"/>
        </w:rPr>
      </w:pPr>
      <w:r w:rsidRPr="001A772D">
        <w:rPr>
          <w:szCs w:val="24"/>
          <w:shd w:val="clear" w:color="auto" w:fill="FFFFFF"/>
        </w:rPr>
        <w:t>Описание причины возникновения дефицитов тепловой мощности и последствий влияния дефицитов на качество теплоснабжения</w:t>
      </w:r>
    </w:p>
    <w:p w14:paraId="47A0A259" w14:textId="36C5F00B" w:rsidR="005448AC" w:rsidRPr="00EB5C1B" w:rsidRDefault="00B059AB" w:rsidP="005448AC">
      <w:pPr>
        <w:pStyle w:val="Afff8"/>
      </w:pPr>
      <w:r>
        <w:t xml:space="preserve">На территории Шабуровского СП </w:t>
      </w:r>
      <w:r w:rsidR="000B3565" w:rsidRPr="005448AC">
        <w:t>дефицит</w:t>
      </w:r>
      <w:r>
        <w:t>ы</w:t>
      </w:r>
      <w:r w:rsidR="000B3565" w:rsidRPr="005448AC">
        <w:t xml:space="preserve"> тепловой мощности</w:t>
      </w:r>
      <w:r w:rsidR="00BC2FAC">
        <w:t xml:space="preserve"> отсутствуют</w:t>
      </w:r>
      <w:r w:rsidR="005448AC" w:rsidRPr="005448AC">
        <w:t>.</w:t>
      </w:r>
    </w:p>
    <w:p w14:paraId="39EC3E6B" w14:textId="77777777" w:rsidR="007945DC" w:rsidRPr="001A772D" w:rsidRDefault="007945DC" w:rsidP="0028157C">
      <w:pPr>
        <w:pStyle w:val="37"/>
        <w:numPr>
          <w:ilvl w:val="2"/>
          <w:numId w:val="16"/>
        </w:numPr>
      </w:pPr>
      <w:r w:rsidRPr="001A772D">
        <w:t>Резервы тепловой мощности нетто источников тепловой энергии и возможности расширения технологических зон действия источников с резервами тепловой мощности нетто в зоны действия с дефицитом тепловой мощности</w:t>
      </w:r>
    </w:p>
    <w:p w14:paraId="7BFB3F14" w14:textId="4A7093FD" w:rsidR="007945DC" w:rsidRPr="003245B1" w:rsidRDefault="003245B1" w:rsidP="003245B1">
      <w:pPr>
        <w:spacing w:line="276" w:lineRule="auto"/>
        <w:ind w:firstLine="709"/>
        <w:jc w:val="both"/>
      </w:pPr>
      <w:r w:rsidRPr="001A772D">
        <w:rPr>
          <w:rFonts w:eastAsia="Calibri"/>
          <w:lang w:eastAsia="en-US"/>
        </w:rPr>
        <w:t>Значения резерв</w:t>
      </w:r>
      <w:r>
        <w:rPr>
          <w:rFonts w:eastAsia="Calibri"/>
          <w:lang w:eastAsia="en-US"/>
        </w:rPr>
        <w:t>ов</w:t>
      </w:r>
      <w:r w:rsidRPr="001A772D">
        <w:rPr>
          <w:rFonts w:eastAsia="Calibri"/>
          <w:lang w:eastAsia="en-US"/>
        </w:rPr>
        <w:t xml:space="preserve"> тепловой мощности </w:t>
      </w:r>
      <w:r>
        <w:rPr>
          <w:rFonts w:eastAsia="Calibri"/>
          <w:lang w:eastAsia="en-US"/>
        </w:rPr>
        <w:t>источников тепловой энергии на территории муниципального образования</w:t>
      </w:r>
      <w:r w:rsidRPr="001A772D">
        <w:rPr>
          <w:rFonts w:eastAsia="Calibri"/>
          <w:lang w:eastAsia="en-US"/>
        </w:rPr>
        <w:t xml:space="preserve"> приведены в таблице </w:t>
      </w:r>
      <w:r w:rsidR="00684776">
        <w:rPr>
          <w:rFonts w:eastAsia="Calibri"/>
          <w:lang w:eastAsia="en-US"/>
        </w:rPr>
        <w:t>27</w:t>
      </w:r>
      <w:r w:rsidRPr="001A772D">
        <w:rPr>
          <w:rFonts w:eastAsia="Calibri"/>
          <w:lang w:eastAsia="en-US"/>
        </w:rPr>
        <w:t xml:space="preserve">. </w:t>
      </w:r>
      <w:r w:rsidR="00276F44">
        <w:rPr>
          <w:rFonts w:eastAsia="Calibri"/>
          <w:lang w:eastAsia="en-US"/>
        </w:rPr>
        <w:t>Р</w:t>
      </w:r>
      <w:r w:rsidRPr="001A772D">
        <w:rPr>
          <w:rFonts w:eastAsia="Calibri"/>
          <w:lang w:eastAsia="en-US"/>
        </w:rPr>
        <w:t>асширени</w:t>
      </w:r>
      <w:r>
        <w:rPr>
          <w:rFonts w:eastAsia="Calibri"/>
          <w:lang w:eastAsia="en-US"/>
        </w:rPr>
        <w:t>я</w:t>
      </w:r>
      <w:r w:rsidRPr="001A772D">
        <w:rPr>
          <w:rFonts w:eastAsia="Calibri"/>
          <w:lang w:eastAsia="en-US"/>
        </w:rPr>
        <w:t xml:space="preserve"> технологических </w:t>
      </w:r>
      <w:r w:rsidRPr="001A772D">
        <w:t xml:space="preserve">зон действия источников с резервами тепловой мощности нетто в зоны действия с дефицитом тепловой мощности </w:t>
      </w:r>
      <w:r w:rsidR="00276F44">
        <w:t>не требуются</w:t>
      </w:r>
      <w:r w:rsidR="00A73E08">
        <w:t>.</w:t>
      </w:r>
    </w:p>
    <w:p w14:paraId="70AFCB8A" w14:textId="45590614" w:rsidR="00653380" w:rsidRPr="001A772D" w:rsidRDefault="00653380" w:rsidP="0028157C">
      <w:pPr>
        <w:pStyle w:val="37"/>
        <w:numPr>
          <w:ilvl w:val="2"/>
          <w:numId w:val="16"/>
        </w:numPr>
      </w:pPr>
      <w:r w:rsidRPr="001A772D">
        <w:t>Изменения, произошедшие в балансах тепловой мощности и тепловой нагрузки в зонах действия источников тепловой энергии за период, предшествующий актуализации схемы теплоснабжения</w:t>
      </w:r>
    </w:p>
    <w:p w14:paraId="35F740C4" w14:textId="77777777" w:rsidR="00B21D3B" w:rsidRDefault="00B21D3B" w:rsidP="00B21D3B">
      <w:pPr>
        <w:pStyle w:val="Afff8"/>
      </w:pPr>
      <w:r w:rsidRPr="001A772D">
        <w:t xml:space="preserve">Обновлены балансы тепловой энергии и тепловой </w:t>
      </w:r>
      <w:r w:rsidR="004C6AC3" w:rsidRPr="001A772D">
        <w:t>мощности, присоединенной тепловой нагрузк</w:t>
      </w:r>
      <w:r w:rsidR="00EB7684">
        <w:t>и и</w:t>
      </w:r>
      <w:r w:rsidRPr="001A772D">
        <w:t xml:space="preserve"> собственны</w:t>
      </w:r>
      <w:r w:rsidR="006B1701">
        <w:t>х</w:t>
      </w:r>
      <w:r w:rsidRPr="001A772D">
        <w:t xml:space="preserve"> технологически</w:t>
      </w:r>
      <w:r w:rsidR="006B1701">
        <w:t>х</w:t>
      </w:r>
      <w:r w:rsidRPr="001A772D">
        <w:t xml:space="preserve"> нужд</w:t>
      </w:r>
      <w:r w:rsidR="001F3510">
        <w:t xml:space="preserve">. </w:t>
      </w:r>
    </w:p>
    <w:p w14:paraId="67D1E5F1" w14:textId="77777777" w:rsidR="001F3510" w:rsidRDefault="001F3510" w:rsidP="00B21D3B">
      <w:pPr>
        <w:pStyle w:val="Afff8"/>
      </w:pPr>
    </w:p>
    <w:p w14:paraId="17C6C499" w14:textId="500263E7" w:rsidR="00F626F6" w:rsidRPr="001A772D" w:rsidRDefault="00EF27C6" w:rsidP="00C563DD">
      <w:pPr>
        <w:pStyle w:val="2f0"/>
      </w:pPr>
      <w:bookmarkStart w:id="244" w:name="_Toc407638496"/>
      <w:bookmarkStart w:id="245" w:name="_Toc407703140"/>
      <w:bookmarkStart w:id="246" w:name="_Toc407703960"/>
      <w:bookmarkStart w:id="247" w:name="_Toc414274872"/>
      <w:bookmarkStart w:id="248" w:name="_Toc416708242"/>
      <w:bookmarkStart w:id="249" w:name="_Toc422928600"/>
      <w:bookmarkStart w:id="250" w:name="_Toc423525719"/>
      <w:bookmarkStart w:id="251" w:name="_Toc424042105"/>
      <w:bookmarkStart w:id="252" w:name="_Toc430345867"/>
      <w:bookmarkStart w:id="253" w:name="_Toc431569638"/>
      <w:bookmarkStart w:id="254" w:name="_Toc437278322"/>
      <w:bookmarkStart w:id="255" w:name="_Toc138417547"/>
      <w:bookmarkEnd w:id="242"/>
      <w:r w:rsidRPr="00A84B7A">
        <w:t>Ч</w:t>
      </w:r>
      <w:r w:rsidR="00E245B6" w:rsidRPr="00A84B7A">
        <w:t xml:space="preserve">асть </w:t>
      </w:r>
      <w:r w:rsidR="003C407F" w:rsidRPr="00A84B7A">
        <w:t xml:space="preserve">7 – Балансы </w:t>
      </w:r>
      <w:r w:rsidR="00D00DA4" w:rsidRPr="00A84B7A">
        <w:t>теплоносителя</w:t>
      </w:r>
      <w:bookmarkEnd w:id="244"/>
      <w:bookmarkEnd w:id="245"/>
      <w:bookmarkEnd w:id="246"/>
      <w:bookmarkEnd w:id="247"/>
      <w:bookmarkEnd w:id="248"/>
      <w:bookmarkEnd w:id="249"/>
      <w:bookmarkEnd w:id="250"/>
      <w:bookmarkEnd w:id="251"/>
      <w:bookmarkEnd w:id="252"/>
      <w:bookmarkEnd w:id="253"/>
      <w:bookmarkEnd w:id="254"/>
      <w:bookmarkEnd w:id="255"/>
    </w:p>
    <w:p w14:paraId="0C9DE860" w14:textId="77777777" w:rsidR="00437F87" w:rsidRPr="001A772D" w:rsidRDefault="00437F87" w:rsidP="0028157C">
      <w:pPr>
        <w:pStyle w:val="af3"/>
        <w:keepNext/>
        <w:keepLines/>
        <w:numPr>
          <w:ilvl w:val="1"/>
          <w:numId w:val="16"/>
        </w:numPr>
        <w:tabs>
          <w:tab w:val="left" w:pos="1276"/>
        </w:tabs>
        <w:spacing w:before="120" w:after="240"/>
        <w:contextualSpacing w:val="0"/>
        <w:jc w:val="both"/>
        <w:outlineLvl w:val="2"/>
        <w:rPr>
          <w:rFonts w:eastAsia="Times New Roman"/>
          <w:b/>
          <w:bCs/>
          <w:i/>
          <w:vanish/>
          <w:sz w:val="28"/>
          <w:szCs w:val="28"/>
          <w:lang w:eastAsia="ru-RU"/>
        </w:rPr>
      </w:pPr>
      <w:bookmarkStart w:id="256" w:name="_Toc437275014"/>
      <w:bookmarkEnd w:id="256"/>
    </w:p>
    <w:p w14:paraId="0B8011EE" w14:textId="5451D5FB" w:rsidR="00145BD5" w:rsidRPr="001A772D" w:rsidRDefault="004D374F" w:rsidP="00A5323F">
      <w:pPr>
        <w:pStyle w:val="37"/>
        <w:numPr>
          <w:ilvl w:val="2"/>
          <w:numId w:val="16"/>
        </w:numPr>
        <w:tabs>
          <w:tab w:val="num" w:pos="1507"/>
        </w:tabs>
        <w:ind w:left="1134"/>
      </w:pPr>
      <w:r w:rsidRPr="001A772D">
        <w:t>Оп</w:t>
      </w:r>
      <w:r w:rsidR="00A5323F" w:rsidRPr="001A772D">
        <w:t xml:space="preserve">исание балансов производительности водоподготовительных установок теплоносителя для тепловых сетей </w:t>
      </w:r>
      <w:r w:rsidRPr="001A772D">
        <w:t xml:space="preserve"> </w:t>
      </w:r>
    </w:p>
    <w:p w14:paraId="45ADDFAB" w14:textId="77777777" w:rsidR="00693286" w:rsidRPr="0043384A" w:rsidRDefault="00693286" w:rsidP="00693286">
      <w:pPr>
        <w:pStyle w:val="Afff8"/>
      </w:pPr>
      <w:r w:rsidRPr="0043384A">
        <w:t xml:space="preserve">В соответствии с СП 124.13330.2012 установка для подпитки системы теплоснабжения на теплоисточнике должна обеспечивать подачу в тепловую сеть в рабочем режиме воду соответствующего качества и аварийную подпитку водой из систем хозяйственно-питьевого или производственного водопроводов. Расход </w:t>
      </w:r>
      <w:proofErr w:type="spellStart"/>
      <w:r w:rsidRPr="0043384A">
        <w:t>подпиточной</w:t>
      </w:r>
      <w:proofErr w:type="spellEnd"/>
      <w:r w:rsidRPr="0043384A">
        <w:t xml:space="preserve"> воды в рабочем режиме должен компенсировать расчетные (нормируемые) потери сетевой воды в системе теплоснабжения.</w:t>
      </w:r>
    </w:p>
    <w:p w14:paraId="3A6A82F4" w14:textId="77777777" w:rsidR="00693286" w:rsidRDefault="00693286" w:rsidP="00693286">
      <w:pPr>
        <w:pStyle w:val="Afff8"/>
      </w:pPr>
      <w:r w:rsidRPr="0043384A">
        <w:lastRenderedPageBreak/>
        <w:t>Расчетные (нормируемые) потери сетевой воды в системе теплоснабжения включают расчетные технологические потери (затраты на собственные нужды и ГВС) сетевой воды и потери сетевой воды с нормативной утечкой из тепловой сети и систем теплопотребления.</w:t>
      </w:r>
      <w:r>
        <w:t xml:space="preserve"> </w:t>
      </w:r>
    </w:p>
    <w:p w14:paraId="232EB0B2" w14:textId="77777777" w:rsidR="00693286" w:rsidRDefault="00693286" w:rsidP="00693286">
      <w:pPr>
        <w:pStyle w:val="Afff8"/>
      </w:pPr>
      <w:r w:rsidRPr="0043384A">
        <w:t>Среднегодовая утечка теплоносителя из водяных тепловых сетей должна быть не более 0,25% среднегодового объема воды в тепловой сети и присоединенных системах теплоснабжения независимо от схемы присоединения</w:t>
      </w:r>
      <w:r>
        <w:t>.</w:t>
      </w:r>
    </w:p>
    <w:p w14:paraId="513D5F46" w14:textId="37AFA806" w:rsidR="00693286" w:rsidRPr="00D234FD" w:rsidRDefault="00693286" w:rsidP="00693286">
      <w:pPr>
        <w:pStyle w:val="Afff8"/>
      </w:pPr>
      <w:r>
        <w:t xml:space="preserve">Годовые значения подпитки тепловой сети с выделением нормативных утечек теплоносителя и расхода воды на нужды горячего водоснабжения по источникам тепловой энергии на территории муниципального образования приведено в таблице </w:t>
      </w:r>
      <w:r w:rsidR="00684776">
        <w:t>28</w:t>
      </w:r>
      <w:r>
        <w:t>.</w:t>
      </w:r>
    </w:p>
    <w:p w14:paraId="3A7CECA0" w14:textId="38AA830F" w:rsidR="00693286" w:rsidRPr="004744A9" w:rsidRDefault="00693286" w:rsidP="00693286">
      <w:pPr>
        <w:pStyle w:val="afffa"/>
      </w:pPr>
      <w:r w:rsidRPr="004744A9">
        <w:t xml:space="preserve">Таблица </w:t>
      </w:r>
      <w:r w:rsidR="00D377C6" w:rsidRPr="004744A9">
        <w:t>2</w:t>
      </w:r>
      <w:r w:rsidR="00684776">
        <w:t>8</w:t>
      </w:r>
      <w:r w:rsidRPr="004744A9">
        <w:t>. Годовой расход теплоносителя источника тепловой энергии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7"/>
        <w:gridCol w:w="1317"/>
        <w:gridCol w:w="3574"/>
        <w:gridCol w:w="762"/>
        <w:gridCol w:w="821"/>
        <w:gridCol w:w="821"/>
        <w:gridCol w:w="821"/>
        <w:gridCol w:w="821"/>
        <w:gridCol w:w="821"/>
      </w:tblGrid>
      <w:tr w:rsidR="00693286" w:rsidRPr="001430B8" w14:paraId="4F2FA71B" w14:textId="77777777" w:rsidTr="001430B8">
        <w:trPr>
          <w:trHeight w:val="20"/>
          <w:tblHeader/>
        </w:trPr>
        <w:tc>
          <w:tcPr>
            <w:tcW w:w="223" w:type="pct"/>
            <w:shd w:val="clear" w:color="auto" w:fill="auto"/>
            <w:noWrap/>
            <w:vAlign w:val="center"/>
            <w:hideMark/>
          </w:tcPr>
          <w:p w14:paraId="658E9B0D" w14:textId="77777777" w:rsidR="00693286" w:rsidRPr="004744A9" w:rsidRDefault="00693286" w:rsidP="009937B4">
            <w:pPr>
              <w:jc w:val="center"/>
              <w:rPr>
                <w:color w:val="000000"/>
                <w:sz w:val="18"/>
                <w:szCs w:val="18"/>
              </w:rPr>
            </w:pPr>
            <w:r w:rsidRPr="004744A9">
              <w:rPr>
                <w:color w:val="000000"/>
                <w:sz w:val="18"/>
                <w:szCs w:val="18"/>
              </w:rPr>
              <w:t>№</w:t>
            </w:r>
          </w:p>
        </w:tc>
        <w:tc>
          <w:tcPr>
            <w:tcW w:w="644" w:type="pct"/>
            <w:shd w:val="clear" w:color="auto" w:fill="auto"/>
            <w:vAlign w:val="center"/>
            <w:hideMark/>
          </w:tcPr>
          <w:p w14:paraId="2ADF3544" w14:textId="77777777" w:rsidR="00693286" w:rsidRPr="004744A9" w:rsidRDefault="00693286" w:rsidP="009937B4">
            <w:pPr>
              <w:jc w:val="center"/>
              <w:rPr>
                <w:color w:val="000000"/>
                <w:sz w:val="18"/>
                <w:szCs w:val="18"/>
              </w:rPr>
            </w:pPr>
            <w:r w:rsidRPr="004744A9">
              <w:rPr>
                <w:color w:val="000000"/>
                <w:sz w:val="18"/>
                <w:szCs w:val="18"/>
              </w:rPr>
              <w:t>Источник</w:t>
            </w:r>
          </w:p>
        </w:tc>
        <w:tc>
          <w:tcPr>
            <w:tcW w:w="1749" w:type="pct"/>
            <w:shd w:val="clear" w:color="auto" w:fill="auto"/>
            <w:vAlign w:val="center"/>
            <w:hideMark/>
          </w:tcPr>
          <w:p w14:paraId="500B28A0" w14:textId="77777777" w:rsidR="00693286" w:rsidRPr="004744A9" w:rsidRDefault="00693286" w:rsidP="009937B4">
            <w:pPr>
              <w:jc w:val="center"/>
              <w:rPr>
                <w:color w:val="000000"/>
                <w:sz w:val="18"/>
                <w:szCs w:val="18"/>
              </w:rPr>
            </w:pPr>
            <w:r w:rsidRPr="004744A9">
              <w:rPr>
                <w:color w:val="000000"/>
                <w:sz w:val="18"/>
                <w:szCs w:val="18"/>
              </w:rPr>
              <w:t>Наименование показателя</w:t>
            </w:r>
          </w:p>
        </w:tc>
        <w:tc>
          <w:tcPr>
            <w:tcW w:w="373" w:type="pct"/>
            <w:shd w:val="clear" w:color="auto" w:fill="auto"/>
            <w:vAlign w:val="center"/>
            <w:hideMark/>
          </w:tcPr>
          <w:p w14:paraId="5722616F" w14:textId="30A59214" w:rsidR="00693286" w:rsidRPr="004744A9" w:rsidRDefault="00693286" w:rsidP="009937B4">
            <w:pPr>
              <w:jc w:val="center"/>
              <w:rPr>
                <w:color w:val="000000"/>
                <w:sz w:val="18"/>
                <w:szCs w:val="18"/>
              </w:rPr>
            </w:pPr>
            <w:r w:rsidRPr="004744A9">
              <w:rPr>
                <w:color w:val="000000"/>
                <w:sz w:val="18"/>
                <w:szCs w:val="18"/>
              </w:rPr>
              <w:t>Ед.</w:t>
            </w:r>
            <w:r w:rsidR="00503C6C" w:rsidRPr="004744A9">
              <w:rPr>
                <w:color w:val="000000"/>
                <w:sz w:val="18"/>
                <w:szCs w:val="18"/>
              </w:rPr>
              <w:t xml:space="preserve"> </w:t>
            </w:r>
            <w:r w:rsidRPr="004744A9">
              <w:rPr>
                <w:color w:val="000000"/>
                <w:sz w:val="18"/>
                <w:szCs w:val="18"/>
              </w:rPr>
              <w:t>изм.</w:t>
            </w:r>
          </w:p>
        </w:tc>
        <w:tc>
          <w:tcPr>
            <w:tcW w:w="402" w:type="pct"/>
            <w:shd w:val="clear" w:color="auto" w:fill="auto"/>
            <w:vAlign w:val="center"/>
            <w:hideMark/>
          </w:tcPr>
          <w:p w14:paraId="5D00BAF6" w14:textId="77777777" w:rsidR="00693286" w:rsidRPr="004744A9" w:rsidRDefault="00693286" w:rsidP="009937B4">
            <w:pPr>
              <w:jc w:val="center"/>
              <w:rPr>
                <w:color w:val="000000"/>
                <w:sz w:val="18"/>
                <w:szCs w:val="18"/>
              </w:rPr>
            </w:pPr>
            <w:r w:rsidRPr="004744A9">
              <w:rPr>
                <w:color w:val="000000"/>
                <w:sz w:val="18"/>
                <w:szCs w:val="18"/>
              </w:rPr>
              <w:t>2018</w:t>
            </w:r>
          </w:p>
        </w:tc>
        <w:tc>
          <w:tcPr>
            <w:tcW w:w="402" w:type="pct"/>
            <w:shd w:val="clear" w:color="auto" w:fill="auto"/>
            <w:vAlign w:val="center"/>
            <w:hideMark/>
          </w:tcPr>
          <w:p w14:paraId="00114ED4" w14:textId="77777777" w:rsidR="00693286" w:rsidRPr="004744A9" w:rsidRDefault="00693286" w:rsidP="009937B4">
            <w:pPr>
              <w:jc w:val="center"/>
              <w:rPr>
                <w:color w:val="000000"/>
                <w:sz w:val="18"/>
                <w:szCs w:val="18"/>
              </w:rPr>
            </w:pPr>
            <w:r w:rsidRPr="004744A9">
              <w:rPr>
                <w:color w:val="000000"/>
                <w:sz w:val="18"/>
                <w:szCs w:val="18"/>
              </w:rPr>
              <w:t>2019</w:t>
            </w:r>
          </w:p>
        </w:tc>
        <w:tc>
          <w:tcPr>
            <w:tcW w:w="402" w:type="pct"/>
            <w:shd w:val="clear" w:color="auto" w:fill="auto"/>
            <w:vAlign w:val="center"/>
            <w:hideMark/>
          </w:tcPr>
          <w:p w14:paraId="3309DE3A" w14:textId="77777777" w:rsidR="00693286" w:rsidRPr="004744A9" w:rsidRDefault="00693286" w:rsidP="009937B4">
            <w:pPr>
              <w:jc w:val="center"/>
              <w:rPr>
                <w:color w:val="000000"/>
                <w:sz w:val="18"/>
                <w:szCs w:val="18"/>
              </w:rPr>
            </w:pPr>
            <w:r w:rsidRPr="004744A9">
              <w:rPr>
                <w:color w:val="000000"/>
                <w:sz w:val="18"/>
                <w:szCs w:val="18"/>
              </w:rPr>
              <w:t>2020</w:t>
            </w:r>
          </w:p>
        </w:tc>
        <w:tc>
          <w:tcPr>
            <w:tcW w:w="402" w:type="pct"/>
            <w:shd w:val="clear" w:color="auto" w:fill="auto"/>
            <w:vAlign w:val="center"/>
            <w:hideMark/>
          </w:tcPr>
          <w:p w14:paraId="1C9F2E4A" w14:textId="77777777" w:rsidR="00693286" w:rsidRPr="004744A9" w:rsidRDefault="00693286" w:rsidP="009937B4">
            <w:pPr>
              <w:jc w:val="center"/>
              <w:rPr>
                <w:color w:val="000000"/>
                <w:sz w:val="18"/>
                <w:szCs w:val="18"/>
              </w:rPr>
            </w:pPr>
            <w:r w:rsidRPr="004744A9">
              <w:rPr>
                <w:color w:val="000000"/>
                <w:sz w:val="18"/>
                <w:szCs w:val="18"/>
              </w:rPr>
              <w:t>2021</w:t>
            </w:r>
          </w:p>
        </w:tc>
        <w:tc>
          <w:tcPr>
            <w:tcW w:w="402" w:type="pct"/>
            <w:shd w:val="clear" w:color="auto" w:fill="auto"/>
            <w:vAlign w:val="center"/>
            <w:hideMark/>
          </w:tcPr>
          <w:p w14:paraId="21BF9E7B" w14:textId="77777777" w:rsidR="00693286" w:rsidRPr="001430B8" w:rsidRDefault="00693286" w:rsidP="009937B4">
            <w:pPr>
              <w:jc w:val="center"/>
              <w:rPr>
                <w:color w:val="000000"/>
                <w:sz w:val="18"/>
                <w:szCs w:val="18"/>
              </w:rPr>
            </w:pPr>
            <w:r w:rsidRPr="004744A9">
              <w:rPr>
                <w:color w:val="000000"/>
                <w:sz w:val="18"/>
                <w:szCs w:val="18"/>
              </w:rPr>
              <w:t>2022</w:t>
            </w:r>
          </w:p>
        </w:tc>
      </w:tr>
      <w:tr w:rsidR="00515C3A" w14:paraId="017B85DA" w14:textId="77777777" w:rsidTr="009937B4">
        <w:trPr>
          <w:trHeight w:val="20"/>
        </w:trPr>
        <w:tc>
          <w:tcPr>
            <w:tcW w:w="223" w:type="pct"/>
            <w:vMerge w:val="restart"/>
            <w:shd w:val="clear" w:color="auto" w:fill="auto"/>
            <w:noWrap/>
            <w:vAlign w:val="center"/>
            <w:hideMark/>
          </w:tcPr>
          <w:p w14:paraId="722A8927" w14:textId="77777777" w:rsidR="00515C3A" w:rsidRPr="001430B8" w:rsidRDefault="00515C3A" w:rsidP="00515C3A">
            <w:pPr>
              <w:jc w:val="center"/>
              <w:rPr>
                <w:color w:val="000000"/>
                <w:sz w:val="18"/>
                <w:szCs w:val="18"/>
              </w:rPr>
            </w:pPr>
            <w:r w:rsidRPr="001430B8">
              <w:rPr>
                <w:color w:val="000000"/>
                <w:sz w:val="18"/>
                <w:szCs w:val="18"/>
              </w:rPr>
              <w:t>1</w:t>
            </w:r>
          </w:p>
        </w:tc>
        <w:tc>
          <w:tcPr>
            <w:tcW w:w="644" w:type="pct"/>
            <w:vMerge w:val="restart"/>
            <w:shd w:val="clear" w:color="auto" w:fill="auto"/>
            <w:vAlign w:val="center"/>
            <w:hideMark/>
          </w:tcPr>
          <w:p w14:paraId="64DC8EE8" w14:textId="45193DF2" w:rsidR="00515C3A" w:rsidRPr="001430B8" w:rsidRDefault="00515C3A" w:rsidP="00515C3A">
            <w:pPr>
              <w:jc w:val="center"/>
              <w:rPr>
                <w:color w:val="000000"/>
                <w:sz w:val="18"/>
                <w:szCs w:val="18"/>
              </w:rPr>
            </w:pPr>
            <w:r>
              <w:rPr>
                <w:color w:val="000000"/>
                <w:sz w:val="18"/>
                <w:szCs w:val="18"/>
              </w:rPr>
              <w:t>Котельная №1</w:t>
            </w:r>
          </w:p>
        </w:tc>
        <w:tc>
          <w:tcPr>
            <w:tcW w:w="1749" w:type="pct"/>
            <w:shd w:val="clear" w:color="auto" w:fill="auto"/>
            <w:vAlign w:val="center"/>
            <w:hideMark/>
          </w:tcPr>
          <w:p w14:paraId="7C63504A" w14:textId="2B6E5431" w:rsidR="00515C3A" w:rsidRPr="001430B8" w:rsidRDefault="00515C3A" w:rsidP="00515C3A">
            <w:pPr>
              <w:jc w:val="center"/>
              <w:rPr>
                <w:color w:val="000000"/>
                <w:sz w:val="18"/>
                <w:szCs w:val="18"/>
              </w:rPr>
            </w:pPr>
            <w:r>
              <w:rPr>
                <w:color w:val="000000"/>
                <w:sz w:val="18"/>
                <w:szCs w:val="18"/>
              </w:rPr>
              <w:t>Всего подпитка тепловой сети, в том числе:</w:t>
            </w:r>
          </w:p>
        </w:tc>
        <w:tc>
          <w:tcPr>
            <w:tcW w:w="373" w:type="pct"/>
            <w:shd w:val="clear" w:color="auto" w:fill="auto"/>
            <w:vAlign w:val="center"/>
            <w:hideMark/>
          </w:tcPr>
          <w:p w14:paraId="090C2A50" w14:textId="5B43BD0C" w:rsidR="00515C3A" w:rsidRPr="001430B8" w:rsidRDefault="00515C3A" w:rsidP="00515C3A">
            <w:pPr>
              <w:jc w:val="center"/>
              <w:rPr>
                <w:color w:val="000000"/>
                <w:sz w:val="18"/>
                <w:szCs w:val="18"/>
              </w:rPr>
            </w:pPr>
            <w:r>
              <w:rPr>
                <w:color w:val="000000"/>
                <w:sz w:val="18"/>
                <w:szCs w:val="18"/>
              </w:rPr>
              <w:t>м3</w:t>
            </w:r>
          </w:p>
        </w:tc>
        <w:tc>
          <w:tcPr>
            <w:tcW w:w="402" w:type="pct"/>
            <w:shd w:val="clear" w:color="auto" w:fill="auto"/>
            <w:vAlign w:val="center"/>
          </w:tcPr>
          <w:p w14:paraId="32BFE341" w14:textId="4FB73E1C" w:rsidR="00515C3A" w:rsidRPr="001430B8" w:rsidRDefault="00C04909" w:rsidP="00515C3A">
            <w:pPr>
              <w:jc w:val="center"/>
              <w:rPr>
                <w:color w:val="000000"/>
                <w:sz w:val="18"/>
                <w:szCs w:val="18"/>
              </w:rPr>
            </w:pPr>
            <w:r>
              <w:rPr>
                <w:color w:val="000000"/>
                <w:sz w:val="18"/>
                <w:szCs w:val="18"/>
              </w:rPr>
              <w:t>437,000</w:t>
            </w:r>
          </w:p>
        </w:tc>
        <w:tc>
          <w:tcPr>
            <w:tcW w:w="402" w:type="pct"/>
            <w:shd w:val="clear" w:color="auto" w:fill="auto"/>
            <w:vAlign w:val="center"/>
          </w:tcPr>
          <w:p w14:paraId="067E0431" w14:textId="175C6CDA" w:rsidR="00515C3A" w:rsidRPr="001430B8" w:rsidRDefault="00515C3A" w:rsidP="00515C3A">
            <w:pPr>
              <w:jc w:val="center"/>
              <w:rPr>
                <w:color w:val="000000"/>
                <w:sz w:val="18"/>
                <w:szCs w:val="18"/>
              </w:rPr>
            </w:pPr>
            <w:r>
              <w:rPr>
                <w:color w:val="000000"/>
                <w:sz w:val="18"/>
                <w:szCs w:val="18"/>
              </w:rPr>
              <w:t>н/д</w:t>
            </w:r>
          </w:p>
        </w:tc>
        <w:tc>
          <w:tcPr>
            <w:tcW w:w="402" w:type="pct"/>
            <w:shd w:val="clear" w:color="auto" w:fill="auto"/>
            <w:vAlign w:val="center"/>
          </w:tcPr>
          <w:p w14:paraId="2B737B88" w14:textId="4E8E5C9A" w:rsidR="00515C3A" w:rsidRPr="001430B8" w:rsidRDefault="00515C3A" w:rsidP="00515C3A">
            <w:pPr>
              <w:jc w:val="center"/>
              <w:rPr>
                <w:color w:val="000000"/>
                <w:sz w:val="18"/>
                <w:szCs w:val="18"/>
              </w:rPr>
            </w:pPr>
            <w:r>
              <w:rPr>
                <w:color w:val="000000"/>
                <w:sz w:val="18"/>
                <w:szCs w:val="18"/>
              </w:rPr>
              <w:t>н/д</w:t>
            </w:r>
          </w:p>
        </w:tc>
        <w:tc>
          <w:tcPr>
            <w:tcW w:w="402" w:type="pct"/>
            <w:shd w:val="clear" w:color="auto" w:fill="auto"/>
            <w:vAlign w:val="center"/>
          </w:tcPr>
          <w:p w14:paraId="0856DEEF" w14:textId="0F9A6BCA" w:rsidR="00515C3A" w:rsidRPr="001430B8" w:rsidRDefault="00515C3A" w:rsidP="00515C3A">
            <w:pPr>
              <w:jc w:val="center"/>
              <w:rPr>
                <w:color w:val="000000"/>
                <w:sz w:val="18"/>
                <w:szCs w:val="18"/>
              </w:rPr>
            </w:pPr>
            <w:r>
              <w:rPr>
                <w:color w:val="000000"/>
                <w:sz w:val="18"/>
                <w:szCs w:val="18"/>
              </w:rPr>
              <w:t>н/д</w:t>
            </w:r>
          </w:p>
        </w:tc>
        <w:tc>
          <w:tcPr>
            <w:tcW w:w="402" w:type="pct"/>
            <w:shd w:val="clear" w:color="auto" w:fill="auto"/>
            <w:vAlign w:val="center"/>
          </w:tcPr>
          <w:p w14:paraId="07B33817" w14:textId="06F7A9F1" w:rsidR="00515C3A" w:rsidRDefault="005B1786" w:rsidP="00515C3A">
            <w:pPr>
              <w:jc w:val="center"/>
              <w:rPr>
                <w:color w:val="000000"/>
                <w:sz w:val="18"/>
                <w:szCs w:val="18"/>
              </w:rPr>
            </w:pPr>
            <w:r>
              <w:rPr>
                <w:color w:val="000000"/>
                <w:sz w:val="18"/>
                <w:szCs w:val="18"/>
              </w:rPr>
              <w:t>384,000</w:t>
            </w:r>
          </w:p>
        </w:tc>
      </w:tr>
      <w:tr w:rsidR="00515C3A" w14:paraId="34175004" w14:textId="77777777" w:rsidTr="009937B4">
        <w:trPr>
          <w:trHeight w:val="20"/>
        </w:trPr>
        <w:tc>
          <w:tcPr>
            <w:tcW w:w="223" w:type="pct"/>
            <w:vMerge/>
            <w:shd w:val="clear" w:color="auto" w:fill="auto"/>
            <w:vAlign w:val="center"/>
            <w:hideMark/>
          </w:tcPr>
          <w:p w14:paraId="7ACAB836" w14:textId="77777777" w:rsidR="00515C3A" w:rsidRDefault="00515C3A" w:rsidP="00515C3A">
            <w:pPr>
              <w:jc w:val="center"/>
              <w:rPr>
                <w:color w:val="000000"/>
                <w:sz w:val="18"/>
                <w:szCs w:val="18"/>
              </w:rPr>
            </w:pPr>
          </w:p>
        </w:tc>
        <w:tc>
          <w:tcPr>
            <w:tcW w:w="644" w:type="pct"/>
            <w:vMerge/>
            <w:shd w:val="clear" w:color="auto" w:fill="auto"/>
            <w:vAlign w:val="center"/>
            <w:hideMark/>
          </w:tcPr>
          <w:p w14:paraId="4E09DC6A" w14:textId="77777777" w:rsidR="00515C3A" w:rsidRDefault="00515C3A" w:rsidP="00515C3A">
            <w:pPr>
              <w:jc w:val="center"/>
              <w:rPr>
                <w:color w:val="000000"/>
                <w:sz w:val="18"/>
                <w:szCs w:val="18"/>
              </w:rPr>
            </w:pPr>
          </w:p>
        </w:tc>
        <w:tc>
          <w:tcPr>
            <w:tcW w:w="1749" w:type="pct"/>
            <w:shd w:val="clear" w:color="auto" w:fill="auto"/>
            <w:vAlign w:val="center"/>
            <w:hideMark/>
          </w:tcPr>
          <w:p w14:paraId="6B59A9FE" w14:textId="5F8F3D51" w:rsidR="00515C3A" w:rsidRDefault="00515C3A" w:rsidP="00515C3A">
            <w:pPr>
              <w:jc w:val="center"/>
              <w:rPr>
                <w:color w:val="000000"/>
                <w:sz w:val="18"/>
                <w:szCs w:val="18"/>
              </w:rPr>
            </w:pPr>
            <w:r>
              <w:rPr>
                <w:color w:val="000000"/>
                <w:sz w:val="18"/>
                <w:szCs w:val="18"/>
              </w:rPr>
              <w:t>нормативные утечки теплоносителя в сетях</w:t>
            </w:r>
          </w:p>
        </w:tc>
        <w:tc>
          <w:tcPr>
            <w:tcW w:w="373" w:type="pct"/>
            <w:shd w:val="clear" w:color="auto" w:fill="auto"/>
            <w:vAlign w:val="center"/>
            <w:hideMark/>
          </w:tcPr>
          <w:p w14:paraId="69DB6D28" w14:textId="3D16E306" w:rsidR="00515C3A" w:rsidRDefault="00515C3A" w:rsidP="00515C3A">
            <w:pPr>
              <w:jc w:val="center"/>
              <w:rPr>
                <w:color w:val="000000"/>
                <w:sz w:val="18"/>
                <w:szCs w:val="18"/>
              </w:rPr>
            </w:pPr>
            <w:r>
              <w:rPr>
                <w:color w:val="000000"/>
                <w:sz w:val="18"/>
                <w:szCs w:val="18"/>
              </w:rPr>
              <w:t>м3</w:t>
            </w:r>
          </w:p>
        </w:tc>
        <w:tc>
          <w:tcPr>
            <w:tcW w:w="402" w:type="pct"/>
            <w:shd w:val="clear" w:color="auto" w:fill="auto"/>
            <w:vAlign w:val="center"/>
          </w:tcPr>
          <w:p w14:paraId="21F78959" w14:textId="3F3DD7EC" w:rsidR="00515C3A" w:rsidRDefault="00C04909" w:rsidP="00515C3A">
            <w:pPr>
              <w:jc w:val="center"/>
              <w:rPr>
                <w:color w:val="000000"/>
                <w:sz w:val="18"/>
                <w:szCs w:val="18"/>
              </w:rPr>
            </w:pPr>
            <w:r>
              <w:rPr>
                <w:color w:val="000000"/>
                <w:sz w:val="18"/>
                <w:szCs w:val="18"/>
              </w:rPr>
              <w:t>437,000</w:t>
            </w:r>
          </w:p>
        </w:tc>
        <w:tc>
          <w:tcPr>
            <w:tcW w:w="402" w:type="pct"/>
            <w:shd w:val="clear" w:color="auto" w:fill="auto"/>
            <w:vAlign w:val="center"/>
          </w:tcPr>
          <w:p w14:paraId="305CF1CD" w14:textId="61D09CE4" w:rsidR="00515C3A" w:rsidRDefault="00515C3A" w:rsidP="00515C3A">
            <w:pPr>
              <w:jc w:val="center"/>
              <w:rPr>
                <w:color w:val="000000"/>
                <w:sz w:val="18"/>
                <w:szCs w:val="18"/>
              </w:rPr>
            </w:pPr>
            <w:r>
              <w:rPr>
                <w:color w:val="000000"/>
                <w:sz w:val="18"/>
                <w:szCs w:val="18"/>
              </w:rPr>
              <w:t>н/д</w:t>
            </w:r>
          </w:p>
        </w:tc>
        <w:tc>
          <w:tcPr>
            <w:tcW w:w="402" w:type="pct"/>
            <w:shd w:val="clear" w:color="auto" w:fill="auto"/>
            <w:vAlign w:val="center"/>
          </w:tcPr>
          <w:p w14:paraId="78B51079" w14:textId="37CD890E" w:rsidR="00515C3A" w:rsidRDefault="00515C3A" w:rsidP="00515C3A">
            <w:pPr>
              <w:jc w:val="center"/>
              <w:rPr>
                <w:color w:val="000000"/>
                <w:sz w:val="18"/>
                <w:szCs w:val="18"/>
              </w:rPr>
            </w:pPr>
            <w:r>
              <w:rPr>
                <w:color w:val="000000"/>
                <w:sz w:val="18"/>
                <w:szCs w:val="18"/>
              </w:rPr>
              <w:t>н/д</w:t>
            </w:r>
          </w:p>
        </w:tc>
        <w:tc>
          <w:tcPr>
            <w:tcW w:w="402" w:type="pct"/>
            <w:shd w:val="clear" w:color="auto" w:fill="auto"/>
            <w:vAlign w:val="center"/>
          </w:tcPr>
          <w:p w14:paraId="5545EB57" w14:textId="6F4196D3" w:rsidR="00515C3A" w:rsidRDefault="00515C3A" w:rsidP="00515C3A">
            <w:pPr>
              <w:jc w:val="center"/>
              <w:rPr>
                <w:color w:val="000000"/>
                <w:sz w:val="18"/>
                <w:szCs w:val="18"/>
              </w:rPr>
            </w:pPr>
            <w:r>
              <w:rPr>
                <w:color w:val="000000"/>
                <w:sz w:val="18"/>
                <w:szCs w:val="18"/>
              </w:rPr>
              <w:t>н/д</w:t>
            </w:r>
          </w:p>
        </w:tc>
        <w:tc>
          <w:tcPr>
            <w:tcW w:w="402" w:type="pct"/>
            <w:shd w:val="clear" w:color="auto" w:fill="auto"/>
            <w:vAlign w:val="center"/>
          </w:tcPr>
          <w:p w14:paraId="76624C55" w14:textId="0CD18117" w:rsidR="00515C3A" w:rsidRDefault="007F6FC8" w:rsidP="00515C3A">
            <w:pPr>
              <w:jc w:val="center"/>
              <w:rPr>
                <w:color w:val="000000"/>
                <w:sz w:val="18"/>
                <w:szCs w:val="18"/>
              </w:rPr>
            </w:pPr>
            <w:r>
              <w:rPr>
                <w:color w:val="000000"/>
                <w:sz w:val="18"/>
                <w:szCs w:val="18"/>
              </w:rPr>
              <w:t>772,800</w:t>
            </w:r>
          </w:p>
        </w:tc>
      </w:tr>
      <w:tr w:rsidR="00515C3A" w14:paraId="21CFA482" w14:textId="77777777" w:rsidTr="009937B4">
        <w:trPr>
          <w:trHeight w:val="20"/>
        </w:trPr>
        <w:tc>
          <w:tcPr>
            <w:tcW w:w="223" w:type="pct"/>
            <w:vMerge/>
            <w:shd w:val="clear" w:color="auto" w:fill="auto"/>
            <w:vAlign w:val="center"/>
            <w:hideMark/>
          </w:tcPr>
          <w:p w14:paraId="7D657C18" w14:textId="77777777" w:rsidR="00515C3A" w:rsidRDefault="00515C3A" w:rsidP="00515C3A">
            <w:pPr>
              <w:jc w:val="center"/>
              <w:rPr>
                <w:color w:val="000000"/>
                <w:sz w:val="18"/>
                <w:szCs w:val="18"/>
              </w:rPr>
            </w:pPr>
          </w:p>
        </w:tc>
        <w:tc>
          <w:tcPr>
            <w:tcW w:w="644" w:type="pct"/>
            <w:vMerge/>
            <w:shd w:val="clear" w:color="auto" w:fill="auto"/>
            <w:vAlign w:val="center"/>
            <w:hideMark/>
          </w:tcPr>
          <w:p w14:paraId="3956B255" w14:textId="77777777" w:rsidR="00515C3A" w:rsidRDefault="00515C3A" w:rsidP="00515C3A">
            <w:pPr>
              <w:jc w:val="center"/>
              <w:rPr>
                <w:color w:val="000000"/>
                <w:sz w:val="18"/>
                <w:szCs w:val="18"/>
              </w:rPr>
            </w:pPr>
          </w:p>
        </w:tc>
        <w:tc>
          <w:tcPr>
            <w:tcW w:w="1749" w:type="pct"/>
            <w:shd w:val="clear" w:color="auto" w:fill="auto"/>
            <w:vAlign w:val="center"/>
            <w:hideMark/>
          </w:tcPr>
          <w:p w14:paraId="4E044C68" w14:textId="1CD91E03" w:rsidR="00515C3A" w:rsidRDefault="00515C3A" w:rsidP="00515C3A">
            <w:pPr>
              <w:jc w:val="center"/>
              <w:rPr>
                <w:color w:val="000000"/>
                <w:sz w:val="18"/>
                <w:szCs w:val="18"/>
              </w:rPr>
            </w:pPr>
            <w:r>
              <w:rPr>
                <w:color w:val="000000"/>
                <w:sz w:val="18"/>
                <w:szCs w:val="18"/>
              </w:rPr>
              <w:t>сверхнормативный расход воды</w:t>
            </w:r>
          </w:p>
        </w:tc>
        <w:tc>
          <w:tcPr>
            <w:tcW w:w="373" w:type="pct"/>
            <w:shd w:val="clear" w:color="auto" w:fill="auto"/>
            <w:vAlign w:val="center"/>
            <w:hideMark/>
          </w:tcPr>
          <w:p w14:paraId="15F41058" w14:textId="0BD7BA2D" w:rsidR="00515C3A" w:rsidRDefault="00515C3A" w:rsidP="00515C3A">
            <w:pPr>
              <w:jc w:val="center"/>
              <w:rPr>
                <w:color w:val="000000"/>
                <w:sz w:val="18"/>
                <w:szCs w:val="18"/>
              </w:rPr>
            </w:pPr>
            <w:r>
              <w:rPr>
                <w:color w:val="000000"/>
                <w:sz w:val="18"/>
                <w:szCs w:val="18"/>
              </w:rPr>
              <w:t>м3</w:t>
            </w:r>
          </w:p>
        </w:tc>
        <w:tc>
          <w:tcPr>
            <w:tcW w:w="402" w:type="pct"/>
            <w:shd w:val="clear" w:color="auto" w:fill="auto"/>
            <w:vAlign w:val="center"/>
          </w:tcPr>
          <w:p w14:paraId="4F23BC49" w14:textId="7ECE58F1" w:rsidR="00515C3A" w:rsidRDefault="00C04909" w:rsidP="00515C3A">
            <w:pPr>
              <w:jc w:val="center"/>
              <w:rPr>
                <w:color w:val="000000"/>
                <w:sz w:val="18"/>
                <w:szCs w:val="18"/>
              </w:rPr>
            </w:pPr>
            <w:r>
              <w:rPr>
                <w:color w:val="000000"/>
                <w:sz w:val="18"/>
                <w:szCs w:val="18"/>
              </w:rPr>
              <w:t>0,000</w:t>
            </w:r>
          </w:p>
        </w:tc>
        <w:tc>
          <w:tcPr>
            <w:tcW w:w="402" w:type="pct"/>
            <w:shd w:val="clear" w:color="auto" w:fill="auto"/>
            <w:vAlign w:val="center"/>
          </w:tcPr>
          <w:p w14:paraId="28FB1ED4" w14:textId="2C0847EE" w:rsidR="00515C3A" w:rsidRDefault="00515C3A" w:rsidP="00515C3A">
            <w:pPr>
              <w:jc w:val="center"/>
              <w:rPr>
                <w:color w:val="000000"/>
                <w:sz w:val="18"/>
                <w:szCs w:val="18"/>
              </w:rPr>
            </w:pPr>
            <w:r>
              <w:rPr>
                <w:color w:val="000000"/>
                <w:sz w:val="18"/>
                <w:szCs w:val="18"/>
              </w:rPr>
              <w:t>н/д</w:t>
            </w:r>
          </w:p>
        </w:tc>
        <w:tc>
          <w:tcPr>
            <w:tcW w:w="402" w:type="pct"/>
            <w:shd w:val="clear" w:color="auto" w:fill="auto"/>
            <w:vAlign w:val="center"/>
          </w:tcPr>
          <w:p w14:paraId="44DA6A7B" w14:textId="6BCDDF40" w:rsidR="00515C3A" w:rsidRDefault="00515C3A" w:rsidP="00515C3A">
            <w:pPr>
              <w:jc w:val="center"/>
              <w:rPr>
                <w:color w:val="000000"/>
                <w:sz w:val="18"/>
                <w:szCs w:val="18"/>
              </w:rPr>
            </w:pPr>
            <w:r>
              <w:rPr>
                <w:color w:val="000000"/>
                <w:sz w:val="18"/>
                <w:szCs w:val="18"/>
              </w:rPr>
              <w:t>н/д</w:t>
            </w:r>
          </w:p>
        </w:tc>
        <w:tc>
          <w:tcPr>
            <w:tcW w:w="402" w:type="pct"/>
            <w:shd w:val="clear" w:color="auto" w:fill="auto"/>
            <w:vAlign w:val="center"/>
          </w:tcPr>
          <w:p w14:paraId="0A33C4C2" w14:textId="4ADA264E" w:rsidR="00515C3A" w:rsidRDefault="00515C3A" w:rsidP="00515C3A">
            <w:pPr>
              <w:jc w:val="center"/>
              <w:rPr>
                <w:color w:val="000000"/>
                <w:sz w:val="18"/>
                <w:szCs w:val="18"/>
              </w:rPr>
            </w:pPr>
            <w:r>
              <w:rPr>
                <w:color w:val="000000"/>
                <w:sz w:val="18"/>
                <w:szCs w:val="18"/>
              </w:rPr>
              <w:t>н/д</w:t>
            </w:r>
          </w:p>
        </w:tc>
        <w:tc>
          <w:tcPr>
            <w:tcW w:w="402" w:type="pct"/>
            <w:shd w:val="clear" w:color="auto" w:fill="auto"/>
            <w:vAlign w:val="center"/>
          </w:tcPr>
          <w:p w14:paraId="7F0FF24E" w14:textId="2AB538E1" w:rsidR="00515C3A" w:rsidRDefault="00A506D9" w:rsidP="00515C3A">
            <w:pPr>
              <w:jc w:val="center"/>
              <w:rPr>
                <w:color w:val="000000"/>
                <w:sz w:val="18"/>
                <w:szCs w:val="18"/>
              </w:rPr>
            </w:pPr>
            <w:r>
              <w:rPr>
                <w:color w:val="000000"/>
                <w:sz w:val="18"/>
                <w:szCs w:val="18"/>
              </w:rPr>
              <w:t>0,000</w:t>
            </w:r>
          </w:p>
        </w:tc>
      </w:tr>
      <w:tr w:rsidR="00565039" w14:paraId="0B2CA96A" w14:textId="77777777" w:rsidTr="009937B4">
        <w:trPr>
          <w:trHeight w:val="20"/>
        </w:trPr>
        <w:tc>
          <w:tcPr>
            <w:tcW w:w="223" w:type="pct"/>
            <w:vMerge/>
            <w:shd w:val="clear" w:color="auto" w:fill="auto"/>
            <w:vAlign w:val="center"/>
            <w:hideMark/>
          </w:tcPr>
          <w:p w14:paraId="35E6C09B" w14:textId="77777777" w:rsidR="00565039" w:rsidRDefault="00565039" w:rsidP="00565039">
            <w:pPr>
              <w:jc w:val="center"/>
              <w:rPr>
                <w:color w:val="000000"/>
                <w:sz w:val="18"/>
                <w:szCs w:val="18"/>
              </w:rPr>
            </w:pPr>
          </w:p>
        </w:tc>
        <w:tc>
          <w:tcPr>
            <w:tcW w:w="644" w:type="pct"/>
            <w:vMerge/>
            <w:shd w:val="clear" w:color="auto" w:fill="auto"/>
            <w:vAlign w:val="center"/>
            <w:hideMark/>
          </w:tcPr>
          <w:p w14:paraId="7077C8AE" w14:textId="77777777" w:rsidR="00565039" w:rsidRDefault="00565039" w:rsidP="00565039">
            <w:pPr>
              <w:jc w:val="center"/>
              <w:rPr>
                <w:color w:val="000000"/>
                <w:sz w:val="18"/>
                <w:szCs w:val="18"/>
              </w:rPr>
            </w:pPr>
          </w:p>
        </w:tc>
        <w:tc>
          <w:tcPr>
            <w:tcW w:w="1749" w:type="pct"/>
            <w:shd w:val="clear" w:color="auto" w:fill="auto"/>
            <w:vAlign w:val="center"/>
            <w:hideMark/>
          </w:tcPr>
          <w:p w14:paraId="3E5ABB44" w14:textId="754408BC" w:rsidR="00565039" w:rsidRDefault="00565039" w:rsidP="00565039">
            <w:pPr>
              <w:jc w:val="center"/>
              <w:rPr>
                <w:color w:val="000000"/>
                <w:sz w:val="18"/>
                <w:szCs w:val="18"/>
              </w:rPr>
            </w:pPr>
            <w:r>
              <w:rPr>
                <w:color w:val="000000"/>
                <w:sz w:val="18"/>
                <w:szCs w:val="18"/>
              </w:rPr>
              <w:t>Расход воды на ГВС</w:t>
            </w:r>
          </w:p>
        </w:tc>
        <w:tc>
          <w:tcPr>
            <w:tcW w:w="373" w:type="pct"/>
            <w:shd w:val="clear" w:color="auto" w:fill="auto"/>
            <w:vAlign w:val="center"/>
            <w:hideMark/>
          </w:tcPr>
          <w:p w14:paraId="39CEE384" w14:textId="367B3A0A" w:rsidR="00565039" w:rsidRDefault="00565039" w:rsidP="00565039">
            <w:pPr>
              <w:jc w:val="center"/>
              <w:rPr>
                <w:color w:val="000000"/>
                <w:sz w:val="18"/>
                <w:szCs w:val="18"/>
              </w:rPr>
            </w:pPr>
            <w:r>
              <w:rPr>
                <w:color w:val="000000"/>
                <w:sz w:val="18"/>
                <w:szCs w:val="18"/>
              </w:rPr>
              <w:t>м3</w:t>
            </w:r>
          </w:p>
        </w:tc>
        <w:tc>
          <w:tcPr>
            <w:tcW w:w="402" w:type="pct"/>
            <w:shd w:val="clear" w:color="auto" w:fill="auto"/>
            <w:vAlign w:val="center"/>
          </w:tcPr>
          <w:p w14:paraId="50FB0130" w14:textId="3FB09EA0" w:rsidR="00565039" w:rsidRDefault="00565039" w:rsidP="00565039">
            <w:pPr>
              <w:jc w:val="center"/>
              <w:rPr>
                <w:color w:val="000000"/>
                <w:sz w:val="18"/>
                <w:szCs w:val="18"/>
              </w:rPr>
            </w:pPr>
            <w:r>
              <w:rPr>
                <w:color w:val="000000"/>
                <w:sz w:val="18"/>
                <w:szCs w:val="18"/>
              </w:rPr>
              <w:t>0,000</w:t>
            </w:r>
          </w:p>
        </w:tc>
        <w:tc>
          <w:tcPr>
            <w:tcW w:w="402" w:type="pct"/>
            <w:shd w:val="clear" w:color="auto" w:fill="auto"/>
            <w:vAlign w:val="center"/>
          </w:tcPr>
          <w:p w14:paraId="48697E28" w14:textId="3647F523" w:rsidR="00565039" w:rsidRDefault="00565039" w:rsidP="00565039">
            <w:pPr>
              <w:jc w:val="center"/>
              <w:rPr>
                <w:color w:val="000000"/>
                <w:sz w:val="18"/>
                <w:szCs w:val="18"/>
              </w:rPr>
            </w:pPr>
            <w:r>
              <w:rPr>
                <w:color w:val="000000"/>
                <w:sz w:val="18"/>
                <w:szCs w:val="18"/>
              </w:rPr>
              <w:t>0,000</w:t>
            </w:r>
          </w:p>
        </w:tc>
        <w:tc>
          <w:tcPr>
            <w:tcW w:w="402" w:type="pct"/>
            <w:shd w:val="clear" w:color="auto" w:fill="auto"/>
            <w:vAlign w:val="center"/>
          </w:tcPr>
          <w:p w14:paraId="121997B4" w14:textId="291B3478" w:rsidR="00565039" w:rsidRDefault="00565039" w:rsidP="00565039">
            <w:pPr>
              <w:jc w:val="center"/>
              <w:rPr>
                <w:color w:val="000000"/>
                <w:sz w:val="18"/>
                <w:szCs w:val="18"/>
              </w:rPr>
            </w:pPr>
            <w:r>
              <w:rPr>
                <w:color w:val="000000"/>
                <w:sz w:val="18"/>
                <w:szCs w:val="18"/>
              </w:rPr>
              <w:t>0,000</w:t>
            </w:r>
          </w:p>
        </w:tc>
        <w:tc>
          <w:tcPr>
            <w:tcW w:w="402" w:type="pct"/>
            <w:shd w:val="clear" w:color="auto" w:fill="auto"/>
            <w:vAlign w:val="center"/>
          </w:tcPr>
          <w:p w14:paraId="7ADD9FB1" w14:textId="2BC3AD25" w:rsidR="00565039" w:rsidRDefault="00565039" w:rsidP="00565039">
            <w:pPr>
              <w:jc w:val="center"/>
              <w:rPr>
                <w:color w:val="000000"/>
                <w:sz w:val="18"/>
                <w:szCs w:val="18"/>
              </w:rPr>
            </w:pPr>
            <w:r>
              <w:rPr>
                <w:color w:val="000000"/>
                <w:sz w:val="18"/>
                <w:szCs w:val="18"/>
              </w:rPr>
              <w:t>0,000</w:t>
            </w:r>
          </w:p>
        </w:tc>
        <w:tc>
          <w:tcPr>
            <w:tcW w:w="402" w:type="pct"/>
            <w:shd w:val="clear" w:color="auto" w:fill="auto"/>
            <w:vAlign w:val="center"/>
          </w:tcPr>
          <w:p w14:paraId="23443832" w14:textId="7B1BF9CB" w:rsidR="00565039" w:rsidRDefault="00565039" w:rsidP="00565039">
            <w:pPr>
              <w:jc w:val="center"/>
              <w:rPr>
                <w:color w:val="000000"/>
                <w:sz w:val="18"/>
                <w:szCs w:val="18"/>
              </w:rPr>
            </w:pPr>
            <w:r>
              <w:rPr>
                <w:color w:val="000000"/>
                <w:sz w:val="18"/>
                <w:szCs w:val="18"/>
              </w:rPr>
              <w:t>0,000</w:t>
            </w:r>
          </w:p>
        </w:tc>
      </w:tr>
    </w:tbl>
    <w:p w14:paraId="00CF1B53" w14:textId="77777777" w:rsidR="00693286" w:rsidRPr="0043384A" w:rsidRDefault="00693286" w:rsidP="00693286">
      <w:pPr>
        <w:pStyle w:val="Afff8"/>
      </w:pPr>
    </w:p>
    <w:p w14:paraId="2457E36B" w14:textId="4D988205" w:rsidR="00693286" w:rsidRDefault="00693286" w:rsidP="00693286">
      <w:pPr>
        <w:pStyle w:val="Afff8"/>
      </w:pPr>
      <w:r w:rsidRPr="001A772D">
        <w:t xml:space="preserve">Балансы производительности водоподготовительных установок теплоносителя </w:t>
      </w:r>
      <w:r>
        <w:t xml:space="preserve">по </w:t>
      </w:r>
      <w:r w:rsidRPr="001A772D">
        <w:t>источник</w:t>
      </w:r>
      <w:r>
        <w:t xml:space="preserve">ам </w:t>
      </w:r>
      <w:r w:rsidRPr="001A772D">
        <w:t xml:space="preserve">тепловой энергии </w:t>
      </w:r>
      <w:r w:rsidR="00FF2AC0">
        <w:t>Шабуровского СП</w:t>
      </w:r>
      <w:r w:rsidRPr="001A772D">
        <w:t xml:space="preserve"> приведены в таблице </w:t>
      </w:r>
      <w:r w:rsidR="00684776">
        <w:t>29</w:t>
      </w:r>
      <w:r>
        <w:t>.</w:t>
      </w:r>
    </w:p>
    <w:p w14:paraId="5ABC566A" w14:textId="5AED7356" w:rsidR="00693286" w:rsidRPr="00AE76F0" w:rsidRDefault="00693286" w:rsidP="00693286">
      <w:pPr>
        <w:pStyle w:val="afffa"/>
      </w:pPr>
      <w:r w:rsidRPr="004744A9">
        <w:t xml:space="preserve">Таблица </w:t>
      </w:r>
      <w:r w:rsidR="00684776">
        <w:t>29</w:t>
      </w:r>
      <w:r w:rsidRPr="004744A9">
        <w:t>. Балансы производительности водоподготовительных установок по источникам</w:t>
      </w: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9"/>
        <w:gridCol w:w="1293"/>
        <w:gridCol w:w="3976"/>
        <w:gridCol w:w="743"/>
        <w:gridCol w:w="839"/>
        <w:gridCol w:w="839"/>
        <w:gridCol w:w="839"/>
        <w:gridCol w:w="839"/>
        <w:gridCol w:w="829"/>
      </w:tblGrid>
      <w:tr w:rsidR="00BC23E8" w:rsidRPr="00AE76F0" w14:paraId="39060BA9" w14:textId="77777777" w:rsidTr="00896F11">
        <w:trPr>
          <w:trHeight w:val="20"/>
          <w:tblHeader/>
        </w:trPr>
        <w:tc>
          <w:tcPr>
            <w:tcW w:w="128" w:type="pct"/>
            <w:shd w:val="clear" w:color="auto" w:fill="auto"/>
            <w:vAlign w:val="center"/>
            <w:hideMark/>
          </w:tcPr>
          <w:p w14:paraId="064BFDFC" w14:textId="77777777" w:rsidR="00BC23E8" w:rsidRPr="00AE76F0" w:rsidRDefault="00BC23E8" w:rsidP="00BC23E8">
            <w:pPr>
              <w:jc w:val="center"/>
              <w:rPr>
                <w:color w:val="000000"/>
                <w:sz w:val="18"/>
                <w:szCs w:val="18"/>
              </w:rPr>
            </w:pPr>
            <w:r w:rsidRPr="00AE76F0">
              <w:rPr>
                <w:color w:val="000000"/>
                <w:sz w:val="18"/>
                <w:szCs w:val="18"/>
              </w:rPr>
              <w:t>№</w:t>
            </w:r>
          </w:p>
        </w:tc>
        <w:tc>
          <w:tcPr>
            <w:tcW w:w="617" w:type="pct"/>
            <w:shd w:val="clear" w:color="auto" w:fill="auto"/>
            <w:vAlign w:val="center"/>
            <w:hideMark/>
          </w:tcPr>
          <w:p w14:paraId="2C5B63B2" w14:textId="77777777" w:rsidR="00BC23E8" w:rsidRPr="00AE76F0" w:rsidRDefault="00BC23E8" w:rsidP="00BC23E8">
            <w:pPr>
              <w:jc w:val="center"/>
              <w:rPr>
                <w:color w:val="000000"/>
                <w:sz w:val="18"/>
                <w:szCs w:val="18"/>
              </w:rPr>
            </w:pPr>
            <w:r w:rsidRPr="00AE76F0">
              <w:rPr>
                <w:color w:val="000000"/>
                <w:sz w:val="18"/>
                <w:szCs w:val="18"/>
              </w:rPr>
              <w:t>Источник</w:t>
            </w:r>
          </w:p>
        </w:tc>
        <w:tc>
          <w:tcPr>
            <w:tcW w:w="1899" w:type="pct"/>
            <w:shd w:val="clear" w:color="auto" w:fill="auto"/>
            <w:vAlign w:val="center"/>
            <w:hideMark/>
          </w:tcPr>
          <w:p w14:paraId="490C7184" w14:textId="77777777" w:rsidR="00BC23E8" w:rsidRPr="00AE76F0" w:rsidRDefault="00BC23E8" w:rsidP="00BC23E8">
            <w:pPr>
              <w:jc w:val="center"/>
              <w:rPr>
                <w:color w:val="000000"/>
                <w:sz w:val="18"/>
                <w:szCs w:val="18"/>
              </w:rPr>
            </w:pPr>
            <w:r w:rsidRPr="00AE76F0">
              <w:rPr>
                <w:color w:val="000000"/>
                <w:sz w:val="18"/>
                <w:szCs w:val="18"/>
              </w:rPr>
              <w:t>Параметр</w:t>
            </w:r>
          </w:p>
        </w:tc>
        <w:tc>
          <w:tcPr>
            <w:tcW w:w="355" w:type="pct"/>
            <w:shd w:val="clear" w:color="auto" w:fill="auto"/>
            <w:vAlign w:val="center"/>
            <w:hideMark/>
          </w:tcPr>
          <w:p w14:paraId="7D6BA439" w14:textId="77777777" w:rsidR="00BC23E8" w:rsidRPr="00AE76F0" w:rsidRDefault="00BC23E8" w:rsidP="00BC23E8">
            <w:pPr>
              <w:jc w:val="center"/>
              <w:rPr>
                <w:color w:val="000000"/>
                <w:sz w:val="18"/>
                <w:szCs w:val="18"/>
              </w:rPr>
            </w:pPr>
            <w:r w:rsidRPr="00AE76F0">
              <w:rPr>
                <w:color w:val="000000"/>
                <w:sz w:val="18"/>
                <w:szCs w:val="18"/>
              </w:rPr>
              <w:t>Ед. изм.</w:t>
            </w:r>
          </w:p>
        </w:tc>
        <w:tc>
          <w:tcPr>
            <w:tcW w:w="401" w:type="pct"/>
            <w:shd w:val="clear" w:color="auto" w:fill="auto"/>
            <w:vAlign w:val="center"/>
            <w:hideMark/>
          </w:tcPr>
          <w:p w14:paraId="258825A8" w14:textId="77777777" w:rsidR="00BC23E8" w:rsidRPr="00AE76F0" w:rsidRDefault="00BC23E8" w:rsidP="00BC23E8">
            <w:pPr>
              <w:jc w:val="center"/>
              <w:rPr>
                <w:color w:val="000000"/>
                <w:sz w:val="18"/>
                <w:szCs w:val="18"/>
              </w:rPr>
            </w:pPr>
            <w:r w:rsidRPr="00AE76F0">
              <w:rPr>
                <w:color w:val="000000"/>
                <w:sz w:val="18"/>
                <w:szCs w:val="18"/>
              </w:rPr>
              <w:t>2018</w:t>
            </w:r>
          </w:p>
        </w:tc>
        <w:tc>
          <w:tcPr>
            <w:tcW w:w="401" w:type="pct"/>
            <w:shd w:val="clear" w:color="auto" w:fill="auto"/>
            <w:vAlign w:val="center"/>
            <w:hideMark/>
          </w:tcPr>
          <w:p w14:paraId="731956C0" w14:textId="77777777" w:rsidR="00BC23E8" w:rsidRPr="00AE76F0" w:rsidRDefault="00BC23E8" w:rsidP="00BC23E8">
            <w:pPr>
              <w:jc w:val="center"/>
              <w:rPr>
                <w:color w:val="000000"/>
                <w:sz w:val="18"/>
                <w:szCs w:val="18"/>
              </w:rPr>
            </w:pPr>
            <w:r w:rsidRPr="00AE76F0">
              <w:rPr>
                <w:color w:val="000000"/>
                <w:sz w:val="18"/>
                <w:szCs w:val="18"/>
              </w:rPr>
              <w:t>2019</w:t>
            </w:r>
          </w:p>
        </w:tc>
        <w:tc>
          <w:tcPr>
            <w:tcW w:w="401" w:type="pct"/>
            <w:shd w:val="clear" w:color="auto" w:fill="auto"/>
            <w:vAlign w:val="center"/>
            <w:hideMark/>
          </w:tcPr>
          <w:p w14:paraId="2E21F0D9" w14:textId="77777777" w:rsidR="00BC23E8" w:rsidRPr="00AE76F0" w:rsidRDefault="00BC23E8" w:rsidP="00BC23E8">
            <w:pPr>
              <w:jc w:val="center"/>
              <w:rPr>
                <w:color w:val="000000"/>
                <w:sz w:val="18"/>
                <w:szCs w:val="18"/>
              </w:rPr>
            </w:pPr>
            <w:r w:rsidRPr="00AE76F0">
              <w:rPr>
                <w:color w:val="000000"/>
                <w:sz w:val="18"/>
                <w:szCs w:val="18"/>
              </w:rPr>
              <w:t>2020</w:t>
            </w:r>
          </w:p>
        </w:tc>
        <w:tc>
          <w:tcPr>
            <w:tcW w:w="401" w:type="pct"/>
            <w:shd w:val="clear" w:color="auto" w:fill="auto"/>
            <w:vAlign w:val="center"/>
            <w:hideMark/>
          </w:tcPr>
          <w:p w14:paraId="67217A4A" w14:textId="77777777" w:rsidR="00BC23E8" w:rsidRPr="00AE76F0" w:rsidRDefault="00BC23E8" w:rsidP="00BC23E8">
            <w:pPr>
              <w:jc w:val="center"/>
              <w:rPr>
                <w:color w:val="000000"/>
                <w:sz w:val="18"/>
                <w:szCs w:val="18"/>
              </w:rPr>
            </w:pPr>
            <w:r w:rsidRPr="00AE76F0">
              <w:rPr>
                <w:color w:val="000000"/>
                <w:sz w:val="18"/>
                <w:szCs w:val="18"/>
              </w:rPr>
              <w:t>2021</w:t>
            </w:r>
          </w:p>
        </w:tc>
        <w:tc>
          <w:tcPr>
            <w:tcW w:w="396" w:type="pct"/>
            <w:shd w:val="clear" w:color="auto" w:fill="auto"/>
            <w:vAlign w:val="center"/>
            <w:hideMark/>
          </w:tcPr>
          <w:p w14:paraId="0A5D5156" w14:textId="3D7B319B" w:rsidR="00BC23E8" w:rsidRPr="00AE76F0" w:rsidRDefault="00BC23E8" w:rsidP="00BC23E8">
            <w:pPr>
              <w:jc w:val="center"/>
              <w:rPr>
                <w:color w:val="000000"/>
                <w:sz w:val="18"/>
                <w:szCs w:val="18"/>
              </w:rPr>
            </w:pPr>
            <w:r w:rsidRPr="00AE76F0">
              <w:rPr>
                <w:color w:val="000000"/>
                <w:sz w:val="18"/>
                <w:szCs w:val="18"/>
              </w:rPr>
              <w:t>2022</w:t>
            </w:r>
          </w:p>
        </w:tc>
      </w:tr>
      <w:tr w:rsidR="00851749" w:rsidRPr="00C5678C" w14:paraId="6E2553F4" w14:textId="77777777" w:rsidTr="00A24B99">
        <w:trPr>
          <w:trHeight w:val="20"/>
        </w:trPr>
        <w:tc>
          <w:tcPr>
            <w:tcW w:w="128" w:type="pct"/>
            <w:vMerge w:val="restart"/>
            <w:shd w:val="clear" w:color="auto" w:fill="auto"/>
            <w:vAlign w:val="center"/>
            <w:hideMark/>
          </w:tcPr>
          <w:p w14:paraId="37FA2DCF" w14:textId="77777777" w:rsidR="00851749" w:rsidRPr="00AE76F0" w:rsidRDefault="00851749" w:rsidP="00851749">
            <w:pPr>
              <w:jc w:val="center"/>
              <w:rPr>
                <w:color w:val="000000"/>
                <w:sz w:val="18"/>
                <w:szCs w:val="18"/>
              </w:rPr>
            </w:pPr>
            <w:r w:rsidRPr="00AE76F0">
              <w:rPr>
                <w:color w:val="000000"/>
                <w:sz w:val="18"/>
                <w:szCs w:val="18"/>
              </w:rPr>
              <w:t>1</w:t>
            </w:r>
          </w:p>
        </w:tc>
        <w:tc>
          <w:tcPr>
            <w:tcW w:w="617" w:type="pct"/>
            <w:vMerge w:val="restart"/>
            <w:shd w:val="clear" w:color="auto" w:fill="auto"/>
            <w:vAlign w:val="center"/>
            <w:hideMark/>
          </w:tcPr>
          <w:p w14:paraId="13BC28C2" w14:textId="3A5FB1D9" w:rsidR="00851749" w:rsidRPr="00AE76F0" w:rsidRDefault="00851749" w:rsidP="00851749">
            <w:pPr>
              <w:jc w:val="center"/>
              <w:rPr>
                <w:color w:val="000000"/>
                <w:sz w:val="18"/>
                <w:szCs w:val="18"/>
              </w:rPr>
            </w:pPr>
            <w:r>
              <w:rPr>
                <w:color w:val="000000"/>
                <w:sz w:val="18"/>
                <w:szCs w:val="18"/>
              </w:rPr>
              <w:t>Котельная №1</w:t>
            </w:r>
          </w:p>
        </w:tc>
        <w:tc>
          <w:tcPr>
            <w:tcW w:w="1899" w:type="pct"/>
            <w:shd w:val="clear" w:color="auto" w:fill="auto"/>
            <w:vAlign w:val="center"/>
            <w:hideMark/>
          </w:tcPr>
          <w:p w14:paraId="347443B0" w14:textId="4092B516" w:rsidR="00851749" w:rsidRPr="00AE76F0" w:rsidRDefault="00851749" w:rsidP="00851749">
            <w:pPr>
              <w:jc w:val="center"/>
              <w:rPr>
                <w:color w:val="000000"/>
                <w:sz w:val="18"/>
                <w:szCs w:val="18"/>
              </w:rPr>
            </w:pPr>
            <w:r>
              <w:rPr>
                <w:color w:val="000000"/>
                <w:sz w:val="18"/>
                <w:szCs w:val="18"/>
              </w:rPr>
              <w:t>Производительность ВПУ</w:t>
            </w:r>
          </w:p>
        </w:tc>
        <w:tc>
          <w:tcPr>
            <w:tcW w:w="355" w:type="pct"/>
            <w:shd w:val="clear" w:color="auto" w:fill="auto"/>
            <w:vAlign w:val="center"/>
            <w:hideMark/>
          </w:tcPr>
          <w:p w14:paraId="6B558D07" w14:textId="64E5F934" w:rsidR="00851749" w:rsidRPr="00AE76F0" w:rsidRDefault="00851749" w:rsidP="00851749">
            <w:pPr>
              <w:jc w:val="center"/>
              <w:rPr>
                <w:color w:val="000000"/>
                <w:sz w:val="18"/>
                <w:szCs w:val="18"/>
              </w:rPr>
            </w:pPr>
            <w:r>
              <w:rPr>
                <w:color w:val="000000"/>
                <w:sz w:val="18"/>
                <w:szCs w:val="18"/>
              </w:rPr>
              <w:t>т/ч</w:t>
            </w:r>
          </w:p>
        </w:tc>
        <w:tc>
          <w:tcPr>
            <w:tcW w:w="401" w:type="pct"/>
            <w:shd w:val="clear" w:color="auto" w:fill="auto"/>
          </w:tcPr>
          <w:p w14:paraId="4C103A6E" w14:textId="18E41A6E" w:rsidR="00851749" w:rsidRPr="00AE76F0" w:rsidRDefault="00851749" w:rsidP="00851749">
            <w:pPr>
              <w:jc w:val="center"/>
              <w:rPr>
                <w:color w:val="000000"/>
                <w:sz w:val="18"/>
                <w:szCs w:val="18"/>
              </w:rPr>
            </w:pPr>
            <w:r w:rsidRPr="002A0A47">
              <w:rPr>
                <w:color w:val="000000"/>
                <w:sz w:val="18"/>
                <w:szCs w:val="18"/>
              </w:rPr>
              <w:t>2,000</w:t>
            </w:r>
          </w:p>
        </w:tc>
        <w:tc>
          <w:tcPr>
            <w:tcW w:w="401" w:type="pct"/>
            <w:shd w:val="clear" w:color="auto" w:fill="auto"/>
          </w:tcPr>
          <w:p w14:paraId="259E7597" w14:textId="2679E3A2" w:rsidR="00851749" w:rsidRPr="00AE76F0" w:rsidRDefault="00851749" w:rsidP="00851749">
            <w:pPr>
              <w:jc w:val="center"/>
              <w:rPr>
                <w:color w:val="000000"/>
                <w:sz w:val="18"/>
                <w:szCs w:val="18"/>
              </w:rPr>
            </w:pPr>
            <w:r w:rsidRPr="002A0A47">
              <w:rPr>
                <w:color w:val="000000"/>
                <w:sz w:val="18"/>
                <w:szCs w:val="18"/>
              </w:rPr>
              <w:t>2,000</w:t>
            </w:r>
          </w:p>
        </w:tc>
        <w:tc>
          <w:tcPr>
            <w:tcW w:w="401" w:type="pct"/>
            <w:shd w:val="clear" w:color="auto" w:fill="auto"/>
          </w:tcPr>
          <w:p w14:paraId="4B11DD59" w14:textId="040B4AE7" w:rsidR="00851749" w:rsidRPr="00AE76F0" w:rsidRDefault="00851749" w:rsidP="00851749">
            <w:pPr>
              <w:jc w:val="center"/>
              <w:rPr>
                <w:color w:val="000000"/>
                <w:sz w:val="18"/>
                <w:szCs w:val="18"/>
              </w:rPr>
            </w:pPr>
            <w:r w:rsidRPr="002A0A47">
              <w:rPr>
                <w:color w:val="000000"/>
                <w:sz w:val="18"/>
                <w:szCs w:val="18"/>
              </w:rPr>
              <w:t>2,000</w:t>
            </w:r>
          </w:p>
        </w:tc>
        <w:tc>
          <w:tcPr>
            <w:tcW w:w="401" w:type="pct"/>
            <w:shd w:val="clear" w:color="auto" w:fill="auto"/>
          </w:tcPr>
          <w:p w14:paraId="076581B7" w14:textId="37F730B4" w:rsidR="00851749" w:rsidRPr="00AE76F0" w:rsidRDefault="00851749" w:rsidP="00851749">
            <w:pPr>
              <w:jc w:val="center"/>
              <w:rPr>
                <w:color w:val="000000"/>
                <w:sz w:val="18"/>
                <w:szCs w:val="18"/>
              </w:rPr>
            </w:pPr>
            <w:r w:rsidRPr="002A0A47">
              <w:rPr>
                <w:color w:val="000000"/>
                <w:sz w:val="18"/>
                <w:szCs w:val="18"/>
              </w:rPr>
              <w:t>2,000</w:t>
            </w:r>
          </w:p>
        </w:tc>
        <w:tc>
          <w:tcPr>
            <w:tcW w:w="396" w:type="pct"/>
            <w:shd w:val="clear" w:color="auto" w:fill="auto"/>
            <w:vAlign w:val="center"/>
          </w:tcPr>
          <w:p w14:paraId="5C2E0FE9" w14:textId="759067EF" w:rsidR="00851749" w:rsidRPr="00C5678C" w:rsidRDefault="00851749" w:rsidP="00851749">
            <w:pPr>
              <w:jc w:val="center"/>
              <w:rPr>
                <w:color w:val="000000"/>
                <w:sz w:val="18"/>
                <w:szCs w:val="18"/>
              </w:rPr>
            </w:pPr>
            <w:r>
              <w:rPr>
                <w:color w:val="000000"/>
                <w:sz w:val="18"/>
                <w:szCs w:val="18"/>
              </w:rPr>
              <w:t>2,000</w:t>
            </w:r>
          </w:p>
        </w:tc>
      </w:tr>
      <w:tr w:rsidR="008342A1" w:rsidRPr="00C5678C" w14:paraId="0F3DD5BE" w14:textId="77777777" w:rsidTr="001E283E">
        <w:trPr>
          <w:trHeight w:val="20"/>
        </w:trPr>
        <w:tc>
          <w:tcPr>
            <w:tcW w:w="128" w:type="pct"/>
            <w:vMerge/>
            <w:shd w:val="clear" w:color="auto" w:fill="auto"/>
            <w:vAlign w:val="center"/>
            <w:hideMark/>
          </w:tcPr>
          <w:p w14:paraId="2912B094" w14:textId="77777777" w:rsidR="008342A1" w:rsidRPr="00C5678C" w:rsidRDefault="008342A1" w:rsidP="008342A1">
            <w:pPr>
              <w:jc w:val="center"/>
              <w:rPr>
                <w:color w:val="000000"/>
                <w:sz w:val="18"/>
                <w:szCs w:val="18"/>
              </w:rPr>
            </w:pPr>
          </w:p>
        </w:tc>
        <w:tc>
          <w:tcPr>
            <w:tcW w:w="617" w:type="pct"/>
            <w:vMerge/>
            <w:shd w:val="clear" w:color="auto" w:fill="auto"/>
            <w:vAlign w:val="center"/>
            <w:hideMark/>
          </w:tcPr>
          <w:p w14:paraId="4D0CD7D6" w14:textId="77777777" w:rsidR="008342A1" w:rsidRPr="00C5678C" w:rsidRDefault="008342A1" w:rsidP="008342A1">
            <w:pPr>
              <w:jc w:val="center"/>
              <w:rPr>
                <w:color w:val="000000"/>
                <w:sz w:val="18"/>
                <w:szCs w:val="18"/>
              </w:rPr>
            </w:pPr>
          </w:p>
        </w:tc>
        <w:tc>
          <w:tcPr>
            <w:tcW w:w="1899" w:type="pct"/>
            <w:shd w:val="clear" w:color="auto" w:fill="auto"/>
            <w:vAlign w:val="center"/>
            <w:hideMark/>
          </w:tcPr>
          <w:p w14:paraId="00C0FDD2" w14:textId="3D79D4EB" w:rsidR="008342A1" w:rsidRPr="00C5678C" w:rsidRDefault="008342A1" w:rsidP="008342A1">
            <w:pPr>
              <w:jc w:val="center"/>
              <w:rPr>
                <w:color w:val="000000"/>
                <w:sz w:val="18"/>
                <w:szCs w:val="18"/>
              </w:rPr>
            </w:pPr>
            <w:r>
              <w:rPr>
                <w:color w:val="000000"/>
                <w:sz w:val="18"/>
                <w:szCs w:val="18"/>
              </w:rPr>
              <w:t>Срок службы</w:t>
            </w:r>
          </w:p>
        </w:tc>
        <w:tc>
          <w:tcPr>
            <w:tcW w:w="355" w:type="pct"/>
            <w:shd w:val="clear" w:color="auto" w:fill="auto"/>
            <w:vAlign w:val="center"/>
            <w:hideMark/>
          </w:tcPr>
          <w:p w14:paraId="06D602F0" w14:textId="0216D4F4" w:rsidR="008342A1" w:rsidRPr="00C5678C" w:rsidRDefault="008342A1" w:rsidP="008342A1">
            <w:pPr>
              <w:jc w:val="center"/>
              <w:rPr>
                <w:color w:val="000000"/>
                <w:sz w:val="18"/>
                <w:szCs w:val="18"/>
              </w:rPr>
            </w:pPr>
            <w:r>
              <w:rPr>
                <w:color w:val="000000"/>
                <w:sz w:val="18"/>
                <w:szCs w:val="18"/>
              </w:rPr>
              <w:t>лет</w:t>
            </w:r>
          </w:p>
        </w:tc>
        <w:tc>
          <w:tcPr>
            <w:tcW w:w="401" w:type="pct"/>
            <w:shd w:val="clear" w:color="auto" w:fill="auto"/>
            <w:vAlign w:val="center"/>
          </w:tcPr>
          <w:p w14:paraId="5B3B53A8" w14:textId="6D9BD055" w:rsidR="008342A1" w:rsidRPr="00C5678C" w:rsidRDefault="00851749" w:rsidP="008342A1">
            <w:pPr>
              <w:jc w:val="center"/>
              <w:rPr>
                <w:color w:val="000000"/>
                <w:sz w:val="18"/>
                <w:szCs w:val="18"/>
              </w:rPr>
            </w:pPr>
            <w:r>
              <w:rPr>
                <w:color w:val="000000"/>
                <w:sz w:val="18"/>
                <w:szCs w:val="18"/>
              </w:rPr>
              <w:t>10</w:t>
            </w:r>
          </w:p>
        </w:tc>
        <w:tc>
          <w:tcPr>
            <w:tcW w:w="401" w:type="pct"/>
            <w:shd w:val="clear" w:color="auto" w:fill="auto"/>
            <w:vAlign w:val="center"/>
          </w:tcPr>
          <w:p w14:paraId="0E05284B" w14:textId="7DA8C23B" w:rsidR="008342A1" w:rsidRPr="00C5678C" w:rsidRDefault="00851749" w:rsidP="008342A1">
            <w:pPr>
              <w:jc w:val="center"/>
              <w:rPr>
                <w:color w:val="000000"/>
                <w:sz w:val="18"/>
                <w:szCs w:val="18"/>
              </w:rPr>
            </w:pPr>
            <w:r>
              <w:rPr>
                <w:color w:val="000000"/>
                <w:sz w:val="18"/>
                <w:szCs w:val="18"/>
              </w:rPr>
              <w:t>11</w:t>
            </w:r>
          </w:p>
        </w:tc>
        <w:tc>
          <w:tcPr>
            <w:tcW w:w="401" w:type="pct"/>
            <w:shd w:val="clear" w:color="auto" w:fill="auto"/>
            <w:vAlign w:val="center"/>
          </w:tcPr>
          <w:p w14:paraId="76E76F5A" w14:textId="7DCAF348" w:rsidR="008342A1" w:rsidRPr="00C5678C" w:rsidRDefault="00851749" w:rsidP="008342A1">
            <w:pPr>
              <w:jc w:val="center"/>
              <w:rPr>
                <w:color w:val="000000"/>
                <w:sz w:val="18"/>
                <w:szCs w:val="18"/>
              </w:rPr>
            </w:pPr>
            <w:r>
              <w:rPr>
                <w:color w:val="000000"/>
                <w:sz w:val="18"/>
                <w:szCs w:val="18"/>
              </w:rPr>
              <w:t>12</w:t>
            </w:r>
          </w:p>
        </w:tc>
        <w:tc>
          <w:tcPr>
            <w:tcW w:w="401" w:type="pct"/>
            <w:shd w:val="clear" w:color="auto" w:fill="auto"/>
            <w:vAlign w:val="center"/>
          </w:tcPr>
          <w:p w14:paraId="27A7D30C" w14:textId="7516973A" w:rsidR="008342A1" w:rsidRPr="00C5678C" w:rsidRDefault="00851749" w:rsidP="008342A1">
            <w:pPr>
              <w:jc w:val="center"/>
              <w:rPr>
                <w:color w:val="000000"/>
                <w:sz w:val="18"/>
                <w:szCs w:val="18"/>
              </w:rPr>
            </w:pPr>
            <w:r>
              <w:rPr>
                <w:color w:val="000000"/>
                <w:sz w:val="18"/>
                <w:szCs w:val="18"/>
              </w:rPr>
              <w:t>13</w:t>
            </w:r>
          </w:p>
        </w:tc>
        <w:tc>
          <w:tcPr>
            <w:tcW w:w="396" w:type="pct"/>
            <w:shd w:val="clear" w:color="auto" w:fill="auto"/>
            <w:vAlign w:val="center"/>
          </w:tcPr>
          <w:p w14:paraId="6C5836DE" w14:textId="7C3081D3" w:rsidR="008342A1" w:rsidRPr="00C5678C" w:rsidRDefault="008342A1" w:rsidP="008342A1">
            <w:pPr>
              <w:jc w:val="center"/>
              <w:rPr>
                <w:color w:val="000000"/>
                <w:sz w:val="18"/>
                <w:szCs w:val="18"/>
              </w:rPr>
            </w:pPr>
            <w:r>
              <w:rPr>
                <w:color w:val="000000"/>
                <w:sz w:val="18"/>
                <w:szCs w:val="18"/>
              </w:rPr>
              <w:t>14</w:t>
            </w:r>
          </w:p>
        </w:tc>
      </w:tr>
      <w:tr w:rsidR="00851749" w:rsidRPr="00C5678C" w14:paraId="1D490C95" w14:textId="77777777" w:rsidTr="001E283E">
        <w:trPr>
          <w:trHeight w:val="20"/>
        </w:trPr>
        <w:tc>
          <w:tcPr>
            <w:tcW w:w="128" w:type="pct"/>
            <w:vMerge/>
            <w:shd w:val="clear" w:color="auto" w:fill="auto"/>
            <w:vAlign w:val="center"/>
            <w:hideMark/>
          </w:tcPr>
          <w:p w14:paraId="523D8D80" w14:textId="77777777" w:rsidR="00851749" w:rsidRPr="00C5678C" w:rsidRDefault="00851749" w:rsidP="00851749">
            <w:pPr>
              <w:jc w:val="center"/>
              <w:rPr>
                <w:color w:val="000000"/>
                <w:sz w:val="18"/>
                <w:szCs w:val="18"/>
              </w:rPr>
            </w:pPr>
          </w:p>
        </w:tc>
        <w:tc>
          <w:tcPr>
            <w:tcW w:w="617" w:type="pct"/>
            <w:vMerge/>
            <w:shd w:val="clear" w:color="auto" w:fill="auto"/>
            <w:vAlign w:val="center"/>
            <w:hideMark/>
          </w:tcPr>
          <w:p w14:paraId="1E6A392D" w14:textId="77777777" w:rsidR="00851749" w:rsidRPr="00C5678C" w:rsidRDefault="00851749" w:rsidP="00851749">
            <w:pPr>
              <w:jc w:val="center"/>
              <w:rPr>
                <w:color w:val="000000"/>
                <w:sz w:val="18"/>
                <w:szCs w:val="18"/>
              </w:rPr>
            </w:pPr>
          </w:p>
        </w:tc>
        <w:tc>
          <w:tcPr>
            <w:tcW w:w="1899" w:type="pct"/>
            <w:shd w:val="clear" w:color="auto" w:fill="auto"/>
            <w:vAlign w:val="center"/>
            <w:hideMark/>
          </w:tcPr>
          <w:p w14:paraId="6C20265F" w14:textId="6A485744" w:rsidR="00851749" w:rsidRPr="00C5678C" w:rsidRDefault="00851749" w:rsidP="00851749">
            <w:pPr>
              <w:jc w:val="center"/>
              <w:rPr>
                <w:color w:val="000000"/>
                <w:sz w:val="18"/>
                <w:szCs w:val="18"/>
              </w:rPr>
            </w:pPr>
            <w:r>
              <w:rPr>
                <w:color w:val="000000"/>
                <w:sz w:val="18"/>
                <w:szCs w:val="18"/>
              </w:rPr>
              <w:t>Количество баков-аккумуляторов теплоносителя</w:t>
            </w:r>
          </w:p>
        </w:tc>
        <w:tc>
          <w:tcPr>
            <w:tcW w:w="355" w:type="pct"/>
            <w:shd w:val="clear" w:color="auto" w:fill="auto"/>
            <w:vAlign w:val="center"/>
            <w:hideMark/>
          </w:tcPr>
          <w:p w14:paraId="286CFF1A" w14:textId="23932532" w:rsidR="00851749" w:rsidRPr="00C5678C" w:rsidRDefault="00851749" w:rsidP="00851749">
            <w:pPr>
              <w:jc w:val="center"/>
              <w:rPr>
                <w:color w:val="000000"/>
                <w:sz w:val="18"/>
                <w:szCs w:val="18"/>
              </w:rPr>
            </w:pPr>
            <w:r>
              <w:rPr>
                <w:color w:val="000000"/>
                <w:sz w:val="18"/>
                <w:szCs w:val="18"/>
              </w:rPr>
              <w:t>ед.</w:t>
            </w:r>
          </w:p>
        </w:tc>
        <w:tc>
          <w:tcPr>
            <w:tcW w:w="401" w:type="pct"/>
            <w:shd w:val="clear" w:color="auto" w:fill="auto"/>
            <w:vAlign w:val="center"/>
          </w:tcPr>
          <w:p w14:paraId="78835432" w14:textId="5E52D02D" w:rsidR="00851749" w:rsidRPr="00C5678C" w:rsidRDefault="00851749" w:rsidP="00851749">
            <w:pPr>
              <w:jc w:val="center"/>
              <w:rPr>
                <w:color w:val="000000"/>
                <w:sz w:val="18"/>
                <w:szCs w:val="18"/>
              </w:rPr>
            </w:pPr>
            <w:r>
              <w:rPr>
                <w:color w:val="000000"/>
                <w:sz w:val="18"/>
                <w:szCs w:val="18"/>
              </w:rPr>
              <w:t>0</w:t>
            </w:r>
          </w:p>
        </w:tc>
        <w:tc>
          <w:tcPr>
            <w:tcW w:w="401" w:type="pct"/>
            <w:shd w:val="clear" w:color="auto" w:fill="auto"/>
            <w:vAlign w:val="center"/>
          </w:tcPr>
          <w:p w14:paraId="6141F481" w14:textId="197AC2F0" w:rsidR="00851749" w:rsidRPr="00C5678C" w:rsidRDefault="00851749" w:rsidP="00851749">
            <w:pPr>
              <w:jc w:val="center"/>
              <w:rPr>
                <w:color w:val="000000"/>
                <w:sz w:val="18"/>
                <w:szCs w:val="18"/>
              </w:rPr>
            </w:pPr>
            <w:r>
              <w:rPr>
                <w:color w:val="000000"/>
                <w:sz w:val="18"/>
                <w:szCs w:val="18"/>
              </w:rPr>
              <w:t>0</w:t>
            </w:r>
          </w:p>
        </w:tc>
        <w:tc>
          <w:tcPr>
            <w:tcW w:w="401" w:type="pct"/>
            <w:shd w:val="clear" w:color="auto" w:fill="auto"/>
            <w:vAlign w:val="center"/>
          </w:tcPr>
          <w:p w14:paraId="3A4DD9E5" w14:textId="39703EE2" w:rsidR="00851749" w:rsidRPr="00C5678C" w:rsidRDefault="00851749" w:rsidP="00851749">
            <w:pPr>
              <w:jc w:val="center"/>
              <w:rPr>
                <w:color w:val="000000"/>
                <w:sz w:val="18"/>
                <w:szCs w:val="18"/>
              </w:rPr>
            </w:pPr>
            <w:r>
              <w:rPr>
                <w:color w:val="000000"/>
                <w:sz w:val="18"/>
                <w:szCs w:val="18"/>
              </w:rPr>
              <w:t>0</w:t>
            </w:r>
          </w:p>
        </w:tc>
        <w:tc>
          <w:tcPr>
            <w:tcW w:w="401" w:type="pct"/>
            <w:shd w:val="clear" w:color="auto" w:fill="auto"/>
            <w:vAlign w:val="center"/>
          </w:tcPr>
          <w:p w14:paraId="57AD08A5" w14:textId="0465D005" w:rsidR="00851749" w:rsidRPr="00C5678C" w:rsidRDefault="00851749" w:rsidP="00851749">
            <w:pPr>
              <w:jc w:val="center"/>
              <w:rPr>
                <w:color w:val="000000"/>
                <w:sz w:val="18"/>
                <w:szCs w:val="18"/>
              </w:rPr>
            </w:pPr>
            <w:r>
              <w:rPr>
                <w:color w:val="000000"/>
                <w:sz w:val="18"/>
                <w:szCs w:val="18"/>
              </w:rPr>
              <w:t>0</w:t>
            </w:r>
          </w:p>
        </w:tc>
        <w:tc>
          <w:tcPr>
            <w:tcW w:w="396" w:type="pct"/>
            <w:shd w:val="clear" w:color="auto" w:fill="auto"/>
            <w:vAlign w:val="center"/>
          </w:tcPr>
          <w:p w14:paraId="243195B5" w14:textId="288E44BA" w:rsidR="00851749" w:rsidRPr="00C5678C" w:rsidRDefault="00851749" w:rsidP="00851749">
            <w:pPr>
              <w:jc w:val="center"/>
              <w:rPr>
                <w:color w:val="000000"/>
                <w:sz w:val="18"/>
                <w:szCs w:val="18"/>
              </w:rPr>
            </w:pPr>
            <w:r>
              <w:rPr>
                <w:color w:val="000000"/>
                <w:sz w:val="18"/>
                <w:szCs w:val="18"/>
              </w:rPr>
              <w:t>0</w:t>
            </w:r>
          </w:p>
        </w:tc>
      </w:tr>
      <w:tr w:rsidR="00851749" w:rsidRPr="00C5678C" w14:paraId="0BCF087F" w14:textId="77777777" w:rsidTr="00C308C0">
        <w:trPr>
          <w:trHeight w:val="20"/>
        </w:trPr>
        <w:tc>
          <w:tcPr>
            <w:tcW w:w="128" w:type="pct"/>
            <w:vMerge/>
            <w:shd w:val="clear" w:color="auto" w:fill="auto"/>
            <w:vAlign w:val="center"/>
            <w:hideMark/>
          </w:tcPr>
          <w:p w14:paraId="16748314" w14:textId="77777777" w:rsidR="00851749" w:rsidRPr="00C5678C" w:rsidRDefault="00851749" w:rsidP="00851749">
            <w:pPr>
              <w:jc w:val="center"/>
              <w:rPr>
                <w:color w:val="000000"/>
                <w:sz w:val="18"/>
                <w:szCs w:val="18"/>
              </w:rPr>
            </w:pPr>
          </w:p>
        </w:tc>
        <w:tc>
          <w:tcPr>
            <w:tcW w:w="617" w:type="pct"/>
            <w:vMerge/>
            <w:shd w:val="clear" w:color="auto" w:fill="auto"/>
            <w:vAlign w:val="center"/>
            <w:hideMark/>
          </w:tcPr>
          <w:p w14:paraId="0ED54CAB" w14:textId="77777777" w:rsidR="00851749" w:rsidRPr="00C5678C" w:rsidRDefault="00851749" w:rsidP="00851749">
            <w:pPr>
              <w:jc w:val="center"/>
              <w:rPr>
                <w:color w:val="000000"/>
                <w:sz w:val="18"/>
                <w:szCs w:val="18"/>
              </w:rPr>
            </w:pPr>
          </w:p>
        </w:tc>
        <w:tc>
          <w:tcPr>
            <w:tcW w:w="1899" w:type="pct"/>
            <w:shd w:val="clear" w:color="auto" w:fill="auto"/>
            <w:vAlign w:val="center"/>
            <w:hideMark/>
          </w:tcPr>
          <w:p w14:paraId="27EAEAA7" w14:textId="129172CE" w:rsidR="00851749" w:rsidRPr="00C5678C" w:rsidRDefault="00851749" w:rsidP="00851749">
            <w:pPr>
              <w:jc w:val="center"/>
              <w:rPr>
                <w:color w:val="000000"/>
                <w:sz w:val="18"/>
                <w:szCs w:val="18"/>
              </w:rPr>
            </w:pPr>
            <w:r>
              <w:rPr>
                <w:color w:val="000000"/>
                <w:sz w:val="18"/>
                <w:szCs w:val="18"/>
              </w:rPr>
              <w:t>Общая емкость баков-аккумуляторов</w:t>
            </w:r>
          </w:p>
        </w:tc>
        <w:tc>
          <w:tcPr>
            <w:tcW w:w="355" w:type="pct"/>
            <w:shd w:val="clear" w:color="auto" w:fill="auto"/>
            <w:vAlign w:val="center"/>
            <w:hideMark/>
          </w:tcPr>
          <w:p w14:paraId="7A38DAC9" w14:textId="74995EDF" w:rsidR="00851749" w:rsidRPr="00C5678C" w:rsidRDefault="00851749" w:rsidP="00851749">
            <w:pPr>
              <w:jc w:val="center"/>
              <w:rPr>
                <w:color w:val="000000"/>
                <w:sz w:val="18"/>
                <w:szCs w:val="18"/>
              </w:rPr>
            </w:pPr>
            <w:r>
              <w:rPr>
                <w:color w:val="000000"/>
                <w:sz w:val="18"/>
                <w:szCs w:val="18"/>
              </w:rPr>
              <w:t>м3</w:t>
            </w:r>
          </w:p>
        </w:tc>
        <w:tc>
          <w:tcPr>
            <w:tcW w:w="401" w:type="pct"/>
            <w:shd w:val="clear" w:color="auto" w:fill="auto"/>
            <w:vAlign w:val="center"/>
          </w:tcPr>
          <w:p w14:paraId="722E5437" w14:textId="3D23A1ED" w:rsidR="00851749" w:rsidRPr="00C5678C" w:rsidRDefault="00851749" w:rsidP="00851749">
            <w:pPr>
              <w:jc w:val="center"/>
              <w:rPr>
                <w:color w:val="000000"/>
                <w:sz w:val="18"/>
                <w:szCs w:val="18"/>
              </w:rPr>
            </w:pPr>
            <w:r>
              <w:rPr>
                <w:color w:val="000000"/>
                <w:sz w:val="18"/>
                <w:szCs w:val="18"/>
              </w:rPr>
              <w:t>0</w:t>
            </w:r>
          </w:p>
        </w:tc>
        <w:tc>
          <w:tcPr>
            <w:tcW w:w="401" w:type="pct"/>
            <w:shd w:val="clear" w:color="auto" w:fill="auto"/>
            <w:vAlign w:val="center"/>
          </w:tcPr>
          <w:p w14:paraId="7661C447" w14:textId="1655F7CD" w:rsidR="00851749" w:rsidRPr="00C5678C" w:rsidRDefault="00851749" w:rsidP="00851749">
            <w:pPr>
              <w:jc w:val="center"/>
              <w:rPr>
                <w:color w:val="000000"/>
                <w:sz w:val="18"/>
                <w:szCs w:val="18"/>
              </w:rPr>
            </w:pPr>
            <w:r>
              <w:rPr>
                <w:color w:val="000000"/>
                <w:sz w:val="18"/>
                <w:szCs w:val="18"/>
              </w:rPr>
              <w:t>0</w:t>
            </w:r>
          </w:p>
        </w:tc>
        <w:tc>
          <w:tcPr>
            <w:tcW w:w="401" w:type="pct"/>
            <w:shd w:val="clear" w:color="auto" w:fill="auto"/>
            <w:vAlign w:val="center"/>
          </w:tcPr>
          <w:p w14:paraId="1FB3D334" w14:textId="247C09BD" w:rsidR="00851749" w:rsidRPr="00C5678C" w:rsidRDefault="00851749" w:rsidP="00851749">
            <w:pPr>
              <w:jc w:val="center"/>
              <w:rPr>
                <w:color w:val="000000"/>
                <w:sz w:val="18"/>
                <w:szCs w:val="18"/>
              </w:rPr>
            </w:pPr>
            <w:r>
              <w:rPr>
                <w:color w:val="000000"/>
                <w:sz w:val="18"/>
                <w:szCs w:val="18"/>
              </w:rPr>
              <w:t>0</w:t>
            </w:r>
          </w:p>
        </w:tc>
        <w:tc>
          <w:tcPr>
            <w:tcW w:w="401" w:type="pct"/>
            <w:shd w:val="clear" w:color="auto" w:fill="auto"/>
            <w:vAlign w:val="center"/>
          </w:tcPr>
          <w:p w14:paraId="50BA2BA9" w14:textId="3E928EA4" w:rsidR="00851749" w:rsidRPr="00C5678C" w:rsidRDefault="00851749" w:rsidP="00851749">
            <w:pPr>
              <w:jc w:val="center"/>
              <w:rPr>
                <w:color w:val="000000"/>
                <w:sz w:val="18"/>
                <w:szCs w:val="18"/>
              </w:rPr>
            </w:pPr>
            <w:r>
              <w:rPr>
                <w:color w:val="000000"/>
                <w:sz w:val="18"/>
                <w:szCs w:val="18"/>
              </w:rPr>
              <w:t>0</w:t>
            </w:r>
          </w:p>
        </w:tc>
        <w:tc>
          <w:tcPr>
            <w:tcW w:w="396" w:type="pct"/>
            <w:shd w:val="clear" w:color="auto" w:fill="auto"/>
            <w:vAlign w:val="center"/>
          </w:tcPr>
          <w:p w14:paraId="1129CDF6" w14:textId="1C8AD1C1" w:rsidR="00851749" w:rsidRPr="00C5678C" w:rsidRDefault="00851749" w:rsidP="00851749">
            <w:pPr>
              <w:jc w:val="center"/>
              <w:rPr>
                <w:color w:val="000000"/>
                <w:sz w:val="18"/>
                <w:szCs w:val="18"/>
              </w:rPr>
            </w:pPr>
            <w:r>
              <w:rPr>
                <w:color w:val="000000"/>
                <w:sz w:val="18"/>
                <w:szCs w:val="18"/>
              </w:rPr>
              <w:t>0</w:t>
            </w:r>
          </w:p>
        </w:tc>
      </w:tr>
      <w:tr w:rsidR="008342A1" w:rsidRPr="00C5678C" w14:paraId="322BC929" w14:textId="77777777" w:rsidTr="00C308C0">
        <w:trPr>
          <w:trHeight w:val="20"/>
        </w:trPr>
        <w:tc>
          <w:tcPr>
            <w:tcW w:w="128" w:type="pct"/>
            <w:vMerge/>
            <w:shd w:val="clear" w:color="auto" w:fill="auto"/>
            <w:vAlign w:val="center"/>
            <w:hideMark/>
          </w:tcPr>
          <w:p w14:paraId="2085B778" w14:textId="77777777" w:rsidR="008342A1" w:rsidRPr="00C5678C" w:rsidRDefault="008342A1" w:rsidP="008342A1">
            <w:pPr>
              <w:jc w:val="center"/>
              <w:rPr>
                <w:color w:val="000000"/>
                <w:sz w:val="18"/>
                <w:szCs w:val="18"/>
              </w:rPr>
            </w:pPr>
          </w:p>
        </w:tc>
        <w:tc>
          <w:tcPr>
            <w:tcW w:w="617" w:type="pct"/>
            <w:vMerge/>
            <w:shd w:val="clear" w:color="auto" w:fill="auto"/>
            <w:vAlign w:val="center"/>
            <w:hideMark/>
          </w:tcPr>
          <w:p w14:paraId="44DC4D70" w14:textId="77777777" w:rsidR="008342A1" w:rsidRPr="00C5678C" w:rsidRDefault="008342A1" w:rsidP="008342A1">
            <w:pPr>
              <w:jc w:val="center"/>
              <w:rPr>
                <w:color w:val="000000"/>
                <w:sz w:val="18"/>
                <w:szCs w:val="18"/>
              </w:rPr>
            </w:pPr>
          </w:p>
        </w:tc>
        <w:tc>
          <w:tcPr>
            <w:tcW w:w="1899" w:type="pct"/>
            <w:shd w:val="clear" w:color="auto" w:fill="auto"/>
            <w:vAlign w:val="center"/>
            <w:hideMark/>
          </w:tcPr>
          <w:p w14:paraId="5293892B" w14:textId="2A580DAA" w:rsidR="008342A1" w:rsidRPr="00C5678C" w:rsidRDefault="008342A1" w:rsidP="008342A1">
            <w:pPr>
              <w:jc w:val="center"/>
              <w:rPr>
                <w:color w:val="000000"/>
                <w:sz w:val="18"/>
                <w:szCs w:val="18"/>
              </w:rPr>
            </w:pPr>
            <w:r>
              <w:rPr>
                <w:color w:val="000000"/>
                <w:sz w:val="18"/>
                <w:szCs w:val="18"/>
              </w:rPr>
              <w:t>Расчетный часовой расход для подпитки системы по фактическим данным</w:t>
            </w:r>
          </w:p>
        </w:tc>
        <w:tc>
          <w:tcPr>
            <w:tcW w:w="355" w:type="pct"/>
            <w:shd w:val="clear" w:color="auto" w:fill="auto"/>
            <w:vAlign w:val="center"/>
            <w:hideMark/>
          </w:tcPr>
          <w:p w14:paraId="01021B67" w14:textId="1B8D61B9" w:rsidR="008342A1" w:rsidRPr="00C5678C" w:rsidRDefault="008342A1" w:rsidP="008342A1">
            <w:pPr>
              <w:jc w:val="center"/>
              <w:rPr>
                <w:color w:val="000000"/>
                <w:sz w:val="18"/>
                <w:szCs w:val="18"/>
              </w:rPr>
            </w:pPr>
            <w:r>
              <w:rPr>
                <w:color w:val="000000"/>
                <w:sz w:val="18"/>
                <w:szCs w:val="18"/>
              </w:rPr>
              <w:t>т/ч</w:t>
            </w:r>
          </w:p>
        </w:tc>
        <w:tc>
          <w:tcPr>
            <w:tcW w:w="401" w:type="pct"/>
            <w:shd w:val="clear" w:color="auto" w:fill="auto"/>
            <w:vAlign w:val="center"/>
          </w:tcPr>
          <w:p w14:paraId="48E1FDA8" w14:textId="6910DE94" w:rsidR="008342A1" w:rsidRPr="00C5678C" w:rsidRDefault="008342A1" w:rsidP="008342A1">
            <w:pPr>
              <w:jc w:val="center"/>
              <w:rPr>
                <w:color w:val="000000"/>
                <w:sz w:val="18"/>
                <w:szCs w:val="18"/>
              </w:rPr>
            </w:pPr>
            <w:r>
              <w:rPr>
                <w:color w:val="000000"/>
                <w:sz w:val="18"/>
                <w:szCs w:val="18"/>
              </w:rPr>
              <w:t>н/д</w:t>
            </w:r>
          </w:p>
        </w:tc>
        <w:tc>
          <w:tcPr>
            <w:tcW w:w="401" w:type="pct"/>
            <w:shd w:val="clear" w:color="auto" w:fill="auto"/>
            <w:vAlign w:val="center"/>
          </w:tcPr>
          <w:p w14:paraId="20CCFB90" w14:textId="3FC3B132" w:rsidR="008342A1" w:rsidRPr="00C5678C" w:rsidRDefault="008342A1" w:rsidP="008342A1">
            <w:pPr>
              <w:jc w:val="center"/>
              <w:rPr>
                <w:color w:val="000000"/>
                <w:sz w:val="18"/>
                <w:szCs w:val="18"/>
              </w:rPr>
            </w:pPr>
            <w:r>
              <w:rPr>
                <w:color w:val="000000"/>
                <w:sz w:val="18"/>
                <w:szCs w:val="18"/>
              </w:rPr>
              <w:t>н/д</w:t>
            </w:r>
          </w:p>
        </w:tc>
        <w:tc>
          <w:tcPr>
            <w:tcW w:w="401" w:type="pct"/>
            <w:shd w:val="clear" w:color="auto" w:fill="auto"/>
            <w:vAlign w:val="center"/>
          </w:tcPr>
          <w:p w14:paraId="72DB86F8" w14:textId="23365864" w:rsidR="008342A1" w:rsidRPr="00C5678C" w:rsidRDefault="008342A1" w:rsidP="008342A1">
            <w:pPr>
              <w:jc w:val="center"/>
              <w:rPr>
                <w:color w:val="000000"/>
                <w:sz w:val="18"/>
                <w:szCs w:val="18"/>
              </w:rPr>
            </w:pPr>
            <w:r>
              <w:rPr>
                <w:color w:val="000000"/>
                <w:sz w:val="18"/>
                <w:szCs w:val="18"/>
              </w:rPr>
              <w:t>н/д</w:t>
            </w:r>
          </w:p>
        </w:tc>
        <w:tc>
          <w:tcPr>
            <w:tcW w:w="401" w:type="pct"/>
            <w:shd w:val="clear" w:color="auto" w:fill="auto"/>
            <w:vAlign w:val="center"/>
          </w:tcPr>
          <w:p w14:paraId="6AD5D91E" w14:textId="7D3BF6FA" w:rsidR="008342A1" w:rsidRPr="00C5678C" w:rsidRDefault="008342A1" w:rsidP="008342A1">
            <w:pPr>
              <w:jc w:val="center"/>
              <w:rPr>
                <w:color w:val="000000"/>
                <w:sz w:val="18"/>
                <w:szCs w:val="18"/>
              </w:rPr>
            </w:pPr>
            <w:r>
              <w:rPr>
                <w:color w:val="000000"/>
                <w:sz w:val="18"/>
                <w:szCs w:val="18"/>
              </w:rPr>
              <w:t>н/д</w:t>
            </w:r>
          </w:p>
        </w:tc>
        <w:tc>
          <w:tcPr>
            <w:tcW w:w="396" w:type="pct"/>
            <w:shd w:val="clear" w:color="auto" w:fill="auto"/>
            <w:vAlign w:val="center"/>
          </w:tcPr>
          <w:p w14:paraId="28F74C03" w14:textId="6D4FF9BA" w:rsidR="008342A1" w:rsidRPr="00C5678C" w:rsidRDefault="008342A1" w:rsidP="008342A1">
            <w:pPr>
              <w:jc w:val="center"/>
              <w:rPr>
                <w:color w:val="000000"/>
                <w:sz w:val="18"/>
                <w:szCs w:val="18"/>
              </w:rPr>
            </w:pPr>
            <w:r>
              <w:rPr>
                <w:color w:val="000000"/>
                <w:sz w:val="18"/>
                <w:szCs w:val="18"/>
              </w:rPr>
              <w:t>0,07</w:t>
            </w:r>
            <w:r w:rsidR="00A2248B">
              <w:rPr>
                <w:color w:val="000000"/>
                <w:sz w:val="18"/>
                <w:szCs w:val="18"/>
              </w:rPr>
              <w:t>3</w:t>
            </w:r>
          </w:p>
        </w:tc>
      </w:tr>
      <w:tr w:rsidR="008342A1" w:rsidRPr="00C5678C" w14:paraId="21045400" w14:textId="77777777" w:rsidTr="00C308C0">
        <w:trPr>
          <w:trHeight w:val="20"/>
        </w:trPr>
        <w:tc>
          <w:tcPr>
            <w:tcW w:w="128" w:type="pct"/>
            <w:vMerge/>
            <w:shd w:val="clear" w:color="auto" w:fill="auto"/>
            <w:vAlign w:val="center"/>
            <w:hideMark/>
          </w:tcPr>
          <w:p w14:paraId="54D0FAF7" w14:textId="77777777" w:rsidR="008342A1" w:rsidRPr="00C5678C" w:rsidRDefault="008342A1" w:rsidP="008342A1">
            <w:pPr>
              <w:jc w:val="center"/>
              <w:rPr>
                <w:color w:val="000000"/>
                <w:sz w:val="18"/>
                <w:szCs w:val="18"/>
              </w:rPr>
            </w:pPr>
          </w:p>
        </w:tc>
        <w:tc>
          <w:tcPr>
            <w:tcW w:w="617" w:type="pct"/>
            <w:vMerge/>
            <w:shd w:val="clear" w:color="auto" w:fill="auto"/>
            <w:vAlign w:val="center"/>
            <w:hideMark/>
          </w:tcPr>
          <w:p w14:paraId="7038C419" w14:textId="77777777" w:rsidR="008342A1" w:rsidRPr="00C5678C" w:rsidRDefault="008342A1" w:rsidP="008342A1">
            <w:pPr>
              <w:jc w:val="center"/>
              <w:rPr>
                <w:color w:val="000000"/>
                <w:sz w:val="18"/>
                <w:szCs w:val="18"/>
              </w:rPr>
            </w:pPr>
          </w:p>
        </w:tc>
        <w:tc>
          <w:tcPr>
            <w:tcW w:w="1899" w:type="pct"/>
            <w:shd w:val="clear" w:color="auto" w:fill="auto"/>
            <w:vAlign w:val="center"/>
            <w:hideMark/>
          </w:tcPr>
          <w:p w14:paraId="4CC7E246" w14:textId="0E0A8669" w:rsidR="008342A1" w:rsidRPr="00C5678C" w:rsidRDefault="008342A1" w:rsidP="008342A1">
            <w:pPr>
              <w:jc w:val="center"/>
              <w:rPr>
                <w:color w:val="000000"/>
                <w:sz w:val="18"/>
                <w:szCs w:val="18"/>
              </w:rPr>
            </w:pPr>
            <w:r>
              <w:rPr>
                <w:color w:val="000000"/>
                <w:sz w:val="18"/>
                <w:szCs w:val="18"/>
              </w:rPr>
              <w:t>Нормативные утечки теплоносителя</w:t>
            </w:r>
          </w:p>
        </w:tc>
        <w:tc>
          <w:tcPr>
            <w:tcW w:w="355" w:type="pct"/>
            <w:shd w:val="clear" w:color="auto" w:fill="auto"/>
            <w:vAlign w:val="center"/>
            <w:hideMark/>
          </w:tcPr>
          <w:p w14:paraId="2B40868D" w14:textId="7149B842" w:rsidR="008342A1" w:rsidRPr="00C5678C" w:rsidRDefault="008342A1" w:rsidP="008342A1">
            <w:pPr>
              <w:jc w:val="center"/>
              <w:rPr>
                <w:color w:val="000000"/>
                <w:sz w:val="18"/>
                <w:szCs w:val="18"/>
              </w:rPr>
            </w:pPr>
            <w:r>
              <w:rPr>
                <w:color w:val="000000"/>
                <w:sz w:val="18"/>
                <w:szCs w:val="18"/>
              </w:rPr>
              <w:t>т/ч</w:t>
            </w:r>
          </w:p>
        </w:tc>
        <w:tc>
          <w:tcPr>
            <w:tcW w:w="401" w:type="pct"/>
            <w:shd w:val="clear" w:color="auto" w:fill="auto"/>
            <w:vAlign w:val="center"/>
          </w:tcPr>
          <w:p w14:paraId="65769102" w14:textId="0D41A6A7" w:rsidR="008342A1" w:rsidRPr="00C5678C" w:rsidRDefault="008342A1" w:rsidP="008342A1">
            <w:pPr>
              <w:jc w:val="center"/>
              <w:rPr>
                <w:color w:val="000000"/>
                <w:sz w:val="18"/>
                <w:szCs w:val="18"/>
              </w:rPr>
            </w:pPr>
            <w:r>
              <w:rPr>
                <w:color w:val="000000"/>
                <w:sz w:val="18"/>
                <w:szCs w:val="18"/>
              </w:rPr>
              <w:t>н/д</w:t>
            </w:r>
          </w:p>
        </w:tc>
        <w:tc>
          <w:tcPr>
            <w:tcW w:w="401" w:type="pct"/>
            <w:shd w:val="clear" w:color="auto" w:fill="auto"/>
            <w:vAlign w:val="center"/>
          </w:tcPr>
          <w:p w14:paraId="10A5E600" w14:textId="4EDD7E30" w:rsidR="008342A1" w:rsidRPr="00C5678C" w:rsidRDefault="008342A1" w:rsidP="008342A1">
            <w:pPr>
              <w:jc w:val="center"/>
              <w:rPr>
                <w:color w:val="000000"/>
                <w:sz w:val="18"/>
                <w:szCs w:val="18"/>
              </w:rPr>
            </w:pPr>
            <w:r>
              <w:rPr>
                <w:color w:val="000000"/>
                <w:sz w:val="18"/>
                <w:szCs w:val="18"/>
              </w:rPr>
              <w:t>н/д</w:t>
            </w:r>
          </w:p>
        </w:tc>
        <w:tc>
          <w:tcPr>
            <w:tcW w:w="401" w:type="pct"/>
            <w:shd w:val="clear" w:color="auto" w:fill="auto"/>
            <w:vAlign w:val="center"/>
          </w:tcPr>
          <w:p w14:paraId="47755389" w14:textId="1E1249AB" w:rsidR="008342A1" w:rsidRPr="00C5678C" w:rsidRDefault="008342A1" w:rsidP="008342A1">
            <w:pPr>
              <w:jc w:val="center"/>
              <w:rPr>
                <w:color w:val="000000"/>
                <w:sz w:val="18"/>
                <w:szCs w:val="18"/>
              </w:rPr>
            </w:pPr>
            <w:r>
              <w:rPr>
                <w:color w:val="000000"/>
                <w:sz w:val="18"/>
                <w:szCs w:val="18"/>
              </w:rPr>
              <w:t>н/д</w:t>
            </w:r>
          </w:p>
        </w:tc>
        <w:tc>
          <w:tcPr>
            <w:tcW w:w="401" w:type="pct"/>
            <w:shd w:val="clear" w:color="auto" w:fill="auto"/>
            <w:vAlign w:val="center"/>
          </w:tcPr>
          <w:p w14:paraId="7B1277D2" w14:textId="3E798209" w:rsidR="008342A1" w:rsidRPr="00C5678C" w:rsidRDefault="008342A1" w:rsidP="008342A1">
            <w:pPr>
              <w:jc w:val="center"/>
              <w:rPr>
                <w:color w:val="000000"/>
                <w:sz w:val="18"/>
                <w:szCs w:val="18"/>
              </w:rPr>
            </w:pPr>
            <w:r>
              <w:rPr>
                <w:color w:val="000000"/>
                <w:sz w:val="18"/>
                <w:szCs w:val="18"/>
              </w:rPr>
              <w:t>н/д</w:t>
            </w:r>
          </w:p>
        </w:tc>
        <w:tc>
          <w:tcPr>
            <w:tcW w:w="396" w:type="pct"/>
            <w:shd w:val="clear" w:color="auto" w:fill="auto"/>
            <w:vAlign w:val="center"/>
          </w:tcPr>
          <w:p w14:paraId="0E8BB751" w14:textId="5664D4FB" w:rsidR="008342A1" w:rsidRPr="00C5678C" w:rsidRDefault="008342A1" w:rsidP="008342A1">
            <w:pPr>
              <w:jc w:val="center"/>
              <w:rPr>
                <w:color w:val="000000"/>
                <w:sz w:val="18"/>
                <w:szCs w:val="18"/>
              </w:rPr>
            </w:pPr>
            <w:r>
              <w:rPr>
                <w:color w:val="000000"/>
                <w:sz w:val="18"/>
                <w:szCs w:val="18"/>
              </w:rPr>
              <w:t>0,</w:t>
            </w:r>
            <w:r w:rsidR="00735350">
              <w:rPr>
                <w:color w:val="000000"/>
                <w:sz w:val="18"/>
                <w:szCs w:val="18"/>
              </w:rPr>
              <w:t>148</w:t>
            </w:r>
          </w:p>
        </w:tc>
      </w:tr>
      <w:tr w:rsidR="008342A1" w:rsidRPr="00C5678C" w14:paraId="0CECE3E8" w14:textId="77777777" w:rsidTr="00C308C0">
        <w:trPr>
          <w:trHeight w:val="20"/>
        </w:trPr>
        <w:tc>
          <w:tcPr>
            <w:tcW w:w="128" w:type="pct"/>
            <w:vMerge/>
            <w:shd w:val="clear" w:color="auto" w:fill="auto"/>
            <w:vAlign w:val="center"/>
            <w:hideMark/>
          </w:tcPr>
          <w:p w14:paraId="3E1758F8" w14:textId="77777777" w:rsidR="008342A1" w:rsidRPr="00C5678C" w:rsidRDefault="008342A1" w:rsidP="008342A1">
            <w:pPr>
              <w:jc w:val="center"/>
              <w:rPr>
                <w:color w:val="000000"/>
                <w:sz w:val="18"/>
                <w:szCs w:val="18"/>
              </w:rPr>
            </w:pPr>
          </w:p>
        </w:tc>
        <w:tc>
          <w:tcPr>
            <w:tcW w:w="617" w:type="pct"/>
            <w:vMerge/>
            <w:shd w:val="clear" w:color="auto" w:fill="auto"/>
            <w:vAlign w:val="center"/>
            <w:hideMark/>
          </w:tcPr>
          <w:p w14:paraId="20BCFB30" w14:textId="77777777" w:rsidR="008342A1" w:rsidRPr="00C5678C" w:rsidRDefault="008342A1" w:rsidP="008342A1">
            <w:pPr>
              <w:jc w:val="center"/>
              <w:rPr>
                <w:color w:val="000000"/>
                <w:sz w:val="18"/>
                <w:szCs w:val="18"/>
              </w:rPr>
            </w:pPr>
          </w:p>
        </w:tc>
        <w:tc>
          <w:tcPr>
            <w:tcW w:w="1899" w:type="pct"/>
            <w:shd w:val="clear" w:color="auto" w:fill="auto"/>
            <w:vAlign w:val="center"/>
            <w:hideMark/>
          </w:tcPr>
          <w:p w14:paraId="0CFD12CB" w14:textId="63A1DACF" w:rsidR="008342A1" w:rsidRPr="00C5678C" w:rsidRDefault="008342A1" w:rsidP="008342A1">
            <w:pPr>
              <w:jc w:val="center"/>
              <w:rPr>
                <w:color w:val="000000"/>
                <w:sz w:val="18"/>
                <w:szCs w:val="18"/>
              </w:rPr>
            </w:pPr>
            <w:r>
              <w:rPr>
                <w:color w:val="000000"/>
                <w:sz w:val="18"/>
                <w:szCs w:val="18"/>
              </w:rPr>
              <w:t>Сверхнормативные утечки теплоносителя</w:t>
            </w:r>
          </w:p>
        </w:tc>
        <w:tc>
          <w:tcPr>
            <w:tcW w:w="355" w:type="pct"/>
            <w:shd w:val="clear" w:color="auto" w:fill="auto"/>
            <w:vAlign w:val="center"/>
            <w:hideMark/>
          </w:tcPr>
          <w:p w14:paraId="63C6AB9E" w14:textId="5EF2B234" w:rsidR="008342A1" w:rsidRPr="00C5678C" w:rsidRDefault="008342A1" w:rsidP="008342A1">
            <w:pPr>
              <w:jc w:val="center"/>
              <w:rPr>
                <w:color w:val="000000"/>
                <w:sz w:val="18"/>
                <w:szCs w:val="18"/>
              </w:rPr>
            </w:pPr>
            <w:r>
              <w:rPr>
                <w:color w:val="000000"/>
                <w:sz w:val="18"/>
                <w:szCs w:val="18"/>
              </w:rPr>
              <w:t>т/ч</w:t>
            </w:r>
          </w:p>
        </w:tc>
        <w:tc>
          <w:tcPr>
            <w:tcW w:w="401" w:type="pct"/>
            <w:shd w:val="clear" w:color="auto" w:fill="auto"/>
            <w:vAlign w:val="center"/>
          </w:tcPr>
          <w:p w14:paraId="57B2BD3D" w14:textId="5CF2995B" w:rsidR="008342A1" w:rsidRPr="00C5678C" w:rsidRDefault="008342A1" w:rsidP="008342A1">
            <w:pPr>
              <w:jc w:val="center"/>
              <w:rPr>
                <w:color w:val="000000"/>
                <w:sz w:val="18"/>
                <w:szCs w:val="18"/>
              </w:rPr>
            </w:pPr>
            <w:r>
              <w:rPr>
                <w:color w:val="000000"/>
                <w:sz w:val="18"/>
                <w:szCs w:val="18"/>
              </w:rPr>
              <w:t>н/д</w:t>
            </w:r>
          </w:p>
        </w:tc>
        <w:tc>
          <w:tcPr>
            <w:tcW w:w="401" w:type="pct"/>
            <w:shd w:val="clear" w:color="auto" w:fill="auto"/>
            <w:vAlign w:val="center"/>
          </w:tcPr>
          <w:p w14:paraId="7F12BC20" w14:textId="1EA85619" w:rsidR="008342A1" w:rsidRPr="00C5678C" w:rsidRDefault="008342A1" w:rsidP="008342A1">
            <w:pPr>
              <w:jc w:val="center"/>
              <w:rPr>
                <w:color w:val="000000"/>
                <w:sz w:val="18"/>
                <w:szCs w:val="18"/>
              </w:rPr>
            </w:pPr>
            <w:r>
              <w:rPr>
                <w:color w:val="000000"/>
                <w:sz w:val="18"/>
                <w:szCs w:val="18"/>
              </w:rPr>
              <w:t>н/д</w:t>
            </w:r>
          </w:p>
        </w:tc>
        <w:tc>
          <w:tcPr>
            <w:tcW w:w="401" w:type="pct"/>
            <w:shd w:val="clear" w:color="auto" w:fill="auto"/>
            <w:vAlign w:val="center"/>
          </w:tcPr>
          <w:p w14:paraId="0CC81835" w14:textId="4C49300A" w:rsidR="008342A1" w:rsidRPr="00C5678C" w:rsidRDefault="008342A1" w:rsidP="008342A1">
            <w:pPr>
              <w:jc w:val="center"/>
              <w:rPr>
                <w:color w:val="000000"/>
                <w:sz w:val="18"/>
                <w:szCs w:val="18"/>
              </w:rPr>
            </w:pPr>
            <w:r>
              <w:rPr>
                <w:color w:val="000000"/>
                <w:sz w:val="18"/>
                <w:szCs w:val="18"/>
              </w:rPr>
              <w:t>н/д</w:t>
            </w:r>
          </w:p>
        </w:tc>
        <w:tc>
          <w:tcPr>
            <w:tcW w:w="401" w:type="pct"/>
            <w:shd w:val="clear" w:color="auto" w:fill="auto"/>
            <w:vAlign w:val="center"/>
          </w:tcPr>
          <w:p w14:paraId="7355510A" w14:textId="507A4138" w:rsidR="008342A1" w:rsidRPr="00C5678C" w:rsidRDefault="008342A1" w:rsidP="008342A1">
            <w:pPr>
              <w:jc w:val="center"/>
              <w:rPr>
                <w:color w:val="000000"/>
                <w:sz w:val="18"/>
                <w:szCs w:val="18"/>
              </w:rPr>
            </w:pPr>
            <w:r>
              <w:rPr>
                <w:color w:val="000000"/>
                <w:sz w:val="18"/>
                <w:szCs w:val="18"/>
              </w:rPr>
              <w:t>н/д</w:t>
            </w:r>
          </w:p>
        </w:tc>
        <w:tc>
          <w:tcPr>
            <w:tcW w:w="396" w:type="pct"/>
            <w:shd w:val="clear" w:color="auto" w:fill="auto"/>
            <w:vAlign w:val="center"/>
          </w:tcPr>
          <w:p w14:paraId="2B12D7C8" w14:textId="00963B42" w:rsidR="008342A1" w:rsidRPr="00C5678C" w:rsidRDefault="008342A1" w:rsidP="008342A1">
            <w:pPr>
              <w:jc w:val="center"/>
              <w:rPr>
                <w:color w:val="000000"/>
                <w:sz w:val="18"/>
                <w:szCs w:val="18"/>
              </w:rPr>
            </w:pPr>
            <w:r>
              <w:rPr>
                <w:color w:val="000000"/>
                <w:sz w:val="18"/>
                <w:szCs w:val="18"/>
              </w:rPr>
              <w:t>0,000</w:t>
            </w:r>
          </w:p>
        </w:tc>
      </w:tr>
      <w:tr w:rsidR="008342A1" w:rsidRPr="00C5678C" w14:paraId="64AD00FF" w14:textId="77777777" w:rsidTr="00E5321E">
        <w:trPr>
          <w:trHeight w:val="20"/>
        </w:trPr>
        <w:tc>
          <w:tcPr>
            <w:tcW w:w="128" w:type="pct"/>
            <w:vMerge/>
            <w:shd w:val="clear" w:color="auto" w:fill="auto"/>
            <w:vAlign w:val="center"/>
            <w:hideMark/>
          </w:tcPr>
          <w:p w14:paraId="76F0035C" w14:textId="77777777" w:rsidR="008342A1" w:rsidRPr="00C5678C" w:rsidRDefault="008342A1" w:rsidP="008342A1">
            <w:pPr>
              <w:jc w:val="center"/>
              <w:rPr>
                <w:color w:val="000000"/>
                <w:sz w:val="18"/>
                <w:szCs w:val="18"/>
              </w:rPr>
            </w:pPr>
          </w:p>
        </w:tc>
        <w:tc>
          <w:tcPr>
            <w:tcW w:w="617" w:type="pct"/>
            <w:vMerge/>
            <w:shd w:val="clear" w:color="auto" w:fill="auto"/>
            <w:vAlign w:val="center"/>
            <w:hideMark/>
          </w:tcPr>
          <w:p w14:paraId="70BDD695" w14:textId="77777777" w:rsidR="008342A1" w:rsidRPr="00C5678C" w:rsidRDefault="008342A1" w:rsidP="008342A1">
            <w:pPr>
              <w:jc w:val="center"/>
              <w:rPr>
                <w:color w:val="000000"/>
                <w:sz w:val="18"/>
                <w:szCs w:val="18"/>
              </w:rPr>
            </w:pPr>
          </w:p>
        </w:tc>
        <w:tc>
          <w:tcPr>
            <w:tcW w:w="1899" w:type="pct"/>
            <w:shd w:val="clear" w:color="auto" w:fill="auto"/>
            <w:vAlign w:val="center"/>
            <w:hideMark/>
          </w:tcPr>
          <w:p w14:paraId="3DDDFD34" w14:textId="37924670" w:rsidR="008342A1" w:rsidRPr="00C5678C" w:rsidRDefault="008342A1" w:rsidP="008342A1">
            <w:pPr>
              <w:jc w:val="center"/>
              <w:rPr>
                <w:color w:val="000000"/>
                <w:sz w:val="18"/>
                <w:szCs w:val="18"/>
              </w:rPr>
            </w:pPr>
            <w:r>
              <w:rPr>
                <w:color w:val="000000"/>
                <w:sz w:val="18"/>
                <w:szCs w:val="18"/>
              </w:rPr>
              <w:t>Отпуск теплоносителя из тепловых сетей на цели ГВС по фактическим данным</w:t>
            </w:r>
          </w:p>
        </w:tc>
        <w:tc>
          <w:tcPr>
            <w:tcW w:w="355" w:type="pct"/>
            <w:shd w:val="clear" w:color="auto" w:fill="auto"/>
            <w:vAlign w:val="center"/>
            <w:hideMark/>
          </w:tcPr>
          <w:p w14:paraId="08477D19" w14:textId="356671FB" w:rsidR="008342A1" w:rsidRPr="00C5678C" w:rsidRDefault="008342A1" w:rsidP="008342A1">
            <w:pPr>
              <w:jc w:val="center"/>
              <w:rPr>
                <w:color w:val="000000"/>
                <w:sz w:val="18"/>
                <w:szCs w:val="18"/>
              </w:rPr>
            </w:pPr>
            <w:r>
              <w:rPr>
                <w:color w:val="000000"/>
                <w:sz w:val="18"/>
                <w:szCs w:val="18"/>
              </w:rPr>
              <w:t>т/ч</w:t>
            </w:r>
          </w:p>
        </w:tc>
        <w:tc>
          <w:tcPr>
            <w:tcW w:w="401" w:type="pct"/>
            <w:shd w:val="clear" w:color="auto" w:fill="auto"/>
            <w:vAlign w:val="center"/>
          </w:tcPr>
          <w:p w14:paraId="3996ED51" w14:textId="69C1954B" w:rsidR="008342A1" w:rsidRPr="00C5678C" w:rsidRDefault="008342A1" w:rsidP="008342A1">
            <w:pPr>
              <w:jc w:val="center"/>
              <w:rPr>
                <w:color w:val="000000"/>
                <w:sz w:val="18"/>
                <w:szCs w:val="18"/>
              </w:rPr>
            </w:pPr>
            <w:r>
              <w:rPr>
                <w:color w:val="000000"/>
                <w:sz w:val="18"/>
                <w:szCs w:val="18"/>
              </w:rPr>
              <w:t>н/д</w:t>
            </w:r>
          </w:p>
        </w:tc>
        <w:tc>
          <w:tcPr>
            <w:tcW w:w="401" w:type="pct"/>
            <w:shd w:val="clear" w:color="auto" w:fill="auto"/>
            <w:vAlign w:val="center"/>
          </w:tcPr>
          <w:p w14:paraId="6E1B0FF8" w14:textId="2855B1D8" w:rsidR="008342A1" w:rsidRPr="00C5678C" w:rsidRDefault="008342A1" w:rsidP="008342A1">
            <w:pPr>
              <w:jc w:val="center"/>
              <w:rPr>
                <w:color w:val="000000"/>
                <w:sz w:val="18"/>
                <w:szCs w:val="18"/>
              </w:rPr>
            </w:pPr>
            <w:r>
              <w:rPr>
                <w:color w:val="000000"/>
                <w:sz w:val="18"/>
                <w:szCs w:val="18"/>
              </w:rPr>
              <w:t>н/д</w:t>
            </w:r>
          </w:p>
        </w:tc>
        <w:tc>
          <w:tcPr>
            <w:tcW w:w="401" w:type="pct"/>
            <w:shd w:val="clear" w:color="auto" w:fill="auto"/>
            <w:vAlign w:val="center"/>
          </w:tcPr>
          <w:p w14:paraId="1F408B3E" w14:textId="0D1B67AB" w:rsidR="008342A1" w:rsidRPr="00C5678C" w:rsidRDefault="008342A1" w:rsidP="008342A1">
            <w:pPr>
              <w:jc w:val="center"/>
              <w:rPr>
                <w:color w:val="000000"/>
                <w:sz w:val="18"/>
                <w:szCs w:val="18"/>
              </w:rPr>
            </w:pPr>
            <w:r>
              <w:rPr>
                <w:color w:val="000000"/>
                <w:sz w:val="18"/>
                <w:szCs w:val="18"/>
              </w:rPr>
              <w:t>н/д</w:t>
            </w:r>
          </w:p>
        </w:tc>
        <w:tc>
          <w:tcPr>
            <w:tcW w:w="401" w:type="pct"/>
            <w:shd w:val="clear" w:color="auto" w:fill="auto"/>
            <w:vAlign w:val="center"/>
          </w:tcPr>
          <w:p w14:paraId="0A2A7D9A" w14:textId="070D83F7" w:rsidR="008342A1" w:rsidRPr="00C5678C" w:rsidRDefault="008342A1" w:rsidP="008342A1">
            <w:pPr>
              <w:jc w:val="center"/>
              <w:rPr>
                <w:color w:val="000000"/>
                <w:sz w:val="18"/>
                <w:szCs w:val="18"/>
              </w:rPr>
            </w:pPr>
            <w:r>
              <w:rPr>
                <w:color w:val="000000"/>
                <w:sz w:val="18"/>
                <w:szCs w:val="18"/>
              </w:rPr>
              <w:t>н/д</w:t>
            </w:r>
          </w:p>
        </w:tc>
        <w:tc>
          <w:tcPr>
            <w:tcW w:w="396" w:type="pct"/>
            <w:shd w:val="clear" w:color="auto" w:fill="auto"/>
            <w:vAlign w:val="center"/>
          </w:tcPr>
          <w:p w14:paraId="1B2139A4" w14:textId="2EF31C54" w:rsidR="008342A1" w:rsidRPr="00C5678C" w:rsidRDefault="008342A1" w:rsidP="008342A1">
            <w:pPr>
              <w:jc w:val="center"/>
              <w:rPr>
                <w:color w:val="000000"/>
                <w:sz w:val="18"/>
                <w:szCs w:val="18"/>
              </w:rPr>
            </w:pPr>
            <w:r>
              <w:rPr>
                <w:color w:val="000000"/>
                <w:sz w:val="18"/>
                <w:szCs w:val="18"/>
              </w:rPr>
              <w:t>0,000</w:t>
            </w:r>
          </w:p>
        </w:tc>
      </w:tr>
      <w:tr w:rsidR="008342A1" w:rsidRPr="00C5678C" w14:paraId="2064E8FC" w14:textId="77777777" w:rsidTr="00C308C0">
        <w:trPr>
          <w:trHeight w:val="20"/>
        </w:trPr>
        <w:tc>
          <w:tcPr>
            <w:tcW w:w="128" w:type="pct"/>
            <w:vMerge/>
            <w:shd w:val="clear" w:color="auto" w:fill="auto"/>
            <w:vAlign w:val="center"/>
            <w:hideMark/>
          </w:tcPr>
          <w:p w14:paraId="5C0C2E39" w14:textId="77777777" w:rsidR="008342A1" w:rsidRPr="00C5678C" w:rsidRDefault="008342A1" w:rsidP="008342A1">
            <w:pPr>
              <w:jc w:val="center"/>
              <w:rPr>
                <w:color w:val="000000"/>
                <w:sz w:val="18"/>
                <w:szCs w:val="18"/>
              </w:rPr>
            </w:pPr>
          </w:p>
        </w:tc>
        <w:tc>
          <w:tcPr>
            <w:tcW w:w="617" w:type="pct"/>
            <w:vMerge/>
            <w:shd w:val="clear" w:color="auto" w:fill="auto"/>
            <w:vAlign w:val="center"/>
            <w:hideMark/>
          </w:tcPr>
          <w:p w14:paraId="5A5616A6" w14:textId="77777777" w:rsidR="008342A1" w:rsidRPr="00C5678C" w:rsidRDefault="008342A1" w:rsidP="008342A1">
            <w:pPr>
              <w:jc w:val="center"/>
              <w:rPr>
                <w:color w:val="000000"/>
                <w:sz w:val="18"/>
                <w:szCs w:val="18"/>
              </w:rPr>
            </w:pPr>
          </w:p>
        </w:tc>
        <w:tc>
          <w:tcPr>
            <w:tcW w:w="1899" w:type="pct"/>
            <w:shd w:val="clear" w:color="auto" w:fill="auto"/>
            <w:vAlign w:val="center"/>
            <w:hideMark/>
          </w:tcPr>
          <w:p w14:paraId="33AFC542" w14:textId="30422FF5" w:rsidR="008342A1" w:rsidRPr="00C5678C" w:rsidRDefault="008342A1" w:rsidP="008342A1">
            <w:pPr>
              <w:jc w:val="center"/>
              <w:rPr>
                <w:color w:val="000000"/>
                <w:sz w:val="18"/>
                <w:szCs w:val="18"/>
              </w:rPr>
            </w:pPr>
            <w:r>
              <w:rPr>
                <w:color w:val="000000"/>
                <w:sz w:val="18"/>
                <w:szCs w:val="18"/>
              </w:rPr>
              <w:t xml:space="preserve">Объем аварийной подпитки (химически не обработанной и не </w:t>
            </w:r>
            <w:proofErr w:type="spellStart"/>
            <w:r>
              <w:rPr>
                <w:color w:val="000000"/>
                <w:sz w:val="18"/>
                <w:szCs w:val="18"/>
              </w:rPr>
              <w:t>деаэрированной</w:t>
            </w:r>
            <w:proofErr w:type="spellEnd"/>
            <w:r>
              <w:rPr>
                <w:color w:val="000000"/>
                <w:sz w:val="18"/>
                <w:szCs w:val="18"/>
              </w:rPr>
              <w:t xml:space="preserve"> водой)</w:t>
            </w:r>
          </w:p>
        </w:tc>
        <w:tc>
          <w:tcPr>
            <w:tcW w:w="355" w:type="pct"/>
            <w:shd w:val="clear" w:color="auto" w:fill="auto"/>
            <w:vAlign w:val="center"/>
            <w:hideMark/>
          </w:tcPr>
          <w:p w14:paraId="792F3E7A" w14:textId="29B6E174" w:rsidR="008342A1" w:rsidRPr="00C5678C" w:rsidRDefault="008342A1" w:rsidP="008342A1">
            <w:pPr>
              <w:jc w:val="center"/>
              <w:rPr>
                <w:color w:val="000000"/>
                <w:sz w:val="18"/>
                <w:szCs w:val="18"/>
              </w:rPr>
            </w:pPr>
            <w:r>
              <w:rPr>
                <w:color w:val="000000"/>
                <w:sz w:val="18"/>
                <w:szCs w:val="18"/>
              </w:rPr>
              <w:t>т/ч</w:t>
            </w:r>
          </w:p>
        </w:tc>
        <w:tc>
          <w:tcPr>
            <w:tcW w:w="401" w:type="pct"/>
            <w:shd w:val="clear" w:color="auto" w:fill="auto"/>
            <w:vAlign w:val="center"/>
          </w:tcPr>
          <w:p w14:paraId="247CD5CB" w14:textId="2A614C33" w:rsidR="008342A1" w:rsidRPr="00C5678C" w:rsidRDefault="008342A1" w:rsidP="008342A1">
            <w:pPr>
              <w:jc w:val="center"/>
              <w:rPr>
                <w:color w:val="000000"/>
                <w:sz w:val="18"/>
                <w:szCs w:val="18"/>
              </w:rPr>
            </w:pPr>
            <w:r>
              <w:rPr>
                <w:color w:val="000000"/>
                <w:sz w:val="18"/>
                <w:szCs w:val="18"/>
              </w:rPr>
              <w:t>н/д</w:t>
            </w:r>
          </w:p>
        </w:tc>
        <w:tc>
          <w:tcPr>
            <w:tcW w:w="401" w:type="pct"/>
            <w:shd w:val="clear" w:color="auto" w:fill="auto"/>
            <w:vAlign w:val="center"/>
          </w:tcPr>
          <w:p w14:paraId="64228FCE" w14:textId="47324E54" w:rsidR="008342A1" w:rsidRPr="00C5678C" w:rsidRDefault="008342A1" w:rsidP="008342A1">
            <w:pPr>
              <w:jc w:val="center"/>
              <w:rPr>
                <w:color w:val="000000"/>
                <w:sz w:val="18"/>
                <w:szCs w:val="18"/>
              </w:rPr>
            </w:pPr>
            <w:r>
              <w:rPr>
                <w:color w:val="000000"/>
                <w:sz w:val="18"/>
                <w:szCs w:val="18"/>
              </w:rPr>
              <w:t>н/д</w:t>
            </w:r>
          </w:p>
        </w:tc>
        <w:tc>
          <w:tcPr>
            <w:tcW w:w="401" w:type="pct"/>
            <w:shd w:val="clear" w:color="auto" w:fill="auto"/>
            <w:vAlign w:val="center"/>
          </w:tcPr>
          <w:p w14:paraId="1CF3C17B" w14:textId="1D229E9E" w:rsidR="008342A1" w:rsidRPr="00C5678C" w:rsidRDefault="008342A1" w:rsidP="008342A1">
            <w:pPr>
              <w:jc w:val="center"/>
              <w:rPr>
                <w:color w:val="000000"/>
                <w:sz w:val="18"/>
                <w:szCs w:val="18"/>
              </w:rPr>
            </w:pPr>
            <w:r>
              <w:rPr>
                <w:color w:val="000000"/>
                <w:sz w:val="18"/>
                <w:szCs w:val="18"/>
              </w:rPr>
              <w:t>н/д</w:t>
            </w:r>
          </w:p>
        </w:tc>
        <w:tc>
          <w:tcPr>
            <w:tcW w:w="401" w:type="pct"/>
            <w:shd w:val="clear" w:color="auto" w:fill="auto"/>
            <w:vAlign w:val="center"/>
          </w:tcPr>
          <w:p w14:paraId="4E5257E3" w14:textId="329561B7" w:rsidR="008342A1" w:rsidRPr="00C5678C" w:rsidRDefault="008342A1" w:rsidP="008342A1">
            <w:pPr>
              <w:jc w:val="center"/>
              <w:rPr>
                <w:color w:val="000000"/>
                <w:sz w:val="18"/>
                <w:szCs w:val="18"/>
              </w:rPr>
            </w:pPr>
            <w:r>
              <w:rPr>
                <w:color w:val="000000"/>
                <w:sz w:val="18"/>
                <w:szCs w:val="18"/>
              </w:rPr>
              <w:t>н/д</w:t>
            </w:r>
          </w:p>
        </w:tc>
        <w:tc>
          <w:tcPr>
            <w:tcW w:w="396" w:type="pct"/>
            <w:shd w:val="clear" w:color="auto" w:fill="auto"/>
            <w:vAlign w:val="center"/>
          </w:tcPr>
          <w:p w14:paraId="48026EE3" w14:textId="728CFE72" w:rsidR="008342A1" w:rsidRPr="00C5678C" w:rsidRDefault="008342A1" w:rsidP="008342A1">
            <w:pPr>
              <w:jc w:val="center"/>
              <w:rPr>
                <w:color w:val="000000"/>
                <w:sz w:val="18"/>
                <w:szCs w:val="18"/>
              </w:rPr>
            </w:pPr>
            <w:r>
              <w:rPr>
                <w:color w:val="000000"/>
                <w:sz w:val="18"/>
                <w:szCs w:val="18"/>
              </w:rPr>
              <w:t>0,557</w:t>
            </w:r>
          </w:p>
        </w:tc>
      </w:tr>
      <w:tr w:rsidR="008342A1" w:rsidRPr="00C5678C" w14:paraId="3796A16E" w14:textId="77777777" w:rsidTr="00C308C0">
        <w:trPr>
          <w:trHeight w:val="20"/>
        </w:trPr>
        <w:tc>
          <w:tcPr>
            <w:tcW w:w="128" w:type="pct"/>
            <w:vMerge/>
            <w:shd w:val="clear" w:color="auto" w:fill="auto"/>
            <w:vAlign w:val="center"/>
            <w:hideMark/>
          </w:tcPr>
          <w:p w14:paraId="5A4AE250" w14:textId="77777777" w:rsidR="008342A1" w:rsidRPr="00C5678C" w:rsidRDefault="008342A1" w:rsidP="008342A1">
            <w:pPr>
              <w:jc w:val="center"/>
              <w:rPr>
                <w:color w:val="000000"/>
                <w:sz w:val="18"/>
                <w:szCs w:val="18"/>
              </w:rPr>
            </w:pPr>
          </w:p>
        </w:tc>
        <w:tc>
          <w:tcPr>
            <w:tcW w:w="617" w:type="pct"/>
            <w:vMerge/>
            <w:shd w:val="clear" w:color="auto" w:fill="auto"/>
            <w:vAlign w:val="center"/>
            <w:hideMark/>
          </w:tcPr>
          <w:p w14:paraId="05D8FDF1" w14:textId="77777777" w:rsidR="008342A1" w:rsidRPr="00C5678C" w:rsidRDefault="008342A1" w:rsidP="008342A1">
            <w:pPr>
              <w:jc w:val="center"/>
              <w:rPr>
                <w:color w:val="000000"/>
                <w:sz w:val="18"/>
                <w:szCs w:val="18"/>
              </w:rPr>
            </w:pPr>
          </w:p>
        </w:tc>
        <w:tc>
          <w:tcPr>
            <w:tcW w:w="1899" w:type="pct"/>
            <w:shd w:val="clear" w:color="auto" w:fill="auto"/>
            <w:vAlign w:val="center"/>
            <w:hideMark/>
          </w:tcPr>
          <w:p w14:paraId="7092C916" w14:textId="1CC1516A" w:rsidR="008342A1" w:rsidRPr="00C5678C" w:rsidRDefault="008342A1" w:rsidP="008342A1">
            <w:pPr>
              <w:jc w:val="center"/>
              <w:rPr>
                <w:color w:val="000000"/>
                <w:sz w:val="18"/>
                <w:szCs w:val="18"/>
              </w:rPr>
            </w:pPr>
            <w:r>
              <w:rPr>
                <w:color w:val="000000"/>
                <w:sz w:val="18"/>
                <w:szCs w:val="18"/>
              </w:rPr>
              <w:t>Резерв</w:t>
            </w:r>
            <w:proofErr w:type="gramStart"/>
            <w:r>
              <w:rPr>
                <w:color w:val="000000"/>
                <w:sz w:val="18"/>
                <w:szCs w:val="18"/>
              </w:rPr>
              <w:t xml:space="preserve"> (+)/</w:t>
            </w:r>
            <w:proofErr w:type="gramEnd"/>
            <w:r>
              <w:rPr>
                <w:color w:val="000000"/>
                <w:sz w:val="18"/>
                <w:szCs w:val="18"/>
              </w:rPr>
              <w:t>дефицит (-) ВПУ</w:t>
            </w:r>
          </w:p>
        </w:tc>
        <w:tc>
          <w:tcPr>
            <w:tcW w:w="355" w:type="pct"/>
            <w:shd w:val="clear" w:color="auto" w:fill="auto"/>
            <w:vAlign w:val="center"/>
            <w:hideMark/>
          </w:tcPr>
          <w:p w14:paraId="4A393638" w14:textId="6E1D3128" w:rsidR="008342A1" w:rsidRPr="00C5678C" w:rsidRDefault="008342A1" w:rsidP="008342A1">
            <w:pPr>
              <w:jc w:val="center"/>
              <w:rPr>
                <w:color w:val="000000"/>
                <w:sz w:val="18"/>
                <w:szCs w:val="18"/>
              </w:rPr>
            </w:pPr>
            <w:r>
              <w:rPr>
                <w:color w:val="000000"/>
                <w:sz w:val="18"/>
                <w:szCs w:val="18"/>
              </w:rPr>
              <w:t>т/ч</w:t>
            </w:r>
          </w:p>
        </w:tc>
        <w:tc>
          <w:tcPr>
            <w:tcW w:w="401" w:type="pct"/>
            <w:shd w:val="clear" w:color="auto" w:fill="auto"/>
            <w:vAlign w:val="center"/>
          </w:tcPr>
          <w:p w14:paraId="0FE1EB79" w14:textId="73C2FD1C" w:rsidR="008342A1" w:rsidRPr="00C5678C" w:rsidRDefault="008342A1" w:rsidP="008342A1">
            <w:pPr>
              <w:jc w:val="center"/>
              <w:rPr>
                <w:color w:val="000000"/>
                <w:sz w:val="18"/>
                <w:szCs w:val="18"/>
              </w:rPr>
            </w:pPr>
            <w:r>
              <w:rPr>
                <w:color w:val="000000"/>
                <w:sz w:val="18"/>
                <w:szCs w:val="18"/>
              </w:rPr>
              <w:t>н/д</w:t>
            </w:r>
          </w:p>
        </w:tc>
        <w:tc>
          <w:tcPr>
            <w:tcW w:w="401" w:type="pct"/>
            <w:shd w:val="clear" w:color="auto" w:fill="auto"/>
            <w:vAlign w:val="center"/>
          </w:tcPr>
          <w:p w14:paraId="69132E5D" w14:textId="191E09D5" w:rsidR="008342A1" w:rsidRPr="00C5678C" w:rsidRDefault="008342A1" w:rsidP="008342A1">
            <w:pPr>
              <w:jc w:val="center"/>
              <w:rPr>
                <w:color w:val="000000"/>
                <w:sz w:val="18"/>
                <w:szCs w:val="18"/>
              </w:rPr>
            </w:pPr>
            <w:r>
              <w:rPr>
                <w:color w:val="000000"/>
                <w:sz w:val="18"/>
                <w:szCs w:val="18"/>
              </w:rPr>
              <w:t>н/д</w:t>
            </w:r>
          </w:p>
        </w:tc>
        <w:tc>
          <w:tcPr>
            <w:tcW w:w="401" w:type="pct"/>
            <w:shd w:val="clear" w:color="auto" w:fill="auto"/>
            <w:vAlign w:val="center"/>
          </w:tcPr>
          <w:p w14:paraId="1FE68279" w14:textId="5021C830" w:rsidR="008342A1" w:rsidRPr="00C5678C" w:rsidRDefault="008342A1" w:rsidP="008342A1">
            <w:pPr>
              <w:jc w:val="center"/>
              <w:rPr>
                <w:color w:val="000000"/>
                <w:sz w:val="18"/>
                <w:szCs w:val="18"/>
              </w:rPr>
            </w:pPr>
            <w:r>
              <w:rPr>
                <w:color w:val="000000"/>
                <w:sz w:val="18"/>
                <w:szCs w:val="18"/>
              </w:rPr>
              <w:t>н/д</w:t>
            </w:r>
          </w:p>
        </w:tc>
        <w:tc>
          <w:tcPr>
            <w:tcW w:w="401" w:type="pct"/>
            <w:shd w:val="clear" w:color="auto" w:fill="auto"/>
            <w:vAlign w:val="center"/>
          </w:tcPr>
          <w:p w14:paraId="692829E1" w14:textId="7E633A22" w:rsidR="008342A1" w:rsidRPr="00C5678C" w:rsidRDefault="008342A1" w:rsidP="008342A1">
            <w:pPr>
              <w:jc w:val="center"/>
              <w:rPr>
                <w:color w:val="000000"/>
                <w:sz w:val="18"/>
                <w:szCs w:val="18"/>
              </w:rPr>
            </w:pPr>
            <w:r>
              <w:rPr>
                <w:color w:val="000000"/>
                <w:sz w:val="18"/>
                <w:szCs w:val="18"/>
              </w:rPr>
              <w:t>н/д</w:t>
            </w:r>
          </w:p>
        </w:tc>
        <w:tc>
          <w:tcPr>
            <w:tcW w:w="396" w:type="pct"/>
            <w:shd w:val="clear" w:color="auto" w:fill="auto"/>
            <w:vAlign w:val="center"/>
          </w:tcPr>
          <w:p w14:paraId="44DB9958" w14:textId="735311A2" w:rsidR="008342A1" w:rsidRPr="00C5678C" w:rsidRDefault="008342A1" w:rsidP="008342A1">
            <w:pPr>
              <w:jc w:val="center"/>
              <w:rPr>
                <w:color w:val="000000"/>
                <w:sz w:val="18"/>
                <w:szCs w:val="18"/>
              </w:rPr>
            </w:pPr>
            <w:r>
              <w:rPr>
                <w:color w:val="000000"/>
                <w:sz w:val="18"/>
                <w:szCs w:val="18"/>
              </w:rPr>
              <w:t>1,930</w:t>
            </w:r>
          </w:p>
        </w:tc>
      </w:tr>
      <w:tr w:rsidR="008342A1" w:rsidRPr="00C5678C" w14:paraId="421615F4" w14:textId="77777777" w:rsidTr="00C308C0">
        <w:trPr>
          <w:trHeight w:val="20"/>
        </w:trPr>
        <w:tc>
          <w:tcPr>
            <w:tcW w:w="128" w:type="pct"/>
            <w:vMerge/>
            <w:shd w:val="clear" w:color="auto" w:fill="auto"/>
            <w:vAlign w:val="center"/>
            <w:hideMark/>
          </w:tcPr>
          <w:p w14:paraId="28BBD859" w14:textId="77777777" w:rsidR="008342A1" w:rsidRPr="00C5678C" w:rsidRDefault="008342A1" w:rsidP="008342A1">
            <w:pPr>
              <w:jc w:val="center"/>
              <w:rPr>
                <w:color w:val="000000"/>
                <w:sz w:val="18"/>
                <w:szCs w:val="18"/>
              </w:rPr>
            </w:pPr>
          </w:p>
        </w:tc>
        <w:tc>
          <w:tcPr>
            <w:tcW w:w="617" w:type="pct"/>
            <w:vMerge/>
            <w:shd w:val="clear" w:color="auto" w:fill="auto"/>
            <w:vAlign w:val="center"/>
            <w:hideMark/>
          </w:tcPr>
          <w:p w14:paraId="49678A93" w14:textId="77777777" w:rsidR="008342A1" w:rsidRPr="00C5678C" w:rsidRDefault="008342A1" w:rsidP="008342A1">
            <w:pPr>
              <w:jc w:val="center"/>
              <w:rPr>
                <w:color w:val="000000"/>
                <w:sz w:val="18"/>
                <w:szCs w:val="18"/>
              </w:rPr>
            </w:pPr>
          </w:p>
        </w:tc>
        <w:tc>
          <w:tcPr>
            <w:tcW w:w="1899" w:type="pct"/>
            <w:shd w:val="clear" w:color="auto" w:fill="auto"/>
            <w:vAlign w:val="center"/>
            <w:hideMark/>
          </w:tcPr>
          <w:p w14:paraId="243C04BE" w14:textId="5208AA54" w:rsidR="008342A1" w:rsidRPr="00C5678C" w:rsidRDefault="008342A1" w:rsidP="008342A1">
            <w:pPr>
              <w:jc w:val="center"/>
              <w:rPr>
                <w:color w:val="000000"/>
                <w:sz w:val="18"/>
                <w:szCs w:val="18"/>
              </w:rPr>
            </w:pPr>
            <w:r>
              <w:rPr>
                <w:color w:val="000000"/>
                <w:sz w:val="18"/>
                <w:szCs w:val="18"/>
              </w:rPr>
              <w:t>Доля резерва</w:t>
            </w:r>
          </w:p>
        </w:tc>
        <w:tc>
          <w:tcPr>
            <w:tcW w:w="355" w:type="pct"/>
            <w:shd w:val="clear" w:color="auto" w:fill="auto"/>
            <w:vAlign w:val="center"/>
            <w:hideMark/>
          </w:tcPr>
          <w:p w14:paraId="2D8EB09C" w14:textId="5D4AAA1C" w:rsidR="008342A1" w:rsidRPr="00C5678C" w:rsidRDefault="008342A1" w:rsidP="008342A1">
            <w:pPr>
              <w:jc w:val="center"/>
              <w:rPr>
                <w:color w:val="000000"/>
                <w:sz w:val="18"/>
                <w:szCs w:val="18"/>
              </w:rPr>
            </w:pPr>
            <w:r>
              <w:rPr>
                <w:color w:val="000000"/>
                <w:sz w:val="18"/>
                <w:szCs w:val="18"/>
              </w:rPr>
              <w:t>%</w:t>
            </w:r>
          </w:p>
        </w:tc>
        <w:tc>
          <w:tcPr>
            <w:tcW w:w="401" w:type="pct"/>
            <w:shd w:val="clear" w:color="auto" w:fill="auto"/>
            <w:vAlign w:val="center"/>
          </w:tcPr>
          <w:p w14:paraId="561A245E" w14:textId="37F124A2" w:rsidR="008342A1" w:rsidRPr="00C5678C" w:rsidRDefault="008342A1" w:rsidP="008342A1">
            <w:pPr>
              <w:jc w:val="center"/>
              <w:rPr>
                <w:color w:val="000000"/>
                <w:sz w:val="18"/>
                <w:szCs w:val="18"/>
              </w:rPr>
            </w:pPr>
            <w:r>
              <w:rPr>
                <w:color w:val="000000"/>
                <w:sz w:val="18"/>
                <w:szCs w:val="18"/>
              </w:rPr>
              <w:t>н/д</w:t>
            </w:r>
          </w:p>
        </w:tc>
        <w:tc>
          <w:tcPr>
            <w:tcW w:w="401" w:type="pct"/>
            <w:shd w:val="clear" w:color="auto" w:fill="auto"/>
            <w:vAlign w:val="center"/>
          </w:tcPr>
          <w:p w14:paraId="43F1FFDE" w14:textId="4A9518BD" w:rsidR="008342A1" w:rsidRPr="00C5678C" w:rsidRDefault="008342A1" w:rsidP="008342A1">
            <w:pPr>
              <w:jc w:val="center"/>
              <w:rPr>
                <w:color w:val="000000"/>
                <w:sz w:val="18"/>
                <w:szCs w:val="18"/>
              </w:rPr>
            </w:pPr>
            <w:r>
              <w:rPr>
                <w:color w:val="000000"/>
                <w:sz w:val="18"/>
                <w:szCs w:val="18"/>
              </w:rPr>
              <w:t>н/д</w:t>
            </w:r>
          </w:p>
        </w:tc>
        <w:tc>
          <w:tcPr>
            <w:tcW w:w="401" w:type="pct"/>
            <w:shd w:val="clear" w:color="auto" w:fill="auto"/>
            <w:vAlign w:val="center"/>
          </w:tcPr>
          <w:p w14:paraId="35F1B9B2" w14:textId="644FD7B6" w:rsidR="008342A1" w:rsidRPr="00C5678C" w:rsidRDefault="008342A1" w:rsidP="008342A1">
            <w:pPr>
              <w:jc w:val="center"/>
              <w:rPr>
                <w:color w:val="000000"/>
                <w:sz w:val="18"/>
                <w:szCs w:val="18"/>
              </w:rPr>
            </w:pPr>
            <w:r>
              <w:rPr>
                <w:color w:val="000000"/>
                <w:sz w:val="18"/>
                <w:szCs w:val="18"/>
              </w:rPr>
              <w:t>н/д</w:t>
            </w:r>
          </w:p>
        </w:tc>
        <w:tc>
          <w:tcPr>
            <w:tcW w:w="401" w:type="pct"/>
            <w:shd w:val="clear" w:color="auto" w:fill="auto"/>
            <w:vAlign w:val="center"/>
          </w:tcPr>
          <w:p w14:paraId="156DB789" w14:textId="0BB82FF2" w:rsidR="008342A1" w:rsidRPr="00C5678C" w:rsidRDefault="008342A1" w:rsidP="008342A1">
            <w:pPr>
              <w:jc w:val="center"/>
              <w:rPr>
                <w:color w:val="000000"/>
                <w:sz w:val="18"/>
                <w:szCs w:val="18"/>
              </w:rPr>
            </w:pPr>
            <w:r>
              <w:rPr>
                <w:color w:val="000000"/>
                <w:sz w:val="18"/>
                <w:szCs w:val="18"/>
              </w:rPr>
              <w:t>н/д</w:t>
            </w:r>
          </w:p>
        </w:tc>
        <w:tc>
          <w:tcPr>
            <w:tcW w:w="396" w:type="pct"/>
            <w:shd w:val="clear" w:color="auto" w:fill="auto"/>
            <w:vAlign w:val="center"/>
          </w:tcPr>
          <w:p w14:paraId="2D26BC64" w14:textId="0C344E14" w:rsidR="008342A1" w:rsidRPr="00C5678C" w:rsidRDefault="008342A1" w:rsidP="008342A1">
            <w:pPr>
              <w:jc w:val="center"/>
              <w:rPr>
                <w:color w:val="000000"/>
                <w:sz w:val="18"/>
                <w:szCs w:val="18"/>
              </w:rPr>
            </w:pPr>
            <w:r>
              <w:rPr>
                <w:color w:val="000000"/>
                <w:sz w:val="18"/>
                <w:szCs w:val="18"/>
              </w:rPr>
              <w:t>96,52</w:t>
            </w:r>
          </w:p>
        </w:tc>
      </w:tr>
    </w:tbl>
    <w:p w14:paraId="20E39B19" w14:textId="20A3FD74" w:rsidR="00753629" w:rsidRPr="001A772D" w:rsidRDefault="00753629" w:rsidP="00753629">
      <w:pPr>
        <w:pStyle w:val="Afff8"/>
      </w:pPr>
      <w:r w:rsidRPr="001A772D">
        <w:t xml:space="preserve">   </w:t>
      </w:r>
    </w:p>
    <w:p w14:paraId="4B3C8A69" w14:textId="066477CB" w:rsidR="00145BD5" w:rsidRPr="001A772D" w:rsidRDefault="004D374F" w:rsidP="0028157C">
      <w:pPr>
        <w:pStyle w:val="37"/>
        <w:numPr>
          <w:ilvl w:val="2"/>
          <w:numId w:val="16"/>
        </w:numPr>
      </w:pPr>
      <w:r w:rsidRPr="001A772D">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p>
    <w:p w14:paraId="14192B10" w14:textId="3A32EBF8" w:rsidR="00B068B9" w:rsidRDefault="007501A6" w:rsidP="00B068B9">
      <w:pPr>
        <w:pStyle w:val="Afff8"/>
      </w:pPr>
      <w:bookmarkStart w:id="257" w:name="_Ref422942025"/>
      <w:r w:rsidRPr="001A772D">
        <w:t xml:space="preserve">Балансы </w:t>
      </w:r>
      <w:proofErr w:type="gramStart"/>
      <w:r w:rsidRPr="001A772D">
        <w:t>производительности водоподготовительных установок теплоносителя источников тепловой энергии</w:t>
      </w:r>
      <w:proofErr w:type="gramEnd"/>
      <w:r w:rsidRPr="001A772D">
        <w:t xml:space="preserve"> для тепловых сетей и максимального потребления теплоносителя в аварийных режимах приведены в таблице </w:t>
      </w:r>
      <w:r w:rsidR="00EE3005">
        <w:t>29</w:t>
      </w:r>
      <w:r>
        <w:t>.</w:t>
      </w:r>
    </w:p>
    <w:p w14:paraId="2495B1D9" w14:textId="77777777" w:rsidR="00B068B9" w:rsidRPr="001A772D" w:rsidRDefault="00B068B9" w:rsidP="00B068B9">
      <w:pPr>
        <w:pStyle w:val="37"/>
        <w:numPr>
          <w:ilvl w:val="2"/>
          <w:numId w:val="16"/>
        </w:numPr>
        <w:tabs>
          <w:tab w:val="num" w:pos="1507"/>
        </w:tabs>
        <w:ind w:left="1134"/>
      </w:pPr>
      <w:r w:rsidRPr="001A772D">
        <w:t>Изменения, произошедшие в балансах теплоносителей за период, предшествующий актуализации схемы теплоснабжения</w:t>
      </w:r>
    </w:p>
    <w:p w14:paraId="1DD48BAE" w14:textId="77777777" w:rsidR="00B068B9" w:rsidRPr="001A772D" w:rsidRDefault="00B068B9" w:rsidP="00B068B9">
      <w:pPr>
        <w:pStyle w:val="Afff8"/>
      </w:pPr>
      <w:r w:rsidRPr="001A772D">
        <w:t>Актуализированы данные по системам водоподготовки, обновлена информация о фактических и нормативных расходах теплоносителя.</w:t>
      </w:r>
    </w:p>
    <w:p w14:paraId="3AB9B99C" w14:textId="2DE3B811" w:rsidR="00B068B9" w:rsidRPr="001A772D" w:rsidRDefault="00B068B9" w:rsidP="007501A6">
      <w:pPr>
        <w:pStyle w:val="Afff8"/>
        <w:sectPr w:rsidR="00B068B9" w:rsidRPr="001A772D" w:rsidSect="00F30EEA">
          <w:footerReference w:type="default" r:id="rId23"/>
          <w:type w:val="nextColumn"/>
          <w:pgSz w:w="11906" w:h="16838" w:code="9"/>
          <w:pgMar w:top="1134" w:right="567" w:bottom="1134" w:left="1134" w:header="397" w:footer="0" w:gutter="0"/>
          <w:cols w:space="708"/>
          <w:docGrid w:linePitch="360"/>
        </w:sectPr>
      </w:pPr>
    </w:p>
    <w:p w14:paraId="5524EDE8" w14:textId="66625DDE" w:rsidR="00DA26B8" w:rsidRPr="001A772D" w:rsidRDefault="00591771" w:rsidP="00B21D3B">
      <w:pPr>
        <w:pStyle w:val="2f0"/>
      </w:pPr>
      <w:bookmarkStart w:id="258" w:name="_Toc407638497"/>
      <w:bookmarkStart w:id="259" w:name="_Toc407703141"/>
      <w:bookmarkStart w:id="260" w:name="_Toc407703961"/>
      <w:bookmarkStart w:id="261" w:name="_Toc414274873"/>
      <w:bookmarkStart w:id="262" w:name="_Toc416708243"/>
      <w:bookmarkStart w:id="263" w:name="_Toc422928601"/>
      <w:bookmarkStart w:id="264" w:name="_Toc423525720"/>
      <w:bookmarkStart w:id="265" w:name="_Toc424042106"/>
      <w:bookmarkStart w:id="266" w:name="_Toc430345868"/>
      <w:bookmarkStart w:id="267" w:name="_Toc431569639"/>
      <w:bookmarkStart w:id="268" w:name="_Toc437278323"/>
      <w:bookmarkStart w:id="269" w:name="_Toc138417548"/>
      <w:bookmarkEnd w:id="257"/>
      <w:r w:rsidRPr="001A772D">
        <w:lastRenderedPageBreak/>
        <w:t>Часть 8 – Топливные балансы источников тепловой энергии и система</w:t>
      </w:r>
      <w:bookmarkEnd w:id="258"/>
      <w:bookmarkEnd w:id="259"/>
      <w:bookmarkEnd w:id="260"/>
      <w:r w:rsidRPr="001A772D">
        <w:t xml:space="preserve"> </w:t>
      </w:r>
      <w:r w:rsidR="00DA26B8" w:rsidRPr="001A772D">
        <w:t>обеспечения топливом</w:t>
      </w:r>
      <w:bookmarkEnd w:id="261"/>
      <w:bookmarkEnd w:id="262"/>
      <w:bookmarkEnd w:id="263"/>
      <w:bookmarkEnd w:id="264"/>
      <w:bookmarkEnd w:id="265"/>
      <w:bookmarkEnd w:id="266"/>
      <w:bookmarkEnd w:id="267"/>
      <w:bookmarkEnd w:id="268"/>
      <w:bookmarkEnd w:id="269"/>
    </w:p>
    <w:p w14:paraId="319EEB6A" w14:textId="77777777" w:rsidR="00653380" w:rsidRPr="001A772D" w:rsidRDefault="00653380">
      <w:pPr>
        <w:pStyle w:val="af3"/>
        <w:keepNext/>
        <w:keepLines/>
        <w:numPr>
          <w:ilvl w:val="0"/>
          <w:numId w:val="20"/>
        </w:numPr>
        <w:spacing w:before="120" w:after="240"/>
        <w:contextualSpacing w:val="0"/>
        <w:jc w:val="both"/>
        <w:outlineLvl w:val="2"/>
        <w:rPr>
          <w:rFonts w:eastAsia="Times New Roman"/>
          <w:b/>
          <w:bCs/>
          <w:i/>
          <w:vanish/>
          <w:szCs w:val="28"/>
          <w:lang w:eastAsia="ru-RU"/>
        </w:rPr>
      </w:pPr>
      <w:bookmarkStart w:id="270" w:name="_Toc437275018"/>
      <w:bookmarkEnd w:id="270"/>
    </w:p>
    <w:p w14:paraId="55CC419C" w14:textId="77777777" w:rsidR="00653380" w:rsidRPr="001A772D" w:rsidRDefault="00653380">
      <w:pPr>
        <w:pStyle w:val="af3"/>
        <w:keepNext/>
        <w:keepLines/>
        <w:numPr>
          <w:ilvl w:val="1"/>
          <w:numId w:val="20"/>
        </w:numPr>
        <w:spacing w:before="120" w:after="240"/>
        <w:contextualSpacing w:val="0"/>
        <w:jc w:val="both"/>
        <w:outlineLvl w:val="2"/>
        <w:rPr>
          <w:rFonts w:eastAsia="Times New Roman"/>
          <w:b/>
          <w:bCs/>
          <w:i/>
          <w:vanish/>
          <w:szCs w:val="28"/>
          <w:lang w:eastAsia="ru-RU"/>
        </w:rPr>
      </w:pPr>
    </w:p>
    <w:p w14:paraId="7F169BB5" w14:textId="77777777" w:rsidR="00653380" w:rsidRPr="001A772D" w:rsidRDefault="00653380">
      <w:pPr>
        <w:pStyle w:val="af3"/>
        <w:keepNext/>
        <w:keepLines/>
        <w:numPr>
          <w:ilvl w:val="1"/>
          <w:numId w:val="20"/>
        </w:numPr>
        <w:spacing w:before="120" w:after="240"/>
        <w:contextualSpacing w:val="0"/>
        <w:jc w:val="both"/>
        <w:outlineLvl w:val="2"/>
        <w:rPr>
          <w:rFonts w:eastAsia="Times New Roman"/>
          <w:b/>
          <w:bCs/>
          <w:i/>
          <w:vanish/>
          <w:szCs w:val="28"/>
          <w:lang w:eastAsia="ru-RU"/>
        </w:rPr>
      </w:pPr>
    </w:p>
    <w:p w14:paraId="0C793426" w14:textId="77777777" w:rsidR="00653380" w:rsidRPr="001A772D" w:rsidRDefault="00653380">
      <w:pPr>
        <w:pStyle w:val="af3"/>
        <w:keepNext/>
        <w:keepLines/>
        <w:numPr>
          <w:ilvl w:val="1"/>
          <w:numId w:val="20"/>
        </w:numPr>
        <w:spacing w:before="120" w:after="240"/>
        <w:contextualSpacing w:val="0"/>
        <w:jc w:val="both"/>
        <w:outlineLvl w:val="2"/>
        <w:rPr>
          <w:rFonts w:eastAsia="Times New Roman"/>
          <w:b/>
          <w:bCs/>
          <w:i/>
          <w:vanish/>
          <w:szCs w:val="28"/>
          <w:lang w:eastAsia="ru-RU"/>
        </w:rPr>
      </w:pPr>
    </w:p>
    <w:p w14:paraId="4065E8E7" w14:textId="77777777" w:rsidR="00653380" w:rsidRPr="001A772D" w:rsidRDefault="00653380">
      <w:pPr>
        <w:pStyle w:val="af3"/>
        <w:keepNext/>
        <w:keepLines/>
        <w:numPr>
          <w:ilvl w:val="1"/>
          <w:numId w:val="20"/>
        </w:numPr>
        <w:spacing w:before="120" w:after="240"/>
        <w:contextualSpacing w:val="0"/>
        <w:jc w:val="both"/>
        <w:outlineLvl w:val="2"/>
        <w:rPr>
          <w:rFonts w:eastAsia="Times New Roman"/>
          <w:b/>
          <w:bCs/>
          <w:i/>
          <w:vanish/>
          <w:szCs w:val="28"/>
          <w:lang w:eastAsia="ru-RU"/>
        </w:rPr>
      </w:pPr>
    </w:p>
    <w:p w14:paraId="6C06DF84" w14:textId="77777777" w:rsidR="00653380" w:rsidRPr="001A772D" w:rsidRDefault="00653380">
      <w:pPr>
        <w:pStyle w:val="af3"/>
        <w:keepNext/>
        <w:keepLines/>
        <w:numPr>
          <w:ilvl w:val="1"/>
          <w:numId w:val="20"/>
        </w:numPr>
        <w:spacing w:before="120" w:after="240"/>
        <w:contextualSpacing w:val="0"/>
        <w:jc w:val="both"/>
        <w:outlineLvl w:val="2"/>
        <w:rPr>
          <w:rFonts w:eastAsia="Times New Roman"/>
          <w:b/>
          <w:bCs/>
          <w:i/>
          <w:vanish/>
          <w:szCs w:val="28"/>
          <w:lang w:eastAsia="ru-RU"/>
        </w:rPr>
      </w:pPr>
    </w:p>
    <w:p w14:paraId="16B1065B" w14:textId="77777777" w:rsidR="00653380" w:rsidRPr="001A772D" w:rsidRDefault="00653380">
      <w:pPr>
        <w:pStyle w:val="af3"/>
        <w:keepNext/>
        <w:keepLines/>
        <w:numPr>
          <w:ilvl w:val="1"/>
          <w:numId w:val="20"/>
        </w:numPr>
        <w:spacing w:before="120" w:after="240"/>
        <w:contextualSpacing w:val="0"/>
        <w:jc w:val="both"/>
        <w:outlineLvl w:val="2"/>
        <w:rPr>
          <w:rFonts w:eastAsia="Times New Roman"/>
          <w:b/>
          <w:bCs/>
          <w:i/>
          <w:vanish/>
          <w:szCs w:val="28"/>
          <w:lang w:eastAsia="ru-RU"/>
        </w:rPr>
      </w:pPr>
    </w:p>
    <w:p w14:paraId="5A215F16" w14:textId="77777777" w:rsidR="00653380" w:rsidRPr="001A772D" w:rsidRDefault="00653380">
      <w:pPr>
        <w:pStyle w:val="af3"/>
        <w:keepNext/>
        <w:keepLines/>
        <w:numPr>
          <w:ilvl w:val="1"/>
          <w:numId w:val="20"/>
        </w:numPr>
        <w:spacing w:before="120" w:after="240"/>
        <w:contextualSpacing w:val="0"/>
        <w:jc w:val="both"/>
        <w:outlineLvl w:val="2"/>
        <w:rPr>
          <w:rFonts w:eastAsia="Times New Roman"/>
          <w:b/>
          <w:bCs/>
          <w:i/>
          <w:vanish/>
          <w:szCs w:val="28"/>
          <w:lang w:eastAsia="ru-RU"/>
        </w:rPr>
      </w:pPr>
    </w:p>
    <w:p w14:paraId="1E3DA0C9" w14:textId="77777777" w:rsidR="00653380" w:rsidRPr="001A772D" w:rsidRDefault="00653380">
      <w:pPr>
        <w:pStyle w:val="af3"/>
        <w:keepNext/>
        <w:keepLines/>
        <w:numPr>
          <w:ilvl w:val="1"/>
          <w:numId w:val="20"/>
        </w:numPr>
        <w:spacing w:before="120" w:after="240"/>
        <w:contextualSpacing w:val="0"/>
        <w:jc w:val="both"/>
        <w:outlineLvl w:val="2"/>
        <w:rPr>
          <w:rFonts w:eastAsia="Times New Roman"/>
          <w:b/>
          <w:bCs/>
          <w:i/>
          <w:vanish/>
          <w:szCs w:val="28"/>
          <w:lang w:eastAsia="ru-RU"/>
        </w:rPr>
      </w:pPr>
    </w:p>
    <w:p w14:paraId="21DE85AE" w14:textId="4D49AB4E" w:rsidR="00145BD5" w:rsidRPr="001A772D" w:rsidRDefault="00145BD5">
      <w:pPr>
        <w:pStyle w:val="37"/>
        <w:numPr>
          <w:ilvl w:val="2"/>
          <w:numId w:val="20"/>
        </w:numPr>
      </w:pPr>
      <w:r w:rsidRPr="001A772D">
        <w:t>Описание видов и количества используемого основного топлива для каждого источника тепловой энергии</w:t>
      </w:r>
    </w:p>
    <w:p w14:paraId="56199A87" w14:textId="03AF65E2" w:rsidR="000F40F0" w:rsidRPr="001A772D" w:rsidRDefault="00297F04" w:rsidP="00297F04">
      <w:pPr>
        <w:pStyle w:val="Afff8"/>
      </w:pPr>
      <w:bookmarkStart w:id="271" w:name="_Hlk105594020"/>
      <w:r w:rsidRPr="001A772D">
        <w:t xml:space="preserve">Описание </w:t>
      </w:r>
      <w:r>
        <w:t xml:space="preserve">основных </w:t>
      </w:r>
      <w:r w:rsidRPr="001A772D">
        <w:t xml:space="preserve">видов и количества используемого основного и резервного топлива для каждого источника тепловой энергии по данным ресурсоснабжающих организаций приведено в таблице </w:t>
      </w:r>
      <w:r w:rsidR="0013709C">
        <w:t>3</w:t>
      </w:r>
      <w:r w:rsidR="00EE3005">
        <w:t>0</w:t>
      </w:r>
      <w:r w:rsidRPr="001A772D">
        <w:t>.</w:t>
      </w:r>
    </w:p>
    <w:p w14:paraId="3CFAED87" w14:textId="77777777" w:rsidR="00A67E20" w:rsidRPr="001A772D" w:rsidRDefault="00A67E20">
      <w:pPr>
        <w:pStyle w:val="37"/>
        <w:numPr>
          <w:ilvl w:val="2"/>
          <w:numId w:val="20"/>
        </w:numPr>
      </w:pPr>
      <w:bookmarkStart w:id="272" w:name="_Ref436846474"/>
      <w:r w:rsidRPr="001A772D">
        <w:t>Описание видов резервного и аварийного топлива и возможности их обеспечения в соответствии с нормативными требованиями</w:t>
      </w:r>
    </w:p>
    <w:p w14:paraId="29556EA0" w14:textId="46146E35" w:rsidR="000B263E" w:rsidRDefault="000B263E" w:rsidP="000B263E">
      <w:pPr>
        <w:pStyle w:val="Afff8"/>
      </w:pPr>
      <w:proofErr w:type="gramStart"/>
      <w:r>
        <w:t xml:space="preserve">Общий топливный баланс и описание видов резервного (аварийного) топлива источников </w:t>
      </w:r>
      <w:r w:rsidRPr="00560F21">
        <w:rPr>
          <w:shd w:val="clear" w:color="auto" w:fill="FFFFFF" w:themeFill="background1"/>
        </w:rPr>
        <w:t xml:space="preserve">тепловой энергии, расположенных на территории муниципального образования, представлены в таблице </w:t>
      </w:r>
      <w:r w:rsidR="0013709C">
        <w:rPr>
          <w:shd w:val="clear" w:color="auto" w:fill="FFFFFF" w:themeFill="background1"/>
        </w:rPr>
        <w:t>3</w:t>
      </w:r>
      <w:r w:rsidR="00EE3005">
        <w:rPr>
          <w:shd w:val="clear" w:color="auto" w:fill="FFFFFF" w:themeFill="background1"/>
        </w:rPr>
        <w:t>0</w:t>
      </w:r>
      <w:r w:rsidRPr="00560F21">
        <w:rPr>
          <w:shd w:val="clear" w:color="auto" w:fill="FFFFFF" w:themeFill="background1"/>
        </w:rPr>
        <w:t>.</w:t>
      </w:r>
      <w:proofErr w:type="gramEnd"/>
      <w:r w:rsidRPr="00560F21">
        <w:rPr>
          <w:shd w:val="clear" w:color="auto" w:fill="FFFFFF" w:themeFill="background1"/>
        </w:rPr>
        <w:t xml:space="preserve"> Топливный баланс в зоне деятельности единых теплоснабжающих организаций – в таблице </w:t>
      </w:r>
      <w:r w:rsidR="0013709C">
        <w:rPr>
          <w:shd w:val="clear" w:color="auto" w:fill="FFFFFF" w:themeFill="background1"/>
        </w:rPr>
        <w:t>3</w:t>
      </w:r>
      <w:r w:rsidR="00EE3005">
        <w:rPr>
          <w:shd w:val="clear" w:color="auto" w:fill="FFFFFF" w:themeFill="background1"/>
        </w:rPr>
        <w:t>1</w:t>
      </w:r>
      <w:r w:rsidRPr="00560F21">
        <w:rPr>
          <w:shd w:val="clear" w:color="auto" w:fill="FFFFFF" w:themeFill="background1"/>
        </w:rPr>
        <w:t>.</w:t>
      </w:r>
    </w:p>
    <w:p w14:paraId="34855A3C" w14:textId="0A8AB269" w:rsidR="00804781" w:rsidRPr="001A772D" w:rsidRDefault="003C02EA" w:rsidP="0034326B">
      <w:pPr>
        <w:pStyle w:val="Afff8"/>
        <w:sectPr w:rsidR="00804781" w:rsidRPr="001A772D" w:rsidSect="00F30EEA">
          <w:footerReference w:type="default" r:id="rId24"/>
          <w:type w:val="nextColumn"/>
          <w:pgSz w:w="11906" w:h="16838" w:code="9"/>
          <w:pgMar w:top="1134" w:right="567" w:bottom="1134" w:left="1134" w:header="397" w:footer="0" w:gutter="0"/>
          <w:cols w:space="708"/>
          <w:docGrid w:linePitch="360"/>
        </w:sectPr>
      </w:pPr>
      <w:r w:rsidRPr="001A772D">
        <w:t xml:space="preserve"> </w:t>
      </w:r>
    </w:p>
    <w:bookmarkEnd w:id="272"/>
    <w:p w14:paraId="251CDA7B" w14:textId="3276E49F" w:rsidR="00FB5F13" w:rsidRPr="003A4663" w:rsidRDefault="00FB5F13" w:rsidP="00FB5F13">
      <w:pPr>
        <w:pStyle w:val="afffa"/>
        <w:ind w:right="253"/>
      </w:pPr>
      <w:r w:rsidRPr="003A4663">
        <w:lastRenderedPageBreak/>
        <w:t xml:space="preserve">Таблица </w:t>
      </w:r>
      <w:r w:rsidR="0013709C" w:rsidRPr="003A4663">
        <w:t>3</w:t>
      </w:r>
      <w:r w:rsidR="00EE3005">
        <w:t>0</w:t>
      </w:r>
      <w:r w:rsidRPr="003A4663">
        <w:t>. Топливный баланс системы теплоснабжения, образованной на базе котельной</w:t>
      </w:r>
    </w:p>
    <w:tbl>
      <w:tblPr>
        <w:tblW w:w="147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2"/>
        <w:gridCol w:w="1467"/>
        <w:gridCol w:w="623"/>
        <w:gridCol w:w="1628"/>
        <w:gridCol w:w="2082"/>
        <w:gridCol w:w="1773"/>
        <w:gridCol w:w="1773"/>
        <w:gridCol w:w="1835"/>
        <w:gridCol w:w="1690"/>
        <w:gridCol w:w="1422"/>
      </w:tblGrid>
      <w:tr w:rsidR="00E961AB" w:rsidRPr="00BB6EBB" w14:paraId="778B6DFF" w14:textId="77777777" w:rsidTr="00226314">
        <w:trPr>
          <w:trHeight w:val="21"/>
          <w:tblHeader/>
        </w:trPr>
        <w:tc>
          <w:tcPr>
            <w:tcW w:w="462" w:type="dxa"/>
            <w:vMerge w:val="restart"/>
            <w:shd w:val="clear" w:color="auto" w:fill="auto"/>
            <w:noWrap/>
            <w:vAlign w:val="center"/>
            <w:hideMark/>
          </w:tcPr>
          <w:p w14:paraId="4FFAE4C5" w14:textId="77777777" w:rsidR="00426524" w:rsidRPr="003A4663" w:rsidRDefault="00426524" w:rsidP="00BB6EBB">
            <w:pPr>
              <w:jc w:val="center"/>
              <w:rPr>
                <w:color w:val="000000"/>
                <w:sz w:val="18"/>
                <w:szCs w:val="18"/>
              </w:rPr>
            </w:pPr>
            <w:r w:rsidRPr="003A4663">
              <w:rPr>
                <w:color w:val="000000"/>
                <w:sz w:val="18"/>
                <w:szCs w:val="18"/>
              </w:rPr>
              <w:t>№</w:t>
            </w:r>
          </w:p>
        </w:tc>
        <w:tc>
          <w:tcPr>
            <w:tcW w:w="1467" w:type="dxa"/>
            <w:vMerge w:val="restart"/>
            <w:shd w:val="clear" w:color="auto" w:fill="auto"/>
            <w:vAlign w:val="center"/>
            <w:hideMark/>
          </w:tcPr>
          <w:p w14:paraId="67272FF5" w14:textId="77777777" w:rsidR="00426524" w:rsidRPr="003A4663" w:rsidRDefault="00426524" w:rsidP="00BB6EBB">
            <w:pPr>
              <w:jc w:val="center"/>
              <w:rPr>
                <w:color w:val="000000"/>
                <w:sz w:val="18"/>
                <w:szCs w:val="18"/>
              </w:rPr>
            </w:pPr>
            <w:r w:rsidRPr="003A4663">
              <w:rPr>
                <w:color w:val="000000"/>
                <w:sz w:val="18"/>
                <w:szCs w:val="18"/>
              </w:rPr>
              <w:t>Котельная</w:t>
            </w:r>
          </w:p>
        </w:tc>
        <w:tc>
          <w:tcPr>
            <w:tcW w:w="623" w:type="dxa"/>
            <w:vMerge w:val="restart"/>
            <w:shd w:val="clear" w:color="auto" w:fill="auto"/>
            <w:vAlign w:val="center"/>
            <w:hideMark/>
          </w:tcPr>
          <w:p w14:paraId="6567B466" w14:textId="77777777" w:rsidR="00426524" w:rsidRPr="003A4663" w:rsidRDefault="00426524" w:rsidP="00BB6EBB">
            <w:pPr>
              <w:jc w:val="center"/>
              <w:rPr>
                <w:color w:val="000000"/>
                <w:sz w:val="18"/>
                <w:szCs w:val="18"/>
              </w:rPr>
            </w:pPr>
            <w:r w:rsidRPr="003A4663">
              <w:rPr>
                <w:color w:val="000000"/>
                <w:sz w:val="18"/>
                <w:szCs w:val="18"/>
              </w:rPr>
              <w:t>Год</w:t>
            </w:r>
          </w:p>
        </w:tc>
        <w:tc>
          <w:tcPr>
            <w:tcW w:w="1628" w:type="dxa"/>
            <w:vMerge w:val="restart"/>
            <w:shd w:val="clear" w:color="auto" w:fill="auto"/>
            <w:vAlign w:val="center"/>
            <w:hideMark/>
          </w:tcPr>
          <w:p w14:paraId="5680AA8F" w14:textId="77777777" w:rsidR="00426524" w:rsidRPr="003A4663" w:rsidRDefault="00426524" w:rsidP="00BB6EBB">
            <w:pPr>
              <w:jc w:val="center"/>
              <w:rPr>
                <w:color w:val="000000"/>
                <w:sz w:val="18"/>
                <w:szCs w:val="18"/>
              </w:rPr>
            </w:pPr>
            <w:r w:rsidRPr="003A4663">
              <w:rPr>
                <w:color w:val="000000"/>
                <w:sz w:val="18"/>
                <w:szCs w:val="18"/>
              </w:rPr>
              <w:t>Вид основного и резервного топлива</w:t>
            </w:r>
          </w:p>
        </w:tc>
        <w:tc>
          <w:tcPr>
            <w:tcW w:w="2082" w:type="dxa"/>
            <w:vMerge w:val="restart"/>
            <w:shd w:val="clear" w:color="auto" w:fill="auto"/>
            <w:vAlign w:val="center"/>
            <w:hideMark/>
          </w:tcPr>
          <w:p w14:paraId="211C134E" w14:textId="77777777" w:rsidR="00426524" w:rsidRPr="003A4663" w:rsidRDefault="00426524" w:rsidP="00BB6EBB">
            <w:pPr>
              <w:jc w:val="center"/>
              <w:rPr>
                <w:color w:val="000000"/>
                <w:sz w:val="18"/>
                <w:szCs w:val="18"/>
              </w:rPr>
            </w:pPr>
            <w:r w:rsidRPr="003A4663">
              <w:rPr>
                <w:color w:val="000000"/>
                <w:sz w:val="18"/>
                <w:szCs w:val="18"/>
              </w:rPr>
              <w:t>Остаток топлива на начало года, т. натурального топлива</w:t>
            </w:r>
          </w:p>
        </w:tc>
        <w:tc>
          <w:tcPr>
            <w:tcW w:w="1773" w:type="dxa"/>
            <w:vMerge w:val="restart"/>
            <w:shd w:val="clear" w:color="auto" w:fill="auto"/>
            <w:vAlign w:val="center"/>
            <w:hideMark/>
          </w:tcPr>
          <w:p w14:paraId="4D1D6BA1" w14:textId="77777777" w:rsidR="00426524" w:rsidRPr="003A4663" w:rsidRDefault="00426524" w:rsidP="00BB6EBB">
            <w:pPr>
              <w:jc w:val="center"/>
              <w:rPr>
                <w:color w:val="000000"/>
                <w:sz w:val="18"/>
                <w:szCs w:val="18"/>
              </w:rPr>
            </w:pPr>
            <w:r w:rsidRPr="003A4663">
              <w:rPr>
                <w:color w:val="000000"/>
                <w:sz w:val="18"/>
                <w:szCs w:val="18"/>
              </w:rPr>
              <w:t>Приход топлива за год, т. натурального топлив</w:t>
            </w:r>
          </w:p>
        </w:tc>
        <w:tc>
          <w:tcPr>
            <w:tcW w:w="3608" w:type="dxa"/>
            <w:gridSpan w:val="2"/>
            <w:shd w:val="clear" w:color="auto" w:fill="auto"/>
            <w:noWrap/>
            <w:vAlign w:val="center"/>
            <w:hideMark/>
          </w:tcPr>
          <w:p w14:paraId="7CB6E696" w14:textId="1D3B9630" w:rsidR="00426524" w:rsidRPr="003A4663" w:rsidRDefault="00426524" w:rsidP="00BB6EBB">
            <w:pPr>
              <w:jc w:val="center"/>
              <w:rPr>
                <w:color w:val="000000"/>
                <w:sz w:val="18"/>
                <w:szCs w:val="18"/>
              </w:rPr>
            </w:pPr>
            <w:r w:rsidRPr="003A4663">
              <w:rPr>
                <w:color w:val="000000"/>
                <w:sz w:val="18"/>
                <w:szCs w:val="18"/>
              </w:rPr>
              <w:t>Израсходовано топлива</w:t>
            </w:r>
          </w:p>
        </w:tc>
        <w:tc>
          <w:tcPr>
            <w:tcW w:w="1690" w:type="dxa"/>
            <w:vMerge w:val="restart"/>
            <w:shd w:val="clear" w:color="auto" w:fill="auto"/>
            <w:vAlign w:val="center"/>
            <w:hideMark/>
          </w:tcPr>
          <w:p w14:paraId="0FB9064D" w14:textId="77777777" w:rsidR="00426524" w:rsidRPr="003A4663" w:rsidRDefault="00426524" w:rsidP="00BB6EBB">
            <w:pPr>
              <w:jc w:val="center"/>
              <w:rPr>
                <w:color w:val="000000"/>
                <w:sz w:val="18"/>
                <w:szCs w:val="18"/>
              </w:rPr>
            </w:pPr>
            <w:r w:rsidRPr="003A4663">
              <w:rPr>
                <w:color w:val="000000"/>
                <w:sz w:val="18"/>
                <w:szCs w:val="18"/>
              </w:rPr>
              <w:t>Остаток топлива, т. натурального топлива</w:t>
            </w:r>
          </w:p>
        </w:tc>
        <w:tc>
          <w:tcPr>
            <w:tcW w:w="1422" w:type="dxa"/>
            <w:vMerge w:val="restart"/>
            <w:shd w:val="clear" w:color="auto" w:fill="auto"/>
            <w:vAlign w:val="center"/>
            <w:hideMark/>
          </w:tcPr>
          <w:p w14:paraId="48336A8D" w14:textId="77777777" w:rsidR="00426524" w:rsidRPr="00426524" w:rsidRDefault="00426524" w:rsidP="00BB6EBB">
            <w:pPr>
              <w:jc w:val="center"/>
              <w:rPr>
                <w:color w:val="000000"/>
                <w:sz w:val="18"/>
                <w:szCs w:val="18"/>
              </w:rPr>
            </w:pPr>
            <w:r w:rsidRPr="003A4663">
              <w:rPr>
                <w:color w:val="000000"/>
                <w:sz w:val="18"/>
                <w:szCs w:val="18"/>
              </w:rPr>
              <w:t>Низшая теплота сгорания</w:t>
            </w:r>
          </w:p>
        </w:tc>
      </w:tr>
      <w:tr w:rsidR="00E961AB" w:rsidRPr="00BB6EBB" w14:paraId="781FCA5D" w14:textId="77777777" w:rsidTr="00226314">
        <w:trPr>
          <w:trHeight w:val="21"/>
          <w:tblHeader/>
        </w:trPr>
        <w:tc>
          <w:tcPr>
            <w:tcW w:w="462" w:type="dxa"/>
            <w:vMerge/>
            <w:vAlign w:val="center"/>
            <w:hideMark/>
          </w:tcPr>
          <w:p w14:paraId="3B07DA7B" w14:textId="77777777" w:rsidR="00426524" w:rsidRPr="00426524" w:rsidRDefault="00426524" w:rsidP="00BB6EBB">
            <w:pPr>
              <w:jc w:val="center"/>
              <w:rPr>
                <w:color w:val="000000"/>
                <w:sz w:val="18"/>
                <w:szCs w:val="18"/>
              </w:rPr>
            </w:pPr>
          </w:p>
        </w:tc>
        <w:tc>
          <w:tcPr>
            <w:tcW w:w="1467" w:type="dxa"/>
            <w:vMerge/>
            <w:vAlign w:val="center"/>
            <w:hideMark/>
          </w:tcPr>
          <w:p w14:paraId="37556A7D" w14:textId="77777777" w:rsidR="00426524" w:rsidRPr="00426524" w:rsidRDefault="00426524" w:rsidP="00BB6EBB">
            <w:pPr>
              <w:jc w:val="center"/>
              <w:rPr>
                <w:color w:val="000000"/>
                <w:sz w:val="18"/>
                <w:szCs w:val="18"/>
              </w:rPr>
            </w:pPr>
          </w:p>
        </w:tc>
        <w:tc>
          <w:tcPr>
            <w:tcW w:w="623" w:type="dxa"/>
            <w:vMerge/>
            <w:vAlign w:val="center"/>
            <w:hideMark/>
          </w:tcPr>
          <w:p w14:paraId="62E31407" w14:textId="77777777" w:rsidR="00426524" w:rsidRPr="00426524" w:rsidRDefault="00426524" w:rsidP="00BB6EBB">
            <w:pPr>
              <w:jc w:val="center"/>
              <w:rPr>
                <w:color w:val="000000"/>
                <w:sz w:val="18"/>
                <w:szCs w:val="18"/>
              </w:rPr>
            </w:pPr>
          </w:p>
        </w:tc>
        <w:tc>
          <w:tcPr>
            <w:tcW w:w="1628" w:type="dxa"/>
            <w:vMerge/>
            <w:vAlign w:val="center"/>
            <w:hideMark/>
          </w:tcPr>
          <w:p w14:paraId="3C84297C" w14:textId="77777777" w:rsidR="00426524" w:rsidRPr="00426524" w:rsidRDefault="00426524" w:rsidP="00BB6EBB">
            <w:pPr>
              <w:jc w:val="center"/>
              <w:rPr>
                <w:color w:val="000000"/>
                <w:sz w:val="18"/>
                <w:szCs w:val="18"/>
              </w:rPr>
            </w:pPr>
          </w:p>
        </w:tc>
        <w:tc>
          <w:tcPr>
            <w:tcW w:w="2082" w:type="dxa"/>
            <w:vMerge/>
            <w:vAlign w:val="center"/>
            <w:hideMark/>
          </w:tcPr>
          <w:p w14:paraId="353844D4" w14:textId="77777777" w:rsidR="00426524" w:rsidRPr="00426524" w:rsidRDefault="00426524" w:rsidP="00BB6EBB">
            <w:pPr>
              <w:jc w:val="center"/>
              <w:rPr>
                <w:color w:val="000000"/>
                <w:sz w:val="18"/>
                <w:szCs w:val="18"/>
              </w:rPr>
            </w:pPr>
          </w:p>
        </w:tc>
        <w:tc>
          <w:tcPr>
            <w:tcW w:w="1773" w:type="dxa"/>
            <w:vMerge/>
            <w:vAlign w:val="center"/>
            <w:hideMark/>
          </w:tcPr>
          <w:p w14:paraId="4AB53721" w14:textId="77777777" w:rsidR="00426524" w:rsidRPr="00426524" w:rsidRDefault="00426524" w:rsidP="00BB6EBB">
            <w:pPr>
              <w:jc w:val="center"/>
              <w:rPr>
                <w:color w:val="000000"/>
                <w:sz w:val="18"/>
                <w:szCs w:val="18"/>
              </w:rPr>
            </w:pPr>
          </w:p>
        </w:tc>
        <w:tc>
          <w:tcPr>
            <w:tcW w:w="1773" w:type="dxa"/>
            <w:shd w:val="clear" w:color="auto" w:fill="auto"/>
            <w:vAlign w:val="center"/>
            <w:hideMark/>
          </w:tcPr>
          <w:p w14:paraId="2510DD15" w14:textId="77777777" w:rsidR="00426524" w:rsidRPr="00426524" w:rsidRDefault="00426524" w:rsidP="00BB6EBB">
            <w:pPr>
              <w:jc w:val="center"/>
              <w:rPr>
                <w:color w:val="000000"/>
                <w:sz w:val="18"/>
                <w:szCs w:val="18"/>
              </w:rPr>
            </w:pPr>
            <w:r w:rsidRPr="00426524">
              <w:rPr>
                <w:color w:val="000000"/>
                <w:sz w:val="18"/>
                <w:szCs w:val="18"/>
              </w:rPr>
              <w:t>Всего, т. натурального топлива</w:t>
            </w:r>
          </w:p>
        </w:tc>
        <w:tc>
          <w:tcPr>
            <w:tcW w:w="1835" w:type="dxa"/>
            <w:shd w:val="clear" w:color="auto" w:fill="auto"/>
            <w:vAlign w:val="center"/>
            <w:hideMark/>
          </w:tcPr>
          <w:p w14:paraId="12FE3E48" w14:textId="77777777" w:rsidR="00426524" w:rsidRPr="00426524" w:rsidRDefault="00426524" w:rsidP="00BB6EBB">
            <w:pPr>
              <w:jc w:val="center"/>
              <w:rPr>
                <w:color w:val="000000"/>
                <w:sz w:val="18"/>
                <w:szCs w:val="18"/>
              </w:rPr>
            </w:pPr>
            <w:r w:rsidRPr="00426524">
              <w:rPr>
                <w:color w:val="000000"/>
                <w:sz w:val="18"/>
                <w:szCs w:val="18"/>
              </w:rPr>
              <w:t>Всего, в т. условного топлива</w:t>
            </w:r>
          </w:p>
        </w:tc>
        <w:tc>
          <w:tcPr>
            <w:tcW w:w="1690" w:type="dxa"/>
            <w:vMerge/>
            <w:vAlign w:val="center"/>
            <w:hideMark/>
          </w:tcPr>
          <w:p w14:paraId="3EA806DB" w14:textId="77777777" w:rsidR="00426524" w:rsidRPr="00426524" w:rsidRDefault="00426524" w:rsidP="00BB6EBB">
            <w:pPr>
              <w:jc w:val="center"/>
              <w:rPr>
                <w:color w:val="000000"/>
                <w:sz w:val="18"/>
                <w:szCs w:val="18"/>
              </w:rPr>
            </w:pPr>
          </w:p>
        </w:tc>
        <w:tc>
          <w:tcPr>
            <w:tcW w:w="1422" w:type="dxa"/>
            <w:vMerge/>
            <w:vAlign w:val="center"/>
            <w:hideMark/>
          </w:tcPr>
          <w:p w14:paraId="4F1BC9F6" w14:textId="77777777" w:rsidR="00426524" w:rsidRPr="00426524" w:rsidRDefault="00426524" w:rsidP="00BB6EBB">
            <w:pPr>
              <w:jc w:val="center"/>
              <w:rPr>
                <w:color w:val="000000"/>
                <w:sz w:val="18"/>
                <w:szCs w:val="18"/>
              </w:rPr>
            </w:pPr>
          </w:p>
        </w:tc>
      </w:tr>
      <w:tr w:rsidR="00E961AB" w:rsidRPr="00BB6EBB" w14:paraId="4CFC4E2C" w14:textId="77777777" w:rsidTr="00226314">
        <w:trPr>
          <w:trHeight w:val="21"/>
          <w:tblHeader/>
        </w:trPr>
        <w:tc>
          <w:tcPr>
            <w:tcW w:w="462" w:type="dxa"/>
            <w:shd w:val="clear" w:color="auto" w:fill="auto"/>
            <w:vAlign w:val="center"/>
            <w:hideMark/>
          </w:tcPr>
          <w:p w14:paraId="76A3567B" w14:textId="77777777" w:rsidR="00426524" w:rsidRPr="00426524" w:rsidRDefault="00426524" w:rsidP="00BB6EBB">
            <w:pPr>
              <w:jc w:val="center"/>
              <w:rPr>
                <w:color w:val="000000"/>
                <w:sz w:val="18"/>
                <w:szCs w:val="18"/>
              </w:rPr>
            </w:pPr>
            <w:r w:rsidRPr="00426524">
              <w:rPr>
                <w:color w:val="000000"/>
                <w:sz w:val="18"/>
                <w:szCs w:val="18"/>
              </w:rPr>
              <w:t>Ед. изм.</w:t>
            </w:r>
          </w:p>
        </w:tc>
        <w:tc>
          <w:tcPr>
            <w:tcW w:w="1467" w:type="dxa"/>
            <w:shd w:val="clear" w:color="auto" w:fill="auto"/>
            <w:vAlign w:val="center"/>
            <w:hideMark/>
          </w:tcPr>
          <w:p w14:paraId="7339A0E5" w14:textId="77777777" w:rsidR="00426524" w:rsidRPr="00426524" w:rsidRDefault="00426524" w:rsidP="00BB6EBB">
            <w:pPr>
              <w:jc w:val="center"/>
              <w:rPr>
                <w:color w:val="000000"/>
                <w:sz w:val="18"/>
                <w:szCs w:val="18"/>
              </w:rPr>
            </w:pPr>
            <w:r w:rsidRPr="00426524">
              <w:rPr>
                <w:color w:val="000000"/>
                <w:sz w:val="18"/>
                <w:szCs w:val="18"/>
              </w:rPr>
              <w:t>-</w:t>
            </w:r>
          </w:p>
        </w:tc>
        <w:tc>
          <w:tcPr>
            <w:tcW w:w="623" w:type="dxa"/>
            <w:shd w:val="clear" w:color="auto" w:fill="auto"/>
            <w:vAlign w:val="center"/>
            <w:hideMark/>
          </w:tcPr>
          <w:p w14:paraId="04DE66E8" w14:textId="11FD652A" w:rsidR="00426524" w:rsidRPr="00426524" w:rsidRDefault="00426524" w:rsidP="00BB6EBB">
            <w:pPr>
              <w:jc w:val="center"/>
              <w:rPr>
                <w:color w:val="000000"/>
                <w:sz w:val="18"/>
                <w:szCs w:val="18"/>
              </w:rPr>
            </w:pPr>
          </w:p>
        </w:tc>
        <w:tc>
          <w:tcPr>
            <w:tcW w:w="1628" w:type="dxa"/>
            <w:shd w:val="clear" w:color="auto" w:fill="auto"/>
            <w:vAlign w:val="center"/>
            <w:hideMark/>
          </w:tcPr>
          <w:p w14:paraId="631E938B" w14:textId="77777777" w:rsidR="00426524" w:rsidRPr="00426524" w:rsidRDefault="00426524" w:rsidP="00BB6EBB">
            <w:pPr>
              <w:jc w:val="center"/>
              <w:rPr>
                <w:color w:val="000000"/>
                <w:sz w:val="18"/>
                <w:szCs w:val="18"/>
              </w:rPr>
            </w:pPr>
            <w:r w:rsidRPr="00426524">
              <w:rPr>
                <w:color w:val="000000"/>
                <w:sz w:val="18"/>
                <w:szCs w:val="18"/>
              </w:rPr>
              <w:t>-</w:t>
            </w:r>
          </w:p>
        </w:tc>
        <w:tc>
          <w:tcPr>
            <w:tcW w:w="2082" w:type="dxa"/>
            <w:shd w:val="clear" w:color="auto" w:fill="auto"/>
            <w:vAlign w:val="center"/>
            <w:hideMark/>
          </w:tcPr>
          <w:p w14:paraId="270F1D5B" w14:textId="77777777" w:rsidR="00426524" w:rsidRPr="00426524" w:rsidRDefault="00426524" w:rsidP="00BB6EBB">
            <w:pPr>
              <w:jc w:val="center"/>
              <w:rPr>
                <w:color w:val="000000"/>
                <w:sz w:val="18"/>
                <w:szCs w:val="18"/>
              </w:rPr>
            </w:pPr>
            <w:r w:rsidRPr="00426524">
              <w:rPr>
                <w:color w:val="000000"/>
                <w:sz w:val="18"/>
                <w:szCs w:val="18"/>
              </w:rPr>
              <w:t>т (тыс. м3)</w:t>
            </w:r>
          </w:p>
        </w:tc>
        <w:tc>
          <w:tcPr>
            <w:tcW w:w="1773" w:type="dxa"/>
            <w:shd w:val="clear" w:color="auto" w:fill="auto"/>
            <w:vAlign w:val="center"/>
            <w:hideMark/>
          </w:tcPr>
          <w:p w14:paraId="09E5E814" w14:textId="77777777" w:rsidR="00426524" w:rsidRPr="00426524" w:rsidRDefault="00426524" w:rsidP="00BB6EBB">
            <w:pPr>
              <w:jc w:val="center"/>
              <w:rPr>
                <w:color w:val="000000"/>
                <w:sz w:val="18"/>
                <w:szCs w:val="18"/>
              </w:rPr>
            </w:pPr>
            <w:r w:rsidRPr="00426524">
              <w:rPr>
                <w:color w:val="000000"/>
                <w:sz w:val="18"/>
                <w:szCs w:val="18"/>
              </w:rPr>
              <w:t>т (тыс. м3)</w:t>
            </w:r>
          </w:p>
        </w:tc>
        <w:tc>
          <w:tcPr>
            <w:tcW w:w="1773" w:type="dxa"/>
            <w:shd w:val="clear" w:color="auto" w:fill="auto"/>
            <w:vAlign w:val="center"/>
            <w:hideMark/>
          </w:tcPr>
          <w:p w14:paraId="54050DB3" w14:textId="77777777" w:rsidR="00426524" w:rsidRPr="00426524" w:rsidRDefault="00426524" w:rsidP="00BB6EBB">
            <w:pPr>
              <w:jc w:val="center"/>
              <w:rPr>
                <w:color w:val="000000"/>
                <w:sz w:val="18"/>
                <w:szCs w:val="18"/>
              </w:rPr>
            </w:pPr>
            <w:r w:rsidRPr="00426524">
              <w:rPr>
                <w:color w:val="000000"/>
                <w:sz w:val="18"/>
                <w:szCs w:val="18"/>
              </w:rPr>
              <w:t>т (тыс. м3)</w:t>
            </w:r>
          </w:p>
        </w:tc>
        <w:tc>
          <w:tcPr>
            <w:tcW w:w="1835" w:type="dxa"/>
            <w:shd w:val="clear" w:color="auto" w:fill="auto"/>
            <w:vAlign w:val="center"/>
            <w:hideMark/>
          </w:tcPr>
          <w:p w14:paraId="60EB5BF9" w14:textId="77777777" w:rsidR="00426524" w:rsidRPr="00426524" w:rsidRDefault="00426524" w:rsidP="00BB6EBB">
            <w:pPr>
              <w:jc w:val="center"/>
              <w:rPr>
                <w:color w:val="000000"/>
                <w:sz w:val="18"/>
                <w:szCs w:val="18"/>
              </w:rPr>
            </w:pPr>
            <w:proofErr w:type="spellStart"/>
            <w:r w:rsidRPr="00426524">
              <w:rPr>
                <w:color w:val="000000"/>
                <w:sz w:val="18"/>
                <w:szCs w:val="18"/>
              </w:rPr>
              <w:t>т.у.</w:t>
            </w:r>
            <w:proofErr w:type="gramStart"/>
            <w:r w:rsidRPr="00426524">
              <w:rPr>
                <w:color w:val="000000"/>
                <w:sz w:val="18"/>
                <w:szCs w:val="18"/>
              </w:rPr>
              <w:t>т</w:t>
            </w:r>
            <w:proofErr w:type="spellEnd"/>
            <w:proofErr w:type="gramEnd"/>
            <w:r w:rsidRPr="00426524">
              <w:rPr>
                <w:color w:val="000000"/>
                <w:sz w:val="18"/>
                <w:szCs w:val="18"/>
              </w:rPr>
              <w:t>.</w:t>
            </w:r>
          </w:p>
        </w:tc>
        <w:tc>
          <w:tcPr>
            <w:tcW w:w="1690" w:type="dxa"/>
            <w:shd w:val="clear" w:color="auto" w:fill="auto"/>
            <w:vAlign w:val="center"/>
            <w:hideMark/>
          </w:tcPr>
          <w:p w14:paraId="40345864" w14:textId="77777777" w:rsidR="00426524" w:rsidRPr="00426524" w:rsidRDefault="00426524" w:rsidP="00BB6EBB">
            <w:pPr>
              <w:jc w:val="center"/>
              <w:rPr>
                <w:color w:val="000000"/>
                <w:sz w:val="18"/>
                <w:szCs w:val="18"/>
              </w:rPr>
            </w:pPr>
            <w:r w:rsidRPr="00426524">
              <w:rPr>
                <w:color w:val="000000"/>
                <w:sz w:val="18"/>
                <w:szCs w:val="18"/>
              </w:rPr>
              <w:t>т (тыс. м3)</w:t>
            </w:r>
          </w:p>
        </w:tc>
        <w:tc>
          <w:tcPr>
            <w:tcW w:w="1422" w:type="dxa"/>
            <w:shd w:val="clear" w:color="auto" w:fill="auto"/>
            <w:vAlign w:val="center"/>
            <w:hideMark/>
          </w:tcPr>
          <w:p w14:paraId="332FD49D" w14:textId="77777777" w:rsidR="00426524" w:rsidRPr="00426524" w:rsidRDefault="00426524" w:rsidP="00BB6EBB">
            <w:pPr>
              <w:jc w:val="center"/>
              <w:rPr>
                <w:color w:val="000000"/>
                <w:sz w:val="18"/>
                <w:szCs w:val="18"/>
              </w:rPr>
            </w:pPr>
            <w:proofErr w:type="gramStart"/>
            <w:r w:rsidRPr="00426524">
              <w:rPr>
                <w:color w:val="000000"/>
                <w:sz w:val="18"/>
                <w:szCs w:val="18"/>
              </w:rPr>
              <w:t>ккал</w:t>
            </w:r>
            <w:proofErr w:type="gramEnd"/>
            <w:r w:rsidRPr="00426524">
              <w:rPr>
                <w:color w:val="000000"/>
                <w:sz w:val="18"/>
                <w:szCs w:val="18"/>
              </w:rPr>
              <w:t>/кг</w:t>
            </w:r>
          </w:p>
        </w:tc>
      </w:tr>
      <w:tr w:rsidR="00C9330A" w:rsidRPr="00BB6EBB" w14:paraId="11F158CD" w14:textId="77777777" w:rsidTr="00953EB1">
        <w:trPr>
          <w:trHeight w:val="21"/>
        </w:trPr>
        <w:tc>
          <w:tcPr>
            <w:tcW w:w="462" w:type="dxa"/>
            <w:vMerge w:val="restart"/>
            <w:shd w:val="clear" w:color="auto" w:fill="auto"/>
            <w:vAlign w:val="center"/>
            <w:hideMark/>
          </w:tcPr>
          <w:p w14:paraId="064FBE3D" w14:textId="77777777" w:rsidR="00C9330A" w:rsidRPr="00426524" w:rsidRDefault="00C9330A" w:rsidP="00C9330A">
            <w:pPr>
              <w:jc w:val="center"/>
              <w:rPr>
                <w:color w:val="000000"/>
                <w:sz w:val="18"/>
                <w:szCs w:val="18"/>
              </w:rPr>
            </w:pPr>
            <w:r w:rsidRPr="00426524">
              <w:rPr>
                <w:color w:val="000000"/>
                <w:sz w:val="18"/>
                <w:szCs w:val="18"/>
              </w:rPr>
              <w:t>1</w:t>
            </w:r>
          </w:p>
        </w:tc>
        <w:tc>
          <w:tcPr>
            <w:tcW w:w="1467" w:type="dxa"/>
            <w:vMerge w:val="restart"/>
            <w:shd w:val="clear" w:color="auto" w:fill="auto"/>
            <w:vAlign w:val="center"/>
            <w:hideMark/>
          </w:tcPr>
          <w:p w14:paraId="3C41CBE1" w14:textId="7694976E" w:rsidR="00C9330A" w:rsidRPr="00426524" w:rsidRDefault="00C9330A" w:rsidP="00C9330A">
            <w:pPr>
              <w:jc w:val="center"/>
              <w:rPr>
                <w:color w:val="000000"/>
                <w:sz w:val="18"/>
                <w:szCs w:val="18"/>
              </w:rPr>
            </w:pPr>
            <w:r>
              <w:rPr>
                <w:color w:val="000000"/>
                <w:sz w:val="18"/>
                <w:szCs w:val="18"/>
              </w:rPr>
              <w:t>Котельная №1</w:t>
            </w:r>
          </w:p>
        </w:tc>
        <w:tc>
          <w:tcPr>
            <w:tcW w:w="623" w:type="dxa"/>
            <w:vMerge w:val="restart"/>
            <w:shd w:val="clear" w:color="auto" w:fill="auto"/>
            <w:vAlign w:val="center"/>
            <w:hideMark/>
          </w:tcPr>
          <w:p w14:paraId="43374689" w14:textId="48B641B4" w:rsidR="00C9330A" w:rsidRPr="00426524" w:rsidRDefault="00C9330A" w:rsidP="00C9330A">
            <w:pPr>
              <w:jc w:val="center"/>
              <w:rPr>
                <w:color w:val="000000"/>
                <w:sz w:val="18"/>
                <w:szCs w:val="18"/>
              </w:rPr>
            </w:pPr>
            <w:r>
              <w:rPr>
                <w:color w:val="000000"/>
                <w:sz w:val="18"/>
                <w:szCs w:val="18"/>
              </w:rPr>
              <w:t>2018</w:t>
            </w:r>
          </w:p>
        </w:tc>
        <w:tc>
          <w:tcPr>
            <w:tcW w:w="1628" w:type="dxa"/>
            <w:shd w:val="clear" w:color="auto" w:fill="auto"/>
            <w:noWrap/>
            <w:vAlign w:val="center"/>
            <w:hideMark/>
          </w:tcPr>
          <w:p w14:paraId="3A99E0C5" w14:textId="160D19A6" w:rsidR="00C9330A" w:rsidRPr="00426524" w:rsidRDefault="00C9330A" w:rsidP="00C9330A">
            <w:pPr>
              <w:jc w:val="center"/>
              <w:rPr>
                <w:color w:val="000000"/>
                <w:sz w:val="18"/>
                <w:szCs w:val="18"/>
              </w:rPr>
            </w:pPr>
            <w:r>
              <w:rPr>
                <w:color w:val="000000"/>
                <w:sz w:val="18"/>
                <w:szCs w:val="18"/>
              </w:rPr>
              <w:t>Природный газ</w:t>
            </w:r>
          </w:p>
        </w:tc>
        <w:tc>
          <w:tcPr>
            <w:tcW w:w="2082" w:type="dxa"/>
            <w:shd w:val="clear" w:color="auto" w:fill="auto"/>
            <w:noWrap/>
            <w:vAlign w:val="center"/>
            <w:hideMark/>
          </w:tcPr>
          <w:p w14:paraId="3C50A7BB" w14:textId="35EF041E" w:rsidR="00C9330A" w:rsidRPr="00426524" w:rsidRDefault="00C9330A" w:rsidP="00C9330A">
            <w:pPr>
              <w:jc w:val="center"/>
              <w:rPr>
                <w:color w:val="000000"/>
                <w:sz w:val="18"/>
                <w:szCs w:val="18"/>
              </w:rPr>
            </w:pPr>
            <w:r>
              <w:rPr>
                <w:color w:val="000000"/>
                <w:sz w:val="18"/>
                <w:szCs w:val="18"/>
              </w:rPr>
              <w:t>-</w:t>
            </w:r>
          </w:p>
        </w:tc>
        <w:tc>
          <w:tcPr>
            <w:tcW w:w="1773" w:type="dxa"/>
            <w:shd w:val="clear" w:color="auto" w:fill="auto"/>
            <w:noWrap/>
            <w:vAlign w:val="center"/>
            <w:hideMark/>
          </w:tcPr>
          <w:p w14:paraId="7D3F7351" w14:textId="2EAB9558" w:rsidR="00C9330A" w:rsidRPr="00426524" w:rsidRDefault="00C9330A" w:rsidP="00C9330A">
            <w:pPr>
              <w:jc w:val="center"/>
              <w:rPr>
                <w:color w:val="000000"/>
                <w:sz w:val="18"/>
                <w:szCs w:val="18"/>
              </w:rPr>
            </w:pPr>
            <w:r>
              <w:rPr>
                <w:color w:val="000000"/>
                <w:sz w:val="18"/>
                <w:szCs w:val="18"/>
              </w:rPr>
              <w:t>231,0</w:t>
            </w:r>
          </w:p>
        </w:tc>
        <w:tc>
          <w:tcPr>
            <w:tcW w:w="1773" w:type="dxa"/>
            <w:shd w:val="clear" w:color="auto" w:fill="auto"/>
            <w:noWrap/>
            <w:vAlign w:val="center"/>
            <w:hideMark/>
          </w:tcPr>
          <w:p w14:paraId="0637E816" w14:textId="7030BA8B" w:rsidR="00C9330A" w:rsidRPr="00426524" w:rsidRDefault="00C9330A" w:rsidP="00C9330A">
            <w:pPr>
              <w:jc w:val="center"/>
              <w:rPr>
                <w:color w:val="000000"/>
                <w:sz w:val="18"/>
                <w:szCs w:val="18"/>
              </w:rPr>
            </w:pPr>
            <w:r>
              <w:rPr>
                <w:color w:val="000000"/>
                <w:sz w:val="18"/>
                <w:szCs w:val="18"/>
              </w:rPr>
              <w:t>231,0</w:t>
            </w:r>
          </w:p>
        </w:tc>
        <w:tc>
          <w:tcPr>
            <w:tcW w:w="1835" w:type="dxa"/>
            <w:shd w:val="clear" w:color="auto" w:fill="auto"/>
            <w:noWrap/>
            <w:vAlign w:val="center"/>
            <w:hideMark/>
          </w:tcPr>
          <w:p w14:paraId="29CF38A2" w14:textId="697BBE91" w:rsidR="00C9330A" w:rsidRPr="00426524" w:rsidRDefault="00FB2194" w:rsidP="00C9330A">
            <w:pPr>
              <w:jc w:val="center"/>
              <w:rPr>
                <w:color w:val="000000"/>
                <w:sz w:val="18"/>
                <w:szCs w:val="18"/>
              </w:rPr>
            </w:pPr>
            <w:r>
              <w:rPr>
                <w:color w:val="000000"/>
                <w:sz w:val="18"/>
                <w:szCs w:val="18"/>
              </w:rPr>
              <w:t>282,8</w:t>
            </w:r>
          </w:p>
        </w:tc>
        <w:tc>
          <w:tcPr>
            <w:tcW w:w="1690" w:type="dxa"/>
            <w:shd w:val="clear" w:color="auto" w:fill="auto"/>
            <w:noWrap/>
            <w:vAlign w:val="center"/>
            <w:hideMark/>
          </w:tcPr>
          <w:p w14:paraId="0DBC71E0" w14:textId="24F74853" w:rsidR="00C9330A" w:rsidRPr="00426524" w:rsidRDefault="00C9330A" w:rsidP="00C9330A">
            <w:pPr>
              <w:jc w:val="center"/>
              <w:rPr>
                <w:color w:val="000000"/>
                <w:sz w:val="18"/>
                <w:szCs w:val="18"/>
              </w:rPr>
            </w:pPr>
            <w:r>
              <w:rPr>
                <w:color w:val="000000"/>
                <w:sz w:val="18"/>
                <w:szCs w:val="18"/>
              </w:rPr>
              <w:t>0,0</w:t>
            </w:r>
          </w:p>
        </w:tc>
        <w:tc>
          <w:tcPr>
            <w:tcW w:w="1422" w:type="dxa"/>
            <w:shd w:val="clear" w:color="auto" w:fill="auto"/>
            <w:noWrap/>
            <w:vAlign w:val="center"/>
            <w:hideMark/>
          </w:tcPr>
          <w:p w14:paraId="11695BBF" w14:textId="5B9CE2B7" w:rsidR="00C9330A" w:rsidRPr="00426524" w:rsidRDefault="00C9330A" w:rsidP="00C9330A">
            <w:pPr>
              <w:jc w:val="center"/>
              <w:rPr>
                <w:color w:val="000000"/>
                <w:sz w:val="18"/>
                <w:szCs w:val="18"/>
              </w:rPr>
            </w:pPr>
            <w:r>
              <w:rPr>
                <w:color w:val="000000"/>
                <w:sz w:val="18"/>
                <w:szCs w:val="18"/>
              </w:rPr>
              <w:t>8570,0</w:t>
            </w:r>
          </w:p>
        </w:tc>
      </w:tr>
      <w:tr w:rsidR="00C9330A" w:rsidRPr="00BB6EBB" w14:paraId="2073DFE8" w14:textId="77777777" w:rsidTr="00953EB1">
        <w:trPr>
          <w:trHeight w:val="21"/>
        </w:trPr>
        <w:tc>
          <w:tcPr>
            <w:tcW w:w="462" w:type="dxa"/>
            <w:vMerge/>
            <w:vAlign w:val="center"/>
            <w:hideMark/>
          </w:tcPr>
          <w:p w14:paraId="72E85C9A" w14:textId="77777777" w:rsidR="00C9330A" w:rsidRPr="00426524" w:rsidRDefault="00C9330A" w:rsidP="00C9330A">
            <w:pPr>
              <w:jc w:val="center"/>
              <w:rPr>
                <w:color w:val="000000"/>
                <w:sz w:val="18"/>
                <w:szCs w:val="18"/>
              </w:rPr>
            </w:pPr>
          </w:p>
        </w:tc>
        <w:tc>
          <w:tcPr>
            <w:tcW w:w="1467" w:type="dxa"/>
            <w:vMerge/>
            <w:vAlign w:val="center"/>
            <w:hideMark/>
          </w:tcPr>
          <w:p w14:paraId="57357F9F" w14:textId="77777777" w:rsidR="00C9330A" w:rsidRPr="00426524" w:rsidRDefault="00C9330A" w:rsidP="00C9330A">
            <w:pPr>
              <w:jc w:val="center"/>
              <w:rPr>
                <w:color w:val="000000"/>
                <w:sz w:val="18"/>
                <w:szCs w:val="18"/>
              </w:rPr>
            </w:pPr>
          </w:p>
        </w:tc>
        <w:tc>
          <w:tcPr>
            <w:tcW w:w="623" w:type="dxa"/>
            <w:vMerge/>
            <w:vAlign w:val="center"/>
            <w:hideMark/>
          </w:tcPr>
          <w:p w14:paraId="3A6DE462" w14:textId="77777777" w:rsidR="00C9330A" w:rsidRPr="00426524" w:rsidRDefault="00C9330A" w:rsidP="00C9330A">
            <w:pPr>
              <w:jc w:val="center"/>
              <w:rPr>
                <w:color w:val="000000"/>
                <w:sz w:val="18"/>
                <w:szCs w:val="18"/>
              </w:rPr>
            </w:pPr>
          </w:p>
        </w:tc>
        <w:tc>
          <w:tcPr>
            <w:tcW w:w="1628" w:type="dxa"/>
            <w:shd w:val="clear" w:color="auto" w:fill="auto"/>
            <w:noWrap/>
            <w:vAlign w:val="center"/>
            <w:hideMark/>
          </w:tcPr>
          <w:p w14:paraId="24DF537A" w14:textId="2E32D466" w:rsidR="00C9330A" w:rsidRPr="00426524" w:rsidRDefault="00C9330A" w:rsidP="00C9330A">
            <w:pPr>
              <w:jc w:val="center"/>
              <w:rPr>
                <w:color w:val="000000"/>
                <w:sz w:val="18"/>
                <w:szCs w:val="18"/>
              </w:rPr>
            </w:pPr>
            <w:r>
              <w:rPr>
                <w:color w:val="000000"/>
                <w:sz w:val="18"/>
                <w:szCs w:val="18"/>
              </w:rPr>
              <w:t>Отсутствует</w:t>
            </w:r>
          </w:p>
        </w:tc>
        <w:tc>
          <w:tcPr>
            <w:tcW w:w="2082" w:type="dxa"/>
            <w:shd w:val="clear" w:color="auto" w:fill="auto"/>
            <w:noWrap/>
            <w:vAlign w:val="center"/>
            <w:hideMark/>
          </w:tcPr>
          <w:p w14:paraId="26923AED" w14:textId="4CC2B03D" w:rsidR="00C9330A" w:rsidRPr="00426524" w:rsidRDefault="00C9330A" w:rsidP="00C9330A">
            <w:pPr>
              <w:jc w:val="center"/>
              <w:rPr>
                <w:color w:val="000000"/>
                <w:sz w:val="18"/>
                <w:szCs w:val="18"/>
              </w:rPr>
            </w:pPr>
            <w:r>
              <w:rPr>
                <w:color w:val="000000"/>
                <w:sz w:val="18"/>
                <w:szCs w:val="18"/>
              </w:rPr>
              <w:t>-</w:t>
            </w:r>
          </w:p>
        </w:tc>
        <w:tc>
          <w:tcPr>
            <w:tcW w:w="1773" w:type="dxa"/>
            <w:shd w:val="clear" w:color="auto" w:fill="auto"/>
            <w:noWrap/>
            <w:vAlign w:val="center"/>
            <w:hideMark/>
          </w:tcPr>
          <w:p w14:paraId="52EB5423" w14:textId="593CC1BA" w:rsidR="00C9330A" w:rsidRPr="00426524" w:rsidRDefault="00C9330A" w:rsidP="00C9330A">
            <w:pPr>
              <w:jc w:val="center"/>
              <w:rPr>
                <w:color w:val="000000"/>
                <w:sz w:val="18"/>
                <w:szCs w:val="18"/>
              </w:rPr>
            </w:pPr>
            <w:r>
              <w:rPr>
                <w:color w:val="000000"/>
                <w:sz w:val="18"/>
                <w:szCs w:val="18"/>
              </w:rPr>
              <w:t>-</w:t>
            </w:r>
          </w:p>
        </w:tc>
        <w:tc>
          <w:tcPr>
            <w:tcW w:w="1773" w:type="dxa"/>
            <w:shd w:val="clear" w:color="auto" w:fill="auto"/>
            <w:noWrap/>
            <w:vAlign w:val="center"/>
            <w:hideMark/>
          </w:tcPr>
          <w:p w14:paraId="2907ABD7" w14:textId="70F85002" w:rsidR="00C9330A" w:rsidRPr="00426524" w:rsidRDefault="00C9330A" w:rsidP="00C9330A">
            <w:pPr>
              <w:jc w:val="center"/>
              <w:rPr>
                <w:color w:val="000000"/>
                <w:sz w:val="18"/>
                <w:szCs w:val="18"/>
              </w:rPr>
            </w:pPr>
            <w:r>
              <w:rPr>
                <w:color w:val="000000"/>
                <w:sz w:val="18"/>
                <w:szCs w:val="18"/>
              </w:rPr>
              <w:t>-</w:t>
            </w:r>
          </w:p>
        </w:tc>
        <w:tc>
          <w:tcPr>
            <w:tcW w:w="1835" w:type="dxa"/>
            <w:shd w:val="clear" w:color="auto" w:fill="auto"/>
            <w:noWrap/>
            <w:vAlign w:val="center"/>
            <w:hideMark/>
          </w:tcPr>
          <w:p w14:paraId="26582AE1" w14:textId="1DB5CF40" w:rsidR="00C9330A" w:rsidRPr="00426524" w:rsidRDefault="00C9330A" w:rsidP="00C9330A">
            <w:pPr>
              <w:jc w:val="center"/>
              <w:rPr>
                <w:color w:val="000000"/>
                <w:sz w:val="18"/>
                <w:szCs w:val="18"/>
              </w:rPr>
            </w:pPr>
            <w:r>
              <w:rPr>
                <w:color w:val="000000"/>
                <w:sz w:val="18"/>
                <w:szCs w:val="18"/>
              </w:rPr>
              <w:t>-</w:t>
            </w:r>
          </w:p>
        </w:tc>
        <w:tc>
          <w:tcPr>
            <w:tcW w:w="1690" w:type="dxa"/>
            <w:shd w:val="clear" w:color="auto" w:fill="auto"/>
            <w:noWrap/>
            <w:vAlign w:val="center"/>
            <w:hideMark/>
          </w:tcPr>
          <w:p w14:paraId="1F71B010" w14:textId="00154B24" w:rsidR="00C9330A" w:rsidRPr="00426524" w:rsidRDefault="00C9330A" w:rsidP="00C9330A">
            <w:pPr>
              <w:jc w:val="center"/>
              <w:rPr>
                <w:color w:val="000000"/>
                <w:sz w:val="18"/>
                <w:szCs w:val="18"/>
              </w:rPr>
            </w:pPr>
            <w:r>
              <w:rPr>
                <w:color w:val="000000"/>
                <w:sz w:val="18"/>
                <w:szCs w:val="18"/>
              </w:rPr>
              <w:t>-</w:t>
            </w:r>
          </w:p>
        </w:tc>
        <w:tc>
          <w:tcPr>
            <w:tcW w:w="1422" w:type="dxa"/>
            <w:shd w:val="clear" w:color="auto" w:fill="auto"/>
            <w:noWrap/>
            <w:vAlign w:val="center"/>
            <w:hideMark/>
          </w:tcPr>
          <w:p w14:paraId="677C23BC" w14:textId="01355B17" w:rsidR="00C9330A" w:rsidRPr="00426524" w:rsidRDefault="00C9330A" w:rsidP="00C9330A">
            <w:pPr>
              <w:jc w:val="center"/>
              <w:rPr>
                <w:color w:val="000000"/>
                <w:sz w:val="18"/>
                <w:szCs w:val="18"/>
              </w:rPr>
            </w:pPr>
            <w:r>
              <w:rPr>
                <w:color w:val="000000"/>
                <w:sz w:val="18"/>
                <w:szCs w:val="18"/>
              </w:rPr>
              <w:t>-</w:t>
            </w:r>
          </w:p>
        </w:tc>
      </w:tr>
      <w:tr w:rsidR="00C9330A" w:rsidRPr="00BB6EBB" w14:paraId="3FA05F84" w14:textId="77777777" w:rsidTr="00953EB1">
        <w:trPr>
          <w:trHeight w:val="21"/>
        </w:trPr>
        <w:tc>
          <w:tcPr>
            <w:tcW w:w="462" w:type="dxa"/>
            <w:vMerge/>
            <w:vAlign w:val="center"/>
            <w:hideMark/>
          </w:tcPr>
          <w:p w14:paraId="18617D62" w14:textId="77777777" w:rsidR="00C9330A" w:rsidRPr="00426524" w:rsidRDefault="00C9330A" w:rsidP="00C9330A">
            <w:pPr>
              <w:jc w:val="center"/>
              <w:rPr>
                <w:color w:val="000000"/>
                <w:sz w:val="18"/>
                <w:szCs w:val="18"/>
              </w:rPr>
            </w:pPr>
          </w:p>
        </w:tc>
        <w:tc>
          <w:tcPr>
            <w:tcW w:w="1467" w:type="dxa"/>
            <w:vMerge/>
            <w:vAlign w:val="center"/>
            <w:hideMark/>
          </w:tcPr>
          <w:p w14:paraId="6F13D19F" w14:textId="77777777" w:rsidR="00C9330A" w:rsidRPr="00426524" w:rsidRDefault="00C9330A" w:rsidP="00C9330A">
            <w:pPr>
              <w:jc w:val="center"/>
              <w:rPr>
                <w:color w:val="000000"/>
                <w:sz w:val="18"/>
                <w:szCs w:val="18"/>
              </w:rPr>
            </w:pPr>
          </w:p>
        </w:tc>
        <w:tc>
          <w:tcPr>
            <w:tcW w:w="623" w:type="dxa"/>
            <w:vMerge w:val="restart"/>
            <w:shd w:val="clear" w:color="auto" w:fill="auto"/>
            <w:vAlign w:val="center"/>
            <w:hideMark/>
          </w:tcPr>
          <w:p w14:paraId="665DA35E" w14:textId="4C61BAD1" w:rsidR="00C9330A" w:rsidRPr="00426524" w:rsidRDefault="00C9330A" w:rsidP="00C9330A">
            <w:pPr>
              <w:jc w:val="center"/>
              <w:rPr>
                <w:color w:val="000000"/>
                <w:sz w:val="18"/>
                <w:szCs w:val="18"/>
              </w:rPr>
            </w:pPr>
            <w:r>
              <w:rPr>
                <w:color w:val="000000"/>
                <w:sz w:val="18"/>
                <w:szCs w:val="18"/>
              </w:rPr>
              <w:t>2019</w:t>
            </w:r>
          </w:p>
        </w:tc>
        <w:tc>
          <w:tcPr>
            <w:tcW w:w="1628" w:type="dxa"/>
            <w:shd w:val="clear" w:color="auto" w:fill="auto"/>
            <w:noWrap/>
            <w:vAlign w:val="center"/>
            <w:hideMark/>
          </w:tcPr>
          <w:p w14:paraId="3151287D" w14:textId="1830C444" w:rsidR="00C9330A" w:rsidRPr="00426524" w:rsidRDefault="00C9330A" w:rsidP="00C9330A">
            <w:pPr>
              <w:jc w:val="center"/>
              <w:rPr>
                <w:color w:val="000000"/>
                <w:sz w:val="18"/>
                <w:szCs w:val="18"/>
              </w:rPr>
            </w:pPr>
            <w:r>
              <w:rPr>
                <w:color w:val="000000"/>
                <w:sz w:val="18"/>
                <w:szCs w:val="18"/>
              </w:rPr>
              <w:t>Природный газ</w:t>
            </w:r>
          </w:p>
        </w:tc>
        <w:tc>
          <w:tcPr>
            <w:tcW w:w="2082" w:type="dxa"/>
            <w:shd w:val="clear" w:color="auto" w:fill="auto"/>
            <w:noWrap/>
            <w:vAlign w:val="center"/>
            <w:hideMark/>
          </w:tcPr>
          <w:p w14:paraId="118B0700" w14:textId="07B25A5B" w:rsidR="00C9330A" w:rsidRPr="00426524" w:rsidRDefault="00C9330A" w:rsidP="00C9330A">
            <w:pPr>
              <w:jc w:val="center"/>
              <w:rPr>
                <w:color w:val="000000"/>
                <w:sz w:val="18"/>
                <w:szCs w:val="18"/>
              </w:rPr>
            </w:pPr>
            <w:r>
              <w:rPr>
                <w:color w:val="000000"/>
                <w:sz w:val="18"/>
                <w:szCs w:val="18"/>
              </w:rPr>
              <w:t>-</w:t>
            </w:r>
          </w:p>
        </w:tc>
        <w:tc>
          <w:tcPr>
            <w:tcW w:w="1773" w:type="dxa"/>
            <w:shd w:val="clear" w:color="auto" w:fill="auto"/>
            <w:noWrap/>
            <w:vAlign w:val="center"/>
            <w:hideMark/>
          </w:tcPr>
          <w:p w14:paraId="1D983856" w14:textId="2FE7FC0F" w:rsidR="00C9330A" w:rsidRPr="00426524" w:rsidRDefault="00C9330A" w:rsidP="00C9330A">
            <w:pPr>
              <w:jc w:val="center"/>
              <w:rPr>
                <w:color w:val="000000"/>
                <w:sz w:val="18"/>
                <w:szCs w:val="18"/>
              </w:rPr>
            </w:pPr>
            <w:r>
              <w:rPr>
                <w:color w:val="000000"/>
                <w:sz w:val="18"/>
                <w:szCs w:val="18"/>
              </w:rPr>
              <w:t>н/д</w:t>
            </w:r>
          </w:p>
        </w:tc>
        <w:tc>
          <w:tcPr>
            <w:tcW w:w="1773" w:type="dxa"/>
            <w:shd w:val="clear" w:color="auto" w:fill="auto"/>
            <w:noWrap/>
            <w:vAlign w:val="center"/>
            <w:hideMark/>
          </w:tcPr>
          <w:p w14:paraId="73B5EA98" w14:textId="4C10C30F" w:rsidR="00C9330A" w:rsidRPr="00426524" w:rsidRDefault="00C9330A" w:rsidP="00C9330A">
            <w:pPr>
              <w:jc w:val="center"/>
              <w:rPr>
                <w:color w:val="000000"/>
                <w:sz w:val="18"/>
                <w:szCs w:val="18"/>
              </w:rPr>
            </w:pPr>
            <w:r>
              <w:rPr>
                <w:color w:val="000000"/>
                <w:sz w:val="18"/>
                <w:szCs w:val="18"/>
              </w:rPr>
              <w:t>н/д</w:t>
            </w:r>
          </w:p>
        </w:tc>
        <w:tc>
          <w:tcPr>
            <w:tcW w:w="1835" w:type="dxa"/>
            <w:shd w:val="clear" w:color="auto" w:fill="auto"/>
            <w:noWrap/>
            <w:vAlign w:val="center"/>
            <w:hideMark/>
          </w:tcPr>
          <w:p w14:paraId="24F5C1A1" w14:textId="44898B9F" w:rsidR="00C9330A" w:rsidRPr="00426524" w:rsidRDefault="00C9330A" w:rsidP="00C9330A">
            <w:pPr>
              <w:jc w:val="center"/>
              <w:rPr>
                <w:color w:val="000000"/>
                <w:sz w:val="18"/>
                <w:szCs w:val="18"/>
              </w:rPr>
            </w:pPr>
            <w:r>
              <w:rPr>
                <w:color w:val="000000"/>
                <w:sz w:val="18"/>
                <w:szCs w:val="18"/>
              </w:rPr>
              <w:t>н/д</w:t>
            </w:r>
          </w:p>
        </w:tc>
        <w:tc>
          <w:tcPr>
            <w:tcW w:w="1690" w:type="dxa"/>
            <w:shd w:val="clear" w:color="auto" w:fill="auto"/>
            <w:noWrap/>
            <w:vAlign w:val="center"/>
            <w:hideMark/>
          </w:tcPr>
          <w:p w14:paraId="0312136F" w14:textId="60B1995C" w:rsidR="00C9330A" w:rsidRPr="00426524" w:rsidRDefault="00C9330A" w:rsidP="00C9330A">
            <w:pPr>
              <w:jc w:val="center"/>
              <w:rPr>
                <w:color w:val="000000"/>
                <w:sz w:val="18"/>
                <w:szCs w:val="18"/>
              </w:rPr>
            </w:pPr>
            <w:r>
              <w:rPr>
                <w:color w:val="000000"/>
                <w:sz w:val="18"/>
                <w:szCs w:val="18"/>
              </w:rPr>
              <w:t>0,0</w:t>
            </w:r>
          </w:p>
        </w:tc>
        <w:tc>
          <w:tcPr>
            <w:tcW w:w="1422" w:type="dxa"/>
            <w:shd w:val="clear" w:color="auto" w:fill="auto"/>
            <w:noWrap/>
            <w:vAlign w:val="center"/>
            <w:hideMark/>
          </w:tcPr>
          <w:p w14:paraId="678049E9" w14:textId="556D55B2" w:rsidR="00C9330A" w:rsidRPr="00426524" w:rsidRDefault="00C9330A" w:rsidP="00C9330A">
            <w:pPr>
              <w:jc w:val="center"/>
              <w:rPr>
                <w:color w:val="000000"/>
                <w:sz w:val="18"/>
                <w:szCs w:val="18"/>
              </w:rPr>
            </w:pPr>
            <w:r>
              <w:rPr>
                <w:color w:val="000000"/>
                <w:sz w:val="18"/>
                <w:szCs w:val="18"/>
              </w:rPr>
              <w:t>8570,0</w:t>
            </w:r>
          </w:p>
        </w:tc>
      </w:tr>
      <w:tr w:rsidR="00C9330A" w:rsidRPr="00BB6EBB" w14:paraId="22A4DF5A" w14:textId="77777777" w:rsidTr="00953EB1">
        <w:trPr>
          <w:trHeight w:val="21"/>
        </w:trPr>
        <w:tc>
          <w:tcPr>
            <w:tcW w:w="462" w:type="dxa"/>
            <w:vMerge/>
            <w:vAlign w:val="center"/>
            <w:hideMark/>
          </w:tcPr>
          <w:p w14:paraId="067D1CB4" w14:textId="77777777" w:rsidR="00C9330A" w:rsidRPr="00426524" w:rsidRDefault="00C9330A" w:rsidP="00C9330A">
            <w:pPr>
              <w:jc w:val="center"/>
              <w:rPr>
                <w:color w:val="000000"/>
                <w:sz w:val="18"/>
                <w:szCs w:val="18"/>
              </w:rPr>
            </w:pPr>
          </w:p>
        </w:tc>
        <w:tc>
          <w:tcPr>
            <w:tcW w:w="1467" w:type="dxa"/>
            <w:vMerge/>
            <w:vAlign w:val="center"/>
            <w:hideMark/>
          </w:tcPr>
          <w:p w14:paraId="08C2DF64" w14:textId="77777777" w:rsidR="00C9330A" w:rsidRPr="00426524" w:rsidRDefault="00C9330A" w:rsidP="00C9330A">
            <w:pPr>
              <w:jc w:val="center"/>
              <w:rPr>
                <w:color w:val="000000"/>
                <w:sz w:val="18"/>
                <w:szCs w:val="18"/>
              </w:rPr>
            </w:pPr>
          </w:p>
        </w:tc>
        <w:tc>
          <w:tcPr>
            <w:tcW w:w="623" w:type="dxa"/>
            <w:vMerge/>
            <w:vAlign w:val="center"/>
            <w:hideMark/>
          </w:tcPr>
          <w:p w14:paraId="3700A312" w14:textId="77777777" w:rsidR="00C9330A" w:rsidRPr="00426524" w:rsidRDefault="00C9330A" w:rsidP="00C9330A">
            <w:pPr>
              <w:jc w:val="center"/>
              <w:rPr>
                <w:color w:val="000000"/>
                <w:sz w:val="18"/>
                <w:szCs w:val="18"/>
              </w:rPr>
            </w:pPr>
          </w:p>
        </w:tc>
        <w:tc>
          <w:tcPr>
            <w:tcW w:w="1628" w:type="dxa"/>
            <w:shd w:val="clear" w:color="auto" w:fill="auto"/>
            <w:noWrap/>
            <w:vAlign w:val="center"/>
            <w:hideMark/>
          </w:tcPr>
          <w:p w14:paraId="2E7CB5AB" w14:textId="13CFE7A9" w:rsidR="00C9330A" w:rsidRPr="00426524" w:rsidRDefault="00C9330A" w:rsidP="00C9330A">
            <w:pPr>
              <w:jc w:val="center"/>
              <w:rPr>
                <w:color w:val="000000"/>
                <w:sz w:val="18"/>
                <w:szCs w:val="18"/>
              </w:rPr>
            </w:pPr>
            <w:r>
              <w:rPr>
                <w:color w:val="000000"/>
                <w:sz w:val="18"/>
                <w:szCs w:val="18"/>
              </w:rPr>
              <w:t>Отсутствует</w:t>
            </w:r>
          </w:p>
        </w:tc>
        <w:tc>
          <w:tcPr>
            <w:tcW w:w="2082" w:type="dxa"/>
            <w:shd w:val="clear" w:color="auto" w:fill="auto"/>
            <w:noWrap/>
            <w:vAlign w:val="center"/>
            <w:hideMark/>
          </w:tcPr>
          <w:p w14:paraId="01522995" w14:textId="3981267C" w:rsidR="00C9330A" w:rsidRPr="00426524" w:rsidRDefault="00C9330A" w:rsidP="00C9330A">
            <w:pPr>
              <w:jc w:val="center"/>
              <w:rPr>
                <w:color w:val="000000"/>
                <w:sz w:val="18"/>
                <w:szCs w:val="18"/>
              </w:rPr>
            </w:pPr>
            <w:r>
              <w:rPr>
                <w:color w:val="000000"/>
                <w:sz w:val="18"/>
                <w:szCs w:val="18"/>
              </w:rPr>
              <w:t>-</w:t>
            </w:r>
          </w:p>
        </w:tc>
        <w:tc>
          <w:tcPr>
            <w:tcW w:w="1773" w:type="dxa"/>
            <w:shd w:val="clear" w:color="auto" w:fill="auto"/>
            <w:noWrap/>
            <w:vAlign w:val="center"/>
            <w:hideMark/>
          </w:tcPr>
          <w:p w14:paraId="4811DF0B" w14:textId="648B43D3" w:rsidR="00C9330A" w:rsidRPr="00426524" w:rsidRDefault="00C9330A" w:rsidP="00C9330A">
            <w:pPr>
              <w:jc w:val="center"/>
              <w:rPr>
                <w:color w:val="000000"/>
                <w:sz w:val="18"/>
                <w:szCs w:val="18"/>
              </w:rPr>
            </w:pPr>
            <w:r>
              <w:rPr>
                <w:color w:val="000000"/>
                <w:sz w:val="18"/>
                <w:szCs w:val="18"/>
              </w:rPr>
              <w:t>-</w:t>
            </w:r>
          </w:p>
        </w:tc>
        <w:tc>
          <w:tcPr>
            <w:tcW w:w="1773" w:type="dxa"/>
            <w:shd w:val="clear" w:color="auto" w:fill="auto"/>
            <w:noWrap/>
            <w:vAlign w:val="center"/>
            <w:hideMark/>
          </w:tcPr>
          <w:p w14:paraId="70A67F63" w14:textId="55FC62E1" w:rsidR="00C9330A" w:rsidRPr="00426524" w:rsidRDefault="00C9330A" w:rsidP="00C9330A">
            <w:pPr>
              <w:jc w:val="center"/>
              <w:rPr>
                <w:color w:val="000000"/>
                <w:sz w:val="18"/>
                <w:szCs w:val="18"/>
              </w:rPr>
            </w:pPr>
            <w:r>
              <w:rPr>
                <w:color w:val="000000"/>
                <w:sz w:val="18"/>
                <w:szCs w:val="18"/>
              </w:rPr>
              <w:t>-</w:t>
            </w:r>
          </w:p>
        </w:tc>
        <w:tc>
          <w:tcPr>
            <w:tcW w:w="1835" w:type="dxa"/>
            <w:shd w:val="clear" w:color="auto" w:fill="auto"/>
            <w:noWrap/>
            <w:vAlign w:val="center"/>
            <w:hideMark/>
          </w:tcPr>
          <w:p w14:paraId="3E71EED4" w14:textId="5CA8E0D2" w:rsidR="00C9330A" w:rsidRPr="00426524" w:rsidRDefault="00C9330A" w:rsidP="00C9330A">
            <w:pPr>
              <w:jc w:val="center"/>
              <w:rPr>
                <w:color w:val="000000"/>
                <w:sz w:val="18"/>
                <w:szCs w:val="18"/>
              </w:rPr>
            </w:pPr>
            <w:r>
              <w:rPr>
                <w:color w:val="000000"/>
                <w:sz w:val="18"/>
                <w:szCs w:val="18"/>
              </w:rPr>
              <w:t>-</w:t>
            </w:r>
          </w:p>
        </w:tc>
        <w:tc>
          <w:tcPr>
            <w:tcW w:w="1690" w:type="dxa"/>
            <w:shd w:val="clear" w:color="auto" w:fill="auto"/>
            <w:noWrap/>
            <w:vAlign w:val="center"/>
            <w:hideMark/>
          </w:tcPr>
          <w:p w14:paraId="33E40A37" w14:textId="185C3404" w:rsidR="00C9330A" w:rsidRPr="00426524" w:rsidRDefault="00C9330A" w:rsidP="00C9330A">
            <w:pPr>
              <w:jc w:val="center"/>
              <w:rPr>
                <w:color w:val="000000"/>
                <w:sz w:val="18"/>
                <w:szCs w:val="18"/>
              </w:rPr>
            </w:pPr>
            <w:r>
              <w:rPr>
                <w:color w:val="000000"/>
                <w:sz w:val="18"/>
                <w:szCs w:val="18"/>
              </w:rPr>
              <w:t>-</w:t>
            </w:r>
          </w:p>
        </w:tc>
        <w:tc>
          <w:tcPr>
            <w:tcW w:w="1422" w:type="dxa"/>
            <w:shd w:val="clear" w:color="auto" w:fill="auto"/>
            <w:noWrap/>
            <w:vAlign w:val="center"/>
            <w:hideMark/>
          </w:tcPr>
          <w:p w14:paraId="4E68B998" w14:textId="41545DAE" w:rsidR="00C9330A" w:rsidRPr="00426524" w:rsidRDefault="00C9330A" w:rsidP="00C9330A">
            <w:pPr>
              <w:jc w:val="center"/>
              <w:rPr>
                <w:color w:val="000000"/>
                <w:sz w:val="18"/>
                <w:szCs w:val="18"/>
              </w:rPr>
            </w:pPr>
            <w:r>
              <w:rPr>
                <w:color w:val="000000"/>
                <w:sz w:val="18"/>
                <w:szCs w:val="18"/>
              </w:rPr>
              <w:t>-</w:t>
            </w:r>
          </w:p>
        </w:tc>
      </w:tr>
      <w:tr w:rsidR="00C9330A" w:rsidRPr="00BB6EBB" w14:paraId="3B9053EF" w14:textId="77777777" w:rsidTr="00953EB1">
        <w:trPr>
          <w:trHeight w:val="21"/>
        </w:trPr>
        <w:tc>
          <w:tcPr>
            <w:tcW w:w="462" w:type="dxa"/>
            <w:vMerge/>
            <w:vAlign w:val="center"/>
            <w:hideMark/>
          </w:tcPr>
          <w:p w14:paraId="2A193F16" w14:textId="77777777" w:rsidR="00C9330A" w:rsidRPr="00426524" w:rsidRDefault="00C9330A" w:rsidP="00C9330A">
            <w:pPr>
              <w:jc w:val="center"/>
              <w:rPr>
                <w:color w:val="000000"/>
                <w:sz w:val="18"/>
                <w:szCs w:val="18"/>
              </w:rPr>
            </w:pPr>
          </w:p>
        </w:tc>
        <w:tc>
          <w:tcPr>
            <w:tcW w:w="1467" w:type="dxa"/>
            <w:vMerge/>
            <w:vAlign w:val="center"/>
            <w:hideMark/>
          </w:tcPr>
          <w:p w14:paraId="2595FC18" w14:textId="77777777" w:rsidR="00C9330A" w:rsidRPr="00426524" w:rsidRDefault="00C9330A" w:rsidP="00C9330A">
            <w:pPr>
              <w:jc w:val="center"/>
              <w:rPr>
                <w:color w:val="000000"/>
                <w:sz w:val="18"/>
                <w:szCs w:val="18"/>
              </w:rPr>
            </w:pPr>
          </w:p>
        </w:tc>
        <w:tc>
          <w:tcPr>
            <w:tcW w:w="623" w:type="dxa"/>
            <w:vMerge w:val="restart"/>
            <w:shd w:val="clear" w:color="auto" w:fill="auto"/>
            <w:vAlign w:val="center"/>
            <w:hideMark/>
          </w:tcPr>
          <w:p w14:paraId="05F4FB0A" w14:textId="16C74E69" w:rsidR="00C9330A" w:rsidRPr="00426524" w:rsidRDefault="00C9330A" w:rsidP="00C9330A">
            <w:pPr>
              <w:jc w:val="center"/>
              <w:rPr>
                <w:color w:val="000000"/>
                <w:sz w:val="18"/>
                <w:szCs w:val="18"/>
              </w:rPr>
            </w:pPr>
            <w:r>
              <w:rPr>
                <w:color w:val="000000"/>
                <w:sz w:val="18"/>
                <w:szCs w:val="18"/>
              </w:rPr>
              <w:t>2020</w:t>
            </w:r>
          </w:p>
        </w:tc>
        <w:tc>
          <w:tcPr>
            <w:tcW w:w="1628" w:type="dxa"/>
            <w:shd w:val="clear" w:color="auto" w:fill="auto"/>
            <w:noWrap/>
            <w:vAlign w:val="center"/>
            <w:hideMark/>
          </w:tcPr>
          <w:p w14:paraId="224F6BB4" w14:textId="03F9EF0C" w:rsidR="00C9330A" w:rsidRPr="00426524" w:rsidRDefault="00C9330A" w:rsidP="00C9330A">
            <w:pPr>
              <w:jc w:val="center"/>
              <w:rPr>
                <w:color w:val="000000"/>
                <w:sz w:val="18"/>
                <w:szCs w:val="18"/>
              </w:rPr>
            </w:pPr>
            <w:r>
              <w:rPr>
                <w:color w:val="000000"/>
                <w:sz w:val="18"/>
                <w:szCs w:val="18"/>
              </w:rPr>
              <w:t>Природный газ</w:t>
            </w:r>
          </w:p>
        </w:tc>
        <w:tc>
          <w:tcPr>
            <w:tcW w:w="2082" w:type="dxa"/>
            <w:shd w:val="clear" w:color="auto" w:fill="auto"/>
            <w:noWrap/>
            <w:vAlign w:val="center"/>
            <w:hideMark/>
          </w:tcPr>
          <w:p w14:paraId="5BE38D4A" w14:textId="7A68365D" w:rsidR="00C9330A" w:rsidRPr="00426524" w:rsidRDefault="00C9330A" w:rsidP="00C9330A">
            <w:pPr>
              <w:jc w:val="center"/>
              <w:rPr>
                <w:color w:val="000000"/>
                <w:sz w:val="18"/>
                <w:szCs w:val="18"/>
              </w:rPr>
            </w:pPr>
            <w:r>
              <w:rPr>
                <w:color w:val="000000"/>
                <w:sz w:val="18"/>
                <w:szCs w:val="18"/>
              </w:rPr>
              <w:t>-</w:t>
            </w:r>
          </w:p>
        </w:tc>
        <w:tc>
          <w:tcPr>
            <w:tcW w:w="1773" w:type="dxa"/>
            <w:shd w:val="clear" w:color="auto" w:fill="auto"/>
            <w:noWrap/>
            <w:vAlign w:val="center"/>
            <w:hideMark/>
          </w:tcPr>
          <w:p w14:paraId="43B032DD" w14:textId="7CC1FEAE" w:rsidR="00C9330A" w:rsidRPr="00426524" w:rsidRDefault="00C9330A" w:rsidP="00C9330A">
            <w:pPr>
              <w:jc w:val="center"/>
              <w:rPr>
                <w:color w:val="000000"/>
                <w:sz w:val="18"/>
                <w:szCs w:val="18"/>
              </w:rPr>
            </w:pPr>
            <w:r>
              <w:rPr>
                <w:color w:val="000000"/>
                <w:sz w:val="18"/>
                <w:szCs w:val="18"/>
              </w:rPr>
              <w:t>н/д</w:t>
            </w:r>
          </w:p>
        </w:tc>
        <w:tc>
          <w:tcPr>
            <w:tcW w:w="1773" w:type="dxa"/>
            <w:shd w:val="clear" w:color="auto" w:fill="auto"/>
            <w:noWrap/>
            <w:vAlign w:val="center"/>
            <w:hideMark/>
          </w:tcPr>
          <w:p w14:paraId="599C201A" w14:textId="4073AFAD" w:rsidR="00C9330A" w:rsidRPr="00426524" w:rsidRDefault="00C9330A" w:rsidP="00C9330A">
            <w:pPr>
              <w:jc w:val="center"/>
              <w:rPr>
                <w:color w:val="000000"/>
                <w:sz w:val="18"/>
                <w:szCs w:val="18"/>
              </w:rPr>
            </w:pPr>
            <w:r>
              <w:rPr>
                <w:color w:val="000000"/>
                <w:sz w:val="18"/>
                <w:szCs w:val="18"/>
              </w:rPr>
              <w:t>н/д</w:t>
            </w:r>
          </w:p>
        </w:tc>
        <w:tc>
          <w:tcPr>
            <w:tcW w:w="1835" w:type="dxa"/>
            <w:shd w:val="clear" w:color="auto" w:fill="auto"/>
            <w:noWrap/>
            <w:vAlign w:val="center"/>
            <w:hideMark/>
          </w:tcPr>
          <w:p w14:paraId="55885ACA" w14:textId="4FA54FB8" w:rsidR="00C9330A" w:rsidRPr="00426524" w:rsidRDefault="00C9330A" w:rsidP="00C9330A">
            <w:pPr>
              <w:jc w:val="center"/>
              <w:rPr>
                <w:color w:val="000000"/>
                <w:sz w:val="18"/>
                <w:szCs w:val="18"/>
              </w:rPr>
            </w:pPr>
            <w:r>
              <w:rPr>
                <w:color w:val="000000"/>
                <w:sz w:val="18"/>
                <w:szCs w:val="18"/>
              </w:rPr>
              <w:t>н/д</w:t>
            </w:r>
          </w:p>
        </w:tc>
        <w:tc>
          <w:tcPr>
            <w:tcW w:w="1690" w:type="dxa"/>
            <w:shd w:val="clear" w:color="auto" w:fill="auto"/>
            <w:noWrap/>
            <w:vAlign w:val="center"/>
            <w:hideMark/>
          </w:tcPr>
          <w:p w14:paraId="6B0FCCF3" w14:textId="6704ACE8" w:rsidR="00C9330A" w:rsidRPr="00426524" w:rsidRDefault="00C9330A" w:rsidP="00C9330A">
            <w:pPr>
              <w:jc w:val="center"/>
              <w:rPr>
                <w:color w:val="000000"/>
                <w:sz w:val="18"/>
                <w:szCs w:val="18"/>
              </w:rPr>
            </w:pPr>
            <w:r>
              <w:rPr>
                <w:color w:val="000000"/>
                <w:sz w:val="18"/>
                <w:szCs w:val="18"/>
              </w:rPr>
              <w:t>0,0</w:t>
            </w:r>
          </w:p>
        </w:tc>
        <w:tc>
          <w:tcPr>
            <w:tcW w:w="1422" w:type="dxa"/>
            <w:shd w:val="clear" w:color="auto" w:fill="auto"/>
            <w:noWrap/>
            <w:vAlign w:val="center"/>
            <w:hideMark/>
          </w:tcPr>
          <w:p w14:paraId="583670C0" w14:textId="0F8AA86A" w:rsidR="00C9330A" w:rsidRPr="00426524" w:rsidRDefault="00C9330A" w:rsidP="00C9330A">
            <w:pPr>
              <w:jc w:val="center"/>
              <w:rPr>
                <w:color w:val="000000"/>
                <w:sz w:val="18"/>
                <w:szCs w:val="18"/>
              </w:rPr>
            </w:pPr>
            <w:r>
              <w:rPr>
                <w:color w:val="000000"/>
                <w:sz w:val="18"/>
                <w:szCs w:val="18"/>
              </w:rPr>
              <w:t>8570,0</w:t>
            </w:r>
          </w:p>
        </w:tc>
      </w:tr>
      <w:tr w:rsidR="00C9330A" w:rsidRPr="00BB6EBB" w14:paraId="6D955F6C" w14:textId="77777777" w:rsidTr="00953EB1">
        <w:trPr>
          <w:trHeight w:val="21"/>
        </w:trPr>
        <w:tc>
          <w:tcPr>
            <w:tcW w:w="462" w:type="dxa"/>
            <w:vMerge/>
            <w:vAlign w:val="center"/>
            <w:hideMark/>
          </w:tcPr>
          <w:p w14:paraId="2AF0DE07" w14:textId="77777777" w:rsidR="00C9330A" w:rsidRPr="00426524" w:rsidRDefault="00C9330A" w:rsidP="00C9330A">
            <w:pPr>
              <w:jc w:val="center"/>
              <w:rPr>
                <w:color w:val="000000"/>
                <w:sz w:val="18"/>
                <w:szCs w:val="18"/>
              </w:rPr>
            </w:pPr>
          </w:p>
        </w:tc>
        <w:tc>
          <w:tcPr>
            <w:tcW w:w="1467" w:type="dxa"/>
            <w:vMerge/>
            <w:vAlign w:val="center"/>
            <w:hideMark/>
          </w:tcPr>
          <w:p w14:paraId="75828317" w14:textId="77777777" w:rsidR="00C9330A" w:rsidRPr="00426524" w:rsidRDefault="00C9330A" w:rsidP="00C9330A">
            <w:pPr>
              <w:jc w:val="center"/>
              <w:rPr>
                <w:color w:val="000000"/>
                <w:sz w:val="18"/>
                <w:szCs w:val="18"/>
              </w:rPr>
            </w:pPr>
          </w:p>
        </w:tc>
        <w:tc>
          <w:tcPr>
            <w:tcW w:w="623" w:type="dxa"/>
            <w:vMerge/>
            <w:vAlign w:val="center"/>
            <w:hideMark/>
          </w:tcPr>
          <w:p w14:paraId="2AEBED50" w14:textId="77777777" w:rsidR="00C9330A" w:rsidRPr="00426524" w:rsidRDefault="00C9330A" w:rsidP="00C9330A">
            <w:pPr>
              <w:jc w:val="center"/>
              <w:rPr>
                <w:color w:val="000000"/>
                <w:sz w:val="18"/>
                <w:szCs w:val="18"/>
              </w:rPr>
            </w:pPr>
          </w:p>
        </w:tc>
        <w:tc>
          <w:tcPr>
            <w:tcW w:w="1628" w:type="dxa"/>
            <w:shd w:val="clear" w:color="auto" w:fill="auto"/>
            <w:noWrap/>
            <w:vAlign w:val="center"/>
            <w:hideMark/>
          </w:tcPr>
          <w:p w14:paraId="37FBD587" w14:textId="0B2BB6BB" w:rsidR="00C9330A" w:rsidRPr="00426524" w:rsidRDefault="00C9330A" w:rsidP="00C9330A">
            <w:pPr>
              <w:jc w:val="center"/>
              <w:rPr>
                <w:color w:val="000000"/>
                <w:sz w:val="18"/>
                <w:szCs w:val="18"/>
              </w:rPr>
            </w:pPr>
            <w:r>
              <w:rPr>
                <w:color w:val="000000"/>
                <w:sz w:val="18"/>
                <w:szCs w:val="18"/>
              </w:rPr>
              <w:t>Отсутствует</w:t>
            </w:r>
          </w:p>
        </w:tc>
        <w:tc>
          <w:tcPr>
            <w:tcW w:w="2082" w:type="dxa"/>
            <w:shd w:val="clear" w:color="auto" w:fill="auto"/>
            <w:noWrap/>
            <w:vAlign w:val="center"/>
            <w:hideMark/>
          </w:tcPr>
          <w:p w14:paraId="533B701D" w14:textId="4A5F467C" w:rsidR="00C9330A" w:rsidRPr="00426524" w:rsidRDefault="00C9330A" w:rsidP="00C9330A">
            <w:pPr>
              <w:jc w:val="center"/>
              <w:rPr>
                <w:color w:val="000000"/>
                <w:sz w:val="18"/>
                <w:szCs w:val="18"/>
              </w:rPr>
            </w:pPr>
            <w:r>
              <w:rPr>
                <w:color w:val="000000"/>
                <w:sz w:val="18"/>
                <w:szCs w:val="18"/>
              </w:rPr>
              <w:t>-</w:t>
            </w:r>
          </w:p>
        </w:tc>
        <w:tc>
          <w:tcPr>
            <w:tcW w:w="1773" w:type="dxa"/>
            <w:shd w:val="clear" w:color="auto" w:fill="auto"/>
            <w:noWrap/>
            <w:vAlign w:val="center"/>
            <w:hideMark/>
          </w:tcPr>
          <w:p w14:paraId="2A48DABC" w14:textId="3CB1D4BB" w:rsidR="00C9330A" w:rsidRPr="00426524" w:rsidRDefault="00C9330A" w:rsidP="00C9330A">
            <w:pPr>
              <w:jc w:val="center"/>
              <w:rPr>
                <w:color w:val="000000"/>
                <w:sz w:val="18"/>
                <w:szCs w:val="18"/>
              </w:rPr>
            </w:pPr>
            <w:r>
              <w:rPr>
                <w:color w:val="000000"/>
                <w:sz w:val="18"/>
                <w:szCs w:val="18"/>
              </w:rPr>
              <w:t>-</w:t>
            </w:r>
          </w:p>
        </w:tc>
        <w:tc>
          <w:tcPr>
            <w:tcW w:w="1773" w:type="dxa"/>
            <w:shd w:val="clear" w:color="auto" w:fill="auto"/>
            <w:noWrap/>
            <w:vAlign w:val="center"/>
            <w:hideMark/>
          </w:tcPr>
          <w:p w14:paraId="47FC1BBD" w14:textId="24CE50CC" w:rsidR="00C9330A" w:rsidRPr="00426524" w:rsidRDefault="00C9330A" w:rsidP="00C9330A">
            <w:pPr>
              <w:jc w:val="center"/>
              <w:rPr>
                <w:color w:val="000000"/>
                <w:sz w:val="18"/>
                <w:szCs w:val="18"/>
              </w:rPr>
            </w:pPr>
            <w:r>
              <w:rPr>
                <w:color w:val="000000"/>
                <w:sz w:val="18"/>
                <w:szCs w:val="18"/>
              </w:rPr>
              <w:t>-</w:t>
            </w:r>
          </w:p>
        </w:tc>
        <w:tc>
          <w:tcPr>
            <w:tcW w:w="1835" w:type="dxa"/>
            <w:shd w:val="clear" w:color="auto" w:fill="auto"/>
            <w:noWrap/>
            <w:vAlign w:val="center"/>
            <w:hideMark/>
          </w:tcPr>
          <w:p w14:paraId="2DC0F967" w14:textId="4F7C1243" w:rsidR="00C9330A" w:rsidRPr="00426524" w:rsidRDefault="00C9330A" w:rsidP="00C9330A">
            <w:pPr>
              <w:jc w:val="center"/>
              <w:rPr>
                <w:color w:val="000000"/>
                <w:sz w:val="18"/>
                <w:szCs w:val="18"/>
              </w:rPr>
            </w:pPr>
            <w:r>
              <w:rPr>
                <w:color w:val="000000"/>
                <w:sz w:val="18"/>
                <w:szCs w:val="18"/>
              </w:rPr>
              <w:t>-</w:t>
            </w:r>
          </w:p>
        </w:tc>
        <w:tc>
          <w:tcPr>
            <w:tcW w:w="1690" w:type="dxa"/>
            <w:shd w:val="clear" w:color="auto" w:fill="auto"/>
            <w:noWrap/>
            <w:vAlign w:val="center"/>
            <w:hideMark/>
          </w:tcPr>
          <w:p w14:paraId="5F2CB2CB" w14:textId="3A1C3F08" w:rsidR="00C9330A" w:rsidRPr="00426524" w:rsidRDefault="00C9330A" w:rsidP="00C9330A">
            <w:pPr>
              <w:jc w:val="center"/>
              <w:rPr>
                <w:color w:val="000000"/>
                <w:sz w:val="18"/>
                <w:szCs w:val="18"/>
              </w:rPr>
            </w:pPr>
            <w:r>
              <w:rPr>
                <w:color w:val="000000"/>
                <w:sz w:val="18"/>
                <w:szCs w:val="18"/>
              </w:rPr>
              <w:t>-</w:t>
            </w:r>
          </w:p>
        </w:tc>
        <w:tc>
          <w:tcPr>
            <w:tcW w:w="1422" w:type="dxa"/>
            <w:shd w:val="clear" w:color="auto" w:fill="auto"/>
            <w:noWrap/>
            <w:vAlign w:val="center"/>
            <w:hideMark/>
          </w:tcPr>
          <w:p w14:paraId="50D3EF6F" w14:textId="5726F918" w:rsidR="00C9330A" w:rsidRPr="00426524" w:rsidRDefault="00C9330A" w:rsidP="00C9330A">
            <w:pPr>
              <w:jc w:val="center"/>
              <w:rPr>
                <w:color w:val="000000"/>
                <w:sz w:val="18"/>
                <w:szCs w:val="18"/>
              </w:rPr>
            </w:pPr>
            <w:r>
              <w:rPr>
                <w:color w:val="000000"/>
                <w:sz w:val="18"/>
                <w:szCs w:val="18"/>
              </w:rPr>
              <w:t>-</w:t>
            </w:r>
          </w:p>
        </w:tc>
      </w:tr>
      <w:tr w:rsidR="00C9330A" w:rsidRPr="00BB6EBB" w14:paraId="03CB819A" w14:textId="77777777" w:rsidTr="00953EB1">
        <w:trPr>
          <w:trHeight w:val="21"/>
        </w:trPr>
        <w:tc>
          <w:tcPr>
            <w:tcW w:w="462" w:type="dxa"/>
            <w:vMerge/>
            <w:vAlign w:val="center"/>
            <w:hideMark/>
          </w:tcPr>
          <w:p w14:paraId="167A93DE" w14:textId="77777777" w:rsidR="00C9330A" w:rsidRPr="00426524" w:rsidRDefault="00C9330A" w:rsidP="00C9330A">
            <w:pPr>
              <w:jc w:val="center"/>
              <w:rPr>
                <w:color w:val="000000"/>
                <w:sz w:val="18"/>
                <w:szCs w:val="18"/>
              </w:rPr>
            </w:pPr>
          </w:p>
        </w:tc>
        <w:tc>
          <w:tcPr>
            <w:tcW w:w="1467" w:type="dxa"/>
            <w:vMerge/>
            <w:vAlign w:val="center"/>
            <w:hideMark/>
          </w:tcPr>
          <w:p w14:paraId="77877932" w14:textId="77777777" w:rsidR="00C9330A" w:rsidRPr="00426524" w:rsidRDefault="00C9330A" w:rsidP="00C9330A">
            <w:pPr>
              <w:jc w:val="center"/>
              <w:rPr>
                <w:color w:val="000000"/>
                <w:sz w:val="18"/>
                <w:szCs w:val="18"/>
              </w:rPr>
            </w:pPr>
          </w:p>
        </w:tc>
        <w:tc>
          <w:tcPr>
            <w:tcW w:w="623" w:type="dxa"/>
            <w:vMerge w:val="restart"/>
            <w:shd w:val="clear" w:color="auto" w:fill="auto"/>
            <w:vAlign w:val="center"/>
            <w:hideMark/>
          </w:tcPr>
          <w:p w14:paraId="2341734B" w14:textId="449F037A" w:rsidR="00C9330A" w:rsidRPr="00426524" w:rsidRDefault="00C9330A" w:rsidP="00C9330A">
            <w:pPr>
              <w:jc w:val="center"/>
              <w:rPr>
                <w:color w:val="000000"/>
                <w:sz w:val="18"/>
                <w:szCs w:val="18"/>
              </w:rPr>
            </w:pPr>
            <w:r>
              <w:rPr>
                <w:color w:val="000000"/>
                <w:sz w:val="18"/>
                <w:szCs w:val="18"/>
              </w:rPr>
              <w:t>2021</w:t>
            </w:r>
          </w:p>
        </w:tc>
        <w:tc>
          <w:tcPr>
            <w:tcW w:w="1628" w:type="dxa"/>
            <w:shd w:val="clear" w:color="auto" w:fill="auto"/>
            <w:noWrap/>
            <w:vAlign w:val="center"/>
            <w:hideMark/>
          </w:tcPr>
          <w:p w14:paraId="20F0CF1A" w14:textId="57757B2E" w:rsidR="00C9330A" w:rsidRPr="00426524" w:rsidRDefault="00C9330A" w:rsidP="00C9330A">
            <w:pPr>
              <w:jc w:val="center"/>
              <w:rPr>
                <w:color w:val="000000"/>
                <w:sz w:val="18"/>
                <w:szCs w:val="18"/>
              </w:rPr>
            </w:pPr>
            <w:r>
              <w:rPr>
                <w:color w:val="000000"/>
                <w:sz w:val="18"/>
                <w:szCs w:val="18"/>
              </w:rPr>
              <w:t>Природный газ</w:t>
            </w:r>
          </w:p>
        </w:tc>
        <w:tc>
          <w:tcPr>
            <w:tcW w:w="2082" w:type="dxa"/>
            <w:shd w:val="clear" w:color="auto" w:fill="auto"/>
            <w:noWrap/>
            <w:vAlign w:val="center"/>
            <w:hideMark/>
          </w:tcPr>
          <w:p w14:paraId="5145DD87" w14:textId="1704CFA5" w:rsidR="00C9330A" w:rsidRPr="00426524" w:rsidRDefault="00C9330A" w:rsidP="00C9330A">
            <w:pPr>
              <w:jc w:val="center"/>
              <w:rPr>
                <w:color w:val="000000"/>
                <w:sz w:val="18"/>
                <w:szCs w:val="18"/>
              </w:rPr>
            </w:pPr>
            <w:r>
              <w:rPr>
                <w:color w:val="000000"/>
                <w:sz w:val="18"/>
                <w:szCs w:val="18"/>
              </w:rPr>
              <w:t>-</w:t>
            </w:r>
          </w:p>
        </w:tc>
        <w:tc>
          <w:tcPr>
            <w:tcW w:w="1773" w:type="dxa"/>
            <w:shd w:val="clear" w:color="auto" w:fill="auto"/>
            <w:noWrap/>
            <w:vAlign w:val="center"/>
            <w:hideMark/>
          </w:tcPr>
          <w:p w14:paraId="00507005" w14:textId="0AA014DC" w:rsidR="00C9330A" w:rsidRPr="00426524" w:rsidRDefault="00C9330A" w:rsidP="00C9330A">
            <w:pPr>
              <w:jc w:val="center"/>
              <w:rPr>
                <w:color w:val="000000"/>
                <w:sz w:val="18"/>
                <w:szCs w:val="18"/>
              </w:rPr>
            </w:pPr>
            <w:r>
              <w:rPr>
                <w:color w:val="000000"/>
                <w:sz w:val="18"/>
                <w:szCs w:val="18"/>
              </w:rPr>
              <w:t>н/д</w:t>
            </w:r>
          </w:p>
        </w:tc>
        <w:tc>
          <w:tcPr>
            <w:tcW w:w="1773" w:type="dxa"/>
            <w:shd w:val="clear" w:color="auto" w:fill="auto"/>
            <w:noWrap/>
            <w:vAlign w:val="center"/>
            <w:hideMark/>
          </w:tcPr>
          <w:p w14:paraId="28E6197A" w14:textId="74AE6861" w:rsidR="00C9330A" w:rsidRPr="00426524" w:rsidRDefault="00C9330A" w:rsidP="00C9330A">
            <w:pPr>
              <w:jc w:val="center"/>
              <w:rPr>
                <w:color w:val="000000"/>
                <w:sz w:val="18"/>
                <w:szCs w:val="18"/>
              </w:rPr>
            </w:pPr>
            <w:r>
              <w:rPr>
                <w:color w:val="000000"/>
                <w:sz w:val="18"/>
                <w:szCs w:val="18"/>
              </w:rPr>
              <w:t>н/д</w:t>
            </w:r>
          </w:p>
        </w:tc>
        <w:tc>
          <w:tcPr>
            <w:tcW w:w="1835" w:type="dxa"/>
            <w:shd w:val="clear" w:color="auto" w:fill="auto"/>
            <w:noWrap/>
            <w:vAlign w:val="center"/>
            <w:hideMark/>
          </w:tcPr>
          <w:p w14:paraId="1E6C36DD" w14:textId="01AAD3B2" w:rsidR="00C9330A" w:rsidRPr="00426524" w:rsidRDefault="00C9330A" w:rsidP="00C9330A">
            <w:pPr>
              <w:jc w:val="center"/>
              <w:rPr>
                <w:color w:val="000000"/>
                <w:sz w:val="18"/>
                <w:szCs w:val="18"/>
              </w:rPr>
            </w:pPr>
            <w:r>
              <w:rPr>
                <w:color w:val="000000"/>
                <w:sz w:val="18"/>
                <w:szCs w:val="18"/>
              </w:rPr>
              <w:t>н/д</w:t>
            </w:r>
          </w:p>
        </w:tc>
        <w:tc>
          <w:tcPr>
            <w:tcW w:w="1690" w:type="dxa"/>
            <w:shd w:val="clear" w:color="auto" w:fill="auto"/>
            <w:noWrap/>
            <w:vAlign w:val="center"/>
            <w:hideMark/>
          </w:tcPr>
          <w:p w14:paraId="38818078" w14:textId="01CA77E8" w:rsidR="00C9330A" w:rsidRPr="00426524" w:rsidRDefault="00C9330A" w:rsidP="00C9330A">
            <w:pPr>
              <w:jc w:val="center"/>
              <w:rPr>
                <w:color w:val="000000"/>
                <w:sz w:val="18"/>
                <w:szCs w:val="18"/>
              </w:rPr>
            </w:pPr>
            <w:r>
              <w:rPr>
                <w:color w:val="000000"/>
                <w:sz w:val="18"/>
                <w:szCs w:val="18"/>
              </w:rPr>
              <w:t>0,0</w:t>
            </w:r>
          </w:p>
        </w:tc>
        <w:tc>
          <w:tcPr>
            <w:tcW w:w="1422" w:type="dxa"/>
            <w:shd w:val="clear" w:color="auto" w:fill="auto"/>
            <w:noWrap/>
            <w:vAlign w:val="center"/>
            <w:hideMark/>
          </w:tcPr>
          <w:p w14:paraId="5B2A60AC" w14:textId="1B9BA99A" w:rsidR="00C9330A" w:rsidRPr="00426524" w:rsidRDefault="00C9330A" w:rsidP="00C9330A">
            <w:pPr>
              <w:jc w:val="center"/>
              <w:rPr>
                <w:color w:val="000000"/>
                <w:sz w:val="18"/>
                <w:szCs w:val="18"/>
              </w:rPr>
            </w:pPr>
            <w:r>
              <w:rPr>
                <w:color w:val="000000"/>
                <w:sz w:val="18"/>
                <w:szCs w:val="18"/>
              </w:rPr>
              <w:t>8570,0</w:t>
            </w:r>
          </w:p>
        </w:tc>
      </w:tr>
      <w:tr w:rsidR="00C9330A" w:rsidRPr="00BB6EBB" w14:paraId="7213AD7A" w14:textId="77777777" w:rsidTr="00953EB1">
        <w:trPr>
          <w:trHeight w:val="21"/>
        </w:trPr>
        <w:tc>
          <w:tcPr>
            <w:tcW w:w="462" w:type="dxa"/>
            <w:vMerge/>
            <w:vAlign w:val="center"/>
            <w:hideMark/>
          </w:tcPr>
          <w:p w14:paraId="31379FA0" w14:textId="77777777" w:rsidR="00C9330A" w:rsidRPr="00426524" w:rsidRDefault="00C9330A" w:rsidP="00C9330A">
            <w:pPr>
              <w:jc w:val="center"/>
              <w:rPr>
                <w:color w:val="000000"/>
                <w:sz w:val="18"/>
                <w:szCs w:val="18"/>
              </w:rPr>
            </w:pPr>
          </w:p>
        </w:tc>
        <w:tc>
          <w:tcPr>
            <w:tcW w:w="1467" w:type="dxa"/>
            <w:vMerge/>
            <w:vAlign w:val="center"/>
            <w:hideMark/>
          </w:tcPr>
          <w:p w14:paraId="3DF39D2F" w14:textId="77777777" w:rsidR="00C9330A" w:rsidRPr="00426524" w:rsidRDefault="00C9330A" w:rsidP="00C9330A">
            <w:pPr>
              <w:jc w:val="center"/>
              <w:rPr>
                <w:color w:val="000000"/>
                <w:sz w:val="18"/>
                <w:szCs w:val="18"/>
              </w:rPr>
            </w:pPr>
          </w:p>
        </w:tc>
        <w:tc>
          <w:tcPr>
            <w:tcW w:w="623" w:type="dxa"/>
            <w:vMerge/>
            <w:vAlign w:val="center"/>
            <w:hideMark/>
          </w:tcPr>
          <w:p w14:paraId="45E1E8AB" w14:textId="77777777" w:rsidR="00C9330A" w:rsidRPr="00426524" w:rsidRDefault="00C9330A" w:rsidP="00C9330A">
            <w:pPr>
              <w:jc w:val="center"/>
              <w:rPr>
                <w:color w:val="000000"/>
                <w:sz w:val="18"/>
                <w:szCs w:val="18"/>
              </w:rPr>
            </w:pPr>
          </w:p>
        </w:tc>
        <w:tc>
          <w:tcPr>
            <w:tcW w:w="1628" w:type="dxa"/>
            <w:shd w:val="clear" w:color="auto" w:fill="auto"/>
            <w:noWrap/>
            <w:vAlign w:val="center"/>
            <w:hideMark/>
          </w:tcPr>
          <w:p w14:paraId="06A7C4BC" w14:textId="0CF2FBDD" w:rsidR="00C9330A" w:rsidRPr="00426524" w:rsidRDefault="00C9330A" w:rsidP="00C9330A">
            <w:pPr>
              <w:jc w:val="center"/>
              <w:rPr>
                <w:color w:val="000000"/>
                <w:sz w:val="18"/>
                <w:szCs w:val="18"/>
              </w:rPr>
            </w:pPr>
            <w:r>
              <w:rPr>
                <w:color w:val="000000"/>
                <w:sz w:val="18"/>
                <w:szCs w:val="18"/>
              </w:rPr>
              <w:t>Отсутствует</w:t>
            </w:r>
          </w:p>
        </w:tc>
        <w:tc>
          <w:tcPr>
            <w:tcW w:w="2082" w:type="dxa"/>
            <w:shd w:val="clear" w:color="auto" w:fill="auto"/>
            <w:noWrap/>
            <w:vAlign w:val="center"/>
            <w:hideMark/>
          </w:tcPr>
          <w:p w14:paraId="6D332740" w14:textId="1A17B108" w:rsidR="00C9330A" w:rsidRPr="00426524" w:rsidRDefault="00C9330A" w:rsidP="00C9330A">
            <w:pPr>
              <w:jc w:val="center"/>
              <w:rPr>
                <w:color w:val="000000"/>
                <w:sz w:val="18"/>
                <w:szCs w:val="18"/>
              </w:rPr>
            </w:pPr>
            <w:r>
              <w:rPr>
                <w:color w:val="000000"/>
                <w:sz w:val="18"/>
                <w:szCs w:val="18"/>
              </w:rPr>
              <w:t>-</w:t>
            </w:r>
          </w:p>
        </w:tc>
        <w:tc>
          <w:tcPr>
            <w:tcW w:w="1773" w:type="dxa"/>
            <w:shd w:val="clear" w:color="auto" w:fill="auto"/>
            <w:noWrap/>
            <w:vAlign w:val="center"/>
            <w:hideMark/>
          </w:tcPr>
          <w:p w14:paraId="5E75C2FA" w14:textId="6B50486A" w:rsidR="00C9330A" w:rsidRPr="00426524" w:rsidRDefault="00C9330A" w:rsidP="00C9330A">
            <w:pPr>
              <w:jc w:val="center"/>
              <w:rPr>
                <w:color w:val="000000"/>
                <w:sz w:val="18"/>
                <w:szCs w:val="18"/>
              </w:rPr>
            </w:pPr>
            <w:r>
              <w:rPr>
                <w:color w:val="000000"/>
                <w:sz w:val="18"/>
                <w:szCs w:val="18"/>
              </w:rPr>
              <w:t>-</w:t>
            </w:r>
          </w:p>
        </w:tc>
        <w:tc>
          <w:tcPr>
            <w:tcW w:w="1773" w:type="dxa"/>
            <w:shd w:val="clear" w:color="auto" w:fill="auto"/>
            <w:noWrap/>
            <w:vAlign w:val="center"/>
            <w:hideMark/>
          </w:tcPr>
          <w:p w14:paraId="66C5CD0E" w14:textId="788331FD" w:rsidR="00C9330A" w:rsidRPr="00426524" w:rsidRDefault="00C9330A" w:rsidP="00C9330A">
            <w:pPr>
              <w:jc w:val="center"/>
              <w:rPr>
                <w:color w:val="000000"/>
                <w:sz w:val="18"/>
                <w:szCs w:val="18"/>
              </w:rPr>
            </w:pPr>
            <w:r>
              <w:rPr>
                <w:color w:val="000000"/>
                <w:sz w:val="18"/>
                <w:szCs w:val="18"/>
              </w:rPr>
              <w:t>-</w:t>
            </w:r>
          </w:p>
        </w:tc>
        <w:tc>
          <w:tcPr>
            <w:tcW w:w="1835" w:type="dxa"/>
            <w:shd w:val="clear" w:color="auto" w:fill="auto"/>
            <w:noWrap/>
            <w:vAlign w:val="center"/>
            <w:hideMark/>
          </w:tcPr>
          <w:p w14:paraId="4D5882ED" w14:textId="13472A20" w:rsidR="00C9330A" w:rsidRPr="00426524" w:rsidRDefault="00C9330A" w:rsidP="00C9330A">
            <w:pPr>
              <w:jc w:val="center"/>
              <w:rPr>
                <w:color w:val="000000"/>
                <w:sz w:val="18"/>
                <w:szCs w:val="18"/>
              </w:rPr>
            </w:pPr>
            <w:r>
              <w:rPr>
                <w:color w:val="000000"/>
                <w:sz w:val="18"/>
                <w:szCs w:val="18"/>
              </w:rPr>
              <w:t>-</w:t>
            </w:r>
          </w:p>
        </w:tc>
        <w:tc>
          <w:tcPr>
            <w:tcW w:w="1690" w:type="dxa"/>
            <w:shd w:val="clear" w:color="auto" w:fill="auto"/>
            <w:noWrap/>
            <w:vAlign w:val="center"/>
            <w:hideMark/>
          </w:tcPr>
          <w:p w14:paraId="57A3AD11" w14:textId="31439565" w:rsidR="00C9330A" w:rsidRPr="00426524" w:rsidRDefault="00C9330A" w:rsidP="00C9330A">
            <w:pPr>
              <w:jc w:val="center"/>
              <w:rPr>
                <w:color w:val="000000"/>
                <w:sz w:val="18"/>
                <w:szCs w:val="18"/>
              </w:rPr>
            </w:pPr>
            <w:r>
              <w:rPr>
                <w:color w:val="000000"/>
                <w:sz w:val="18"/>
                <w:szCs w:val="18"/>
              </w:rPr>
              <w:t>-</w:t>
            </w:r>
          </w:p>
        </w:tc>
        <w:tc>
          <w:tcPr>
            <w:tcW w:w="1422" w:type="dxa"/>
            <w:shd w:val="clear" w:color="auto" w:fill="auto"/>
            <w:noWrap/>
            <w:vAlign w:val="center"/>
            <w:hideMark/>
          </w:tcPr>
          <w:p w14:paraId="3D333F64" w14:textId="6DC9BDB6" w:rsidR="00C9330A" w:rsidRPr="00426524" w:rsidRDefault="00C9330A" w:rsidP="00C9330A">
            <w:pPr>
              <w:jc w:val="center"/>
              <w:rPr>
                <w:color w:val="000000"/>
                <w:sz w:val="18"/>
                <w:szCs w:val="18"/>
              </w:rPr>
            </w:pPr>
            <w:r>
              <w:rPr>
                <w:color w:val="000000"/>
                <w:sz w:val="18"/>
                <w:szCs w:val="18"/>
              </w:rPr>
              <w:t>-</w:t>
            </w:r>
          </w:p>
        </w:tc>
      </w:tr>
      <w:tr w:rsidR="003A4663" w:rsidRPr="00BB6EBB" w14:paraId="627608D2" w14:textId="77777777" w:rsidTr="00953EB1">
        <w:trPr>
          <w:trHeight w:val="21"/>
        </w:trPr>
        <w:tc>
          <w:tcPr>
            <w:tcW w:w="462" w:type="dxa"/>
            <w:vMerge/>
            <w:vAlign w:val="center"/>
            <w:hideMark/>
          </w:tcPr>
          <w:p w14:paraId="77F30C77" w14:textId="77777777" w:rsidR="003A4663" w:rsidRPr="00426524" w:rsidRDefault="003A4663" w:rsidP="003A4663">
            <w:pPr>
              <w:jc w:val="center"/>
              <w:rPr>
                <w:color w:val="000000"/>
                <w:sz w:val="18"/>
                <w:szCs w:val="18"/>
              </w:rPr>
            </w:pPr>
          </w:p>
        </w:tc>
        <w:tc>
          <w:tcPr>
            <w:tcW w:w="1467" w:type="dxa"/>
            <w:vMerge/>
            <w:vAlign w:val="center"/>
            <w:hideMark/>
          </w:tcPr>
          <w:p w14:paraId="423227D8" w14:textId="77777777" w:rsidR="003A4663" w:rsidRPr="00426524" w:rsidRDefault="003A4663" w:rsidP="003A4663">
            <w:pPr>
              <w:jc w:val="center"/>
              <w:rPr>
                <w:color w:val="000000"/>
                <w:sz w:val="18"/>
                <w:szCs w:val="18"/>
              </w:rPr>
            </w:pPr>
          </w:p>
        </w:tc>
        <w:tc>
          <w:tcPr>
            <w:tcW w:w="623" w:type="dxa"/>
            <w:vMerge w:val="restart"/>
            <w:shd w:val="clear" w:color="auto" w:fill="auto"/>
            <w:vAlign w:val="center"/>
            <w:hideMark/>
          </w:tcPr>
          <w:p w14:paraId="192F51A1" w14:textId="2F135FFF" w:rsidR="003A4663" w:rsidRPr="00426524" w:rsidRDefault="003A4663" w:rsidP="003A4663">
            <w:pPr>
              <w:jc w:val="center"/>
              <w:rPr>
                <w:color w:val="000000"/>
                <w:sz w:val="18"/>
                <w:szCs w:val="18"/>
              </w:rPr>
            </w:pPr>
            <w:r>
              <w:rPr>
                <w:color w:val="000000"/>
                <w:sz w:val="18"/>
                <w:szCs w:val="18"/>
              </w:rPr>
              <w:t>2022</w:t>
            </w:r>
          </w:p>
        </w:tc>
        <w:tc>
          <w:tcPr>
            <w:tcW w:w="1628" w:type="dxa"/>
            <w:shd w:val="clear" w:color="auto" w:fill="auto"/>
            <w:noWrap/>
            <w:vAlign w:val="center"/>
            <w:hideMark/>
          </w:tcPr>
          <w:p w14:paraId="475B3DE4" w14:textId="33FA514A" w:rsidR="003A4663" w:rsidRPr="00426524" w:rsidRDefault="003A4663" w:rsidP="003A4663">
            <w:pPr>
              <w:jc w:val="center"/>
              <w:rPr>
                <w:color w:val="000000"/>
                <w:sz w:val="18"/>
                <w:szCs w:val="18"/>
              </w:rPr>
            </w:pPr>
            <w:r>
              <w:rPr>
                <w:color w:val="000000"/>
                <w:sz w:val="18"/>
                <w:szCs w:val="18"/>
              </w:rPr>
              <w:t>Природный газ</w:t>
            </w:r>
          </w:p>
        </w:tc>
        <w:tc>
          <w:tcPr>
            <w:tcW w:w="2082" w:type="dxa"/>
            <w:shd w:val="clear" w:color="auto" w:fill="auto"/>
            <w:noWrap/>
            <w:vAlign w:val="center"/>
          </w:tcPr>
          <w:p w14:paraId="12623AB5" w14:textId="0A13F370" w:rsidR="003A4663" w:rsidRPr="00426524" w:rsidRDefault="003A4663" w:rsidP="003A4663">
            <w:pPr>
              <w:jc w:val="center"/>
              <w:rPr>
                <w:color w:val="000000"/>
                <w:sz w:val="18"/>
                <w:szCs w:val="18"/>
              </w:rPr>
            </w:pPr>
            <w:r>
              <w:rPr>
                <w:color w:val="000000"/>
                <w:sz w:val="18"/>
                <w:szCs w:val="18"/>
              </w:rPr>
              <w:t>-</w:t>
            </w:r>
          </w:p>
        </w:tc>
        <w:tc>
          <w:tcPr>
            <w:tcW w:w="1773" w:type="dxa"/>
            <w:shd w:val="clear" w:color="auto" w:fill="auto"/>
            <w:noWrap/>
            <w:vAlign w:val="center"/>
            <w:hideMark/>
          </w:tcPr>
          <w:p w14:paraId="5D72F44A" w14:textId="476726BD" w:rsidR="003A4663" w:rsidRPr="00426524" w:rsidRDefault="003A4663" w:rsidP="003A4663">
            <w:pPr>
              <w:jc w:val="center"/>
              <w:rPr>
                <w:color w:val="000000"/>
                <w:sz w:val="18"/>
                <w:szCs w:val="18"/>
              </w:rPr>
            </w:pPr>
            <w:r>
              <w:rPr>
                <w:color w:val="000000"/>
                <w:sz w:val="18"/>
                <w:szCs w:val="18"/>
              </w:rPr>
              <w:t>232,5</w:t>
            </w:r>
          </w:p>
        </w:tc>
        <w:tc>
          <w:tcPr>
            <w:tcW w:w="1773" w:type="dxa"/>
            <w:shd w:val="clear" w:color="auto" w:fill="auto"/>
            <w:noWrap/>
            <w:vAlign w:val="center"/>
            <w:hideMark/>
          </w:tcPr>
          <w:p w14:paraId="1E12A01D" w14:textId="26D5D01B" w:rsidR="003A4663" w:rsidRPr="00426524" w:rsidRDefault="003A4663" w:rsidP="003A4663">
            <w:pPr>
              <w:jc w:val="center"/>
              <w:rPr>
                <w:color w:val="000000"/>
                <w:sz w:val="18"/>
                <w:szCs w:val="18"/>
              </w:rPr>
            </w:pPr>
            <w:r>
              <w:rPr>
                <w:color w:val="000000"/>
                <w:sz w:val="18"/>
                <w:szCs w:val="18"/>
              </w:rPr>
              <w:t>232,5</w:t>
            </w:r>
          </w:p>
        </w:tc>
        <w:tc>
          <w:tcPr>
            <w:tcW w:w="1835" w:type="dxa"/>
            <w:shd w:val="clear" w:color="auto" w:fill="auto"/>
            <w:noWrap/>
            <w:vAlign w:val="center"/>
            <w:hideMark/>
          </w:tcPr>
          <w:p w14:paraId="4B953B39" w14:textId="76842357" w:rsidR="003A4663" w:rsidRPr="00426524" w:rsidRDefault="003A4663" w:rsidP="003A4663">
            <w:pPr>
              <w:jc w:val="center"/>
              <w:rPr>
                <w:color w:val="000000"/>
                <w:sz w:val="18"/>
                <w:szCs w:val="18"/>
              </w:rPr>
            </w:pPr>
            <w:r>
              <w:rPr>
                <w:color w:val="000000"/>
                <w:sz w:val="18"/>
                <w:szCs w:val="18"/>
              </w:rPr>
              <w:t>284,6</w:t>
            </w:r>
          </w:p>
        </w:tc>
        <w:tc>
          <w:tcPr>
            <w:tcW w:w="1690" w:type="dxa"/>
            <w:shd w:val="clear" w:color="auto" w:fill="auto"/>
            <w:noWrap/>
            <w:vAlign w:val="center"/>
            <w:hideMark/>
          </w:tcPr>
          <w:p w14:paraId="370DC682" w14:textId="12A124FF" w:rsidR="003A4663" w:rsidRPr="00426524" w:rsidRDefault="003A4663" w:rsidP="003A4663">
            <w:pPr>
              <w:jc w:val="center"/>
              <w:rPr>
                <w:color w:val="000000"/>
                <w:sz w:val="18"/>
                <w:szCs w:val="18"/>
              </w:rPr>
            </w:pPr>
            <w:r>
              <w:rPr>
                <w:color w:val="000000"/>
                <w:sz w:val="18"/>
                <w:szCs w:val="18"/>
              </w:rPr>
              <w:t>0,0</w:t>
            </w:r>
          </w:p>
        </w:tc>
        <w:tc>
          <w:tcPr>
            <w:tcW w:w="1422" w:type="dxa"/>
            <w:shd w:val="clear" w:color="auto" w:fill="auto"/>
            <w:noWrap/>
            <w:vAlign w:val="center"/>
            <w:hideMark/>
          </w:tcPr>
          <w:p w14:paraId="26854A09" w14:textId="4E3C7291" w:rsidR="003A4663" w:rsidRPr="00426524" w:rsidRDefault="003A4663" w:rsidP="003A4663">
            <w:pPr>
              <w:jc w:val="center"/>
              <w:rPr>
                <w:color w:val="000000"/>
                <w:sz w:val="18"/>
                <w:szCs w:val="18"/>
              </w:rPr>
            </w:pPr>
            <w:r>
              <w:rPr>
                <w:color w:val="000000"/>
                <w:sz w:val="18"/>
                <w:szCs w:val="18"/>
              </w:rPr>
              <w:t>8570,0</w:t>
            </w:r>
          </w:p>
        </w:tc>
      </w:tr>
      <w:tr w:rsidR="003A4663" w:rsidRPr="00BB6EBB" w14:paraId="74521C5D" w14:textId="77777777" w:rsidTr="00953EB1">
        <w:trPr>
          <w:trHeight w:val="21"/>
        </w:trPr>
        <w:tc>
          <w:tcPr>
            <w:tcW w:w="462" w:type="dxa"/>
            <w:vMerge/>
            <w:vAlign w:val="center"/>
            <w:hideMark/>
          </w:tcPr>
          <w:p w14:paraId="653D3A0D" w14:textId="77777777" w:rsidR="003A4663" w:rsidRPr="00426524" w:rsidRDefault="003A4663" w:rsidP="003A4663">
            <w:pPr>
              <w:jc w:val="center"/>
              <w:rPr>
                <w:color w:val="000000"/>
                <w:sz w:val="18"/>
                <w:szCs w:val="18"/>
              </w:rPr>
            </w:pPr>
          </w:p>
        </w:tc>
        <w:tc>
          <w:tcPr>
            <w:tcW w:w="1467" w:type="dxa"/>
            <w:vMerge/>
            <w:vAlign w:val="center"/>
            <w:hideMark/>
          </w:tcPr>
          <w:p w14:paraId="78E8F5C9" w14:textId="77777777" w:rsidR="003A4663" w:rsidRPr="00426524" w:rsidRDefault="003A4663" w:rsidP="003A4663">
            <w:pPr>
              <w:jc w:val="center"/>
              <w:rPr>
                <w:color w:val="000000"/>
                <w:sz w:val="18"/>
                <w:szCs w:val="18"/>
              </w:rPr>
            </w:pPr>
          </w:p>
        </w:tc>
        <w:tc>
          <w:tcPr>
            <w:tcW w:w="623" w:type="dxa"/>
            <w:vMerge/>
            <w:vAlign w:val="center"/>
            <w:hideMark/>
          </w:tcPr>
          <w:p w14:paraId="1C2A23E5" w14:textId="77777777" w:rsidR="003A4663" w:rsidRPr="00426524" w:rsidRDefault="003A4663" w:rsidP="003A4663">
            <w:pPr>
              <w:jc w:val="center"/>
              <w:rPr>
                <w:color w:val="000000"/>
                <w:sz w:val="18"/>
                <w:szCs w:val="18"/>
              </w:rPr>
            </w:pPr>
          </w:p>
        </w:tc>
        <w:tc>
          <w:tcPr>
            <w:tcW w:w="1628" w:type="dxa"/>
            <w:shd w:val="clear" w:color="auto" w:fill="auto"/>
            <w:noWrap/>
            <w:vAlign w:val="center"/>
            <w:hideMark/>
          </w:tcPr>
          <w:p w14:paraId="17AFD60B" w14:textId="33E34427" w:rsidR="003A4663" w:rsidRPr="00426524" w:rsidRDefault="003A4663" w:rsidP="003A4663">
            <w:pPr>
              <w:jc w:val="center"/>
              <w:rPr>
                <w:color w:val="000000"/>
                <w:sz w:val="18"/>
                <w:szCs w:val="18"/>
              </w:rPr>
            </w:pPr>
            <w:r>
              <w:rPr>
                <w:color w:val="000000"/>
                <w:sz w:val="18"/>
                <w:szCs w:val="18"/>
              </w:rPr>
              <w:t>Отсутствует</w:t>
            </w:r>
          </w:p>
        </w:tc>
        <w:tc>
          <w:tcPr>
            <w:tcW w:w="2082" w:type="dxa"/>
            <w:shd w:val="clear" w:color="auto" w:fill="auto"/>
            <w:noWrap/>
            <w:vAlign w:val="center"/>
          </w:tcPr>
          <w:p w14:paraId="4FB33345" w14:textId="78756AE7" w:rsidR="003A4663" w:rsidRPr="00426524" w:rsidRDefault="003A4663" w:rsidP="003A4663">
            <w:pPr>
              <w:jc w:val="center"/>
              <w:rPr>
                <w:color w:val="000000"/>
                <w:sz w:val="18"/>
                <w:szCs w:val="18"/>
              </w:rPr>
            </w:pPr>
            <w:r>
              <w:rPr>
                <w:color w:val="000000"/>
                <w:sz w:val="18"/>
                <w:szCs w:val="18"/>
              </w:rPr>
              <w:t>-</w:t>
            </w:r>
          </w:p>
        </w:tc>
        <w:tc>
          <w:tcPr>
            <w:tcW w:w="1773" w:type="dxa"/>
            <w:shd w:val="clear" w:color="auto" w:fill="auto"/>
            <w:noWrap/>
            <w:vAlign w:val="center"/>
            <w:hideMark/>
          </w:tcPr>
          <w:p w14:paraId="28C2BEA7" w14:textId="6573B06C" w:rsidR="003A4663" w:rsidRPr="00426524" w:rsidRDefault="003A4663" w:rsidP="003A4663">
            <w:pPr>
              <w:jc w:val="center"/>
              <w:rPr>
                <w:color w:val="000000"/>
                <w:sz w:val="18"/>
                <w:szCs w:val="18"/>
              </w:rPr>
            </w:pPr>
            <w:r>
              <w:rPr>
                <w:color w:val="000000"/>
                <w:sz w:val="18"/>
                <w:szCs w:val="18"/>
              </w:rPr>
              <w:t>-</w:t>
            </w:r>
          </w:p>
        </w:tc>
        <w:tc>
          <w:tcPr>
            <w:tcW w:w="1773" w:type="dxa"/>
            <w:shd w:val="clear" w:color="auto" w:fill="auto"/>
            <w:noWrap/>
            <w:vAlign w:val="center"/>
            <w:hideMark/>
          </w:tcPr>
          <w:p w14:paraId="5218C550" w14:textId="24FEFC58" w:rsidR="003A4663" w:rsidRPr="00426524" w:rsidRDefault="003A4663" w:rsidP="003A4663">
            <w:pPr>
              <w:jc w:val="center"/>
              <w:rPr>
                <w:color w:val="000000"/>
                <w:sz w:val="18"/>
                <w:szCs w:val="18"/>
              </w:rPr>
            </w:pPr>
            <w:r>
              <w:rPr>
                <w:color w:val="000000"/>
                <w:sz w:val="18"/>
                <w:szCs w:val="18"/>
              </w:rPr>
              <w:t>-</w:t>
            </w:r>
          </w:p>
        </w:tc>
        <w:tc>
          <w:tcPr>
            <w:tcW w:w="1835" w:type="dxa"/>
            <w:shd w:val="clear" w:color="auto" w:fill="auto"/>
            <w:noWrap/>
            <w:vAlign w:val="center"/>
            <w:hideMark/>
          </w:tcPr>
          <w:p w14:paraId="1B567431" w14:textId="659DA1D4" w:rsidR="003A4663" w:rsidRPr="00426524" w:rsidRDefault="003A4663" w:rsidP="003A4663">
            <w:pPr>
              <w:jc w:val="center"/>
              <w:rPr>
                <w:color w:val="000000"/>
                <w:sz w:val="18"/>
                <w:szCs w:val="18"/>
              </w:rPr>
            </w:pPr>
            <w:r>
              <w:rPr>
                <w:color w:val="000000"/>
                <w:sz w:val="18"/>
                <w:szCs w:val="18"/>
              </w:rPr>
              <w:t>-</w:t>
            </w:r>
          </w:p>
        </w:tc>
        <w:tc>
          <w:tcPr>
            <w:tcW w:w="1690" w:type="dxa"/>
            <w:shd w:val="clear" w:color="auto" w:fill="auto"/>
            <w:noWrap/>
            <w:vAlign w:val="center"/>
            <w:hideMark/>
          </w:tcPr>
          <w:p w14:paraId="5EB44561" w14:textId="6396B9C9" w:rsidR="003A4663" w:rsidRPr="00426524" w:rsidRDefault="003A4663" w:rsidP="003A4663">
            <w:pPr>
              <w:jc w:val="center"/>
              <w:rPr>
                <w:color w:val="000000"/>
                <w:sz w:val="18"/>
                <w:szCs w:val="18"/>
              </w:rPr>
            </w:pPr>
            <w:r>
              <w:rPr>
                <w:color w:val="000000"/>
                <w:sz w:val="18"/>
                <w:szCs w:val="18"/>
              </w:rPr>
              <w:t>-</w:t>
            </w:r>
          </w:p>
        </w:tc>
        <w:tc>
          <w:tcPr>
            <w:tcW w:w="1422" w:type="dxa"/>
            <w:shd w:val="clear" w:color="auto" w:fill="auto"/>
            <w:noWrap/>
            <w:vAlign w:val="center"/>
            <w:hideMark/>
          </w:tcPr>
          <w:p w14:paraId="44D68250" w14:textId="0C685C0C" w:rsidR="003A4663" w:rsidRPr="00426524" w:rsidRDefault="003A4663" w:rsidP="003A4663">
            <w:pPr>
              <w:jc w:val="center"/>
              <w:rPr>
                <w:color w:val="000000"/>
                <w:sz w:val="18"/>
                <w:szCs w:val="18"/>
              </w:rPr>
            </w:pPr>
            <w:r>
              <w:rPr>
                <w:color w:val="000000"/>
                <w:sz w:val="18"/>
                <w:szCs w:val="18"/>
              </w:rPr>
              <w:t>-</w:t>
            </w:r>
          </w:p>
        </w:tc>
      </w:tr>
    </w:tbl>
    <w:p w14:paraId="1B401FB8" w14:textId="77777777" w:rsidR="00426524" w:rsidRDefault="00426524" w:rsidP="00FB5F13">
      <w:pPr>
        <w:pStyle w:val="afffa"/>
        <w:ind w:right="253"/>
      </w:pPr>
    </w:p>
    <w:p w14:paraId="1BCDBE61" w14:textId="0429475F" w:rsidR="00FB5F13" w:rsidRPr="00442B46" w:rsidRDefault="00FB5F13" w:rsidP="00FB5F13">
      <w:pPr>
        <w:pStyle w:val="afffa"/>
        <w:ind w:right="253"/>
      </w:pPr>
      <w:r w:rsidRPr="00442B46">
        <w:t>Таблица</w:t>
      </w:r>
      <w:r w:rsidR="0013709C" w:rsidRPr="00442B46">
        <w:t xml:space="preserve"> </w:t>
      </w:r>
      <w:r w:rsidR="00EE3005">
        <w:t>31</w:t>
      </w:r>
      <w:r w:rsidRPr="00442B46">
        <w:t xml:space="preserve">. Топливный баланс в зоне деятельности единой теплоснабжающей организации </w:t>
      </w:r>
    </w:p>
    <w:tbl>
      <w:tblPr>
        <w:tblW w:w="4925" w:type="pct"/>
        <w:tblLook w:val="04A0" w:firstRow="1" w:lastRow="0" w:firstColumn="1" w:lastColumn="0" w:noHBand="0" w:noVBand="1"/>
      </w:tblPr>
      <w:tblGrid>
        <w:gridCol w:w="801"/>
        <w:gridCol w:w="2583"/>
        <w:gridCol w:w="1769"/>
        <w:gridCol w:w="1957"/>
        <w:gridCol w:w="1863"/>
        <w:gridCol w:w="1425"/>
        <w:gridCol w:w="1682"/>
        <w:gridCol w:w="1621"/>
        <w:gridCol w:w="1422"/>
      </w:tblGrid>
      <w:tr w:rsidR="00CA1137" w:rsidRPr="00442B46" w14:paraId="5C0E573C" w14:textId="77777777" w:rsidTr="00442B46">
        <w:trPr>
          <w:trHeight w:val="20"/>
        </w:trPr>
        <w:tc>
          <w:tcPr>
            <w:tcW w:w="26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D5DD7" w14:textId="77777777" w:rsidR="00FB5F13" w:rsidRPr="00442B46" w:rsidRDefault="00FB5F13" w:rsidP="00631DB3">
            <w:pPr>
              <w:jc w:val="center"/>
              <w:rPr>
                <w:color w:val="000000"/>
                <w:sz w:val="18"/>
                <w:szCs w:val="18"/>
              </w:rPr>
            </w:pPr>
            <w:r w:rsidRPr="00442B46">
              <w:rPr>
                <w:color w:val="000000"/>
                <w:sz w:val="18"/>
                <w:szCs w:val="18"/>
              </w:rPr>
              <w:t>№</w:t>
            </w:r>
          </w:p>
        </w:tc>
        <w:tc>
          <w:tcPr>
            <w:tcW w:w="8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D5C955" w14:textId="77777777" w:rsidR="00FB5F13" w:rsidRPr="00442B46" w:rsidRDefault="00FB5F13" w:rsidP="00631DB3">
            <w:pPr>
              <w:jc w:val="center"/>
              <w:rPr>
                <w:color w:val="000000"/>
                <w:sz w:val="18"/>
                <w:szCs w:val="18"/>
              </w:rPr>
            </w:pPr>
            <w:r w:rsidRPr="00442B46">
              <w:rPr>
                <w:color w:val="000000"/>
                <w:sz w:val="18"/>
                <w:szCs w:val="18"/>
              </w:rPr>
              <w:t>Организация</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99C5FA" w14:textId="77777777" w:rsidR="00FB5F13" w:rsidRPr="00442B46" w:rsidRDefault="00FB5F13" w:rsidP="00631DB3">
            <w:pPr>
              <w:jc w:val="center"/>
              <w:rPr>
                <w:color w:val="000000"/>
                <w:sz w:val="18"/>
                <w:szCs w:val="18"/>
              </w:rPr>
            </w:pPr>
            <w:r w:rsidRPr="00442B46">
              <w:rPr>
                <w:color w:val="000000"/>
                <w:sz w:val="18"/>
                <w:szCs w:val="18"/>
              </w:rPr>
              <w:t>Вид основного и резервного топлива</w:t>
            </w:r>
          </w:p>
        </w:tc>
        <w:tc>
          <w:tcPr>
            <w:tcW w:w="64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4CEAA7" w14:textId="77777777" w:rsidR="00FB5F13" w:rsidRPr="00442B46" w:rsidRDefault="00FB5F13" w:rsidP="00631DB3">
            <w:pPr>
              <w:jc w:val="center"/>
              <w:rPr>
                <w:color w:val="000000"/>
                <w:sz w:val="18"/>
                <w:szCs w:val="18"/>
              </w:rPr>
            </w:pPr>
            <w:r w:rsidRPr="00442B46">
              <w:rPr>
                <w:color w:val="000000"/>
                <w:sz w:val="18"/>
                <w:szCs w:val="18"/>
              </w:rPr>
              <w:t>Остаток топлива на начало года, т. натурального топлива</w:t>
            </w:r>
          </w:p>
        </w:tc>
        <w:tc>
          <w:tcPr>
            <w:tcW w:w="6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D2D28D" w14:textId="77777777" w:rsidR="00FB5F13" w:rsidRPr="00442B46" w:rsidRDefault="00FB5F13" w:rsidP="00631DB3">
            <w:pPr>
              <w:jc w:val="center"/>
              <w:rPr>
                <w:color w:val="000000"/>
                <w:sz w:val="18"/>
                <w:szCs w:val="18"/>
              </w:rPr>
            </w:pPr>
            <w:r w:rsidRPr="00442B46">
              <w:rPr>
                <w:color w:val="000000"/>
                <w:sz w:val="18"/>
                <w:szCs w:val="18"/>
              </w:rPr>
              <w:t>Приход топлива за год, т. натурального топлив</w:t>
            </w:r>
          </w:p>
        </w:tc>
        <w:tc>
          <w:tcPr>
            <w:tcW w:w="1027" w:type="pct"/>
            <w:gridSpan w:val="2"/>
            <w:tcBorders>
              <w:top w:val="single" w:sz="4" w:space="0" w:color="auto"/>
              <w:left w:val="nil"/>
              <w:bottom w:val="single" w:sz="4" w:space="0" w:color="auto"/>
              <w:right w:val="single" w:sz="4" w:space="0" w:color="auto"/>
            </w:tcBorders>
            <w:shd w:val="clear" w:color="auto" w:fill="auto"/>
            <w:noWrap/>
            <w:vAlign w:val="center"/>
            <w:hideMark/>
          </w:tcPr>
          <w:p w14:paraId="17E42273" w14:textId="77777777" w:rsidR="00FB5F13" w:rsidRPr="00442B46" w:rsidRDefault="00FB5F13" w:rsidP="00631DB3">
            <w:pPr>
              <w:jc w:val="center"/>
              <w:rPr>
                <w:color w:val="000000"/>
                <w:sz w:val="18"/>
                <w:szCs w:val="18"/>
              </w:rPr>
            </w:pPr>
            <w:r w:rsidRPr="00442B46">
              <w:rPr>
                <w:color w:val="000000"/>
                <w:sz w:val="18"/>
                <w:szCs w:val="18"/>
              </w:rPr>
              <w:t xml:space="preserve">Израсходовано топлива </w:t>
            </w:r>
          </w:p>
        </w:tc>
        <w:tc>
          <w:tcPr>
            <w:tcW w:w="53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0A443C" w14:textId="77777777" w:rsidR="00FB5F13" w:rsidRPr="00442B46" w:rsidRDefault="00FB5F13" w:rsidP="00631DB3">
            <w:pPr>
              <w:jc w:val="center"/>
              <w:rPr>
                <w:color w:val="000000"/>
                <w:sz w:val="18"/>
                <w:szCs w:val="18"/>
              </w:rPr>
            </w:pPr>
            <w:r w:rsidRPr="00442B46">
              <w:rPr>
                <w:color w:val="000000"/>
                <w:sz w:val="18"/>
                <w:szCs w:val="18"/>
              </w:rPr>
              <w:t>Остаток топлива, т. натурального топлива</w:t>
            </w:r>
          </w:p>
        </w:tc>
        <w:tc>
          <w:tcPr>
            <w:tcW w:w="47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E87CF2" w14:textId="77777777" w:rsidR="00FB5F13" w:rsidRPr="00442B46" w:rsidRDefault="00FB5F13" w:rsidP="00631DB3">
            <w:pPr>
              <w:jc w:val="center"/>
              <w:rPr>
                <w:color w:val="000000"/>
                <w:sz w:val="18"/>
                <w:szCs w:val="18"/>
              </w:rPr>
            </w:pPr>
            <w:r w:rsidRPr="00442B46">
              <w:rPr>
                <w:color w:val="000000"/>
                <w:sz w:val="18"/>
                <w:szCs w:val="18"/>
              </w:rPr>
              <w:t>Низшая теплота сгорания</w:t>
            </w:r>
          </w:p>
        </w:tc>
      </w:tr>
      <w:tr w:rsidR="00CA1137" w14:paraId="63C5EC9A" w14:textId="77777777" w:rsidTr="00442B46">
        <w:trPr>
          <w:trHeight w:val="20"/>
        </w:trPr>
        <w:tc>
          <w:tcPr>
            <w:tcW w:w="26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D357470" w14:textId="77777777" w:rsidR="00FB5F13" w:rsidRPr="00442B46" w:rsidRDefault="00FB5F13" w:rsidP="00631DB3">
            <w:pPr>
              <w:rPr>
                <w:color w:val="000000"/>
                <w:sz w:val="18"/>
                <w:szCs w:val="18"/>
              </w:rPr>
            </w:pPr>
          </w:p>
        </w:tc>
        <w:tc>
          <w:tcPr>
            <w:tcW w:w="85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C0A5C8" w14:textId="77777777" w:rsidR="00FB5F13" w:rsidRPr="00442B46" w:rsidRDefault="00FB5F13" w:rsidP="00631DB3">
            <w:pPr>
              <w:rPr>
                <w:color w:val="000000"/>
                <w:sz w:val="18"/>
                <w:szCs w:val="18"/>
              </w:rPr>
            </w:pPr>
          </w:p>
        </w:tc>
        <w:tc>
          <w:tcPr>
            <w:tcW w:w="58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A4D33B" w14:textId="77777777" w:rsidR="00FB5F13" w:rsidRPr="00442B46" w:rsidRDefault="00FB5F13" w:rsidP="00631DB3">
            <w:pPr>
              <w:rPr>
                <w:color w:val="000000"/>
                <w:sz w:val="18"/>
                <w:szCs w:val="18"/>
              </w:rPr>
            </w:pPr>
          </w:p>
        </w:tc>
        <w:tc>
          <w:tcPr>
            <w:tcW w:w="64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94855B9" w14:textId="77777777" w:rsidR="00FB5F13" w:rsidRPr="00442B46" w:rsidRDefault="00FB5F13" w:rsidP="00631DB3">
            <w:pPr>
              <w:rPr>
                <w:color w:val="000000"/>
                <w:sz w:val="18"/>
                <w:szCs w:val="18"/>
              </w:rPr>
            </w:pPr>
          </w:p>
        </w:tc>
        <w:tc>
          <w:tcPr>
            <w:tcW w:w="61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70D8B80" w14:textId="77777777" w:rsidR="00FB5F13" w:rsidRPr="00442B46" w:rsidRDefault="00FB5F13" w:rsidP="00631DB3">
            <w:pPr>
              <w:rPr>
                <w:color w:val="000000"/>
                <w:sz w:val="18"/>
                <w:szCs w:val="18"/>
              </w:rPr>
            </w:pPr>
          </w:p>
        </w:tc>
        <w:tc>
          <w:tcPr>
            <w:tcW w:w="471" w:type="pct"/>
            <w:tcBorders>
              <w:top w:val="nil"/>
              <w:left w:val="nil"/>
              <w:bottom w:val="single" w:sz="4" w:space="0" w:color="auto"/>
              <w:right w:val="single" w:sz="4" w:space="0" w:color="auto"/>
            </w:tcBorders>
            <w:shd w:val="clear" w:color="auto" w:fill="auto"/>
            <w:vAlign w:val="center"/>
            <w:hideMark/>
          </w:tcPr>
          <w:p w14:paraId="7DAD798C" w14:textId="77777777" w:rsidR="00FB5F13" w:rsidRPr="00442B46" w:rsidRDefault="00FB5F13" w:rsidP="00631DB3">
            <w:pPr>
              <w:jc w:val="center"/>
              <w:rPr>
                <w:color w:val="000000"/>
                <w:sz w:val="18"/>
                <w:szCs w:val="18"/>
              </w:rPr>
            </w:pPr>
            <w:r w:rsidRPr="00442B46">
              <w:rPr>
                <w:color w:val="000000"/>
                <w:sz w:val="18"/>
                <w:szCs w:val="18"/>
              </w:rPr>
              <w:t>Всего, т. натурального топлива</w:t>
            </w:r>
          </w:p>
        </w:tc>
        <w:tc>
          <w:tcPr>
            <w:tcW w:w="556" w:type="pct"/>
            <w:tcBorders>
              <w:top w:val="nil"/>
              <w:left w:val="nil"/>
              <w:bottom w:val="single" w:sz="4" w:space="0" w:color="auto"/>
              <w:right w:val="single" w:sz="4" w:space="0" w:color="auto"/>
            </w:tcBorders>
            <w:shd w:val="clear" w:color="auto" w:fill="auto"/>
            <w:vAlign w:val="center"/>
            <w:hideMark/>
          </w:tcPr>
          <w:p w14:paraId="031CFE14" w14:textId="77777777" w:rsidR="00FB5F13" w:rsidRDefault="00FB5F13" w:rsidP="00631DB3">
            <w:pPr>
              <w:jc w:val="center"/>
              <w:rPr>
                <w:color w:val="000000"/>
                <w:sz w:val="18"/>
                <w:szCs w:val="18"/>
              </w:rPr>
            </w:pPr>
            <w:r w:rsidRPr="00442B46">
              <w:rPr>
                <w:color w:val="000000"/>
                <w:sz w:val="18"/>
                <w:szCs w:val="18"/>
              </w:rPr>
              <w:t>Всего, в т. условного топлива</w:t>
            </w:r>
          </w:p>
        </w:tc>
        <w:tc>
          <w:tcPr>
            <w:tcW w:w="53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4BEF74" w14:textId="77777777" w:rsidR="00FB5F13" w:rsidRDefault="00FB5F13" w:rsidP="00631DB3">
            <w:pPr>
              <w:rPr>
                <w:color w:val="000000"/>
                <w:sz w:val="18"/>
                <w:szCs w:val="18"/>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2DF2BD" w14:textId="77777777" w:rsidR="00FB5F13" w:rsidRDefault="00FB5F13" w:rsidP="00631DB3">
            <w:pPr>
              <w:rPr>
                <w:color w:val="000000"/>
                <w:sz w:val="18"/>
                <w:szCs w:val="18"/>
              </w:rPr>
            </w:pPr>
          </w:p>
        </w:tc>
      </w:tr>
      <w:tr w:rsidR="0010765E" w14:paraId="56854670" w14:textId="77777777" w:rsidTr="00442B46">
        <w:trPr>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14:paraId="3B12CA7E" w14:textId="77777777" w:rsidR="00FB5F13" w:rsidRDefault="00FB5F13" w:rsidP="00631DB3">
            <w:pPr>
              <w:jc w:val="center"/>
              <w:rPr>
                <w:color w:val="000000"/>
                <w:sz w:val="18"/>
                <w:szCs w:val="18"/>
              </w:rPr>
            </w:pPr>
            <w:r>
              <w:rPr>
                <w:color w:val="000000"/>
                <w:sz w:val="18"/>
                <w:szCs w:val="18"/>
              </w:rPr>
              <w:t>Ед.изм.</w:t>
            </w:r>
          </w:p>
        </w:tc>
        <w:tc>
          <w:tcPr>
            <w:tcW w:w="854" w:type="pct"/>
            <w:tcBorders>
              <w:top w:val="nil"/>
              <w:left w:val="nil"/>
              <w:bottom w:val="single" w:sz="4" w:space="0" w:color="auto"/>
              <w:right w:val="single" w:sz="4" w:space="0" w:color="auto"/>
            </w:tcBorders>
            <w:shd w:val="clear" w:color="auto" w:fill="auto"/>
            <w:vAlign w:val="center"/>
            <w:hideMark/>
          </w:tcPr>
          <w:p w14:paraId="5AEF0D34" w14:textId="77777777" w:rsidR="00FB5F13" w:rsidRDefault="00FB5F13" w:rsidP="00631DB3">
            <w:pPr>
              <w:jc w:val="center"/>
              <w:rPr>
                <w:color w:val="000000"/>
                <w:sz w:val="18"/>
                <w:szCs w:val="18"/>
              </w:rPr>
            </w:pPr>
            <w:r>
              <w:rPr>
                <w:color w:val="000000"/>
                <w:sz w:val="18"/>
                <w:szCs w:val="18"/>
              </w:rPr>
              <w:t>-</w:t>
            </w:r>
          </w:p>
        </w:tc>
        <w:tc>
          <w:tcPr>
            <w:tcW w:w="585" w:type="pct"/>
            <w:tcBorders>
              <w:top w:val="nil"/>
              <w:left w:val="nil"/>
              <w:bottom w:val="single" w:sz="4" w:space="0" w:color="auto"/>
              <w:right w:val="single" w:sz="4" w:space="0" w:color="auto"/>
            </w:tcBorders>
            <w:shd w:val="clear" w:color="auto" w:fill="auto"/>
            <w:vAlign w:val="center"/>
            <w:hideMark/>
          </w:tcPr>
          <w:p w14:paraId="1FDA5E08" w14:textId="77777777" w:rsidR="00FB5F13" w:rsidRDefault="00FB5F13" w:rsidP="00631DB3">
            <w:pPr>
              <w:jc w:val="center"/>
              <w:rPr>
                <w:color w:val="000000"/>
                <w:sz w:val="18"/>
                <w:szCs w:val="18"/>
              </w:rPr>
            </w:pPr>
            <w:r>
              <w:rPr>
                <w:color w:val="000000"/>
                <w:sz w:val="18"/>
                <w:szCs w:val="18"/>
              </w:rPr>
              <w:t>-</w:t>
            </w:r>
          </w:p>
        </w:tc>
        <w:tc>
          <w:tcPr>
            <w:tcW w:w="647" w:type="pct"/>
            <w:tcBorders>
              <w:top w:val="nil"/>
              <w:left w:val="nil"/>
              <w:bottom w:val="single" w:sz="4" w:space="0" w:color="auto"/>
              <w:right w:val="single" w:sz="4" w:space="0" w:color="auto"/>
            </w:tcBorders>
            <w:shd w:val="clear" w:color="auto" w:fill="auto"/>
            <w:vAlign w:val="center"/>
            <w:hideMark/>
          </w:tcPr>
          <w:p w14:paraId="17562017" w14:textId="77777777" w:rsidR="00FB5F13" w:rsidRDefault="00FB5F13" w:rsidP="00631DB3">
            <w:pPr>
              <w:jc w:val="center"/>
              <w:rPr>
                <w:color w:val="000000"/>
                <w:sz w:val="18"/>
                <w:szCs w:val="18"/>
              </w:rPr>
            </w:pPr>
            <w:r>
              <w:rPr>
                <w:color w:val="000000"/>
                <w:sz w:val="18"/>
                <w:szCs w:val="18"/>
              </w:rPr>
              <w:t>т (тыс. м3)</w:t>
            </w:r>
          </w:p>
        </w:tc>
        <w:tc>
          <w:tcPr>
            <w:tcW w:w="616" w:type="pct"/>
            <w:tcBorders>
              <w:top w:val="nil"/>
              <w:left w:val="nil"/>
              <w:bottom w:val="single" w:sz="4" w:space="0" w:color="auto"/>
              <w:right w:val="single" w:sz="4" w:space="0" w:color="auto"/>
            </w:tcBorders>
            <w:shd w:val="clear" w:color="auto" w:fill="auto"/>
            <w:vAlign w:val="center"/>
            <w:hideMark/>
          </w:tcPr>
          <w:p w14:paraId="5E19DB42" w14:textId="77777777" w:rsidR="00FB5F13" w:rsidRDefault="00FB5F13" w:rsidP="00631DB3">
            <w:pPr>
              <w:jc w:val="center"/>
              <w:rPr>
                <w:color w:val="000000"/>
                <w:sz w:val="18"/>
                <w:szCs w:val="18"/>
              </w:rPr>
            </w:pPr>
            <w:r>
              <w:rPr>
                <w:color w:val="000000"/>
                <w:sz w:val="18"/>
                <w:szCs w:val="18"/>
              </w:rPr>
              <w:t>т (тыс. м3)</w:t>
            </w:r>
          </w:p>
        </w:tc>
        <w:tc>
          <w:tcPr>
            <w:tcW w:w="471" w:type="pct"/>
            <w:tcBorders>
              <w:top w:val="nil"/>
              <w:left w:val="nil"/>
              <w:bottom w:val="single" w:sz="4" w:space="0" w:color="auto"/>
              <w:right w:val="single" w:sz="4" w:space="0" w:color="auto"/>
            </w:tcBorders>
            <w:shd w:val="clear" w:color="auto" w:fill="auto"/>
            <w:vAlign w:val="center"/>
            <w:hideMark/>
          </w:tcPr>
          <w:p w14:paraId="20FD6911" w14:textId="77777777" w:rsidR="00FB5F13" w:rsidRDefault="00FB5F13" w:rsidP="00631DB3">
            <w:pPr>
              <w:jc w:val="center"/>
              <w:rPr>
                <w:color w:val="000000"/>
                <w:sz w:val="18"/>
                <w:szCs w:val="18"/>
              </w:rPr>
            </w:pPr>
            <w:r>
              <w:rPr>
                <w:color w:val="000000"/>
                <w:sz w:val="18"/>
                <w:szCs w:val="18"/>
              </w:rPr>
              <w:t>т (тыс. м3)</w:t>
            </w:r>
          </w:p>
        </w:tc>
        <w:tc>
          <w:tcPr>
            <w:tcW w:w="556" w:type="pct"/>
            <w:tcBorders>
              <w:top w:val="nil"/>
              <w:left w:val="nil"/>
              <w:bottom w:val="single" w:sz="4" w:space="0" w:color="auto"/>
              <w:right w:val="single" w:sz="4" w:space="0" w:color="auto"/>
            </w:tcBorders>
            <w:shd w:val="clear" w:color="auto" w:fill="auto"/>
            <w:vAlign w:val="center"/>
            <w:hideMark/>
          </w:tcPr>
          <w:p w14:paraId="34B46ED8" w14:textId="77777777" w:rsidR="00FB5F13" w:rsidRDefault="00FB5F13" w:rsidP="00631DB3">
            <w:pPr>
              <w:jc w:val="center"/>
              <w:rPr>
                <w:color w:val="000000"/>
                <w:sz w:val="18"/>
                <w:szCs w:val="18"/>
              </w:rPr>
            </w:pPr>
            <w:proofErr w:type="spellStart"/>
            <w:r>
              <w:rPr>
                <w:color w:val="000000"/>
                <w:sz w:val="18"/>
                <w:szCs w:val="18"/>
              </w:rPr>
              <w:t>т.у.</w:t>
            </w:r>
            <w:proofErr w:type="gramStart"/>
            <w:r>
              <w:rPr>
                <w:color w:val="000000"/>
                <w:sz w:val="18"/>
                <w:szCs w:val="18"/>
              </w:rPr>
              <w:t>т</w:t>
            </w:r>
            <w:proofErr w:type="spellEnd"/>
            <w:proofErr w:type="gramEnd"/>
            <w:r>
              <w:rPr>
                <w:color w:val="000000"/>
                <w:sz w:val="18"/>
                <w:szCs w:val="18"/>
              </w:rPr>
              <w:t>.</w:t>
            </w:r>
          </w:p>
        </w:tc>
        <w:tc>
          <w:tcPr>
            <w:tcW w:w="536" w:type="pct"/>
            <w:tcBorders>
              <w:top w:val="nil"/>
              <w:left w:val="nil"/>
              <w:bottom w:val="single" w:sz="4" w:space="0" w:color="auto"/>
              <w:right w:val="single" w:sz="4" w:space="0" w:color="auto"/>
            </w:tcBorders>
            <w:shd w:val="clear" w:color="auto" w:fill="auto"/>
            <w:vAlign w:val="center"/>
            <w:hideMark/>
          </w:tcPr>
          <w:p w14:paraId="090D1AC1" w14:textId="77777777" w:rsidR="00FB5F13" w:rsidRDefault="00FB5F13" w:rsidP="00631DB3">
            <w:pPr>
              <w:jc w:val="center"/>
              <w:rPr>
                <w:color w:val="000000"/>
                <w:sz w:val="18"/>
                <w:szCs w:val="18"/>
              </w:rPr>
            </w:pPr>
            <w:r>
              <w:rPr>
                <w:color w:val="000000"/>
                <w:sz w:val="18"/>
                <w:szCs w:val="18"/>
              </w:rPr>
              <w:t>т (тыс. м3)</w:t>
            </w:r>
          </w:p>
        </w:tc>
        <w:tc>
          <w:tcPr>
            <w:tcW w:w="470" w:type="pct"/>
            <w:tcBorders>
              <w:top w:val="nil"/>
              <w:left w:val="nil"/>
              <w:bottom w:val="single" w:sz="4" w:space="0" w:color="auto"/>
              <w:right w:val="single" w:sz="4" w:space="0" w:color="auto"/>
            </w:tcBorders>
            <w:shd w:val="clear" w:color="auto" w:fill="auto"/>
            <w:vAlign w:val="center"/>
            <w:hideMark/>
          </w:tcPr>
          <w:p w14:paraId="56C82020" w14:textId="77777777" w:rsidR="00FB5F13" w:rsidRDefault="00FB5F13" w:rsidP="00631DB3">
            <w:pPr>
              <w:jc w:val="center"/>
              <w:rPr>
                <w:color w:val="000000"/>
                <w:sz w:val="18"/>
                <w:szCs w:val="18"/>
              </w:rPr>
            </w:pPr>
            <w:proofErr w:type="gramStart"/>
            <w:r>
              <w:rPr>
                <w:color w:val="000000"/>
                <w:sz w:val="18"/>
                <w:szCs w:val="18"/>
              </w:rPr>
              <w:t>ккал</w:t>
            </w:r>
            <w:proofErr w:type="gramEnd"/>
            <w:r>
              <w:rPr>
                <w:color w:val="000000"/>
                <w:sz w:val="18"/>
                <w:szCs w:val="18"/>
              </w:rPr>
              <w:t>/кг</w:t>
            </w:r>
          </w:p>
        </w:tc>
      </w:tr>
      <w:tr w:rsidR="00442B46" w14:paraId="2E18E322" w14:textId="77777777" w:rsidTr="00442B46">
        <w:trPr>
          <w:trHeight w:val="20"/>
        </w:trPr>
        <w:tc>
          <w:tcPr>
            <w:tcW w:w="26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1EC1638" w14:textId="77777777" w:rsidR="00442B46" w:rsidRDefault="00442B46" w:rsidP="00442B46">
            <w:pPr>
              <w:jc w:val="center"/>
              <w:rPr>
                <w:color w:val="000000"/>
                <w:sz w:val="18"/>
                <w:szCs w:val="18"/>
              </w:rPr>
            </w:pPr>
            <w:r>
              <w:rPr>
                <w:color w:val="000000"/>
                <w:sz w:val="18"/>
                <w:szCs w:val="18"/>
              </w:rPr>
              <w:t>1</w:t>
            </w:r>
          </w:p>
        </w:tc>
        <w:tc>
          <w:tcPr>
            <w:tcW w:w="85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91D52E2" w14:textId="20B5C66D" w:rsidR="00442B46" w:rsidRDefault="007E207D" w:rsidP="00442B46">
            <w:pPr>
              <w:jc w:val="center"/>
              <w:rPr>
                <w:color w:val="000000"/>
                <w:sz w:val="18"/>
                <w:szCs w:val="18"/>
              </w:rPr>
            </w:pPr>
            <w:r>
              <w:rPr>
                <w:color w:val="000000"/>
                <w:sz w:val="18"/>
                <w:szCs w:val="18"/>
              </w:rPr>
              <w:t xml:space="preserve">МУП «РСО </w:t>
            </w:r>
            <w:proofErr w:type="gramStart"/>
            <w:r>
              <w:rPr>
                <w:color w:val="000000"/>
                <w:sz w:val="18"/>
                <w:szCs w:val="18"/>
              </w:rPr>
              <w:t>КР</w:t>
            </w:r>
            <w:proofErr w:type="gramEnd"/>
            <w:r>
              <w:rPr>
                <w:color w:val="000000"/>
                <w:sz w:val="18"/>
                <w:szCs w:val="18"/>
              </w:rPr>
              <w:t>»</w:t>
            </w:r>
          </w:p>
        </w:tc>
        <w:tc>
          <w:tcPr>
            <w:tcW w:w="585" w:type="pct"/>
            <w:tcBorders>
              <w:top w:val="nil"/>
              <w:left w:val="nil"/>
              <w:bottom w:val="single" w:sz="4" w:space="0" w:color="auto"/>
              <w:right w:val="single" w:sz="4" w:space="0" w:color="auto"/>
            </w:tcBorders>
            <w:shd w:val="clear" w:color="auto" w:fill="auto"/>
            <w:noWrap/>
            <w:vAlign w:val="center"/>
            <w:hideMark/>
          </w:tcPr>
          <w:p w14:paraId="2501A190" w14:textId="3D5FCA50" w:rsidR="00442B46" w:rsidRDefault="00442B46" w:rsidP="00442B46">
            <w:pPr>
              <w:jc w:val="center"/>
              <w:rPr>
                <w:color w:val="000000"/>
                <w:sz w:val="18"/>
                <w:szCs w:val="18"/>
              </w:rPr>
            </w:pPr>
            <w:r>
              <w:rPr>
                <w:color w:val="000000"/>
                <w:sz w:val="18"/>
                <w:szCs w:val="18"/>
              </w:rPr>
              <w:t>Природный газ</w:t>
            </w:r>
          </w:p>
        </w:tc>
        <w:tc>
          <w:tcPr>
            <w:tcW w:w="647" w:type="pct"/>
            <w:tcBorders>
              <w:top w:val="nil"/>
              <w:left w:val="nil"/>
              <w:bottom w:val="single" w:sz="4" w:space="0" w:color="auto"/>
              <w:right w:val="single" w:sz="4" w:space="0" w:color="auto"/>
            </w:tcBorders>
            <w:shd w:val="clear" w:color="auto" w:fill="auto"/>
            <w:noWrap/>
            <w:vAlign w:val="center"/>
            <w:hideMark/>
          </w:tcPr>
          <w:p w14:paraId="4A9FD5A6" w14:textId="41A143F8" w:rsidR="00442B46" w:rsidRDefault="00442B46" w:rsidP="00442B46">
            <w:pPr>
              <w:jc w:val="center"/>
              <w:rPr>
                <w:color w:val="000000"/>
                <w:sz w:val="18"/>
                <w:szCs w:val="18"/>
              </w:rPr>
            </w:pPr>
            <w:r>
              <w:rPr>
                <w:color w:val="000000"/>
                <w:sz w:val="18"/>
                <w:szCs w:val="18"/>
              </w:rPr>
              <w:t>0,0</w:t>
            </w:r>
          </w:p>
        </w:tc>
        <w:tc>
          <w:tcPr>
            <w:tcW w:w="616" w:type="pct"/>
            <w:tcBorders>
              <w:top w:val="nil"/>
              <w:left w:val="nil"/>
              <w:bottom w:val="single" w:sz="4" w:space="0" w:color="auto"/>
              <w:right w:val="single" w:sz="4" w:space="0" w:color="auto"/>
            </w:tcBorders>
            <w:shd w:val="clear" w:color="auto" w:fill="auto"/>
            <w:noWrap/>
            <w:vAlign w:val="center"/>
            <w:hideMark/>
          </w:tcPr>
          <w:p w14:paraId="70D40DF4" w14:textId="7BC595C9" w:rsidR="00442B46" w:rsidRDefault="00442B46" w:rsidP="00442B46">
            <w:pPr>
              <w:jc w:val="center"/>
              <w:rPr>
                <w:color w:val="000000"/>
                <w:sz w:val="18"/>
                <w:szCs w:val="18"/>
              </w:rPr>
            </w:pPr>
            <w:r>
              <w:rPr>
                <w:color w:val="000000"/>
                <w:sz w:val="18"/>
                <w:szCs w:val="18"/>
              </w:rPr>
              <w:t>232,5</w:t>
            </w:r>
          </w:p>
        </w:tc>
        <w:tc>
          <w:tcPr>
            <w:tcW w:w="471" w:type="pct"/>
            <w:tcBorders>
              <w:top w:val="nil"/>
              <w:left w:val="nil"/>
              <w:bottom w:val="single" w:sz="4" w:space="0" w:color="auto"/>
              <w:right w:val="single" w:sz="4" w:space="0" w:color="auto"/>
            </w:tcBorders>
            <w:shd w:val="clear" w:color="auto" w:fill="auto"/>
            <w:noWrap/>
            <w:vAlign w:val="center"/>
            <w:hideMark/>
          </w:tcPr>
          <w:p w14:paraId="122842E1" w14:textId="18D89851" w:rsidR="00442B46" w:rsidRDefault="00442B46" w:rsidP="00442B46">
            <w:pPr>
              <w:jc w:val="center"/>
              <w:rPr>
                <w:color w:val="000000"/>
                <w:sz w:val="18"/>
                <w:szCs w:val="18"/>
              </w:rPr>
            </w:pPr>
            <w:r>
              <w:rPr>
                <w:color w:val="000000"/>
                <w:sz w:val="18"/>
                <w:szCs w:val="18"/>
              </w:rPr>
              <w:t>232,5</w:t>
            </w:r>
          </w:p>
        </w:tc>
        <w:tc>
          <w:tcPr>
            <w:tcW w:w="556" w:type="pct"/>
            <w:tcBorders>
              <w:top w:val="nil"/>
              <w:left w:val="nil"/>
              <w:bottom w:val="single" w:sz="4" w:space="0" w:color="auto"/>
              <w:right w:val="single" w:sz="4" w:space="0" w:color="auto"/>
            </w:tcBorders>
            <w:shd w:val="clear" w:color="auto" w:fill="auto"/>
            <w:noWrap/>
            <w:vAlign w:val="center"/>
            <w:hideMark/>
          </w:tcPr>
          <w:p w14:paraId="2D9A6152" w14:textId="79767517" w:rsidR="00442B46" w:rsidRDefault="00442B46" w:rsidP="00442B46">
            <w:pPr>
              <w:jc w:val="center"/>
              <w:rPr>
                <w:color w:val="000000"/>
                <w:sz w:val="18"/>
                <w:szCs w:val="18"/>
              </w:rPr>
            </w:pPr>
            <w:r>
              <w:rPr>
                <w:color w:val="000000"/>
                <w:sz w:val="18"/>
                <w:szCs w:val="18"/>
              </w:rPr>
              <w:t>284,6</w:t>
            </w:r>
          </w:p>
        </w:tc>
        <w:tc>
          <w:tcPr>
            <w:tcW w:w="536" w:type="pct"/>
            <w:tcBorders>
              <w:top w:val="nil"/>
              <w:left w:val="nil"/>
              <w:bottom w:val="single" w:sz="4" w:space="0" w:color="auto"/>
              <w:right w:val="single" w:sz="4" w:space="0" w:color="auto"/>
            </w:tcBorders>
            <w:shd w:val="clear" w:color="auto" w:fill="auto"/>
            <w:noWrap/>
            <w:vAlign w:val="center"/>
            <w:hideMark/>
          </w:tcPr>
          <w:p w14:paraId="16944761" w14:textId="67247F7B" w:rsidR="00442B46" w:rsidRDefault="00442B46" w:rsidP="00442B46">
            <w:pPr>
              <w:jc w:val="center"/>
              <w:rPr>
                <w:color w:val="000000"/>
                <w:sz w:val="18"/>
                <w:szCs w:val="18"/>
              </w:rPr>
            </w:pPr>
            <w:r>
              <w:rPr>
                <w:color w:val="000000"/>
                <w:sz w:val="18"/>
                <w:szCs w:val="18"/>
              </w:rPr>
              <w:t>0,0</w:t>
            </w:r>
          </w:p>
        </w:tc>
        <w:tc>
          <w:tcPr>
            <w:tcW w:w="470" w:type="pct"/>
            <w:tcBorders>
              <w:top w:val="nil"/>
              <w:left w:val="nil"/>
              <w:bottom w:val="single" w:sz="4" w:space="0" w:color="auto"/>
              <w:right w:val="single" w:sz="4" w:space="0" w:color="auto"/>
            </w:tcBorders>
            <w:shd w:val="clear" w:color="auto" w:fill="auto"/>
            <w:noWrap/>
            <w:vAlign w:val="center"/>
            <w:hideMark/>
          </w:tcPr>
          <w:p w14:paraId="51831DBE" w14:textId="57A166ED" w:rsidR="00442B46" w:rsidRDefault="00442B46" w:rsidP="00442B46">
            <w:pPr>
              <w:jc w:val="center"/>
              <w:rPr>
                <w:color w:val="000000"/>
                <w:sz w:val="18"/>
                <w:szCs w:val="18"/>
              </w:rPr>
            </w:pPr>
            <w:r>
              <w:rPr>
                <w:color w:val="000000"/>
                <w:sz w:val="18"/>
                <w:szCs w:val="18"/>
              </w:rPr>
              <w:t>8570,0</w:t>
            </w:r>
          </w:p>
        </w:tc>
      </w:tr>
      <w:tr w:rsidR="00442B46" w14:paraId="3E34F914" w14:textId="77777777" w:rsidTr="00442B46">
        <w:trPr>
          <w:trHeight w:val="20"/>
        </w:trPr>
        <w:tc>
          <w:tcPr>
            <w:tcW w:w="265" w:type="pct"/>
            <w:vMerge/>
            <w:tcBorders>
              <w:top w:val="nil"/>
              <w:left w:val="single" w:sz="4" w:space="0" w:color="auto"/>
              <w:bottom w:val="single" w:sz="4" w:space="0" w:color="auto"/>
              <w:right w:val="single" w:sz="4" w:space="0" w:color="auto"/>
            </w:tcBorders>
            <w:shd w:val="clear" w:color="auto" w:fill="auto"/>
            <w:vAlign w:val="center"/>
            <w:hideMark/>
          </w:tcPr>
          <w:p w14:paraId="0BCE526A" w14:textId="77777777" w:rsidR="00442B46" w:rsidRDefault="00442B46" w:rsidP="00442B46">
            <w:pPr>
              <w:rPr>
                <w:color w:val="000000"/>
                <w:sz w:val="18"/>
                <w:szCs w:val="18"/>
              </w:rPr>
            </w:pPr>
          </w:p>
        </w:tc>
        <w:tc>
          <w:tcPr>
            <w:tcW w:w="854" w:type="pct"/>
            <w:vMerge/>
            <w:tcBorders>
              <w:top w:val="nil"/>
              <w:left w:val="single" w:sz="4" w:space="0" w:color="auto"/>
              <w:bottom w:val="single" w:sz="4" w:space="0" w:color="auto"/>
              <w:right w:val="single" w:sz="4" w:space="0" w:color="auto"/>
            </w:tcBorders>
            <w:shd w:val="clear" w:color="auto" w:fill="auto"/>
            <w:vAlign w:val="center"/>
            <w:hideMark/>
          </w:tcPr>
          <w:p w14:paraId="053C75CB" w14:textId="77777777" w:rsidR="00442B46" w:rsidRDefault="00442B46" w:rsidP="00442B46">
            <w:pPr>
              <w:rPr>
                <w:color w:val="000000"/>
                <w:sz w:val="18"/>
                <w:szCs w:val="18"/>
              </w:rPr>
            </w:pPr>
          </w:p>
        </w:tc>
        <w:tc>
          <w:tcPr>
            <w:tcW w:w="585" w:type="pct"/>
            <w:tcBorders>
              <w:top w:val="nil"/>
              <w:left w:val="nil"/>
              <w:bottom w:val="single" w:sz="4" w:space="0" w:color="auto"/>
              <w:right w:val="single" w:sz="4" w:space="0" w:color="auto"/>
            </w:tcBorders>
            <w:shd w:val="clear" w:color="auto" w:fill="auto"/>
            <w:noWrap/>
            <w:vAlign w:val="center"/>
            <w:hideMark/>
          </w:tcPr>
          <w:p w14:paraId="7B7F9295" w14:textId="38C5D14D" w:rsidR="00442B46" w:rsidRDefault="00442B46" w:rsidP="00442B46">
            <w:pPr>
              <w:jc w:val="center"/>
              <w:rPr>
                <w:color w:val="000000"/>
                <w:sz w:val="18"/>
                <w:szCs w:val="18"/>
              </w:rPr>
            </w:pPr>
            <w:r>
              <w:rPr>
                <w:color w:val="000000"/>
                <w:sz w:val="18"/>
                <w:szCs w:val="18"/>
              </w:rPr>
              <w:t>Каменный уголь</w:t>
            </w:r>
          </w:p>
        </w:tc>
        <w:tc>
          <w:tcPr>
            <w:tcW w:w="647" w:type="pct"/>
            <w:tcBorders>
              <w:top w:val="nil"/>
              <w:left w:val="nil"/>
              <w:bottom w:val="single" w:sz="4" w:space="0" w:color="auto"/>
              <w:right w:val="single" w:sz="4" w:space="0" w:color="auto"/>
            </w:tcBorders>
            <w:shd w:val="clear" w:color="auto" w:fill="auto"/>
            <w:noWrap/>
            <w:vAlign w:val="center"/>
            <w:hideMark/>
          </w:tcPr>
          <w:p w14:paraId="682753EA" w14:textId="1E5DF87D" w:rsidR="00442B46" w:rsidRDefault="00442B46" w:rsidP="00442B46">
            <w:pPr>
              <w:jc w:val="center"/>
              <w:rPr>
                <w:color w:val="000000"/>
                <w:sz w:val="18"/>
                <w:szCs w:val="18"/>
              </w:rPr>
            </w:pPr>
            <w:r>
              <w:rPr>
                <w:color w:val="000000"/>
                <w:sz w:val="18"/>
                <w:szCs w:val="18"/>
              </w:rPr>
              <w:t>0,0</w:t>
            </w:r>
          </w:p>
        </w:tc>
        <w:tc>
          <w:tcPr>
            <w:tcW w:w="616" w:type="pct"/>
            <w:tcBorders>
              <w:top w:val="nil"/>
              <w:left w:val="nil"/>
              <w:bottom w:val="single" w:sz="4" w:space="0" w:color="auto"/>
              <w:right w:val="single" w:sz="4" w:space="0" w:color="auto"/>
            </w:tcBorders>
            <w:shd w:val="clear" w:color="auto" w:fill="auto"/>
            <w:noWrap/>
            <w:vAlign w:val="center"/>
            <w:hideMark/>
          </w:tcPr>
          <w:p w14:paraId="47CB2687" w14:textId="61B90E05" w:rsidR="00442B46" w:rsidRDefault="00442B46" w:rsidP="00442B46">
            <w:pPr>
              <w:jc w:val="center"/>
              <w:rPr>
                <w:color w:val="000000"/>
                <w:sz w:val="18"/>
                <w:szCs w:val="18"/>
              </w:rPr>
            </w:pPr>
            <w:r>
              <w:rPr>
                <w:color w:val="000000"/>
                <w:sz w:val="18"/>
                <w:szCs w:val="18"/>
              </w:rPr>
              <w:t>0,0</w:t>
            </w:r>
          </w:p>
        </w:tc>
        <w:tc>
          <w:tcPr>
            <w:tcW w:w="471" w:type="pct"/>
            <w:tcBorders>
              <w:top w:val="nil"/>
              <w:left w:val="nil"/>
              <w:bottom w:val="single" w:sz="4" w:space="0" w:color="auto"/>
              <w:right w:val="single" w:sz="4" w:space="0" w:color="auto"/>
            </w:tcBorders>
            <w:shd w:val="clear" w:color="auto" w:fill="auto"/>
            <w:noWrap/>
            <w:vAlign w:val="center"/>
            <w:hideMark/>
          </w:tcPr>
          <w:p w14:paraId="5791DFCF" w14:textId="42FDC8B5" w:rsidR="00442B46" w:rsidRDefault="00442B46" w:rsidP="00442B46">
            <w:pPr>
              <w:jc w:val="center"/>
              <w:rPr>
                <w:color w:val="000000"/>
                <w:sz w:val="18"/>
                <w:szCs w:val="18"/>
              </w:rPr>
            </w:pPr>
            <w:r>
              <w:rPr>
                <w:color w:val="000000"/>
                <w:sz w:val="18"/>
                <w:szCs w:val="18"/>
              </w:rPr>
              <w:t>0,0</w:t>
            </w:r>
          </w:p>
        </w:tc>
        <w:tc>
          <w:tcPr>
            <w:tcW w:w="556" w:type="pct"/>
            <w:tcBorders>
              <w:top w:val="nil"/>
              <w:left w:val="nil"/>
              <w:bottom w:val="single" w:sz="4" w:space="0" w:color="auto"/>
              <w:right w:val="single" w:sz="4" w:space="0" w:color="auto"/>
            </w:tcBorders>
            <w:shd w:val="clear" w:color="auto" w:fill="auto"/>
            <w:noWrap/>
            <w:vAlign w:val="center"/>
            <w:hideMark/>
          </w:tcPr>
          <w:p w14:paraId="1243EF14" w14:textId="152A3A29" w:rsidR="00442B46" w:rsidRDefault="00442B46" w:rsidP="00442B46">
            <w:pPr>
              <w:jc w:val="center"/>
              <w:rPr>
                <w:color w:val="000000"/>
                <w:sz w:val="18"/>
                <w:szCs w:val="18"/>
              </w:rPr>
            </w:pPr>
            <w:r>
              <w:rPr>
                <w:color w:val="000000"/>
                <w:sz w:val="18"/>
                <w:szCs w:val="18"/>
              </w:rPr>
              <w:t>0,0</w:t>
            </w:r>
          </w:p>
        </w:tc>
        <w:tc>
          <w:tcPr>
            <w:tcW w:w="536" w:type="pct"/>
            <w:tcBorders>
              <w:top w:val="nil"/>
              <w:left w:val="nil"/>
              <w:bottom w:val="single" w:sz="4" w:space="0" w:color="auto"/>
              <w:right w:val="single" w:sz="4" w:space="0" w:color="auto"/>
            </w:tcBorders>
            <w:shd w:val="clear" w:color="auto" w:fill="auto"/>
            <w:noWrap/>
            <w:vAlign w:val="center"/>
            <w:hideMark/>
          </w:tcPr>
          <w:p w14:paraId="533794CD" w14:textId="510DCCE0" w:rsidR="00442B46" w:rsidRDefault="00442B46" w:rsidP="00442B46">
            <w:pPr>
              <w:jc w:val="center"/>
              <w:rPr>
                <w:color w:val="000000"/>
                <w:sz w:val="18"/>
                <w:szCs w:val="18"/>
              </w:rPr>
            </w:pPr>
            <w:r>
              <w:rPr>
                <w:color w:val="000000"/>
                <w:sz w:val="18"/>
                <w:szCs w:val="18"/>
              </w:rPr>
              <w:t>0,0</w:t>
            </w:r>
          </w:p>
        </w:tc>
        <w:tc>
          <w:tcPr>
            <w:tcW w:w="470" w:type="pct"/>
            <w:tcBorders>
              <w:top w:val="nil"/>
              <w:left w:val="nil"/>
              <w:bottom w:val="single" w:sz="4" w:space="0" w:color="auto"/>
              <w:right w:val="single" w:sz="4" w:space="0" w:color="auto"/>
            </w:tcBorders>
            <w:shd w:val="clear" w:color="auto" w:fill="auto"/>
            <w:noWrap/>
            <w:vAlign w:val="center"/>
            <w:hideMark/>
          </w:tcPr>
          <w:p w14:paraId="165461B4" w14:textId="6A138ECF" w:rsidR="00442B46" w:rsidRDefault="00442B46" w:rsidP="00442B46">
            <w:pPr>
              <w:jc w:val="center"/>
              <w:rPr>
                <w:color w:val="000000"/>
                <w:sz w:val="18"/>
                <w:szCs w:val="18"/>
              </w:rPr>
            </w:pPr>
            <w:r>
              <w:rPr>
                <w:color w:val="000000"/>
                <w:sz w:val="18"/>
                <w:szCs w:val="18"/>
              </w:rPr>
              <w:t>-</w:t>
            </w:r>
          </w:p>
        </w:tc>
      </w:tr>
      <w:tr w:rsidR="00442B46" w14:paraId="107EC16B" w14:textId="77777777" w:rsidTr="00442B46">
        <w:trPr>
          <w:trHeight w:val="20"/>
        </w:trPr>
        <w:tc>
          <w:tcPr>
            <w:tcW w:w="265" w:type="pct"/>
            <w:vMerge/>
            <w:tcBorders>
              <w:top w:val="nil"/>
              <w:left w:val="single" w:sz="4" w:space="0" w:color="auto"/>
              <w:bottom w:val="single" w:sz="4" w:space="0" w:color="auto"/>
              <w:right w:val="single" w:sz="4" w:space="0" w:color="auto"/>
            </w:tcBorders>
            <w:shd w:val="clear" w:color="auto" w:fill="auto"/>
            <w:vAlign w:val="center"/>
            <w:hideMark/>
          </w:tcPr>
          <w:p w14:paraId="11444112" w14:textId="77777777" w:rsidR="00442B46" w:rsidRDefault="00442B46" w:rsidP="00442B46">
            <w:pPr>
              <w:rPr>
                <w:color w:val="000000"/>
                <w:sz w:val="18"/>
                <w:szCs w:val="18"/>
              </w:rPr>
            </w:pPr>
          </w:p>
        </w:tc>
        <w:tc>
          <w:tcPr>
            <w:tcW w:w="854" w:type="pct"/>
            <w:vMerge/>
            <w:tcBorders>
              <w:top w:val="nil"/>
              <w:left w:val="single" w:sz="4" w:space="0" w:color="auto"/>
              <w:bottom w:val="single" w:sz="4" w:space="0" w:color="auto"/>
              <w:right w:val="single" w:sz="4" w:space="0" w:color="auto"/>
            </w:tcBorders>
            <w:shd w:val="clear" w:color="auto" w:fill="auto"/>
            <w:vAlign w:val="center"/>
            <w:hideMark/>
          </w:tcPr>
          <w:p w14:paraId="028109FD" w14:textId="77777777" w:rsidR="00442B46" w:rsidRDefault="00442B46" w:rsidP="00442B46">
            <w:pPr>
              <w:rPr>
                <w:color w:val="000000"/>
                <w:sz w:val="18"/>
                <w:szCs w:val="18"/>
              </w:rPr>
            </w:pPr>
          </w:p>
        </w:tc>
        <w:tc>
          <w:tcPr>
            <w:tcW w:w="585" w:type="pct"/>
            <w:tcBorders>
              <w:top w:val="nil"/>
              <w:left w:val="nil"/>
              <w:bottom w:val="single" w:sz="4" w:space="0" w:color="auto"/>
              <w:right w:val="single" w:sz="4" w:space="0" w:color="auto"/>
            </w:tcBorders>
            <w:shd w:val="clear" w:color="auto" w:fill="auto"/>
            <w:noWrap/>
            <w:vAlign w:val="center"/>
            <w:hideMark/>
          </w:tcPr>
          <w:p w14:paraId="2B68D619" w14:textId="2B930C6A" w:rsidR="00442B46" w:rsidRDefault="00442B46" w:rsidP="00442B46">
            <w:pPr>
              <w:jc w:val="center"/>
              <w:rPr>
                <w:color w:val="000000"/>
                <w:sz w:val="18"/>
                <w:szCs w:val="18"/>
              </w:rPr>
            </w:pPr>
            <w:r>
              <w:rPr>
                <w:color w:val="000000"/>
                <w:sz w:val="18"/>
                <w:szCs w:val="18"/>
              </w:rPr>
              <w:t>Бурый уголь</w:t>
            </w:r>
          </w:p>
        </w:tc>
        <w:tc>
          <w:tcPr>
            <w:tcW w:w="647" w:type="pct"/>
            <w:tcBorders>
              <w:top w:val="nil"/>
              <w:left w:val="nil"/>
              <w:bottom w:val="single" w:sz="4" w:space="0" w:color="auto"/>
              <w:right w:val="single" w:sz="4" w:space="0" w:color="auto"/>
            </w:tcBorders>
            <w:shd w:val="clear" w:color="auto" w:fill="auto"/>
            <w:noWrap/>
            <w:vAlign w:val="center"/>
            <w:hideMark/>
          </w:tcPr>
          <w:p w14:paraId="6FEA56D9" w14:textId="6FF72034" w:rsidR="00442B46" w:rsidRDefault="00442B46" w:rsidP="00442B46">
            <w:pPr>
              <w:jc w:val="center"/>
              <w:rPr>
                <w:color w:val="000000"/>
                <w:sz w:val="18"/>
                <w:szCs w:val="18"/>
              </w:rPr>
            </w:pPr>
            <w:r>
              <w:rPr>
                <w:color w:val="000000"/>
                <w:sz w:val="18"/>
                <w:szCs w:val="18"/>
              </w:rPr>
              <w:t>0,0</w:t>
            </w:r>
          </w:p>
        </w:tc>
        <w:tc>
          <w:tcPr>
            <w:tcW w:w="616" w:type="pct"/>
            <w:tcBorders>
              <w:top w:val="nil"/>
              <w:left w:val="nil"/>
              <w:bottom w:val="single" w:sz="4" w:space="0" w:color="auto"/>
              <w:right w:val="single" w:sz="4" w:space="0" w:color="auto"/>
            </w:tcBorders>
            <w:shd w:val="clear" w:color="auto" w:fill="auto"/>
            <w:noWrap/>
            <w:vAlign w:val="center"/>
            <w:hideMark/>
          </w:tcPr>
          <w:p w14:paraId="0C12A48B" w14:textId="41E43ADA" w:rsidR="00442B46" w:rsidRDefault="00442B46" w:rsidP="00442B46">
            <w:pPr>
              <w:jc w:val="center"/>
              <w:rPr>
                <w:color w:val="000000"/>
                <w:sz w:val="18"/>
                <w:szCs w:val="18"/>
              </w:rPr>
            </w:pPr>
            <w:r>
              <w:rPr>
                <w:color w:val="000000"/>
                <w:sz w:val="18"/>
                <w:szCs w:val="18"/>
              </w:rPr>
              <w:t>0,0</w:t>
            </w:r>
          </w:p>
        </w:tc>
        <w:tc>
          <w:tcPr>
            <w:tcW w:w="471" w:type="pct"/>
            <w:tcBorders>
              <w:top w:val="nil"/>
              <w:left w:val="nil"/>
              <w:bottom w:val="single" w:sz="4" w:space="0" w:color="auto"/>
              <w:right w:val="single" w:sz="4" w:space="0" w:color="auto"/>
            </w:tcBorders>
            <w:shd w:val="clear" w:color="auto" w:fill="auto"/>
            <w:noWrap/>
            <w:vAlign w:val="center"/>
            <w:hideMark/>
          </w:tcPr>
          <w:p w14:paraId="423F1694" w14:textId="3A6DA791" w:rsidR="00442B46" w:rsidRDefault="00442B46" w:rsidP="00442B46">
            <w:pPr>
              <w:jc w:val="center"/>
              <w:rPr>
                <w:color w:val="000000"/>
                <w:sz w:val="18"/>
                <w:szCs w:val="18"/>
              </w:rPr>
            </w:pPr>
            <w:r>
              <w:rPr>
                <w:color w:val="000000"/>
                <w:sz w:val="18"/>
                <w:szCs w:val="18"/>
              </w:rPr>
              <w:t>0,0</w:t>
            </w:r>
          </w:p>
        </w:tc>
        <w:tc>
          <w:tcPr>
            <w:tcW w:w="556" w:type="pct"/>
            <w:tcBorders>
              <w:top w:val="nil"/>
              <w:left w:val="nil"/>
              <w:bottom w:val="single" w:sz="4" w:space="0" w:color="auto"/>
              <w:right w:val="single" w:sz="4" w:space="0" w:color="auto"/>
            </w:tcBorders>
            <w:shd w:val="clear" w:color="auto" w:fill="auto"/>
            <w:noWrap/>
            <w:vAlign w:val="center"/>
            <w:hideMark/>
          </w:tcPr>
          <w:p w14:paraId="0951FA72" w14:textId="059881CD" w:rsidR="00442B46" w:rsidRDefault="00442B46" w:rsidP="00442B46">
            <w:pPr>
              <w:jc w:val="center"/>
              <w:rPr>
                <w:color w:val="000000"/>
                <w:sz w:val="18"/>
                <w:szCs w:val="18"/>
              </w:rPr>
            </w:pPr>
            <w:r>
              <w:rPr>
                <w:color w:val="000000"/>
                <w:sz w:val="18"/>
                <w:szCs w:val="18"/>
              </w:rPr>
              <w:t>0,0</w:t>
            </w:r>
          </w:p>
        </w:tc>
        <w:tc>
          <w:tcPr>
            <w:tcW w:w="536" w:type="pct"/>
            <w:tcBorders>
              <w:top w:val="nil"/>
              <w:left w:val="nil"/>
              <w:bottom w:val="single" w:sz="4" w:space="0" w:color="auto"/>
              <w:right w:val="single" w:sz="4" w:space="0" w:color="auto"/>
            </w:tcBorders>
            <w:shd w:val="clear" w:color="auto" w:fill="auto"/>
            <w:noWrap/>
            <w:vAlign w:val="center"/>
            <w:hideMark/>
          </w:tcPr>
          <w:p w14:paraId="29019040" w14:textId="28771112" w:rsidR="00442B46" w:rsidRDefault="00442B46" w:rsidP="00442B46">
            <w:pPr>
              <w:jc w:val="center"/>
              <w:rPr>
                <w:color w:val="000000"/>
                <w:sz w:val="18"/>
                <w:szCs w:val="18"/>
              </w:rPr>
            </w:pPr>
            <w:r>
              <w:rPr>
                <w:color w:val="000000"/>
                <w:sz w:val="18"/>
                <w:szCs w:val="18"/>
              </w:rPr>
              <w:t>0,0</w:t>
            </w:r>
          </w:p>
        </w:tc>
        <w:tc>
          <w:tcPr>
            <w:tcW w:w="470" w:type="pct"/>
            <w:tcBorders>
              <w:top w:val="nil"/>
              <w:left w:val="nil"/>
              <w:bottom w:val="single" w:sz="4" w:space="0" w:color="auto"/>
              <w:right w:val="single" w:sz="4" w:space="0" w:color="auto"/>
            </w:tcBorders>
            <w:shd w:val="clear" w:color="auto" w:fill="auto"/>
            <w:noWrap/>
            <w:vAlign w:val="center"/>
            <w:hideMark/>
          </w:tcPr>
          <w:p w14:paraId="3C07C0DD" w14:textId="16933DF4" w:rsidR="00442B46" w:rsidRDefault="00442B46" w:rsidP="00442B46">
            <w:pPr>
              <w:jc w:val="center"/>
              <w:rPr>
                <w:color w:val="000000"/>
                <w:sz w:val="18"/>
                <w:szCs w:val="18"/>
              </w:rPr>
            </w:pPr>
            <w:r>
              <w:rPr>
                <w:color w:val="000000"/>
                <w:sz w:val="18"/>
                <w:szCs w:val="18"/>
              </w:rPr>
              <w:t>-</w:t>
            </w:r>
          </w:p>
        </w:tc>
      </w:tr>
      <w:tr w:rsidR="00442B46" w14:paraId="19424CBA" w14:textId="77777777" w:rsidTr="00442B46">
        <w:trPr>
          <w:trHeight w:val="20"/>
        </w:trPr>
        <w:tc>
          <w:tcPr>
            <w:tcW w:w="265" w:type="pct"/>
            <w:vMerge/>
            <w:tcBorders>
              <w:top w:val="nil"/>
              <w:left w:val="single" w:sz="4" w:space="0" w:color="auto"/>
              <w:bottom w:val="single" w:sz="4" w:space="0" w:color="auto"/>
              <w:right w:val="single" w:sz="4" w:space="0" w:color="auto"/>
            </w:tcBorders>
            <w:shd w:val="clear" w:color="auto" w:fill="auto"/>
            <w:vAlign w:val="center"/>
            <w:hideMark/>
          </w:tcPr>
          <w:p w14:paraId="69CEE542" w14:textId="77777777" w:rsidR="00442B46" w:rsidRDefault="00442B46" w:rsidP="00442B46">
            <w:pPr>
              <w:rPr>
                <w:color w:val="000000"/>
                <w:sz w:val="18"/>
                <w:szCs w:val="18"/>
              </w:rPr>
            </w:pPr>
          </w:p>
        </w:tc>
        <w:tc>
          <w:tcPr>
            <w:tcW w:w="854" w:type="pct"/>
            <w:vMerge/>
            <w:tcBorders>
              <w:top w:val="nil"/>
              <w:left w:val="single" w:sz="4" w:space="0" w:color="auto"/>
              <w:bottom w:val="single" w:sz="4" w:space="0" w:color="auto"/>
              <w:right w:val="single" w:sz="4" w:space="0" w:color="auto"/>
            </w:tcBorders>
            <w:shd w:val="clear" w:color="auto" w:fill="auto"/>
            <w:vAlign w:val="center"/>
            <w:hideMark/>
          </w:tcPr>
          <w:p w14:paraId="413E0871" w14:textId="77777777" w:rsidR="00442B46" w:rsidRDefault="00442B46" w:rsidP="00442B46">
            <w:pPr>
              <w:rPr>
                <w:color w:val="000000"/>
                <w:sz w:val="18"/>
                <w:szCs w:val="18"/>
              </w:rPr>
            </w:pPr>
          </w:p>
        </w:tc>
        <w:tc>
          <w:tcPr>
            <w:tcW w:w="585" w:type="pct"/>
            <w:tcBorders>
              <w:top w:val="nil"/>
              <w:left w:val="nil"/>
              <w:bottom w:val="single" w:sz="4" w:space="0" w:color="auto"/>
              <w:right w:val="single" w:sz="4" w:space="0" w:color="auto"/>
            </w:tcBorders>
            <w:shd w:val="clear" w:color="auto" w:fill="auto"/>
            <w:noWrap/>
            <w:vAlign w:val="center"/>
            <w:hideMark/>
          </w:tcPr>
          <w:p w14:paraId="03D6AD5F" w14:textId="3E0BDA0D" w:rsidR="00442B46" w:rsidRDefault="00442B46" w:rsidP="00442B46">
            <w:pPr>
              <w:jc w:val="center"/>
              <w:rPr>
                <w:color w:val="000000"/>
                <w:sz w:val="18"/>
                <w:szCs w:val="18"/>
              </w:rPr>
            </w:pPr>
            <w:r>
              <w:rPr>
                <w:color w:val="000000"/>
                <w:sz w:val="18"/>
                <w:szCs w:val="18"/>
              </w:rPr>
              <w:t>Дрова</w:t>
            </w:r>
          </w:p>
        </w:tc>
        <w:tc>
          <w:tcPr>
            <w:tcW w:w="647" w:type="pct"/>
            <w:tcBorders>
              <w:top w:val="nil"/>
              <w:left w:val="nil"/>
              <w:bottom w:val="single" w:sz="4" w:space="0" w:color="auto"/>
              <w:right w:val="single" w:sz="4" w:space="0" w:color="auto"/>
            </w:tcBorders>
            <w:shd w:val="clear" w:color="auto" w:fill="auto"/>
            <w:noWrap/>
            <w:vAlign w:val="center"/>
            <w:hideMark/>
          </w:tcPr>
          <w:p w14:paraId="5DC5D294" w14:textId="3F9A6585" w:rsidR="00442B46" w:rsidRDefault="00442B46" w:rsidP="00442B46">
            <w:pPr>
              <w:jc w:val="center"/>
              <w:rPr>
                <w:color w:val="000000"/>
                <w:sz w:val="18"/>
                <w:szCs w:val="18"/>
              </w:rPr>
            </w:pPr>
            <w:r>
              <w:rPr>
                <w:color w:val="000000"/>
                <w:sz w:val="18"/>
                <w:szCs w:val="18"/>
              </w:rPr>
              <w:t>0,0</w:t>
            </w:r>
          </w:p>
        </w:tc>
        <w:tc>
          <w:tcPr>
            <w:tcW w:w="616" w:type="pct"/>
            <w:tcBorders>
              <w:top w:val="nil"/>
              <w:left w:val="nil"/>
              <w:bottom w:val="single" w:sz="4" w:space="0" w:color="auto"/>
              <w:right w:val="single" w:sz="4" w:space="0" w:color="auto"/>
            </w:tcBorders>
            <w:shd w:val="clear" w:color="auto" w:fill="auto"/>
            <w:noWrap/>
            <w:vAlign w:val="center"/>
            <w:hideMark/>
          </w:tcPr>
          <w:p w14:paraId="092C5308" w14:textId="19425E8E" w:rsidR="00442B46" w:rsidRDefault="00442B46" w:rsidP="00442B46">
            <w:pPr>
              <w:jc w:val="center"/>
              <w:rPr>
                <w:color w:val="000000"/>
                <w:sz w:val="18"/>
                <w:szCs w:val="18"/>
              </w:rPr>
            </w:pPr>
            <w:r>
              <w:rPr>
                <w:color w:val="000000"/>
                <w:sz w:val="18"/>
                <w:szCs w:val="18"/>
              </w:rPr>
              <w:t>0,0</w:t>
            </w:r>
          </w:p>
        </w:tc>
        <w:tc>
          <w:tcPr>
            <w:tcW w:w="471" w:type="pct"/>
            <w:tcBorders>
              <w:top w:val="nil"/>
              <w:left w:val="nil"/>
              <w:bottom w:val="single" w:sz="4" w:space="0" w:color="auto"/>
              <w:right w:val="single" w:sz="4" w:space="0" w:color="auto"/>
            </w:tcBorders>
            <w:shd w:val="clear" w:color="auto" w:fill="auto"/>
            <w:noWrap/>
            <w:vAlign w:val="center"/>
            <w:hideMark/>
          </w:tcPr>
          <w:p w14:paraId="047A1687" w14:textId="786A71A3" w:rsidR="00442B46" w:rsidRDefault="00442B46" w:rsidP="00442B46">
            <w:pPr>
              <w:jc w:val="center"/>
              <w:rPr>
                <w:color w:val="000000"/>
                <w:sz w:val="18"/>
                <w:szCs w:val="18"/>
              </w:rPr>
            </w:pPr>
            <w:r>
              <w:rPr>
                <w:color w:val="000000"/>
                <w:sz w:val="18"/>
                <w:szCs w:val="18"/>
              </w:rPr>
              <w:t>0,0</w:t>
            </w:r>
          </w:p>
        </w:tc>
        <w:tc>
          <w:tcPr>
            <w:tcW w:w="556" w:type="pct"/>
            <w:tcBorders>
              <w:top w:val="nil"/>
              <w:left w:val="nil"/>
              <w:bottom w:val="single" w:sz="4" w:space="0" w:color="auto"/>
              <w:right w:val="single" w:sz="4" w:space="0" w:color="auto"/>
            </w:tcBorders>
            <w:shd w:val="clear" w:color="auto" w:fill="auto"/>
            <w:noWrap/>
            <w:vAlign w:val="center"/>
            <w:hideMark/>
          </w:tcPr>
          <w:p w14:paraId="5ABEEA7F" w14:textId="73BB4572" w:rsidR="00442B46" w:rsidRDefault="00442B46" w:rsidP="00442B46">
            <w:pPr>
              <w:jc w:val="center"/>
              <w:rPr>
                <w:color w:val="000000"/>
                <w:sz w:val="18"/>
                <w:szCs w:val="18"/>
              </w:rPr>
            </w:pPr>
            <w:r>
              <w:rPr>
                <w:color w:val="000000"/>
                <w:sz w:val="18"/>
                <w:szCs w:val="18"/>
              </w:rPr>
              <w:t>0,0</w:t>
            </w:r>
          </w:p>
        </w:tc>
        <w:tc>
          <w:tcPr>
            <w:tcW w:w="536" w:type="pct"/>
            <w:tcBorders>
              <w:top w:val="nil"/>
              <w:left w:val="nil"/>
              <w:bottom w:val="single" w:sz="4" w:space="0" w:color="auto"/>
              <w:right w:val="single" w:sz="4" w:space="0" w:color="auto"/>
            </w:tcBorders>
            <w:shd w:val="clear" w:color="auto" w:fill="auto"/>
            <w:noWrap/>
            <w:vAlign w:val="center"/>
            <w:hideMark/>
          </w:tcPr>
          <w:p w14:paraId="6936DF7A" w14:textId="05FC7ACE" w:rsidR="00442B46" w:rsidRDefault="00442B46" w:rsidP="00442B46">
            <w:pPr>
              <w:jc w:val="center"/>
              <w:rPr>
                <w:color w:val="000000"/>
                <w:sz w:val="18"/>
                <w:szCs w:val="18"/>
              </w:rPr>
            </w:pPr>
            <w:r>
              <w:rPr>
                <w:color w:val="000000"/>
                <w:sz w:val="18"/>
                <w:szCs w:val="18"/>
              </w:rPr>
              <w:t>0,0</w:t>
            </w:r>
          </w:p>
        </w:tc>
        <w:tc>
          <w:tcPr>
            <w:tcW w:w="470" w:type="pct"/>
            <w:tcBorders>
              <w:top w:val="nil"/>
              <w:left w:val="nil"/>
              <w:bottom w:val="single" w:sz="4" w:space="0" w:color="auto"/>
              <w:right w:val="single" w:sz="4" w:space="0" w:color="auto"/>
            </w:tcBorders>
            <w:shd w:val="clear" w:color="auto" w:fill="auto"/>
            <w:noWrap/>
            <w:vAlign w:val="center"/>
            <w:hideMark/>
          </w:tcPr>
          <w:p w14:paraId="79284740" w14:textId="0ECA3B0D" w:rsidR="00442B46" w:rsidRDefault="00442B46" w:rsidP="00442B46">
            <w:pPr>
              <w:jc w:val="center"/>
              <w:rPr>
                <w:color w:val="000000"/>
                <w:sz w:val="18"/>
                <w:szCs w:val="18"/>
              </w:rPr>
            </w:pPr>
            <w:r>
              <w:rPr>
                <w:color w:val="000000"/>
                <w:sz w:val="18"/>
                <w:szCs w:val="18"/>
              </w:rPr>
              <w:t>-</w:t>
            </w:r>
          </w:p>
        </w:tc>
      </w:tr>
      <w:tr w:rsidR="00442B46" w14:paraId="0AA42E10" w14:textId="77777777" w:rsidTr="00442B46">
        <w:trPr>
          <w:trHeight w:val="20"/>
        </w:trPr>
        <w:tc>
          <w:tcPr>
            <w:tcW w:w="265" w:type="pct"/>
            <w:vMerge/>
            <w:tcBorders>
              <w:top w:val="nil"/>
              <w:left w:val="single" w:sz="4" w:space="0" w:color="auto"/>
              <w:bottom w:val="single" w:sz="4" w:space="0" w:color="auto"/>
              <w:right w:val="single" w:sz="4" w:space="0" w:color="auto"/>
            </w:tcBorders>
            <w:shd w:val="clear" w:color="auto" w:fill="auto"/>
            <w:vAlign w:val="center"/>
            <w:hideMark/>
          </w:tcPr>
          <w:p w14:paraId="1F863365" w14:textId="77777777" w:rsidR="00442B46" w:rsidRDefault="00442B46" w:rsidP="00442B46">
            <w:pPr>
              <w:rPr>
                <w:color w:val="000000"/>
                <w:sz w:val="18"/>
                <w:szCs w:val="18"/>
              </w:rPr>
            </w:pPr>
          </w:p>
        </w:tc>
        <w:tc>
          <w:tcPr>
            <w:tcW w:w="854" w:type="pct"/>
            <w:vMerge/>
            <w:tcBorders>
              <w:top w:val="nil"/>
              <w:left w:val="single" w:sz="4" w:space="0" w:color="auto"/>
              <w:bottom w:val="single" w:sz="4" w:space="0" w:color="auto"/>
              <w:right w:val="single" w:sz="4" w:space="0" w:color="auto"/>
            </w:tcBorders>
            <w:shd w:val="clear" w:color="auto" w:fill="auto"/>
            <w:vAlign w:val="center"/>
            <w:hideMark/>
          </w:tcPr>
          <w:p w14:paraId="7A6E6987" w14:textId="77777777" w:rsidR="00442B46" w:rsidRDefault="00442B46" w:rsidP="00442B46">
            <w:pPr>
              <w:rPr>
                <w:color w:val="000000"/>
                <w:sz w:val="18"/>
                <w:szCs w:val="18"/>
              </w:rPr>
            </w:pPr>
          </w:p>
        </w:tc>
        <w:tc>
          <w:tcPr>
            <w:tcW w:w="585" w:type="pct"/>
            <w:tcBorders>
              <w:top w:val="nil"/>
              <w:left w:val="nil"/>
              <w:bottom w:val="single" w:sz="4" w:space="0" w:color="auto"/>
              <w:right w:val="single" w:sz="4" w:space="0" w:color="auto"/>
            </w:tcBorders>
            <w:shd w:val="clear" w:color="auto" w:fill="auto"/>
            <w:noWrap/>
            <w:vAlign w:val="center"/>
            <w:hideMark/>
          </w:tcPr>
          <w:p w14:paraId="78D356F3" w14:textId="0C704B0C" w:rsidR="00442B46" w:rsidRDefault="00442B46" w:rsidP="00442B46">
            <w:pPr>
              <w:jc w:val="center"/>
              <w:rPr>
                <w:color w:val="000000"/>
                <w:sz w:val="18"/>
                <w:szCs w:val="18"/>
              </w:rPr>
            </w:pPr>
            <w:r>
              <w:rPr>
                <w:color w:val="000000"/>
                <w:sz w:val="18"/>
                <w:szCs w:val="18"/>
              </w:rPr>
              <w:t>Мазут</w:t>
            </w:r>
          </w:p>
        </w:tc>
        <w:tc>
          <w:tcPr>
            <w:tcW w:w="647" w:type="pct"/>
            <w:tcBorders>
              <w:top w:val="nil"/>
              <w:left w:val="nil"/>
              <w:bottom w:val="single" w:sz="4" w:space="0" w:color="auto"/>
              <w:right w:val="single" w:sz="4" w:space="0" w:color="auto"/>
            </w:tcBorders>
            <w:shd w:val="clear" w:color="auto" w:fill="auto"/>
            <w:noWrap/>
            <w:vAlign w:val="center"/>
            <w:hideMark/>
          </w:tcPr>
          <w:p w14:paraId="5EBBB2AB" w14:textId="3633F0A8" w:rsidR="00442B46" w:rsidRDefault="00442B46" w:rsidP="00442B46">
            <w:pPr>
              <w:jc w:val="center"/>
              <w:rPr>
                <w:color w:val="000000"/>
                <w:sz w:val="18"/>
                <w:szCs w:val="18"/>
              </w:rPr>
            </w:pPr>
            <w:r>
              <w:rPr>
                <w:color w:val="000000"/>
                <w:sz w:val="18"/>
                <w:szCs w:val="18"/>
              </w:rPr>
              <w:t>0,0</w:t>
            </w:r>
          </w:p>
        </w:tc>
        <w:tc>
          <w:tcPr>
            <w:tcW w:w="616" w:type="pct"/>
            <w:tcBorders>
              <w:top w:val="nil"/>
              <w:left w:val="nil"/>
              <w:bottom w:val="single" w:sz="4" w:space="0" w:color="auto"/>
              <w:right w:val="single" w:sz="4" w:space="0" w:color="auto"/>
            </w:tcBorders>
            <w:shd w:val="clear" w:color="auto" w:fill="auto"/>
            <w:noWrap/>
            <w:vAlign w:val="center"/>
            <w:hideMark/>
          </w:tcPr>
          <w:p w14:paraId="61C236D7" w14:textId="13DF9A6E" w:rsidR="00442B46" w:rsidRDefault="00442B46" w:rsidP="00442B46">
            <w:pPr>
              <w:jc w:val="center"/>
              <w:rPr>
                <w:color w:val="000000"/>
                <w:sz w:val="18"/>
                <w:szCs w:val="18"/>
              </w:rPr>
            </w:pPr>
            <w:r>
              <w:rPr>
                <w:color w:val="000000"/>
                <w:sz w:val="18"/>
                <w:szCs w:val="18"/>
              </w:rPr>
              <w:t>0,0</w:t>
            </w:r>
          </w:p>
        </w:tc>
        <w:tc>
          <w:tcPr>
            <w:tcW w:w="471" w:type="pct"/>
            <w:tcBorders>
              <w:top w:val="nil"/>
              <w:left w:val="nil"/>
              <w:bottom w:val="single" w:sz="4" w:space="0" w:color="auto"/>
              <w:right w:val="single" w:sz="4" w:space="0" w:color="auto"/>
            </w:tcBorders>
            <w:shd w:val="clear" w:color="auto" w:fill="auto"/>
            <w:noWrap/>
            <w:vAlign w:val="center"/>
            <w:hideMark/>
          </w:tcPr>
          <w:p w14:paraId="72BEC572" w14:textId="5DA631DC" w:rsidR="00442B46" w:rsidRDefault="00442B46" w:rsidP="00442B46">
            <w:pPr>
              <w:jc w:val="center"/>
              <w:rPr>
                <w:color w:val="000000"/>
                <w:sz w:val="18"/>
                <w:szCs w:val="18"/>
              </w:rPr>
            </w:pPr>
            <w:r>
              <w:rPr>
                <w:color w:val="000000"/>
                <w:sz w:val="18"/>
                <w:szCs w:val="18"/>
              </w:rPr>
              <w:t>0,0</w:t>
            </w:r>
          </w:p>
        </w:tc>
        <w:tc>
          <w:tcPr>
            <w:tcW w:w="556" w:type="pct"/>
            <w:tcBorders>
              <w:top w:val="nil"/>
              <w:left w:val="nil"/>
              <w:bottom w:val="single" w:sz="4" w:space="0" w:color="auto"/>
              <w:right w:val="single" w:sz="4" w:space="0" w:color="auto"/>
            </w:tcBorders>
            <w:shd w:val="clear" w:color="auto" w:fill="auto"/>
            <w:noWrap/>
            <w:vAlign w:val="center"/>
            <w:hideMark/>
          </w:tcPr>
          <w:p w14:paraId="1BA9A379" w14:textId="15458986" w:rsidR="00442B46" w:rsidRDefault="00442B46" w:rsidP="00442B46">
            <w:pPr>
              <w:jc w:val="center"/>
              <w:rPr>
                <w:color w:val="000000"/>
                <w:sz w:val="18"/>
                <w:szCs w:val="18"/>
              </w:rPr>
            </w:pPr>
            <w:r>
              <w:rPr>
                <w:color w:val="000000"/>
                <w:sz w:val="18"/>
                <w:szCs w:val="18"/>
              </w:rPr>
              <w:t>0,0</w:t>
            </w:r>
          </w:p>
        </w:tc>
        <w:tc>
          <w:tcPr>
            <w:tcW w:w="536" w:type="pct"/>
            <w:tcBorders>
              <w:top w:val="nil"/>
              <w:left w:val="nil"/>
              <w:bottom w:val="single" w:sz="4" w:space="0" w:color="auto"/>
              <w:right w:val="single" w:sz="4" w:space="0" w:color="auto"/>
            </w:tcBorders>
            <w:shd w:val="clear" w:color="auto" w:fill="auto"/>
            <w:noWrap/>
            <w:vAlign w:val="center"/>
            <w:hideMark/>
          </w:tcPr>
          <w:p w14:paraId="55F11293" w14:textId="168B30A2" w:rsidR="00442B46" w:rsidRDefault="00442B46" w:rsidP="00442B46">
            <w:pPr>
              <w:jc w:val="center"/>
              <w:rPr>
                <w:color w:val="000000"/>
                <w:sz w:val="18"/>
                <w:szCs w:val="18"/>
              </w:rPr>
            </w:pPr>
            <w:r>
              <w:rPr>
                <w:color w:val="000000"/>
                <w:sz w:val="18"/>
                <w:szCs w:val="18"/>
              </w:rPr>
              <w:t>0,0</w:t>
            </w:r>
          </w:p>
        </w:tc>
        <w:tc>
          <w:tcPr>
            <w:tcW w:w="470" w:type="pct"/>
            <w:tcBorders>
              <w:top w:val="nil"/>
              <w:left w:val="nil"/>
              <w:bottom w:val="single" w:sz="4" w:space="0" w:color="auto"/>
              <w:right w:val="single" w:sz="4" w:space="0" w:color="auto"/>
            </w:tcBorders>
            <w:shd w:val="clear" w:color="auto" w:fill="auto"/>
            <w:noWrap/>
            <w:vAlign w:val="center"/>
            <w:hideMark/>
          </w:tcPr>
          <w:p w14:paraId="1C628565" w14:textId="3DAFC3E8" w:rsidR="00442B46" w:rsidRDefault="00442B46" w:rsidP="00442B46">
            <w:pPr>
              <w:jc w:val="center"/>
              <w:rPr>
                <w:color w:val="000000"/>
                <w:sz w:val="18"/>
                <w:szCs w:val="18"/>
              </w:rPr>
            </w:pPr>
            <w:r>
              <w:rPr>
                <w:color w:val="000000"/>
                <w:sz w:val="18"/>
                <w:szCs w:val="18"/>
              </w:rPr>
              <w:t>-</w:t>
            </w:r>
          </w:p>
        </w:tc>
      </w:tr>
      <w:tr w:rsidR="00442B46" w14:paraId="2021290A" w14:textId="77777777" w:rsidTr="00442B46">
        <w:trPr>
          <w:trHeight w:val="20"/>
        </w:trPr>
        <w:tc>
          <w:tcPr>
            <w:tcW w:w="265" w:type="pct"/>
            <w:vMerge/>
            <w:tcBorders>
              <w:top w:val="nil"/>
              <w:left w:val="single" w:sz="4" w:space="0" w:color="auto"/>
              <w:bottom w:val="single" w:sz="4" w:space="0" w:color="auto"/>
              <w:right w:val="single" w:sz="4" w:space="0" w:color="auto"/>
            </w:tcBorders>
            <w:shd w:val="clear" w:color="auto" w:fill="auto"/>
            <w:vAlign w:val="center"/>
            <w:hideMark/>
          </w:tcPr>
          <w:p w14:paraId="5787E265" w14:textId="77777777" w:rsidR="00442B46" w:rsidRDefault="00442B46" w:rsidP="00442B46">
            <w:pPr>
              <w:rPr>
                <w:color w:val="000000"/>
                <w:sz w:val="18"/>
                <w:szCs w:val="18"/>
              </w:rPr>
            </w:pPr>
          </w:p>
        </w:tc>
        <w:tc>
          <w:tcPr>
            <w:tcW w:w="854" w:type="pct"/>
            <w:vMerge/>
            <w:tcBorders>
              <w:top w:val="nil"/>
              <w:left w:val="single" w:sz="4" w:space="0" w:color="auto"/>
              <w:bottom w:val="single" w:sz="4" w:space="0" w:color="auto"/>
              <w:right w:val="single" w:sz="4" w:space="0" w:color="auto"/>
            </w:tcBorders>
            <w:shd w:val="clear" w:color="auto" w:fill="auto"/>
            <w:vAlign w:val="center"/>
            <w:hideMark/>
          </w:tcPr>
          <w:p w14:paraId="13051A94" w14:textId="77777777" w:rsidR="00442B46" w:rsidRDefault="00442B46" w:rsidP="00442B46">
            <w:pPr>
              <w:rPr>
                <w:color w:val="000000"/>
                <w:sz w:val="18"/>
                <w:szCs w:val="18"/>
              </w:rPr>
            </w:pPr>
          </w:p>
        </w:tc>
        <w:tc>
          <w:tcPr>
            <w:tcW w:w="585" w:type="pct"/>
            <w:tcBorders>
              <w:top w:val="nil"/>
              <w:left w:val="nil"/>
              <w:bottom w:val="single" w:sz="4" w:space="0" w:color="auto"/>
              <w:right w:val="single" w:sz="4" w:space="0" w:color="auto"/>
            </w:tcBorders>
            <w:shd w:val="clear" w:color="auto" w:fill="auto"/>
            <w:noWrap/>
            <w:vAlign w:val="center"/>
            <w:hideMark/>
          </w:tcPr>
          <w:p w14:paraId="45D96A18" w14:textId="3CE86B00" w:rsidR="00442B46" w:rsidRDefault="00442B46" w:rsidP="00442B46">
            <w:pPr>
              <w:jc w:val="center"/>
              <w:rPr>
                <w:color w:val="000000"/>
                <w:sz w:val="18"/>
                <w:szCs w:val="18"/>
              </w:rPr>
            </w:pPr>
            <w:r>
              <w:rPr>
                <w:color w:val="000000"/>
                <w:sz w:val="18"/>
                <w:szCs w:val="18"/>
              </w:rPr>
              <w:t>Дизельное топливо</w:t>
            </w:r>
          </w:p>
        </w:tc>
        <w:tc>
          <w:tcPr>
            <w:tcW w:w="647" w:type="pct"/>
            <w:tcBorders>
              <w:top w:val="nil"/>
              <w:left w:val="nil"/>
              <w:bottom w:val="single" w:sz="4" w:space="0" w:color="auto"/>
              <w:right w:val="single" w:sz="4" w:space="0" w:color="auto"/>
            </w:tcBorders>
            <w:shd w:val="clear" w:color="auto" w:fill="auto"/>
            <w:noWrap/>
            <w:vAlign w:val="center"/>
            <w:hideMark/>
          </w:tcPr>
          <w:p w14:paraId="40C7FBC0" w14:textId="16F3117C" w:rsidR="00442B46" w:rsidRDefault="00442B46" w:rsidP="00442B46">
            <w:pPr>
              <w:jc w:val="center"/>
              <w:rPr>
                <w:color w:val="000000"/>
                <w:sz w:val="18"/>
                <w:szCs w:val="18"/>
              </w:rPr>
            </w:pPr>
            <w:r>
              <w:rPr>
                <w:color w:val="000000"/>
                <w:sz w:val="18"/>
                <w:szCs w:val="18"/>
              </w:rPr>
              <w:t>0,0</w:t>
            </w:r>
          </w:p>
        </w:tc>
        <w:tc>
          <w:tcPr>
            <w:tcW w:w="616" w:type="pct"/>
            <w:tcBorders>
              <w:top w:val="nil"/>
              <w:left w:val="nil"/>
              <w:bottom w:val="single" w:sz="4" w:space="0" w:color="auto"/>
              <w:right w:val="single" w:sz="4" w:space="0" w:color="auto"/>
            </w:tcBorders>
            <w:shd w:val="clear" w:color="auto" w:fill="auto"/>
            <w:noWrap/>
            <w:vAlign w:val="center"/>
            <w:hideMark/>
          </w:tcPr>
          <w:p w14:paraId="5311D734" w14:textId="442E4959" w:rsidR="00442B46" w:rsidRDefault="00442B46" w:rsidP="00442B46">
            <w:pPr>
              <w:jc w:val="center"/>
              <w:rPr>
                <w:color w:val="000000"/>
                <w:sz w:val="18"/>
                <w:szCs w:val="18"/>
              </w:rPr>
            </w:pPr>
            <w:r>
              <w:rPr>
                <w:color w:val="000000"/>
                <w:sz w:val="18"/>
                <w:szCs w:val="18"/>
              </w:rPr>
              <w:t>0,0</w:t>
            </w:r>
          </w:p>
        </w:tc>
        <w:tc>
          <w:tcPr>
            <w:tcW w:w="471" w:type="pct"/>
            <w:tcBorders>
              <w:top w:val="nil"/>
              <w:left w:val="nil"/>
              <w:bottom w:val="single" w:sz="4" w:space="0" w:color="auto"/>
              <w:right w:val="single" w:sz="4" w:space="0" w:color="auto"/>
            </w:tcBorders>
            <w:shd w:val="clear" w:color="auto" w:fill="auto"/>
            <w:noWrap/>
            <w:vAlign w:val="center"/>
            <w:hideMark/>
          </w:tcPr>
          <w:p w14:paraId="6E79D9A7" w14:textId="0254E643" w:rsidR="00442B46" w:rsidRDefault="00442B46" w:rsidP="00442B46">
            <w:pPr>
              <w:jc w:val="center"/>
              <w:rPr>
                <w:color w:val="000000"/>
                <w:sz w:val="18"/>
                <w:szCs w:val="18"/>
              </w:rPr>
            </w:pPr>
            <w:r>
              <w:rPr>
                <w:color w:val="000000"/>
                <w:sz w:val="18"/>
                <w:szCs w:val="18"/>
              </w:rPr>
              <w:t>0,0</w:t>
            </w:r>
          </w:p>
        </w:tc>
        <w:tc>
          <w:tcPr>
            <w:tcW w:w="556" w:type="pct"/>
            <w:tcBorders>
              <w:top w:val="nil"/>
              <w:left w:val="nil"/>
              <w:bottom w:val="single" w:sz="4" w:space="0" w:color="auto"/>
              <w:right w:val="single" w:sz="4" w:space="0" w:color="auto"/>
            </w:tcBorders>
            <w:shd w:val="clear" w:color="auto" w:fill="auto"/>
            <w:noWrap/>
            <w:vAlign w:val="center"/>
            <w:hideMark/>
          </w:tcPr>
          <w:p w14:paraId="539FCDDC" w14:textId="70E1CC5A" w:rsidR="00442B46" w:rsidRDefault="00442B46" w:rsidP="00442B46">
            <w:pPr>
              <w:jc w:val="center"/>
              <w:rPr>
                <w:color w:val="000000"/>
                <w:sz w:val="18"/>
                <w:szCs w:val="18"/>
              </w:rPr>
            </w:pPr>
            <w:r>
              <w:rPr>
                <w:color w:val="000000"/>
                <w:sz w:val="18"/>
                <w:szCs w:val="18"/>
              </w:rPr>
              <w:t>0,0</w:t>
            </w:r>
          </w:p>
        </w:tc>
        <w:tc>
          <w:tcPr>
            <w:tcW w:w="536" w:type="pct"/>
            <w:tcBorders>
              <w:top w:val="nil"/>
              <w:left w:val="nil"/>
              <w:bottom w:val="single" w:sz="4" w:space="0" w:color="auto"/>
              <w:right w:val="single" w:sz="4" w:space="0" w:color="auto"/>
            </w:tcBorders>
            <w:shd w:val="clear" w:color="auto" w:fill="auto"/>
            <w:noWrap/>
            <w:vAlign w:val="center"/>
            <w:hideMark/>
          </w:tcPr>
          <w:p w14:paraId="34A943DE" w14:textId="6BBF59DA" w:rsidR="00442B46" w:rsidRDefault="00442B46" w:rsidP="00442B46">
            <w:pPr>
              <w:jc w:val="center"/>
              <w:rPr>
                <w:color w:val="000000"/>
                <w:sz w:val="18"/>
                <w:szCs w:val="18"/>
              </w:rPr>
            </w:pPr>
            <w:r>
              <w:rPr>
                <w:color w:val="000000"/>
                <w:sz w:val="18"/>
                <w:szCs w:val="18"/>
              </w:rPr>
              <w:t>0,0</w:t>
            </w:r>
          </w:p>
        </w:tc>
        <w:tc>
          <w:tcPr>
            <w:tcW w:w="470" w:type="pct"/>
            <w:tcBorders>
              <w:top w:val="nil"/>
              <w:left w:val="nil"/>
              <w:bottom w:val="single" w:sz="4" w:space="0" w:color="auto"/>
              <w:right w:val="single" w:sz="4" w:space="0" w:color="auto"/>
            </w:tcBorders>
            <w:shd w:val="clear" w:color="auto" w:fill="auto"/>
            <w:noWrap/>
            <w:vAlign w:val="center"/>
            <w:hideMark/>
          </w:tcPr>
          <w:p w14:paraId="5C9D7869" w14:textId="0640C3CE" w:rsidR="00442B46" w:rsidRDefault="00442B46" w:rsidP="00442B46">
            <w:pPr>
              <w:jc w:val="center"/>
              <w:rPr>
                <w:color w:val="000000"/>
                <w:sz w:val="18"/>
                <w:szCs w:val="18"/>
              </w:rPr>
            </w:pPr>
            <w:r>
              <w:rPr>
                <w:color w:val="000000"/>
                <w:sz w:val="18"/>
                <w:szCs w:val="18"/>
              </w:rPr>
              <w:t>-</w:t>
            </w:r>
          </w:p>
        </w:tc>
      </w:tr>
      <w:tr w:rsidR="00442B46" w14:paraId="5F4868CA" w14:textId="77777777" w:rsidTr="00442B46">
        <w:trPr>
          <w:trHeight w:val="20"/>
        </w:trPr>
        <w:tc>
          <w:tcPr>
            <w:tcW w:w="265" w:type="pct"/>
            <w:vMerge/>
            <w:tcBorders>
              <w:top w:val="nil"/>
              <w:left w:val="single" w:sz="4" w:space="0" w:color="auto"/>
              <w:bottom w:val="single" w:sz="4" w:space="0" w:color="auto"/>
              <w:right w:val="single" w:sz="4" w:space="0" w:color="auto"/>
            </w:tcBorders>
            <w:shd w:val="clear" w:color="auto" w:fill="auto"/>
            <w:vAlign w:val="center"/>
            <w:hideMark/>
          </w:tcPr>
          <w:p w14:paraId="333036C1" w14:textId="77777777" w:rsidR="00442B46" w:rsidRDefault="00442B46" w:rsidP="00442B46">
            <w:pPr>
              <w:rPr>
                <w:color w:val="000000"/>
                <w:sz w:val="18"/>
                <w:szCs w:val="18"/>
              </w:rPr>
            </w:pPr>
          </w:p>
        </w:tc>
        <w:tc>
          <w:tcPr>
            <w:tcW w:w="854" w:type="pct"/>
            <w:vMerge/>
            <w:tcBorders>
              <w:top w:val="nil"/>
              <w:left w:val="single" w:sz="4" w:space="0" w:color="auto"/>
              <w:bottom w:val="single" w:sz="4" w:space="0" w:color="auto"/>
              <w:right w:val="single" w:sz="4" w:space="0" w:color="auto"/>
            </w:tcBorders>
            <w:shd w:val="clear" w:color="auto" w:fill="auto"/>
            <w:vAlign w:val="center"/>
            <w:hideMark/>
          </w:tcPr>
          <w:p w14:paraId="5BB166F3" w14:textId="77777777" w:rsidR="00442B46" w:rsidRDefault="00442B46" w:rsidP="00442B46">
            <w:pPr>
              <w:rPr>
                <w:color w:val="000000"/>
                <w:sz w:val="18"/>
                <w:szCs w:val="18"/>
              </w:rPr>
            </w:pPr>
          </w:p>
        </w:tc>
        <w:tc>
          <w:tcPr>
            <w:tcW w:w="585" w:type="pct"/>
            <w:tcBorders>
              <w:top w:val="nil"/>
              <w:left w:val="nil"/>
              <w:bottom w:val="single" w:sz="4" w:space="0" w:color="auto"/>
              <w:right w:val="single" w:sz="4" w:space="0" w:color="auto"/>
            </w:tcBorders>
            <w:shd w:val="clear" w:color="auto" w:fill="auto"/>
            <w:noWrap/>
            <w:vAlign w:val="center"/>
            <w:hideMark/>
          </w:tcPr>
          <w:p w14:paraId="3FC75424" w14:textId="260D2362" w:rsidR="00442B46" w:rsidRDefault="00442B46" w:rsidP="00442B46">
            <w:pPr>
              <w:jc w:val="center"/>
              <w:rPr>
                <w:color w:val="000000"/>
                <w:sz w:val="18"/>
                <w:szCs w:val="18"/>
              </w:rPr>
            </w:pPr>
            <w:proofErr w:type="spellStart"/>
            <w:r>
              <w:rPr>
                <w:color w:val="000000"/>
                <w:sz w:val="18"/>
                <w:szCs w:val="18"/>
              </w:rPr>
              <w:t>Пеллеты</w:t>
            </w:r>
            <w:proofErr w:type="spellEnd"/>
          </w:p>
        </w:tc>
        <w:tc>
          <w:tcPr>
            <w:tcW w:w="647" w:type="pct"/>
            <w:tcBorders>
              <w:top w:val="nil"/>
              <w:left w:val="nil"/>
              <w:bottom w:val="single" w:sz="4" w:space="0" w:color="auto"/>
              <w:right w:val="single" w:sz="4" w:space="0" w:color="auto"/>
            </w:tcBorders>
            <w:shd w:val="clear" w:color="auto" w:fill="auto"/>
            <w:noWrap/>
            <w:vAlign w:val="center"/>
            <w:hideMark/>
          </w:tcPr>
          <w:p w14:paraId="5CF3B714" w14:textId="3A8AC180" w:rsidR="00442B46" w:rsidRDefault="00442B46" w:rsidP="00442B46">
            <w:pPr>
              <w:jc w:val="center"/>
              <w:rPr>
                <w:color w:val="000000"/>
                <w:sz w:val="18"/>
                <w:szCs w:val="18"/>
              </w:rPr>
            </w:pPr>
            <w:r>
              <w:rPr>
                <w:color w:val="000000"/>
                <w:sz w:val="18"/>
                <w:szCs w:val="18"/>
              </w:rPr>
              <w:t>0,0</w:t>
            </w:r>
          </w:p>
        </w:tc>
        <w:tc>
          <w:tcPr>
            <w:tcW w:w="616" w:type="pct"/>
            <w:tcBorders>
              <w:top w:val="nil"/>
              <w:left w:val="nil"/>
              <w:bottom w:val="single" w:sz="4" w:space="0" w:color="auto"/>
              <w:right w:val="single" w:sz="4" w:space="0" w:color="auto"/>
            </w:tcBorders>
            <w:shd w:val="clear" w:color="auto" w:fill="auto"/>
            <w:noWrap/>
            <w:vAlign w:val="center"/>
            <w:hideMark/>
          </w:tcPr>
          <w:p w14:paraId="0CC3577B" w14:textId="1B3EE498" w:rsidR="00442B46" w:rsidRDefault="00442B46" w:rsidP="00442B46">
            <w:pPr>
              <w:jc w:val="center"/>
              <w:rPr>
                <w:color w:val="000000"/>
                <w:sz w:val="18"/>
                <w:szCs w:val="18"/>
              </w:rPr>
            </w:pPr>
            <w:r>
              <w:rPr>
                <w:color w:val="000000"/>
                <w:sz w:val="18"/>
                <w:szCs w:val="18"/>
              </w:rPr>
              <w:t>0,0</w:t>
            </w:r>
          </w:p>
        </w:tc>
        <w:tc>
          <w:tcPr>
            <w:tcW w:w="471" w:type="pct"/>
            <w:tcBorders>
              <w:top w:val="nil"/>
              <w:left w:val="nil"/>
              <w:bottom w:val="single" w:sz="4" w:space="0" w:color="auto"/>
              <w:right w:val="single" w:sz="4" w:space="0" w:color="auto"/>
            </w:tcBorders>
            <w:shd w:val="clear" w:color="auto" w:fill="auto"/>
            <w:noWrap/>
            <w:vAlign w:val="center"/>
            <w:hideMark/>
          </w:tcPr>
          <w:p w14:paraId="3CFFBBA9" w14:textId="2AEFC7EC" w:rsidR="00442B46" w:rsidRDefault="00442B46" w:rsidP="00442B46">
            <w:pPr>
              <w:jc w:val="center"/>
              <w:rPr>
                <w:color w:val="000000"/>
                <w:sz w:val="18"/>
                <w:szCs w:val="18"/>
              </w:rPr>
            </w:pPr>
            <w:r>
              <w:rPr>
                <w:color w:val="000000"/>
                <w:sz w:val="18"/>
                <w:szCs w:val="18"/>
              </w:rPr>
              <w:t>0,0</w:t>
            </w:r>
          </w:p>
        </w:tc>
        <w:tc>
          <w:tcPr>
            <w:tcW w:w="556" w:type="pct"/>
            <w:tcBorders>
              <w:top w:val="nil"/>
              <w:left w:val="nil"/>
              <w:bottom w:val="single" w:sz="4" w:space="0" w:color="auto"/>
              <w:right w:val="single" w:sz="4" w:space="0" w:color="auto"/>
            </w:tcBorders>
            <w:shd w:val="clear" w:color="auto" w:fill="auto"/>
            <w:noWrap/>
            <w:vAlign w:val="center"/>
            <w:hideMark/>
          </w:tcPr>
          <w:p w14:paraId="39CF2227" w14:textId="5721E88B" w:rsidR="00442B46" w:rsidRDefault="00442B46" w:rsidP="00442B46">
            <w:pPr>
              <w:jc w:val="center"/>
              <w:rPr>
                <w:color w:val="000000"/>
                <w:sz w:val="18"/>
                <w:szCs w:val="18"/>
              </w:rPr>
            </w:pPr>
            <w:r>
              <w:rPr>
                <w:color w:val="000000"/>
                <w:sz w:val="18"/>
                <w:szCs w:val="18"/>
              </w:rPr>
              <w:t>0,0</w:t>
            </w:r>
          </w:p>
        </w:tc>
        <w:tc>
          <w:tcPr>
            <w:tcW w:w="536" w:type="pct"/>
            <w:tcBorders>
              <w:top w:val="nil"/>
              <w:left w:val="nil"/>
              <w:bottom w:val="single" w:sz="4" w:space="0" w:color="auto"/>
              <w:right w:val="single" w:sz="4" w:space="0" w:color="auto"/>
            </w:tcBorders>
            <w:shd w:val="clear" w:color="auto" w:fill="auto"/>
            <w:noWrap/>
            <w:vAlign w:val="center"/>
            <w:hideMark/>
          </w:tcPr>
          <w:p w14:paraId="5A5E1140" w14:textId="7F089ECF" w:rsidR="00442B46" w:rsidRDefault="00442B46" w:rsidP="00442B46">
            <w:pPr>
              <w:jc w:val="center"/>
              <w:rPr>
                <w:color w:val="000000"/>
                <w:sz w:val="18"/>
                <w:szCs w:val="18"/>
              </w:rPr>
            </w:pPr>
            <w:r>
              <w:rPr>
                <w:color w:val="000000"/>
                <w:sz w:val="18"/>
                <w:szCs w:val="18"/>
              </w:rPr>
              <w:t>0,0</w:t>
            </w:r>
          </w:p>
        </w:tc>
        <w:tc>
          <w:tcPr>
            <w:tcW w:w="470" w:type="pct"/>
            <w:tcBorders>
              <w:top w:val="nil"/>
              <w:left w:val="nil"/>
              <w:bottom w:val="single" w:sz="4" w:space="0" w:color="auto"/>
              <w:right w:val="single" w:sz="4" w:space="0" w:color="auto"/>
            </w:tcBorders>
            <w:shd w:val="clear" w:color="auto" w:fill="auto"/>
            <w:noWrap/>
            <w:vAlign w:val="center"/>
            <w:hideMark/>
          </w:tcPr>
          <w:p w14:paraId="65C8B158" w14:textId="7E8468B2" w:rsidR="00442B46" w:rsidRDefault="00442B46" w:rsidP="00442B46">
            <w:pPr>
              <w:jc w:val="center"/>
              <w:rPr>
                <w:color w:val="000000"/>
                <w:sz w:val="18"/>
                <w:szCs w:val="18"/>
              </w:rPr>
            </w:pPr>
            <w:r>
              <w:rPr>
                <w:color w:val="000000"/>
                <w:sz w:val="18"/>
                <w:szCs w:val="18"/>
              </w:rPr>
              <w:t>-</w:t>
            </w:r>
          </w:p>
        </w:tc>
      </w:tr>
      <w:tr w:rsidR="00442B46" w14:paraId="2AD08123" w14:textId="77777777" w:rsidTr="00442B46">
        <w:trPr>
          <w:trHeight w:val="20"/>
        </w:trPr>
        <w:tc>
          <w:tcPr>
            <w:tcW w:w="265" w:type="pct"/>
            <w:vMerge/>
            <w:tcBorders>
              <w:top w:val="nil"/>
              <w:left w:val="single" w:sz="4" w:space="0" w:color="auto"/>
              <w:bottom w:val="single" w:sz="4" w:space="0" w:color="auto"/>
              <w:right w:val="single" w:sz="4" w:space="0" w:color="auto"/>
            </w:tcBorders>
            <w:shd w:val="clear" w:color="auto" w:fill="auto"/>
            <w:vAlign w:val="center"/>
            <w:hideMark/>
          </w:tcPr>
          <w:p w14:paraId="77E8F5D4" w14:textId="77777777" w:rsidR="00442B46" w:rsidRDefault="00442B46" w:rsidP="00442B46">
            <w:pPr>
              <w:rPr>
                <w:color w:val="000000"/>
                <w:sz w:val="18"/>
                <w:szCs w:val="18"/>
              </w:rPr>
            </w:pPr>
          </w:p>
        </w:tc>
        <w:tc>
          <w:tcPr>
            <w:tcW w:w="854" w:type="pct"/>
            <w:vMerge/>
            <w:tcBorders>
              <w:top w:val="nil"/>
              <w:left w:val="single" w:sz="4" w:space="0" w:color="auto"/>
              <w:bottom w:val="single" w:sz="4" w:space="0" w:color="auto"/>
              <w:right w:val="single" w:sz="4" w:space="0" w:color="auto"/>
            </w:tcBorders>
            <w:shd w:val="clear" w:color="auto" w:fill="auto"/>
            <w:vAlign w:val="center"/>
            <w:hideMark/>
          </w:tcPr>
          <w:p w14:paraId="3F2BCE29" w14:textId="77777777" w:rsidR="00442B46" w:rsidRDefault="00442B46" w:rsidP="00442B46">
            <w:pPr>
              <w:rPr>
                <w:color w:val="000000"/>
                <w:sz w:val="18"/>
                <w:szCs w:val="18"/>
              </w:rPr>
            </w:pPr>
          </w:p>
        </w:tc>
        <w:tc>
          <w:tcPr>
            <w:tcW w:w="585" w:type="pct"/>
            <w:tcBorders>
              <w:top w:val="nil"/>
              <w:left w:val="nil"/>
              <w:bottom w:val="single" w:sz="4" w:space="0" w:color="auto"/>
              <w:right w:val="single" w:sz="4" w:space="0" w:color="auto"/>
            </w:tcBorders>
            <w:shd w:val="clear" w:color="auto" w:fill="auto"/>
            <w:noWrap/>
            <w:vAlign w:val="center"/>
            <w:hideMark/>
          </w:tcPr>
          <w:p w14:paraId="0E90D663" w14:textId="0C5B8920" w:rsidR="00442B46" w:rsidRDefault="00442B46" w:rsidP="00442B46">
            <w:pPr>
              <w:jc w:val="center"/>
              <w:rPr>
                <w:color w:val="000000"/>
                <w:sz w:val="18"/>
                <w:szCs w:val="18"/>
              </w:rPr>
            </w:pPr>
            <w:r>
              <w:rPr>
                <w:color w:val="000000"/>
                <w:sz w:val="18"/>
                <w:szCs w:val="18"/>
              </w:rPr>
              <w:t>Нефть</w:t>
            </w:r>
          </w:p>
        </w:tc>
        <w:tc>
          <w:tcPr>
            <w:tcW w:w="647" w:type="pct"/>
            <w:tcBorders>
              <w:top w:val="nil"/>
              <w:left w:val="nil"/>
              <w:bottom w:val="single" w:sz="4" w:space="0" w:color="auto"/>
              <w:right w:val="single" w:sz="4" w:space="0" w:color="auto"/>
            </w:tcBorders>
            <w:shd w:val="clear" w:color="auto" w:fill="auto"/>
            <w:noWrap/>
            <w:vAlign w:val="center"/>
            <w:hideMark/>
          </w:tcPr>
          <w:p w14:paraId="657D3F1F" w14:textId="06919EE8" w:rsidR="00442B46" w:rsidRDefault="00442B46" w:rsidP="00442B46">
            <w:pPr>
              <w:jc w:val="center"/>
              <w:rPr>
                <w:color w:val="000000"/>
                <w:sz w:val="18"/>
                <w:szCs w:val="18"/>
              </w:rPr>
            </w:pPr>
            <w:r>
              <w:rPr>
                <w:color w:val="000000"/>
                <w:sz w:val="18"/>
                <w:szCs w:val="18"/>
              </w:rPr>
              <w:t>0,0</w:t>
            </w:r>
          </w:p>
        </w:tc>
        <w:tc>
          <w:tcPr>
            <w:tcW w:w="616" w:type="pct"/>
            <w:tcBorders>
              <w:top w:val="nil"/>
              <w:left w:val="nil"/>
              <w:bottom w:val="single" w:sz="4" w:space="0" w:color="auto"/>
              <w:right w:val="single" w:sz="4" w:space="0" w:color="auto"/>
            </w:tcBorders>
            <w:shd w:val="clear" w:color="auto" w:fill="auto"/>
            <w:noWrap/>
            <w:vAlign w:val="center"/>
            <w:hideMark/>
          </w:tcPr>
          <w:p w14:paraId="10EB7A15" w14:textId="157CF116" w:rsidR="00442B46" w:rsidRDefault="00442B46" w:rsidP="00442B46">
            <w:pPr>
              <w:jc w:val="center"/>
              <w:rPr>
                <w:color w:val="000000"/>
                <w:sz w:val="18"/>
                <w:szCs w:val="18"/>
              </w:rPr>
            </w:pPr>
            <w:r>
              <w:rPr>
                <w:color w:val="000000"/>
                <w:sz w:val="18"/>
                <w:szCs w:val="18"/>
              </w:rPr>
              <w:t>0,0</w:t>
            </w:r>
          </w:p>
        </w:tc>
        <w:tc>
          <w:tcPr>
            <w:tcW w:w="471" w:type="pct"/>
            <w:tcBorders>
              <w:top w:val="nil"/>
              <w:left w:val="nil"/>
              <w:bottom w:val="single" w:sz="4" w:space="0" w:color="auto"/>
              <w:right w:val="single" w:sz="4" w:space="0" w:color="auto"/>
            </w:tcBorders>
            <w:shd w:val="clear" w:color="auto" w:fill="auto"/>
            <w:noWrap/>
            <w:vAlign w:val="center"/>
            <w:hideMark/>
          </w:tcPr>
          <w:p w14:paraId="34B727BC" w14:textId="3FB41C64" w:rsidR="00442B46" w:rsidRDefault="00442B46" w:rsidP="00442B46">
            <w:pPr>
              <w:jc w:val="center"/>
              <w:rPr>
                <w:color w:val="000000"/>
                <w:sz w:val="18"/>
                <w:szCs w:val="18"/>
              </w:rPr>
            </w:pPr>
            <w:r>
              <w:rPr>
                <w:color w:val="000000"/>
                <w:sz w:val="18"/>
                <w:szCs w:val="18"/>
              </w:rPr>
              <w:t>0,0</w:t>
            </w:r>
          </w:p>
        </w:tc>
        <w:tc>
          <w:tcPr>
            <w:tcW w:w="556" w:type="pct"/>
            <w:tcBorders>
              <w:top w:val="nil"/>
              <w:left w:val="nil"/>
              <w:bottom w:val="single" w:sz="4" w:space="0" w:color="auto"/>
              <w:right w:val="single" w:sz="4" w:space="0" w:color="auto"/>
            </w:tcBorders>
            <w:shd w:val="clear" w:color="auto" w:fill="auto"/>
            <w:noWrap/>
            <w:vAlign w:val="center"/>
            <w:hideMark/>
          </w:tcPr>
          <w:p w14:paraId="717C224C" w14:textId="7566502C" w:rsidR="00442B46" w:rsidRDefault="00442B46" w:rsidP="00442B46">
            <w:pPr>
              <w:jc w:val="center"/>
              <w:rPr>
                <w:color w:val="000000"/>
                <w:sz w:val="18"/>
                <w:szCs w:val="18"/>
              </w:rPr>
            </w:pPr>
            <w:r>
              <w:rPr>
                <w:color w:val="000000"/>
                <w:sz w:val="18"/>
                <w:szCs w:val="18"/>
              </w:rPr>
              <w:t>0,0</w:t>
            </w:r>
          </w:p>
        </w:tc>
        <w:tc>
          <w:tcPr>
            <w:tcW w:w="536" w:type="pct"/>
            <w:tcBorders>
              <w:top w:val="nil"/>
              <w:left w:val="nil"/>
              <w:bottom w:val="single" w:sz="4" w:space="0" w:color="auto"/>
              <w:right w:val="single" w:sz="4" w:space="0" w:color="auto"/>
            </w:tcBorders>
            <w:shd w:val="clear" w:color="auto" w:fill="auto"/>
            <w:noWrap/>
            <w:vAlign w:val="center"/>
            <w:hideMark/>
          </w:tcPr>
          <w:p w14:paraId="423CB6FE" w14:textId="3E4420E9" w:rsidR="00442B46" w:rsidRDefault="00442B46" w:rsidP="00442B46">
            <w:pPr>
              <w:jc w:val="center"/>
              <w:rPr>
                <w:color w:val="000000"/>
                <w:sz w:val="18"/>
                <w:szCs w:val="18"/>
              </w:rPr>
            </w:pPr>
            <w:r>
              <w:rPr>
                <w:color w:val="000000"/>
                <w:sz w:val="18"/>
                <w:szCs w:val="18"/>
              </w:rPr>
              <w:t>0,0</w:t>
            </w:r>
          </w:p>
        </w:tc>
        <w:tc>
          <w:tcPr>
            <w:tcW w:w="470" w:type="pct"/>
            <w:tcBorders>
              <w:top w:val="nil"/>
              <w:left w:val="nil"/>
              <w:bottom w:val="single" w:sz="4" w:space="0" w:color="auto"/>
              <w:right w:val="single" w:sz="4" w:space="0" w:color="auto"/>
            </w:tcBorders>
            <w:shd w:val="clear" w:color="auto" w:fill="auto"/>
            <w:noWrap/>
            <w:vAlign w:val="center"/>
            <w:hideMark/>
          </w:tcPr>
          <w:p w14:paraId="2E451201" w14:textId="22F0AC3C" w:rsidR="00442B46" w:rsidRDefault="00442B46" w:rsidP="00442B46">
            <w:pPr>
              <w:jc w:val="center"/>
              <w:rPr>
                <w:color w:val="000000"/>
                <w:sz w:val="18"/>
                <w:szCs w:val="18"/>
              </w:rPr>
            </w:pPr>
            <w:r>
              <w:rPr>
                <w:color w:val="000000"/>
                <w:sz w:val="18"/>
                <w:szCs w:val="18"/>
              </w:rPr>
              <w:t>-</w:t>
            </w:r>
          </w:p>
        </w:tc>
      </w:tr>
      <w:tr w:rsidR="00442B46" w14:paraId="0E0B0494" w14:textId="77777777" w:rsidTr="00442B46">
        <w:trPr>
          <w:trHeight w:val="20"/>
        </w:trPr>
        <w:tc>
          <w:tcPr>
            <w:tcW w:w="265" w:type="pct"/>
            <w:vMerge/>
            <w:tcBorders>
              <w:top w:val="nil"/>
              <w:left w:val="single" w:sz="4" w:space="0" w:color="auto"/>
              <w:bottom w:val="single" w:sz="4" w:space="0" w:color="auto"/>
              <w:right w:val="single" w:sz="4" w:space="0" w:color="auto"/>
            </w:tcBorders>
            <w:shd w:val="clear" w:color="auto" w:fill="auto"/>
            <w:vAlign w:val="center"/>
            <w:hideMark/>
          </w:tcPr>
          <w:p w14:paraId="1BF6EE37" w14:textId="77777777" w:rsidR="00442B46" w:rsidRDefault="00442B46" w:rsidP="00442B46">
            <w:pPr>
              <w:rPr>
                <w:color w:val="000000"/>
                <w:sz w:val="18"/>
                <w:szCs w:val="18"/>
              </w:rPr>
            </w:pPr>
          </w:p>
        </w:tc>
        <w:tc>
          <w:tcPr>
            <w:tcW w:w="854" w:type="pct"/>
            <w:vMerge/>
            <w:tcBorders>
              <w:top w:val="nil"/>
              <w:left w:val="single" w:sz="4" w:space="0" w:color="auto"/>
              <w:bottom w:val="single" w:sz="4" w:space="0" w:color="auto"/>
              <w:right w:val="single" w:sz="4" w:space="0" w:color="auto"/>
            </w:tcBorders>
            <w:shd w:val="clear" w:color="auto" w:fill="auto"/>
            <w:vAlign w:val="center"/>
            <w:hideMark/>
          </w:tcPr>
          <w:p w14:paraId="6B1D66EE" w14:textId="77777777" w:rsidR="00442B46" w:rsidRDefault="00442B46" w:rsidP="00442B46">
            <w:pPr>
              <w:rPr>
                <w:color w:val="000000"/>
                <w:sz w:val="18"/>
                <w:szCs w:val="18"/>
              </w:rPr>
            </w:pPr>
          </w:p>
        </w:tc>
        <w:tc>
          <w:tcPr>
            <w:tcW w:w="585" w:type="pct"/>
            <w:tcBorders>
              <w:top w:val="nil"/>
              <w:left w:val="nil"/>
              <w:bottom w:val="single" w:sz="4" w:space="0" w:color="auto"/>
              <w:right w:val="single" w:sz="4" w:space="0" w:color="auto"/>
            </w:tcBorders>
            <w:shd w:val="clear" w:color="auto" w:fill="auto"/>
            <w:noWrap/>
            <w:vAlign w:val="center"/>
            <w:hideMark/>
          </w:tcPr>
          <w:p w14:paraId="6202A614" w14:textId="21B228BC" w:rsidR="00442B46" w:rsidRDefault="00442B46" w:rsidP="00442B46">
            <w:pPr>
              <w:jc w:val="center"/>
              <w:rPr>
                <w:color w:val="000000"/>
                <w:sz w:val="18"/>
                <w:szCs w:val="18"/>
              </w:rPr>
            </w:pPr>
            <w:r>
              <w:rPr>
                <w:color w:val="000000"/>
                <w:sz w:val="18"/>
                <w:szCs w:val="18"/>
              </w:rPr>
              <w:t>Электроэнергия</w:t>
            </w:r>
          </w:p>
        </w:tc>
        <w:tc>
          <w:tcPr>
            <w:tcW w:w="647" w:type="pct"/>
            <w:tcBorders>
              <w:top w:val="nil"/>
              <w:left w:val="nil"/>
              <w:bottom w:val="single" w:sz="4" w:space="0" w:color="auto"/>
              <w:right w:val="single" w:sz="4" w:space="0" w:color="auto"/>
            </w:tcBorders>
            <w:shd w:val="clear" w:color="auto" w:fill="auto"/>
            <w:noWrap/>
            <w:vAlign w:val="center"/>
            <w:hideMark/>
          </w:tcPr>
          <w:p w14:paraId="1AAA4394" w14:textId="608C5152" w:rsidR="00442B46" w:rsidRDefault="00442B46" w:rsidP="00442B46">
            <w:pPr>
              <w:jc w:val="center"/>
              <w:rPr>
                <w:color w:val="000000"/>
                <w:sz w:val="18"/>
                <w:szCs w:val="18"/>
              </w:rPr>
            </w:pPr>
            <w:r>
              <w:rPr>
                <w:color w:val="000000"/>
                <w:sz w:val="18"/>
                <w:szCs w:val="18"/>
              </w:rPr>
              <w:t>0,0</w:t>
            </w:r>
          </w:p>
        </w:tc>
        <w:tc>
          <w:tcPr>
            <w:tcW w:w="616" w:type="pct"/>
            <w:tcBorders>
              <w:top w:val="nil"/>
              <w:left w:val="nil"/>
              <w:bottom w:val="single" w:sz="4" w:space="0" w:color="auto"/>
              <w:right w:val="single" w:sz="4" w:space="0" w:color="auto"/>
            </w:tcBorders>
            <w:shd w:val="clear" w:color="auto" w:fill="auto"/>
            <w:noWrap/>
            <w:vAlign w:val="center"/>
            <w:hideMark/>
          </w:tcPr>
          <w:p w14:paraId="10EF5757" w14:textId="073156F8" w:rsidR="00442B46" w:rsidRDefault="00442B46" w:rsidP="00442B46">
            <w:pPr>
              <w:jc w:val="center"/>
              <w:rPr>
                <w:color w:val="000000"/>
                <w:sz w:val="18"/>
                <w:szCs w:val="18"/>
              </w:rPr>
            </w:pPr>
            <w:r>
              <w:rPr>
                <w:color w:val="000000"/>
                <w:sz w:val="18"/>
                <w:szCs w:val="18"/>
              </w:rPr>
              <w:t>0,0</w:t>
            </w:r>
          </w:p>
        </w:tc>
        <w:tc>
          <w:tcPr>
            <w:tcW w:w="471" w:type="pct"/>
            <w:tcBorders>
              <w:top w:val="nil"/>
              <w:left w:val="nil"/>
              <w:bottom w:val="single" w:sz="4" w:space="0" w:color="auto"/>
              <w:right w:val="single" w:sz="4" w:space="0" w:color="auto"/>
            </w:tcBorders>
            <w:shd w:val="clear" w:color="auto" w:fill="auto"/>
            <w:noWrap/>
            <w:vAlign w:val="center"/>
            <w:hideMark/>
          </w:tcPr>
          <w:p w14:paraId="48F65E86" w14:textId="1FE99177" w:rsidR="00442B46" w:rsidRDefault="00442B46" w:rsidP="00442B46">
            <w:pPr>
              <w:jc w:val="center"/>
              <w:rPr>
                <w:color w:val="000000"/>
                <w:sz w:val="18"/>
                <w:szCs w:val="18"/>
              </w:rPr>
            </w:pPr>
            <w:r>
              <w:rPr>
                <w:color w:val="000000"/>
                <w:sz w:val="18"/>
                <w:szCs w:val="18"/>
              </w:rPr>
              <w:t>0,0</w:t>
            </w:r>
          </w:p>
        </w:tc>
        <w:tc>
          <w:tcPr>
            <w:tcW w:w="556" w:type="pct"/>
            <w:tcBorders>
              <w:top w:val="nil"/>
              <w:left w:val="nil"/>
              <w:bottom w:val="single" w:sz="4" w:space="0" w:color="auto"/>
              <w:right w:val="single" w:sz="4" w:space="0" w:color="auto"/>
            </w:tcBorders>
            <w:shd w:val="clear" w:color="auto" w:fill="auto"/>
            <w:noWrap/>
            <w:vAlign w:val="center"/>
            <w:hideMark/>
          </w:tcPr>
          <w:p w14:paraId="2E95242E" w14:textId="2CD19004" w:rsidR="00442B46" w:rsidRDefault="00442B46" w:rsidP="00442B46">
            <w:pPr>
              <w:jc w:val="center"/>
              <w:rPr>
                <w:color w:val="000000"/>
                <w:sz w:val="18"/>
                <w:szCs w:val="18"/>
              </w:rPr>
            </w:pPr>
            <w:r>
              <w:rPr>
                <w:color w:val="000000"/>
                <w:sz w:val="18"/>
                <w:szCs w:val="18"/>
              </w:rPr>
              <w:t>0,0</w:t>
            </w:r>
          </w:p>
        </w:tc>
        <w:tc>
          <w:tcPr>
            <w:tcW w:w="536" w:type="pct"/>
            <w:tcBorders>
              <w:top w:val="nil"/>
              <w:left w:val="nil"/>
              <w:bottom w:val="single" w:sz="4" w:space="0" w:color="auto"/>
              <w:right w:val="single" w:sz="4" w:space="0" w:color="auto"/>
            </w:tcBorders>
            <w:shd w:val="clear" w:color="auto" w:fill="auto"/>
            <w:noWrap/>
            <w:vAlign w:val="center"/>
            <w:hideMark/>
          </w:tcPr>
          <w:p w14:paraId="2A99C8F6" w14:textId="42604E87" w:rsidR="00442B46" w:rsidRDefault="00442B46" w:rsidP="00442B46">
            <w:pPr>
              <w:jc w:val="center"/>
              <w:rPr>
                <w:color w:val="000000"/>
                <w:sz w:val="18"/>
                <w:szCs w:val="18"/>
              </w:rPr>
            </w:pPr>
            <w:r>
              <w:rPr>
                <w:color w:val="000000"/>
                <w:sz w:val="18"/>
                <w:szCs w:val="18"/>
              </w:rPr>
              <w:t>0,0</w:t>
            </w:r>
          </w:p>
        </w:tc>
        <w:tc>
          <w:tcPr>
            <w:tcW w:w="470" w:type="pct"/>
            <w:tcBorders>
              <w:top w:val="nil"/>
              <w:left w:val="nil"/>
              <w:bottom w:val="single" w:sz="4" w:space="0" w:color="auto"/>
              <w:right w:val="single" w:sz="4" w:space="0" w:color="auto"/>
            </w:tcBorders>
            <w:shd w:val="clear" w:color="auto" w:fill="auto"/>
            <w:noWrap/>
            <w:vAlign w:val="center"/>
            <w:hideMark/>
          </w:tcPr>
          <w:p w14:paraId="68BF4D72" w14:textId="46C04465" w:rsidR="00442B46" w:rsidRDefault="00442B46" w:rsidP="00442B46">
            <w:pPr>
              <w:jc w:val="center"/>
              <w:rPr>
                <w:color w:val="000000"/>
                <w:sz w:val="18"/>
                <w:szCs w:val="18"/>
              </w:rPr>
            </w:pPr>
            <w:r>
              <w:rPr>
                <w:color w:val="000000"/>
                <w:sz w:val="18"/>
                <w:szCs w:val="18"/>
              </w:rPr>
              <w:t>-</w:t>
            </w:r>
          </w:p>
        </w:tc>
      </w:tr>
      <w:tr w:rsidR="00442B46" w14:paraId="0161EFBB" w14:textId="77777777" w:rsidTr="00442B46">
        <w:trPr>
          <w:trHeight w:val="20"/>
        </w:trPr>
        <w:tc>
          <w:tcPr>
            <w:tcW w:w="265" w:type="pct"/>
            <w:vMerge/>
            <w:tcBorders>
              <w:top w:val="nil"/>
              <w:left w:val="single" w:sz="4" w:space="0" w:color="auto"/>
              <w:bottom w:val="single" w:sz="4" w:space="0" w:color="auto"/>
              <w:right w:val="single" w:sz="4" w:space="0" w:color="auto"/>
            </w:tcBorders>
            <w:shd w:val="clear" w:color="auto" w:fill="auto"/>
            <w:vAlign w:val="center"/>
            <w:hideMark/>
          </w:tcPr>
          <w:p w14:paraId="57BB6666" w14:textId="77777777" w:rsidR="00442B46" w:rsidRDefault="00442B46" w:rsidP="00442B46">
            <w:pPr>
              <w:rPr>
                <w:color w:val="000000"/>
                <w:sz w:val="18"/>
                <w:szCs w:val="18"/>
              </w:rPr>
            </w:pPr>
          </w:p>
        </w:tc>
        <w:tc>
          <w:tcPr>
            <w:tcW w:w="854" w:type="pct"/>
            <w:vMerge/>
            <w:tcBorders>
              <w:top w:val="nil"/>
              <w:left w:val="single" w:sz="4" w:space="0" w:color="auto"/>
              <w:bottom w:val="single" w:sz="4" w:space="0" w:color="auto"/>
              <w:right w:val="single" w:sz="4" w:space="0" w:color="auto"/>
            </w:tcBorders>
            <w:shd w:val="clear" w:color="auto" w:fill="auto"/>
            <w:vAlign w:val="center"/>
            <w:hideMark/>
          </w:tcPr>
          <w:p w14:paraId="4B543F94" w14:textId="77777777" w:rsidR="00442B46" w:rsidRDefault="00442B46" w:rsidP="00442B46">
            <w:pPr>
              <w:rPr>
                <w:color w:val="000000"/>
                <w:sz w:val="18"/>
                <w:szCs w:val="18"/>
              </w:rPr>
            </w:pPr>
          </w:p>
        </w:tc>
        <w:tc>
          <w:tcPr>
            <w:tcW w:w="585" w:type="pct"/>
            <w:tcBorders>
              <w:top w:val="nil"/>
              <w:left w:val="nil"/>
              <w:bottom w:val="single" w:sz="4" w:space="0" w:color="auto"/>
              <w:right w:val="single" w:sz="4" w:space="0" w:color="auto"/>
            </w:tcBorders>
            <w:shd w:val="clear" w:color="auto" w:fill="auto"/>
            <w:noWrap/>
            <w:vAlign w:val="center"/>
            <w:hideMark/>
          </w:tcPr>
          <w:p w14:paraId="7A17F983" w14:textId="597DC4D1" w:rsidR="00442B46" w:rsidRDefault="00442B46" w:rsidP="00442B46">
            <w:pPr>
              <w:jc w:val="center"/>
              <w:rPr>
                <w:color w:val="000000"/>
                <w:sz w:val="18"/>
                <w:szCs w:val="18"/>
              </w:rPr>
            </w:pPr>
            <w:r>
              <w:rPr>
                <w:color w:val="000000"/>
                <w:sz w:val="18"/>
                <w:szCs w:val="18"/>
              </w:rPr>
              <w:t>Торф</w:t>
            </w:r>
          </w:p>
        </w:tc>
        <w:tc>
          <w:tcPr>
            <w:tcW w:w="647" w:type="pct"/>
            <w:tcBorders>
              <w:top w:val="nil"/>
              <w:left w:val="nil"/>
              <w:bottom w:val="single" w:sz="4" w:space="0" w:color="auto"/>
              <w:right w:val="single" w:sz="4" w:space="0" w:color="auto"/>
            </w:tcBorders>
            <w:shd w:val="clear" w:color="auto" w:fill="auto"/>
            <w:noWrap/>
            <w:vAlign w:val="center"/>
            <w:hideMark/>
          </w:tcPr>
          <w:p w14:paraId="04CC1440" w14:textId="61303DB4" w:rsidR="00442B46" w:rsidRDefault="00442B46" w:rsidP="00442B46">
            <w:pPr>
              <w:jc w:val="center"/>
              <w:rPr>
                <w:color w:val="000000"/>
                <w:sz w:val="18"/>
                <w:szCs w:val="18"/>
              </w:rPr>
            </w:pPr>
            <w:r>
              <w:rPr>
                <w:color w:val="000000"/>
                <w:sz w:val="18"/>
                <w:szCs w:val="18"/>
              </w:rPr>
              <w:t>0,0</w:t>
            </w:r>
          </w:p>
        </w:tc>
        <w:tc>
          <w:tcPr>
            <w:tcW w:w="616" w:type="pct"/>
            <w:tcBorders>
              <w:top w:val="nil"/>
              <w:left w:val="nil"/>
              <w:bottom w:val="single" w:sz="4" w:space="0" w:color="auto"/>
              <w:right w:val="single" w:sz="4" w:space="0" w:color="auto"/>
            </w:tcBorders>
            <w:shd w:val="clear" w:color="auto" w:fill="auto"/>
            <w:noWrap/>
            <w:vAlign w:val="center"/>
            <w:hideMark/>
          </w:tcPr>
          <w:p w14:paraId="24317FE4" w14:textId="51A86B04" w:rsidR="00442B46" w:rsidRDefault="00442B46" w:rsidP="00442B46">
            <w:pPr>
              <w:jc w:val="center"/>
              <w:rPr>
                <w:color w:val="000000"/>
                <w:sz w:val="18"/>
                <w:szCs w:val="18"/>
              </w:rPr>
            </w:pPr>
            <w:r>
              <w:rPr>
                <w:color w:val="000000"/>
                <w:sz w:val="18"/>
                <w:szCs w:val="18"/>
              </w:rPr>
              <w:t>0,0</w:t>
            </w:r>
          </w:p>
        </w:tc>
        <w:tc>
          <w:tcPr>
            <w:tcW w:w="471" w:type="pct"/>
            <w:tcBorders>
              <w:top w:val="nil"/>
              <w:left w:val="nil"/>
              <w:bottom w:val="single" w:sz="4" w:space="0" w:color="auto"/>
              <w:right w:val="single" w:sz="4" w:space="0" w:color="auto"/>
            </w:tcBorders>
            <w:shd w:val="clear" w:color="auto" w:fill="auto"/>
            <w:noWrap/>
            <w:vAlign w:val="center"/>
            <w:hideMark/>
          </w:tcPr>
          <w:p w14:paraId="1A0420DA" w14:textId="3AC8B092" w:rsidR="00442B46" w:rsidRDefault="00442B46" w:rsidP="00442B46">
            <w:pPr>
              <w:jc w:val="center"/>
              <w:rPr>
                <w:color w:val="000000"/>
                <w:sz w:val="18"/>
                <w:szCs w:val="18"/>
              </w:rPr>
            </w:pPr>
            <w:r>
              <w:rPr>
                <w:color w:val="000000"/>
                <w:sz w:val="18"/>
                <w:szCs w:val="18"/>
              </w:rPr>
              <w:t>0,0</w:t>
            </w:r>
          </w:p>
        </w:tc>
        <w:tc>
          <w:tcPr>
            <w:tcW w:w="556" w:type="pct"/>
            <w:tcBorders>
              <w:top w:val="nil"/>
              <w:left w:val="nil"/>
              <w:bottom w:val="single" w:sz="4" w:space="0" w:color="auto"/>
              <w:right w:val="single" w:sz="4" w:space="0" w:color="auto"/>
            </w:tcBorders>
            <w:shd w:val="clear" w:color="auto" w:fill="auto"/>
            <w:noWrap/>
            <w:vAlign w:val="center"/>
            <w:hideMark/>
          </w:tcPr>
          <w:p w14:paraId="2B6D0890" w14:textId="3CE22E54" w:rsidR="00442B46" w:rsidRDefault="00442B46" w:rsidP="00442B46">
            <w:pPr>
              <w:jc w:val="center"/>
              <w:rPr>
                <w:color w:val="000000"/>
                <w:sz w:val="18"/>
                <w:szCs w:val="18"/>
              </w:rPr>
            </w:pPr>
            <w:r>
              <w:rPr>
                <w:color w:val="000000"/>
                <w:sz w:val="18"/>
                <w:szCs w:val="18"/>
              </w:rPr>
              <w:t>0,0</w:t>
            </w:r>
          </w:p>
        </w:tc>
        <w:tc>
          <w:tcPr>
            <w:tcW w:w="536" w:type="pct"/>
            <w:tcBorders>
              <w:top w:val="nil"/>
              <w:left w:val="nil"/>
              <w:bottom w:val="single" w:sz="4" w:space="0" w:color="auto"/>
              <w:right w:val="single" w:sz="4" w:space="0" w:color="auto"/>
            </w:tcBorders>
            <w:shd w:val="clear" w:color="auto" w:fill="auto"/>
            <w:noWrap/>
            <w:vAlign w:val="center"/>
            <w:hideMark/>
          </w:tcPr>
          <w:p w14:paraId="10EE4D17" w14:textId="5578C33F" w:rsidR="00442B46" w:rsidRDefault="00442B46" w:rsidP="00442B46">
            <w:pPr>
              <w:jc w:val="center"/>
              <w:rPr>
                <w:color w:val="000000"/>
                <w:sz w:val="18"/>
                <w:szCs w:val="18"/>
              </w:rPr>
            </w:pPr>
            <w:r>
              <w:rPr>
                <w:color w:val="000000"/>
                <w:sz w:val="18"/>
                <w:szCs w:val="18"/>
              </w:rPr>
              <w:t>0,0</w:t>
            </w:r>
          </w:p>
        </w:tc>
        <w:tc>
          <w:tcPr>
            <w:tcW w:w="470" w:type="pct"/>
            <w:tcBorders>
              <w:top w:val="nil"/>
              <w:left w:val="nil"/>
              <w:bottom w:val="single" w:sz="4" w:space="0" w:color="auto"/>
              <w:right w:val="single" w:sz="4" w:space="0" w:color="auto"/>
            </w:tcBorders>
            <w:shd w:val="clear" w:color="auto" w:fill="auto"/>
            <w:noWrap/>
            <w:vAlign w:val="center"/>
            <w:hideMark/>
          </w:tcPr>
          <w:p w14:paraId="2110177E" w14:textId="046CD292" w:rsidR="00442B46" w:rsidRDefault="00442B46" w:rsidP="00442B46">
            <w:pPr>
              <w:jc w:val="center"/>
              <w:rPr>
                <w:color w:val="000000"/>
                <w:sz w:val="18"/>
                <w:szCs w:val="18"/>
              </w:rPr>
            </w:pPr>
            <w:r>
              <w:rPr>
                <w:color w:val="000000"/>
                <w:sz w:val="18"/>
                <w:szCs w:val="18"/>
              </w:rPr>
              <w:t>-</w:t>
            </w:r>
          </w:p>
        </w:tc>
      </w:tr>
      <w:tr w:rsidR="00442B46" w14:paraId="37E4B5E5" w14:textId="77777777" w:rsidTr="00442B46">
        <w:trPr>
          <w:trHeight w:val="20"/>
        </w:trPr>
        <w:tc>
          <w:tcPr>
            <w:tcW w:w="265" w:type="pct"/>
            <w:vMerge/>
            <w:tcBorders>
              <w:top w:val="nil"/>
              <w:left w:val="single" w:sz="4" w:space="0" w:color="auto"/>
              <w:bottom w:val="single" w:sz="4" w:space="0" w:color="auto"/>
              <w:right w:val="single" w:sz="4" w:space="0" w:color="auto"/>
            </w:tcBorders>
            <w:shd w:val="clear" w:color="auto" w:fill="auto"/>
            <w:vAlign w:val="center"/>
            <w:hideMark/>
          </w:tcPr>
          <w:p w14:paraId="253679D4" w14:textId="77777777" w:rsidR="00442B46" w:rsidRDefault="00442B46" w:rsidP="00442B46">
            <w:pPr>
              <w:rPr>
                <w:color w:val="000000"/>
                <w:sz w:val="18"/>
                <w:szCs w:val="18"/>
              </w:rPr>
            </w:pPr>
          </w:p>
        </w:tc>
        <w:tc>
          <w:tcPr>
            <w:tcW w:w="854" w:type="pct"/>
            <w:vMerge/>
            <w:tcBorders>
              <w:top w:val="nil"/>
              <w:left w:val="single" w:sz="4" w:space="0" w:color="auto"/>
              <w:bottom w:val="single" w:sz="4" w:space="0" w:color="auto"/>
              <w:right w:val="single" w:sz="4" w:space="0" w:color="auto"/>
            </w:tcBorders>
            <w:shd w:val="clear" w:color="auto" w:fill="auto"/>
            <w:vAlign w:val="center"/>
            <w:hideMark/>
          </w:tcPr>
          <w:p w14:paraId="35EC89E4" w14:textId="77777777" w:rsidR="00442B46" w:rsidRDefault="00442B46" w:rsidP="00442B46">
            <w:pPr>
              <w:rPr>
                <w:color w:val="000000"/>
                <w:sz w:val="18"/>
                <w:szCs w:val="18"/>
              </w:rPr>
            </w:pPr>
          </w:p>
        </w:tc>
        <w:tc>
          <w:tcPr>
            <w:tcW w:w="585" w:type="pct"/>
            <w:tcBorders>
              <w:top w:val="nil"/>
              <w:left w:val="nil"/>
              <w:bottom w:val="single" w:sz="4" w:space="0" w:color="auto"/>
              <w:right w:val="single" w:sz="4" w:space="0" w:color="auto"/>
            </w:tcBorders>
            <w:shd w:val="clear" w:color="auto" w:fill="auto"/>
            <w:noWrap/>
            <w:vAlign w:val="center"/>
            <w:hideMark/>
          </w:tcPr>
          <w:p w14:paraId="4E72C6EF" w14:textId="17233FA1" w:rsidR="00442B46" w:rsidRDefault="00442B46" w:rsidP="00442B46">
            <w:pPr>
              <w:jc w:val="center"/>
              <w:rPr>
                <w:color w:val="000000"/>
                <w:sz w:val="18"/>
                <w:szCs w:val="18"/>
              </w:rPr>
            </w:pPr>
            <w:r>
              <w:rPr>
                <w:color w:val="000000"/>
                <w:sz w:val="18"/>
                <w:szCs w:val="18"/>
              </w:rPr>
              <w:t>Другое</w:t>
            </w:r>
          </w:p>
        </w:tc>
        <w:tc>
          <w:tcPr>
            <w:tcW w:w="647" w:type="pct"/>
            <w:tcBorders>
              <w:top w:val="nil"/>
              <w:left w:val="nil"/>
              <w:bottom w:val="single" w:sz="4" w:space="0" w:color="auto"/>
              <w:right w:val="single" w:sz="4" w:space="0" w:color="auto"/>
            </w:tcBorders>
            <w:shd w:val="clear" w:color="auto" w:fill="auto"/>
            <w:noWrap/>
            <w:vAlign w:val="center"/>
            <w:hideMark/>
          </w:tcPr>
          <w:p w14:paraId="24468B8E" w14:textId="2002B42E" w:rsidR="00442B46" w:rsidRDefault="00442B46" w:rsidP="00442B46">
            <w:pPr>
              <w:jc w:val="center"/>
              <w:rPr>
                <w:color w:val="000000"/>
                <w:sz w:val="18"/>
                <w:szCs w:val="18"/>
              </w:rPr>
            </w:pPr>
            <w:r>
              <w:rPr>
                <w:color w:val="000000"/>
                <w:sz w:val="18"/>
                <w:szCs w:val="18"/>
              </w:rPr>
              <w:t>0,0</w:t>
            </w:r>
          </w:p>
        </w:tc>
        <w:tc>
          <w:tcPr>
            <w:tcW w:w="616" w:type="pct"/>
            <w:tcBorders>
              <w:top w:val="nil"/>
              <w:left w:val="nil"/>
              <w:bottom w:val="single" w:sz="4" w:space="0" w:color="auto"/>
              <w:right w:val="single" w:sz="4" w:space="0" w:color="auto"/>
            </w:tcBorders>
            <w:shd w:val="clear" w:color="auto" w:fill="auto"/>
            <w:noWrap/>
            <w:vAlign w:val="center"/>
            <w:hideMark/>
          </w:tcPr>
          <w:p w14:paraId="41647A10" w14:textId="4A68E535" w:rsidR="00442B46" w:rsidRDefault="00442B46" w:rsidP="00442B46">
            <w:pPr>
              <w:jc w:val="center"/>
              <w:rPr>
                <w:color w:val="000000"/>
                <w:sz w:val="18"/>
                <w:szCs w:val="18"/>
              </w:rPr>
            </w:pPr>
            <w:r>
              <w:rPr>
                <w:color w:val="000000"/>
                <w:sz w:val="18"/>
                <w:szCs w:val="18"/>
              </w:rPr>
              <w:t>0,0</w:t>
            </w:r>
          </w:p>
        </w:tc>
        <w:tc>
          <w:tcPr>
            <w:tcW w:w="471" w:type="pct"/>
            <w:tcBorders>
              <w:top w:val="nil"/>
              <w:left w:val="nil"/>
              <w:bottom w:val="single" w:sz="4" w:space="0" w:color="auto"/>
              <w:right w:val="single" w:sz="4" w:space="0" w:color="auto"/>
            </w:tcBorders>
            <w:shd w:val="clear" w:color="auto" w:fill="auto"/>
            <w:noWrap/>
            <w:vAlign w:val="center"/>
            <w:hideMark/>
          </w:tcPr>
          <w:p w14:paraId="46AB897C" w14:textId="413B2A3C" w:rsidR="00442B46" w:rsidRDefault="00442B46" w:rsidP="00442B46">
            <w:pPr>
              <w:jc w:val="center"/>
              <w:rPr>
                <w:color w:val="000000"/>
                <w:sz w:val="18"/>
                <w:szCs w:val="18"/>
              </w:rPr>
            </w:pPr>
            <w:r>
              <w:rPr>
                <w:color w:val="000000"/>
                <w:sz w:val="18"/>
                <w:szCs w:val="18"/>
              </w:rPr>
              <w:t>0,0</w:t>
            </w:r>
          </w:p>
        </w:tc>
        <w:tc>
          <w:tcPr>
            <w:tcW w:w="556" w:type="pct"/>
            <w:tcBorders>
              <w:top w:val="nil"/>
              <w:left w:val="nil"/>
              <w:bottom w:val="single" w:sz="4" w:space="0" w:color="auto"/>
              <w:right w:val="single" w:sz="4" w:space="0" w:color="auto"/>
            </w:tcBorders>
            <w:shd w:val="clear" w:color="auto" w:fill="auto"/>
            <w:noWrap/>
            <w:vAlign w:val="center"/>
            <w:hideMark/>
          </w:tcPr>
          <w:p w14:paraId="3DC63370" w14:textId="6AD35B20" w:rsidR="00442B46" w:rsidRDefault="00442B46" w:rsidP="00442B46">
            <w:pPr>
              <w:jc w:val="center"/>
              <w:rPr>
                <w:color w:val="000000"/>
                <w:sz w:val="18"/>
                <w:szCs w:val="18"/>
              </w:rPr>
            </w:pPr>
            <w:r>
              <w:rPr>
                <w:color w:val="000000"/>
                <w:sz w:val="18"/>
                <w:szCs w:val="18"/>
              </w:rPr>
              <w:t>0,0</w:t>
            </w:r>
          </w:p>
        </w:tc>
        <w:tc>
          <w:tcPr>
            <w:tcW w:w="536" w:type="pct"/>
            <w:tcBorders>
              <w:top w:val="nil"/>
              <w:left w:val="nil"/>
              <w:bottom w:val="single" w:sz="4" w:space="0" w:color="auto"/>
              <w:right w:val="single" w:sz="4" w:space="0" w:color="auto"/>
            </w:tcBorders>
            <w:shd w:val="clear" w:color="auto" w:fill="auto"/>
            <w:noWrap/>
            <w:vAlign w:val="center"/>
            <w:hideMark/>
          </w:tcPr>
          <w:p w14:paraId="77B01DE9" w14:textId="63EC8880" w:rsidR="00442B46" w:rsidRDefault="00442B46" w:rsidP="00442B46">
            <w:pPr>
              <w:jc w:val="center"/>
              <w:rPr>
                <w:color w:val="000000"/>
                <w:sz w:val="18"/>
                <w:szCs w:val="18"/>
              </w:rPr>
            </w:pPr>
            <w:r>
              <w:rPr>
                <w:color w:val="000000"/>
                <w:sz w:val="18"/>
                <w:szCs w:val="18"/>
              </w:rPr>
              <w:t>0,0</w:t>
            </w:r>
          </w:p>
        </w:tc>
        <w:tc>
          <w:tcPr>
            <w:tcW w:w="470" w:type="pct"/>
            <w:tcBorders>
              <w:top w:val="nil"/>
              <w:left w:val="nil"/>
              <w:bottom w:val="single" w:sz="4" w:space="0" w:color="auto"/>
              <w:right w:val="single" w:sz="4" w:space="0" w:color="auto"/>
            </w:tcBorders>
            <w:shd w:val="clear" w:color="auto" w:fill="auto"/>
            <w:noWrap/>
            <w:vAlign w:val="center"/>
            <w:hideMark/>
          </w:tcPr>
          <w:p w14:paraId="3A7865C3" w14:textId="49892C09" w:rsidR="00442B46" w:rsidRDefault="00442B46" w:rsidP="00442B46">
            <w:pPr>
              <w:jc w:val="center"/>
              <w:rPr>
                <w:color w:val="000000"/>
                <w:sz w:val="18"/>
                <w:szCs w:val="18"/>
              </w:rPr>
            </w:pPr>
            <w:r>
              <w:rPr>
                <w:color w:val="000000"/>
                <w:sz w:val="18"/>
                <w:szCs w:val="18"/>
              </w:rPr>
              <w:t>-</w:t>
            </w:r>
          </w:p>
        </w:tc>
      </w:tr>
    </w:tbl>
    <w:p w14:paraId="05AE2931" w14:textId="77777777" w:rsidR="00804781" w:rsidRPr="001A772D" w:rsidRDefault="00804781">
      <w:pPr>
        <w:spacing w:after="200" w:line="276" w:lineRule="auto"/>
        <w:sectPr w:rsidR="00804781" w:rsidRPr="001A772D" w:rsidSect="00F30EEA">
          <w:type w:val="nextColumn"/>
          <w:pgSz w:w="16838" w:h="11906" w:orient="landscape" w:code="9"/>
          <w:pgMar w:top="1134" w:right="567" w:bottom="1134" w:left="1134" w:header="397" w:footer="0" w:gutter="0"/>
          <w:cols w:space="708"/>
          <w:docGrid w:linePitch="360"/>
        </w:sectPr>
      </w:pPr>
      <w:r w:rsidRPr="001A772D">
        <w:br w:type="page"/>
      </w:r>
    </w:p>
    <w:p w14:paraId="584E3F19" w14:textId="60AE6280" w:rsidR="003835EF" w:rsidRDefault="00145BD5" w:rsidP="003835EF">
      <w:pPr>
        <w:pStyle w:val="37"/>
        <w:numPr>
          <w:ilvl w:val="2"/>
          <w:numId w:val="20"/>
        </w:numPr>
      </w:pPr>
      <w:r w:rsidRPr="001A772D">
        <w:lastRenderedPageBreak/>
        <w:t>Описание особенностей характеристик топлив в зависимости от мест поставки</w:t>
      </w:r>
    </w:p>
    <w:p w14:paraId="22B750EC" w14:textId="6EA459F3" w:rsidR="00C8485D" w:rsidRPr="001A772D" w:rsidRDefault="003835EF" w:rsidP="003835EF">
      <w:pPr>
        <w:pStyle w:val="Afff8"/>
      </w:pPr>
      <w:r>
        <w:t>Значения о</w:t>
      </w:r>
      <w:r w:rsidRPr="00BE6649">
        <w:t>сновно</w:t>
      </w:r>
      <w:r>
        <w:t>го</w:t>
      </w:r>
      <w:r w:rsidRPr="00BE6649">
        <w:t xml:space="preserve"> показател</w:t>
      </w:r>
      <w:r>
        <w:t>я</w:t>
      </w:r>
      <w:r w:rsidRPr="00BE6649">
        <w:t xml:space="preserve"> </w:t>
      </w:r>
      <w:r w:rsidRPr="003835EF">
        <w:t xml:space="preserve">топлива – теплотворной способности (калорийность или низшая теплота сгорания) приведена в таблицах </w:t>
      </w:r>
      <w:r w:rsidR="00FE65B1">
        <w:t>3</w:t>
      </w:r>
      <w:r w:rsidR="00EE3005">
        <w:t>0</w:t>
      </w:r>
      <w:r w:rsidRPr="003835EF">
        <w:t xml:space="preserve"> и </w:t>
      </w:r>
      <w:r w:rsidR="00FE65B1">
        <w:t>3</w:t>
      </w:r>
      <w:r w:rsidR="00EE3005">
        <w:t>1</w:t>
      </w:r>
      <w:r w:rsidRPr="003835EF">
        <w:t xml:space="preserve">. Сертификаты и документы, подтверждающие физико-химические характеристики топлива, используемые на территории муниципального образования, теплоснабжающими </w:t>
      </w:r>
      <w:r w:rsidRPr="00F13608">
        <w:t xml:space="preserve">организациями </w:t>
      </w:r>
      <w:r w:rsidR="00991FFA">
        <w:t xml:space="preserve">не </w:t>
      </w:r>
      <w:r w:rsidRPr="00B3343B">
        <w:t>предоставлены</w:t>
      </w:r>
      <w:r w:rsidR="00991FFA">
        <w:t>.</w:t>
      </w:r>
    </w:p>
    <w:p w14:paraId="06DABE92" w14:textId="30965584" w:rsidR="009E065B" w:rsidRDefault="00A67E20" w:rsidP="009E065B">
      <w:pPr>
        <w:pStyle w:val="37"/>
        <w:numPr>
          <w:ilvl w:val="2"/>
          <w:numId w:val="20"/>
        </w:numPr>
      </w:pPr>
      <w:r w:rsidRPr="001A772D">
        <w:t>Описание использования местных видов топлива</w:t>
      </w:r>
      <w:bookmarkStart w:id="273" w:name="_Ref422992493"/>
      <w:bookmarkEnd w:id="273"/>
    </w:p>
    <w:p w14:paraId="48415ADF" w14:textId="78D82DE0" w:rsidR="006D5530" w:rsidRPr="001A772D" w:rsidRDefault="009E065B" w:rsidP="009E065B">
      <w:pPr>
        <w:pStyle w:val="Afff8"/>
      </w:pPr>
      <w:proofErr w:type="gramStart"/>
      <w:r>
        <w:t>М</w:t>
      </w:r>
      <w:r w:rsidRPr="00A737CD">
        <w:t>естные виды топлива - топливные ресурсы, использование которых потенциально возможно в районах (территориях) их образования, производства, добычи (торф и продукты его переработки, попутный газ, отходы деревообработки, отходы сельскохозяйственной деятельности, отходы производства и потребления, в том числе твердые коммунальные отходы, и иные виды топливных ресурсов), экономическая эффективность потребления которых ограничена районами (территориями) их происхождения</w:t>
      </w:r>
      <w:r>
        <w:t>.</w:t>
      </w:r>
      <w:proofErr w:type="gramEnd"/>
      <w:r>
        <w:t xml:space="preserve"> Информация об использовании местных видов топлива на территории</w:t>
      </w:r>
      <w:r w:rsidRPr="001A772D">
        <w:t xml:space="preserve"> </w:t>
      </w:r>
      <w:r>
        <w:t>м</w:t>
      </w:r>
      <w:r w:rsidRPr="00CB6E7E">
        <w:t>униципально</w:t>
      </w:r>
      <w:r>
        <w:t>го</w:t>
      </w:r>
      <w:r w:rsidRPr="00CB6E7E">
        <w:t xml:space="preserve"> образования</w:t>
      </w:r>
      <w:r>
        <w:t xml:space="preserve"> отсутствует.</w:t>
      </w:r>
      <w:r w:rsidRPr="00CB6E7E">
        <w:t xml:space="preserve"> </w:t>
      </w:r>
      <w:r>
        <w:t xml:space="preserve"> </w:t>
      </w:r>
    </w:p>
    <w:bookmarkEnd w:id="271"/>
    <w:p w14:paraId="6434D395" w14:textId="6597939C" w:rsidR="006D5530" w:rsidRPr="001A772D" w:rsidRDefault="004D374F">
      <w:pPr>
        <w:pStyle w:val="37"/>
        <w:numPr>
          <w:ilvl w:val="2"/>
          <w:numId w:val="20"/>
        </w:numPr>
      </w:pPr>
      <w:r w:rsidRPr="001A772D">
        <w:t>Описание видов топлива, их доли и значения низшей теплоты сгорания топлива</w:t>
      </w:r>
    </w:p>
    <w:p w14:paraId="50710C70" w14:textId="3E80575B" w:rsidR="00060EE2" w:rsidRPr="001A772D" w:rsidRDefault="00060EE2" w:rsidP="00060EE2">
      <w:pPr>
        <w:pStyle w:val="Afff8"/>
      </w:pPr>
      <w:r w:rsidRPr="001A772D">
        <w:t xml:space="preserve">Описание видов топлива, их доли и значения низшей теплоты сгорания топлива, используемых для производства тепловой энергии по каждому тепловому источнику представлены в </w:t>
      </w:r>
      <w:r>
        <w:t xml:space="preserve">таблицах </w:t>
      </w:r>
      <w:r w:rsidR="00FE65B1">
        <w:t>3</w:t>
      </w:r>
      <w:r w:rsidR="00EE3005">
        <w:t>0</w:t>
      </w:r>
      <w:r>
        <w:t xml:space="preserve"> и </w:t>
      </w:r>
      <w:r w:rsidR="00FE65B1">
        <w:t>3</w:t>
      </w:r>
      <w:r w:rsidR="00EE3005">
        <w:t>1</w:t>
      </w:r>
      <w:r>
        <w:t>.</w:t>
      </w:r>
      <w:r w:rsidRPr="001A772D">
        <w:t xml:space="preserve"> </w:t>
      </w:r>
    </w:p>
    <w:p w14:paraId="049D6FBF" w14:textId="7D6AAE7B" w:rsidR="006D5530" w:rsidRPr="001A772D" w:rsidRDefault="007F112A">
      <w:pPr>
        <w:pStyle w:val="37"/>
        <w:numPr>
          <w:ilvl w:val="2"/>
          <w:numId w:val="20"/>
        </w:numPr>
      </w:pPr>
      <w:r w:rsidRPr="001A772D">
        <w:t>Описание преобладающего в поселении, городском округе вида топлива, определяемого по совокупности всех систем теплоснабжения, находящихся в муниципальном районе</w:t>
      </w:r>
    </w:p>
    <w:p w14:paraId="3D71F82A" w14:textId="1F24397F" w:rsidR="00B662E6" w:rsidRDefault="00B662E6" w:rsidP="00B662E6">
      <w:pPr>
        <w:pStyle w:val="Afff8"/>
      </w:pPr>
      <w:r w:rsidRPr="00D24223">
        <w:t xml:space="preserve">Описание преобладающего в </w:t>
      </w:r>
      <w:r>
        <w:t xml:space="preserve">муниципальном образовании </w:t>
      </w:r>
      <w:r w:rsidRPr="00D24223">
        <w:t>вида топлива, определяемого по совокупности всех систем теплоснабжения, находящихся в муниципальном образовании</w:t>
      </w:r>
      <w:r>
        <w:t xml:space="preserve">, представлено в таблице </w:t>
      </w:r>
      <w:r w:rsidR="00FE65B1">
        <w:t>3</w:t>
      </w:r>
      <w:r w:rsidR="00EE3005">
        <w:t>2</w:t>
      </w:r>
      <w:r>
        <w:t>.</w:t>
      </w:r>
    </w:p>
    <w:p w14:paraId="584A26C4" w14:textId="645D63EC" w:rsidR="00B662E6" w:rsidRDefault="00B662E6" w:rsidP="00B662E6">
      <w:pPr>
        <w:pStyle w:val="Afff8"/>
        <w:jc w:val="right"/>
        <w:rPr>
          <w:i/>
          <w:iCs/>
        </w:rPr>
      </w:pPr>
      <w:r w:rsidRPr="00C50707">
        <w:rPr>
          <w:i/>
          <w:iCs/>
        </w:rPr>
        <w:t xml:space="preserve">Таблица </w:t>
      </w:r>
      <w:r w:rsidR="00FE65B1" w:rsidRPr="00C50707">
        <w:rPr>
          <w:i/>
          <w:iCs/>
        </w:rPr>
        <w:t>3</w:t>
      </w:r>
      <w:r w:rsidR="00EE3005">
        <w:rPr>
          <w:i/>
          <w:iCs/>
        </w:rPr>
        <w:t>2</w:t>
      </w:r>
      <w:r w:rsidRPr="00C50707">
        <w:rPr>
          <w:i/>
          <w:iCs/>
        </w:rPr>
        <w:t xml:space="preserve">. </w:t>
      </w:r>
      <w:proofErr w:type="gramStart"/>
      <w:r w:rsidRPr="00C50707">
        <w:t>Преобладающий</w:t>
      </w:r>
      <w:proofErr w:type="gramEnd"/>
      <w:r w:rsidRPr="00C50707">
        <w:t xml:space="preserve"> вида топлива</w:t>
      </w:r>
    </w:p>
    <w:tbl>
      <w:tblPr>
        <w:tblW w:w="5000" w:type="pct"/>
        <w:tblLook w:val="04A0" w:firstRow="1" w:lastRow="0" w:firstColumn="1" w:lastColumn="0" w:noHBand="0" w:noVBand="1"/>
      </w:tblPr>
      <w:tblGrid>
        <w:gridCol w:w="1119"/>
        <w:gridCol w:w="2464"/>
        <w:gridCol w:w="3353"/>
        <w:gridCol w:w="3485"/>
      </w:tblGrid>
      <w:tr w:rsidR="00B662E6" w14:paraId="37E8FF08" w14:textId="77777777" w:rsidTr="00B34114">
        <w:trPr>
          <w:trHeight w:val="20"/>
        </w:trPr>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BE204B" w14:textId="77777777" w:rsidR="00B662E6" w:rsidRDefault="00B662E6" w:rsidP="00631DB3">
            <w:pPr>
              <w:jc w:val="center"/>
              <w:rPr>
                <w:color w:val="000000"/>
                <w:sz w:val="20"/>
                <w:szCs w:val="20"/>
              </w:rPr>
            </w:pPr>
            <w:r>
              <w:rPr>
                <w:color w:val="000000"/>
                <w:sz w:val="20"/>
                <w:szCs w:val="20"/>
              </w:rPr>
              <w:t xml:space="preserve">№ </w:t>
            </w:r>
            <w:proofErr w:type="gramStart"/>
            <w:r>
              <w:rPr>
                <w:color w:val="000000"/>
                <w:sz w:val="20"/>
                <w:szCs w:val="20"/>
              </w:rPr>
              <w:t>п</w:t>
            </w:r>
            <w:proofErr w:type="gramEnd"/>
            <w:r>
              <w:rPr>
                <w:color w:val="000000"/>
                <w:sz w:val="20"/>
                <w:szCs w:val="20"/>
              </w:rPr>
              <w:t>/п</w:t>
            </w:r>
          </w:p>
        </w:tc>
        <w:tc>
          <w:tcPr>
            <w:tcW w:w="1182" w:type="pct"/>
            <w:tcBorders>
              <w:top w:val="single" w:sz="4" w:space="0" w:color="auto"/>
              <w:left w:val="nil"/>
              <w:bottom w:val="single" w:sz="4" w:space="0" w:color="auto"/>
              <w:right w:val="single" w:sz="4" w:space="0" w:color="auto"/>
            </w:tcBorders>
            <w:shd w:val="clear" w:color="auto" w:fill="auto"/>
            <w:vAlign w:val="center"/>
            <w:hideMark/>
          </w:tcPr>
          <w:p w14:paraId="2BE9B716" w14:textId="77777777" w:rsidR="00B662E6" w:rsidRDefault="00B662E6" w:rsidP="00631DB3">
            <w:pPr>
              <w:jc w:val="center"/>
              <w:rPr>
                <w:color w:val="000000"/>
                <w:sz w:val="20"/>
                <w:szCs w:val="20"/>
              </w:rPr>
            </w:pPr>
            <w:r>
              <w:rPr>
                <w:color w:val="000000"/>
                <w:sz w:val="20"/>
                <w:szCs w:val="20"/>
              </w:rPr>
              <w:t>Муниципальное образование</w:t>
            </w:r>
          </w:p>
        </w:tc>
        <w:tc>
          <w:tcPr>
            <w:tcW w:w="1609" w:type="pct"/>
            <w:tcBorders>
              <w:top w:val="single" w:sz="4" w:space="0" w:color="auto"/>
              <w:left w:val="nil"/>
              <w:bottom w:val="single" w:sz="4" w:space="0" w:color="auto"/>
              <w:right w:val="single" w:sz="4" w:space="0" w:color="auto"/>
            </w:tcBorders>
            <w:shd w:val="clear" w:color="auto" w:fill="auto"/>
            <w:vAlign w:val="center"/>
            <w:hideMark/>
          </w:tcPr>
          <w:p w14:paraId="402198AA" w14:textId="77777777" w:rsidR="00B662E6" w:rsidRDefault="00B662E6" w:rsidP="00631DB3">
            <w:pPr>
              <w:jc w:val="center"/>
              <w:rPr>
                <w:color w:val="000000"/>
                <w:sz w:val="20"/>
                <w:szCs w:val="20"/>
              </w:rPr>
            </w:pPr>
            <w:r>
              <w:rPr>
                <w:color w:val="000000"/>
                <w:sz w:val="20"/>
                <w:szCs w:val="20"/>
              </w:rPr>
              <w:t>Вид топлива</w:t>
            </w:r>
          </w:p>
        </w:tc>
        <w:tc>
          <w:tcPr>
            <w:tcW w:w="1672" w:type="pct"/>
            <w:tcBorders>
              <w:top w:val="single" w:sz="4" w:space="0" w:color="auto"/>
              <w:left w:val="nil"/>
              <w:bottom w:val="single" w:sz="4" w:space="0" w:color="auto"/>
              <w:right w:val="single" w:sz="4" w:space="0" w:color="auto"/>
            </w:tcBorders>
            <w:shd w:val="clear" w:color="auto" w:fill="auto"/>
            <w:vAlign w:val="center"/>
            <w:hideMark/>
          </w:tcPr>
          <w:p w14:paraId="63EA8B25" w14:textId="77777777" w:rsidR="00B662E6" w:rsidRDefault="00B662E6" w:rsidP="00631DB3">
            <w:pPr>
              <w:jc w:val="center"/>
              <w:rPr>
                <w:color w:val="000000"/>
                <w:sz w:val="20"/>
                <w:szCs w:val="20"/>
              </w:rPr>
            </w:pPr>
            <w:r>
              <w:rPr>
                <w:color w:val="000000"/>
                <w:sz w:val="20"/>
                <w:szCs w:val="20"/>
              </w:rPr>
              <w:t>Доля в общем объеме используемого топлива</w:t>
            </w:r>
          </w:p>
        </w:tc>
      </w:tr>
      <w:tr w:rsidR="00B662E6" w14:paraId="10E0B56A" w14:textId="77777777" w:rsidTr="00B34114">
        <w:trPr>
          <w:trHeight w:val="20"/>
        </w:trPr>
        <w:tc>
          <w:tcPr>
            <w:tcW w:w="537" w:type="pct"/>
            <w:tcBorders>
              <w:top w:val="nil"/>
              <w:left w:val="single" w:sz="4" w:space="0" w:color="auto"/>
              <w:bottom w:val="single" w:sz="4" w:space="0" w:color="auto"/>
              <w:right w:val="single" w:sz="4" w:space="0" w:color="auto"/>
            </w:tcBorders>
            <w:shd w:val="clear" w:color="auto" w:fill="auto"/>
            <w:noWrap/>
            <w:vAlign w:val="center"/>
            <w:hideMark/>
          </w:tcPr>
          <w:p w14:paraId="008CA1AA" w14:textId="3754461D" w:rsidR="00B662E6" w:rsidRDefault="00B662E6" w:rsidP="00631DB3">
            <w:pPr>
              <w:jc w:val="center"/>
              <w:rPr>
                <w:color w:val="000000"/>
                <w:sz w:val="20"/>
                <w:szCs w:val="20"/>
              </w:rPr>
            </w:pPr>
            <w:r>
              <w:rPr>
                <w:color w:val="000000"/>
                <w:sz w:val="20"/>
                <w:szCs w:val="20"/>
              </w:rPr>
              <w:t>Ед.</w:t>
            </w:r>
            <w:r w:rsidR="000E715C">
              <w:rPr>
                <w:color w:val="000000"/>
                <w:sz w:val="20"/>
                <w:szCs w:val="20"/>
              </w:rPr>
              <w:t xml:space="preserve"> </w:t>
            </w:r>
            <w:r>
              <w:rPr>
                <w:color w:val="000000"/>
                <w:sz w:val="20"/>
                <w:szCs w:val="20"/>
              </w:rPr>
              <w:t>изм.</w:t>
            </w:r>
          </w:p>
        </w:tc>
        <w:tc>
          <w:tcPr>
            <w:tcW w:w="1182" w:type="pct"/>
            <w:tcBorders>
              <w:top w:val="nil"/>
              <w:left w:val="nil"/>
              <w:bottom w:val="single" w:sz="4" w:space="0" w:color="auto"/>
              <w:right w:val="single" w:sz="4" w:space="0" w:color="auto"/>
            </w:tcBorders>
            <w:shd w:val="clear" w:color="auto" w:fill="auto"/>
            <w:noWrap/>
            <w:vAlign w:val="center"/>
            <w:hideMark/>
          </w:tcPr>
          <w:p w14:paraId="2E229C60" w14:textId="57F36BC7" w:rsidR="00B662E6" w:rsidRDefault="00B662E6" w:rsidP="00631DB3">
            <w:pPr>
              <w:jc w:val="center"/>
              <w:rPr>
                <w:color w:val="000000"/>
                <w:sz w:val="20"/>
                <w:szCs w:val="20"/>
              </w:rPr>
            </w:pPr>
            <w:r>
              <w:rPr>
                <w:color w:val="000000"/>
                <w:sz w:val="20"/>
                <w:szCs w:val="20"/>
              </w:rPr>
              <w:t> </w:t>
            </w:r>
            <w:r w:rsidR="00B34114">
              <w:rPr>
                <w:color w:val="000000"/>
                <w:sz w:val="20"/>
                <w:szCs w:val="20"/>
              </w:rPr>
              <w:t>-</w:t>
            </w:r>
          </w:p>
        </w:tc>
        <w:tc>
          <w:tcPr>
            <w:tcW w:w="1609" w:type="pct"/>
            <w:tcBorders>
              <w:top w:val="nil"/>
              <w:left w:val="nil"/>
              <w:bottom w:val="single" w:sz="4" w:space="0" w:color="auto"/>
              <w:right w:val="single" w:sz="4" w:space="0" w:color="auto"/>
            </w:tcBorders>
            <w:shd w:val="clear" w:color="auto" w:fill="auto"/>
            <w:noWrap/>
            <w:vAlign w:val="center"/>
            <w:hideMark/>
          </w:tcPr>
          <w:p w14:paraId="00D5C966" w14:textId="77777777" w:rsidR="00B662E6" w:rsidRDefault="00B662E6" w:rsidP="00631DB3">
            <w:pPr>
              <w:jc w:val="center"/>
              <w:rPr>
                <w:color w:val="000000"/>
                <w:sz w:val="20"/>
                <w:szCs w:val="20"/>
              </w:rPr>
            </w:pPr>
            <w:r w:rsidRPr="0024627C">
              <w:rPr>
                <w:color w:val="000000"/>
                <w:sz w:val="20"/>
                <w:szCs w:val="20"/>
              </w:rPr>
              <w:t>-</w:t>
            </w:r>
          </w:p>
        </w:tc>
        <w:tc>
          <w:tcPr>
            <w:tcW w:w="1672" w:type="pct"/>
            <w:tcBorders>
              <w:top w:val="nil"/>
              <w:left w:val="nil"/>
              <w:bottom w:val="single" w:sz="4" w:space="0" w:color="auto"/>
              <w:right w:val="single" w:sz="4" w:space="0" w:color="auto"/>
            </w:tcBorders>
            <w:shd w:val="clear" w:color="auto" w:fill="auto"/>
            <w:noWrap/>
            <w:vAlign w:val="center"/>
            <w:hideMark/>
          </w:tcPr>
          <w:p w14:paraId="249C07B7" w14:textId="77777777" w:rsidR="00B662E6" w:rsidRDefault="00B662E6" w:rsidP="00631DB3">
            <w:pPr>
              <w:jc w:val="center"/>
              <w:rPr>
                <w:color w:val="000000"/>
                <w:sz w:val="20"/>
                <w:szCs w:val="20"/>
              </w:rPr>
            </w:pPr>
            <w:r>
              <w:rPr>
                <w:color w:val="000000"/>
                <w:sz w:val="20"/>
                <w:szCs w:val="20"/>
              </w:rPr>
              <w:t>%</w:t>
            </w:r>
          </w:p>
        </w:tc>
      </w:tr>
      <w:tr w:rsidR="0024627C" w14:paraId="4F96BE69" w14:textId="77777777" w:rsidTr="00A32A6A">
        <w:trPr>
          <w:trHeight w:val="20"/>
        </w:trPr>
        <w:tc>
          <w:tcPr>
            <w:tcW w:w="53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79C5424" w14:textId="77777777" w:rsidR="0024627C" w:rsidRDefault="0024627C" w:rsidP="0024627C">
            <w:pPr>
              <w:jc w:val="center"/>
              <w:rPr>
                <w:color w:val="000000"/>
                <w:sz w:val="20"/>
                <w:szCs w:val="20"/>
              </w:rPr>
            </w:pPr>
            <w:r>
              <w:rPr>
                <w:color w:val="000000"/>
                <w:sz w:val="20"/>
                <w:szCs w:val="20"/>
              </w:rPr>
              <w:t>1</w:t>
            </w:r>
          </w:p>
        </w:tc>
        <w:tc>
          <w:tcPr>
            <w:tcW w:w="1182" w:type="pct"/>
            <w:vMerge w:val="restart"/>
            <w:tcBorders>
              <w:top w:val="nil"/>
              <w:left w:val="single" w:sz="4" w:space="0" w:color="auto"/>
              <w:bottom w:val="single" w:sz="4" w:space="0" w:color="auto"/>
              <w:right w:val="single" w:sz="4" w:space="0" w:color="auto"/>
            </w:tcBorders>
            <w:shd w:val="clear" w:color="auto" w:fill="auto"/>
            <w:vAlign w:val="center"/>
            <w:hideMark/>
          </w:tcPr>
          <w:p w14:paraId="63549822" w14:textId="0E95D844" w:rsidR="0024627C" w:rsidRPr="00EE3005" w:rsidRDefault="007E207D" w:rsidP="0024627C">
            <w:pPr>
              <w:jc w:val="center"/>
              <w:rPr>
                <w:color w:val="000000"/>
                <w:sz w:val="20"/>
                <w:szCs w:val="20"/>
              </w:rPr>
            </w:pPr>
            <w:r>
              <w:rPr>
                <w:color w:val="000000"/>
                <w:sz w:val="20"/>
                <w:szCs w:val="20"/>
              </w:rPr>
              <w:t xml:space="preserve">МУП «РСО </w:t>
            </w:r>
            <w:proofErr w:type="gramStart"/>
            <w:r>
              <w:rPr>
                <w:color w:val="000000"/>
                <w:sz w:val="20"/>
                <w:szCs w:val="20"/>
              </w:rPr>
              <w:t>КР</w:t>
            </w:r>
            <w:proofErr w:type="gramEnd"/>
            <w:r>
              <w:rPr>
                <w:color w:val="000000"/>
                <w:sz w:val="20"/>
                <w:szCs w:val="20"/>
              </w:rPr>
              <w:t>»</w:t>
            </w:r>
          </w:p>
        </w:tc>
        <w:tc>
          <w:tcPr>
            <w:tcW w:w="1609" w:type="pct"/>
            <w:tcBorders>
              <w:top w:val="nil"/>
              <w:left w:val="nil"/>
              <w:bottom w:val="single" w:sz="4" w:space="0" w:color="auto"/>
              <w:right w:val="single" w:sz="4" w:space="0" w:color="auto"/>
            </w:tcBorders>
            <w:shd w:val="clear" w:color="auto" w:fill="auto"/>
            <w:noWrap/>
            <w:vAlign w:val="center"/>
            <w:hideMark/>
          </w:tcPr>
          <w:p w14:paraId="3F5D2CE3" w14:textId="77777777" w:rsidR="0024627C" w:rsidRDefault="0024627C" w:rsidP="0024627C">
            <w:pPr>
              <w:jc w:val="center"/>
              <w:rPr>
                <w:color w:val="000000"/>
                <w:sz w:val="20"/>
                <w:szCs w:val="20"/>
              </w:rPr>
            </w:pPr>
            <w:r>
              <w:rPr>
                <w:color w:val="000000"/>
                <w:sz w:val="20"/>
                <w:szCs w:val="20"/>
              </w:rPr>
              <w:t>Природный газ</w:t>
            </w:r>
          </w:p>
        </w:tc>
        <w:tc>
          <w:tcPr>
            <w:tcW w:w="1672" w:type="pct"/>
            <w:tcBorders>
              <w:top w:val="nil"/>
              <w:left w:val="nil"/>
              <w:bottom w:val="single" w:sz="4" w:space="0" w:color="auto"/>
              <w:right w:val="single" w:sz="4" w:space="0" w:color="auto"/>
            </w:tcBorders>
            <w:shd w:val="clear" w:color="auto" w:fill="auto"/>
            <w:noWrap/>
            <w:vAlign w:val="bottom"/>
            <w:hideMark/>
          </w:tcPr>
          <w:p w14:paraId="748FE6D0" w14:textId="0D69E3FF" w:rsidR="0024627C" w:rsidRDefault="00C50707" w:rsidP="0024627C">
            <w:pPr>
              <w:jc w:val="center"/>
              <w:rPr>
                <w:color w:val="000000"/>
                <w:sz w:val="20"/>
                <w:szCs w:val="20"/>
              </w:rPr>
            </w:pPr>
            <w:r>
              <w:rPr>
                <w:color w:val="000000"/>
                <w:sz w:val="20"/>
                <w:szCs w:val="20"/>
              </w:rPr>
              <w:t>100,00</w:t>
            </w:r>
          </w:p>
        </w:tc>
      </w:tr>
      <w:tr w:rsidR="0024627C" w14:paraId="52EEEB06" w14:textId="77777777" w:rsidTr="00A32A6A">
        <w:trPr>
          <w:trHeight w:val="20"/>
        </w:trPr>
        <w:tc>
          <w:tcPr>
            <w:tcW w:w="537" w:type="pct"/>
            <w:vMerge/>
            <w:tcBorders>
              <w:top w:val="nil"/>
              <w:left w:val="single" w:sz="4" w:space="0" w:color="auto"/>
              <w:bottom w:val="single" w:sz="4" w:space="0" w:color="auto"/>
              <w:right w:val="single" w:sz="4" w:space="0" w:color="auto"/>
            </w:tcBorders>
            <w:shd w:val="clear" w:color="auto" w:fill="auto"/>
            <w:vAlign w:val="center"/>
            <w:hideMark/>
          </w:tcPr>
          <w:p w14:paraId="65139DEE" w14:textId="77777777" w:rsidR="0024627C" w:rsidRDefault="0024627C" w:rsidP="0024627C">
            <w:pPr>
              <w:rPr>
                <w:color w:val="000000"/>
                <w:sz w:val="20"/>
                <w:szCs w:val="20"/>
              </w:rPr>
            </w:pPr>
          </w:p>
        </w:tc>
        <w:tc>
          <w:tcPr>
            <w:tcW w:w="1182" w:type="pct"/>
            <w:vMerge/>
            <w:tcBorders>
              <w:top w:val="nil"/>
              <w:left w:val="single" w:sz="4" w:space="0" w:color="auto"/>
              <w:bottom w:val="single" w:sz="4" w:space="0" w:color="auto"/>
              <w:right w:val="single" w:sz="4" w:space="0" w:color="auto"/>
            </w:tcBorders>
            <w:shd w:val="clear" w:color="auto" w:fill="auto"/>
            <w:vAlign w:val="center"/>
            <w:hideMark/>
          </w:tcPr>
          <w:p w14:paraId="3C9EA0DB" w14:textId="77777777" w:rsidR="0024627C" w:rsidRDefault="0024627C" w:rsidP="0024627C">
            <w:pPr>
              <w:rPr>
                <w:color w:val="000000"/>
                <w:sz w:val="20"/>
                <w:szCs w:val="20"/>
              </w:rPr>
            </w:pPr>
          </w:p>
        </w:tc>
        <w:tc>
          <w:tcPr>
            <w:tcW w:w="1609" w:type="pct"/>
            <w:tcBorders>
              <w:top w:val="nil"/>
              <w:left w:val="nil"/>
              <w:bottom w:val="single" w:sz="4" w:space="0" w:color="auto"/>
              <w:right w:val="single" w:sz="4" w:space="0" w:color="auto"/>
            </w:tcBorders>
            <w:shd w:val="clear" w:color="auto" w:fill="auto"/>
            <w:noWrap/>
            <w:vAlign w:val="center"/>
            <w:hideMark/>
          </w:tcPr>
          <w:p w14:paraId="2C8DD2E4" w14:textId="77777777" w:rsidR="0024627C" w:rsidRDefault="0024627C" w:rsidP="0024627C">
            <w:pPr>
              <w:jc w:val="center"/>
              <w:rPr>
                <w:color w:val="000000"/>
                <w:sz w:val="20"/>
                <w:szCs w:val="20"/>
              </w:rPr>
            </w:pPr>
            <w:r>
              <w:rPr>
                <w:color w:val="000000"/>
                <w:sz w:val="20"/>
                <w:szCs w:val="20"/>
              </w:rPr>
              <w:t>Каменный уголь</w:t>
            </w:r>
          </w:p>
        </w:tc>
        <w:tc>
          <w:tcPr>
            <w:tcW w:w="1672" w:type="pct"/>
            <w:tcBorders>
              <w:top w:val="nil"/>
              <w:left w:val="nil"/>
              <w:bottom w:val="single" w:sz="4" w:space="0" w:color="auto"/>
              <w:right w:val="single" w:sz="4" w:space="0" w:color="auto"/>
            </w:tcBorders>
            <w:shd w:val="clear" w:color="auto" w:fill="auto"/>
            <w:noWrap/>
            <w:vAlign w:val="bottom"/>
            <w:hideMark/>
          </w:tcPr>
          <w:p w14:paraId="57E04CCB" w14:textId="77CCF898" w:rsidR="0024627C" w:rsidRDefault="0024627C" w:rsidP="0024627C">
            <w:pPr>
              <w:jc w:val="center"/>
              <w:rPr>
                <w:color w:val="000000"/>
                <w:sz w:val="20"/>
                <w:szCs w:val="20"/>
              </w:rPr>
            </w:pPr>
            <w:r>
              <w:rPr>
                <w:color w:val="000000"/>
                <w:sz w:val="20"/>
                <w:szCs w:val="20"/>
              </w:rPr>
              <w:t>0,</w:t>
            </w:r>
            <w:r w:rsidR="00C50707">
              <w:rPr>
                <w:color w:val="000000"/>
                <w:sz w:val="20"/>
                <w:szCs w:val="20"/>
              </w:rPr>
              <w:t>0</w:t>
            </w:r>
            <w:r>
              <w:rPr>
                <w:color w:val="000000"/>
                <w:sz w:val="20"/>
                <w:szCs w:val="20"/>
              </w:rPr>
              <w:t>0</w:t>
            </w:r>
          </w:p>
        </w:tc>
      </w:tr>
      <w:tr w:rsidR="00B34114" w14:paraId="1E75E316" w14:textId="77777777" w:rsidTr="00B34114">
        <w:trPr>
          <w:trHeight w:val="20"/>
        </w:trPr>
        <w:tc>
          <w:tcPr>
            <w:tcW w:w="537" w:type="pct"/>
            <w:vMerge/>
            <w:tcBorders>
              <w:top w:val="nil"/>
              <w:left w:val="single" w:sz="4" w:space="0" w:color="auto"/>
              <w:bottom w:val="single" w:sz="4" w:space="0" w:color="auto"/>
              <w:right w:val="single" w:sz="4" w:space="0" w:color="auto"/>
            </w:tcBorders>
            <w:shd w:val="clear" w:color="auto" w:fill="auto"/>
            <w:vAlign w:val="center"/>
            <w:hideMark/>
          </w:tcPr>
          <w:p w14:paraId="32BB38DF" w14:textId="77777777" w:rsidR="00B34114" w:rsidRDefault="00B34114" w:rsidP="00B34114">
            <w:pPr>
              <w:rPr>
                <w:color w:val="000000"/>
                <w:sz w:val="20"/>
                <w:szCs w:val="20"/>
              </w:rPr>
            </w:pPr>
          </w:p>
        </w:tc>
        <w:tc>
          <w:tcPr>
            <w:tcW w:w="1182" w:type="pct"/>
            <w:vMerge/>
            <w:tcBorders>
              <w:top w:val="nil"/>
              <w:left w:val="single" w:sz="4" w:space="0" w:color="auto"/>
              <w:bottom w:val="single" w:sz="4" w:space="0" w:color="auto"/>
              <w:right w:val="single" w:sz="4" w:space="0" w:color="auto"/>
            </w:tcBorders>
            <w:shd w:val="clear" w:color="auto" w:fill="auto"/>
            <w:vAlign w:val="center"/>
            <w:hideMark/>
          </w:tcPr>
          <w:p w14:paraId="538187DF" w14:textId="77777777" w:rsidR="00B34114" w:rsidRDefault="00B34114" w:rsidP="00B34114">
            <w:pPr>
              <w:rPr>
                <w:color w:val="000000"/>
                <w:sz w:val="20"/>
                <w:szCs w:val="20"/>
              </w:rPr>
            </w:pPr>
          </w:p>
        </w:tc>
        <w:tc>
          <w:tcPr>
            <w:tcW w:w="1609" w:type="pct"/>
            <w:tcBorders>
              <w:top w:val="nil"/>
              <w:left w:val="nil"/>
              <w:bottom w:val="single" w:sz="4" w:space="0" w:color="auto"/>
              <w:right w:val="single" w:sz="4" w:space="0" w:color="auto"/>
            </w:tcBorders>
            <w:shd w:val="clear" w:color="auto" w:fill="auto"/>
            <w:noWrap/>
            <w:vAlign w:val="center"/>
            <w:hideMark/>
          </w:tcPr>
          <w:p w14:paraId="2B464D14" w14:textId="77777777" w:rsidR="00B34114" w:rsidRDefault="00B34114" w:rsidP="00B34114">
            <w:pPr>
              <w:jc w:val="center"/>
              <w:rPr>
                <w:color w:val="000000"/>
                <w:sz w:val="20"/>
                <w:szCs w:val="20"/>
              </w:rPr>
            </w:pPr>
            <w:r>
              <w:rPr>
                <w:color w:val="000000"/>
                <w:sz w:val="20"/>
                <w:szCs w:val="20"/>
              </w:rPr>
              <w:t>Бурый уголь</w:t>
            </w:r>
          </w:p>
        </w:tc>
        <w:tc>
          <w:tcPr>
            <w:tcW w:w="1672" w:type="pct"/>
            <w:tcBorders>
              <w:top w:val="nil"/>
              <w:left w:val="nil"/>
              <w:bottom w:val="single" w:sz="4" w:space="0" w:color="auto"/>
              <w:right w:val="single" w:sz="4" w:space="0" w:color="auto"/>
            </w:tcBorders>
            <w:shd w:val="clear" w:color="auto" w:fill="auto"/>
            <w:noWrap/>
            <w:vAlign w:val="center"/>
            <w:hideMark/>
          </w:tcPr>
          <w:p w14:paraId="4307D4A7" w14:textId="3565BB6E" w:rsidR="00B34114" w:rsidRDefault="00B34114" w:rsidP="00B34114">
            <w:pPr>
              <w:jc w:val="center"/>
              <w:rPr>
                <w:color w:val="000000"/>
                <w:sz w:val="20"/>
                <w:szCs w:val="20"/>
              </w:rPr>
            </w:pPr>
            <w:r>
              <w:rPr>
                <w:color w:val="000000"/>
                <w:sz w:val="20"/>
                <w:szCs w:val="20"/>
              </w:rPr>
              <w:t>0,00</w:t>
            </w:r>
          </w:p>
        </w:tc>
      </w:tr>
      <w:tr w:rsidR="00B34114" w14:paraId="17150223" w14:textId="77777777" w:rsidTr="00B34114">
        <w:trPr>
          <w:trHeight w:val="20"/>
        </w:trPr>
        <w:tc>
          <w:tcPr>
            <w:tcW w:w="537" w:type="pct"/>
            <w:vMerge/>
            <w:tcBorders>
              <w:top w:val="nil"/>
              <w:left w:val="single" w:sz="4" w:space="0" w:color="auto"/>
              <w:bottom w:val="single" w:sz="4" w:space="0" w:color="auto"/>
              <w:right w:val="single" w:sz="4" w:space="0" w:color="auto"/>
            </w:tcBorders>
            <w:shd w:val="clear" w:color="auto" w:fill="auto"/>
            <w:vAlign w:val="center"/>
            <w:hideMark/>
          </w:tcPr>
          <w:p w14:paraId="2B95835B" w14:textId="77777777" w:rsidR="00B34114" w:rsidRDefault="00B34114" w:rsidP="00B34114">
            <w:pPr>
              <w:rPr>
                <w:color w:val="000000"/>
                <w:sz w:val="20"/>
                <w:szCs w:val="20"/>
              </w:rPr>
            </w:pPr>
          </w:p>
        </w:tc>
        <w:tc>
          <w:tcPr>
            <w:tcW w:w="1182" w:type="pct"/>
            <w:vMerge/>
            <w:tcBorders>
              <w:top w:val="nil"/>
              <w:left w:val="single" w:sz="4" w:space="0" w:color="auto"/>
              <w:bottom w:val="single" w:sz="4" w:space="0" w:color="auto"/>
              <w:right w:val="single" w:sz="4" w:space="0" w:color="auto"/>
            </w:tcBorders>
            <w:shd w:val="clear" w:color="auto" w:fill="auto"/>
            <w:vAlign w:val="center"/>
            <w:hideMark/>
          </w:tcPr>
          <w:p w14:paraId="21DD1506" w14:textId="77777777" w:rsidR="00B34114" w:rsidRDefault="00B34114" w:rsidP="00B34114">
            <w:pPr>
              <w:rPr>
                <w:color w:val="000000"/>
                <w:sz w:val="20"/>
                <w:szCs w:val="20"/>
              </w:rPr>
            </w:pPr>
          </w:p>
        </w:tc>
        <w:tc>
          <w:tcPr>
            <w:tcW w:w="1609" w:type="pct"/>
            <w:tcBorders>
              <w:top w:val="nil"/>
              <w:left w:val="nil"/>
              <w:bottom w:val="single" w:sz="4" w:space="0" w:color="auto"/>
              <w:right w:val="single" w:sz="4" w:space="0" w:color="auto"/>
            </w:tcBorders>
            <w:shd w:val="clear" w:color="auto" w:fill="auto"/>
            <w:noWrap/>
            <w:vAlign w:val="center"/>
            <w:hideMark/>
          </w:tcPr>
          <w:p w14:paraId="397C4E4A" w14:textId="77777777" w:rsidR="00B34114" w:rsidRDefault="00B34114" w:rsidP="00B34114">
            <w:pPr>
              <w:jc w:val="center"/>
              <w:rPr>
                <w:color w:val="000000"/>
                <w:sz w:val="20"/>
                <w:szCs w:val="20"/>
              </w:rPr>
            </w:pPr>
            <w:r>
              <w:rPr>
                <w:color w:val="000000"/>
                <w:sz w:val="20"/>
                <w:szCs w:val="20"/>
              </w:rPr>
              <w:t>Дрова</w:t>
            </w:r>
          </w:p>
        </w:tc>
        <w:tc>
          <w:tcPr>
            <w:tcW w:w="1672" w:type="pct"/>
            <w:tcBorders>
              <w:top w:val="nil"/>
              <w:left w:val="nil"/>
              <w:bottom w:val="single" w:sz="4" w:space="0" w:color="auto"/>
              <w:right w:val="single" w:sz="4" w:space="0" w:color="auto"/>
            </w:tcBorders>
            <w:shd w:val="clear" w:color="auto" w:fill="auto"/>
            <w:noWrap/>
            <w:vAlign w:val="center"/>
            <w:hideMark/>
          </w:tcPr>
          <w:p w14:paraId="70D42ED1" w14:textId="5DC1CE3C" w:rsidR="00B34114" w:rsidRDefault="00B34114" w:rsidP="00B34114">
            <w:pPr>
              <w:jc w:val="center"/>
              <w:rPr>
                <w:color w:val="000000"/>
                <w:sz w:val="20"/>
                <w:szCs w:val="20"/>
              </w:rPr>
            </w:pPr>
            <w:r>
              <w:rPr>
                <w:color w:val="000000"/>
                <w:sz w:val="20"/>
                <w:szCs w:val="20"/>
              </w:rPr>
              <w:t>0,00</w:t>
            </w:r>
          </w:p>
        </w:tc>
      </w:tr>
      <w:tr w:rsidR="00B34114" w14:paraId="7BE6A668" w14:textId="77777777" w:rsidTr="00B34114">
        <w:trPr>
          <w:trHeight w:val="20"/>
        </w:trPr>
        <w:tc>
          <w:tcPr>
            <w:tcW w:w="537" w:type="pct"/>
            <w:vMerge/>
            <w:tcBorders>
              <w:top w:val="nil"/>
              <w:left w:val="single" w:sz="4" w:space="0" w:color="auto"/>
              <w:bottom w:val="single" w:sz="4" w:space="0" w:color="auto"/>
              <w:right w:val="single" w:sz="4" w:space="0" w:color="auto"/>
            </w:tcBorders>
            <w:shd w:val="clear" w:color="auto" w:fill="auto"/>
            <w:vAlign w:val="center"/>
            <w:hideMark/>
          </w:tcPr>
          <w:p w14:paraId="1BFFB615" w14:textId="77777777" w:rsidR="00B34114" w:rsidRDefault="00B34114" w:rsidP="00B34114">
            <w:pPr>
              <w:rPr>
                <w:color w:val="000000"/>
                <w:sz w:val="20"/>
                <w:szCs w:val="20"/>
              </w:rPr>
            </w:pPr>
          </w:p>
        </w:tc>
        <w:tc>
          <w:tcPr>
            <w:tcW w:w="1182" w:type="pct"/>
            <w:vMerge/>
            <w:tcBorders>
              <w:top w:val="nil"/>
              <w:left w:val="single" w:sz="4" w:space="0" w:color="auto"/>
              <w:bottom w:val="single" w:sz="4" w:space="0" w:color="auto"/>
              <w:right w:val="single" w:sz="4" w:space="0" w:color="auto"/>
            </w:tcBorders>
            <w:shd w:val="clear" w:color="auto" w:fill="auto"/>
            <w:vAlign w:val="center"/>
            <w:hideMark/>
          </w:tcPr>
          <w:p w14:paraId="3BF91467" w14:textId="77777777" w:rsidR="00B34114" w:rsidRDefault="00B34114" w:rsidP="00B34114">
            <w:pPr>
              <w:rPr>
                <w:color w:val="000000"/>
                <w:sz w:val="20"/>
                <w:szCs w:val="20"/>
              </w:rPr>
            </w:pPr>
          </w:p>
        </w:tc>
        <w:tc>
          <w:tcPr>
            <w:tcW w:w="1609" w:type="pct"/>
            <w:tcBorders>
              <w:top w:val="nil"/>
              <w:left w:val="nil"/>
              <w:bottom w:val="single" w:sz="4" w:space="0" w:color="auto"/>
              <w:right w:val="single" w:sz="4" w:space="0" w:color="auto"/>
            </w:tcBorders>
            <w:shd w:val="clear" w:color="auto" w:fill="auto"/>
            <w:noWrap/>
            <w:vAlign w:val="center"/>
            <w:hideMark/>
          </w:tcPr>
          <w:p w14:paraId="5D9085EA" w14:textId="77777777" w:rsidR="00B34114" w:rsidRDefault="00B34114" w:rsidP="00B34114">
            <w:pPr>
              <w:jc w:val="center"/>
              <w:rPr>
                <w:color w:val="000000"/>
                <w:sz w:val="20"/>
                <w:szCs w:val="20"/>
              </w:rPr>
            </w:pPr>
            <w:r>
              <w:rPr>
                <w:color w:val="000000"/>
                <w:sz w:val="20"/>
                <w:szCs w:val="20"/>
              </w:rPr>
              <w:t>Мазут</w:t>
            </w:r>
          </w:p>
        </w:tc>
        <w:tc>
          <w:tcPr>
            <w:tcW w:w="1672" w:type="pct"/>
            <w:tcBorders>
              <w:top w:val="nil"/>
              <w:left w:val="nil"/>
              <w:bottom w:val="single" w:sz="4" w:space="0" w:color="auto"/>
              <w:right w:val="single" w:sz="4" w:space="0" w:color="auto"/>
            </w:tcBorders>
            <w:shd w:val="clear" w:color="auto" w:fill="auto"/>
            <w:noWrap/>
            <w:vAlign w:val="center"/>
            <w:hideMark/>
          </w:tcPr>
          <w:p w14:paraId="0C6E3B53" w14:textId="18B4448C" w:rsidR="00B34114" w:rsidRDefault="00B34114" w:rsidP="00B34114">
            <w:pPr>
              <w:jc w:val="center"/>
              <w:rPr>
                <w:color w:val="000000"/>
                <w:sz w:val="20"/>
                <w:szCs w:val="20"/>
              </w:rPr>
            </w:pPr>
            <w:r>
              <w:rPr>
                <w:color w:val="000000"/>
                <w:sz w:val="20"/>
                <w:szCs w:val="20"/>
              </w:rPr>
              <w:t>0,00</w:t>
            </w:r>
          </w:p>
        </w:tc>
      </w:tr>
      <w:tr w:rsidR="00B34114" w14:paraId="1FFB8FC3" w14:textId="77777777" w:rsidTr="00B34114">
        <w:trPr>
          <w:trHeight w:val="20"/>
        </w:trPr>
        <w:tc>
          <w:tcPr>
            <w:tcW w:w="537" w:type="pct"/>
            <w:vMerge/>
            <w:tcBorders>
              <w:top w:val="nil"/>
              <w:left w:val="single" w:sz="4" w:space="0" w:color="auto"/>
              <w:bottom w:val="single" w:sz="4" w:space="0" w:color="auto"/>
              <w:right w:val="single" w:sz="4" w:space="0" w:color="auto"/>
            </w:tcBorders>
            <w:shd w:val="clear" w:color="auto" w:fill="auto"/>
            <w:vAlign w:val="center"/>
            <w:hideMark/>
          </w:tcPr>
          <w:p w14:paraId="5A8ADA04" w14:textId="77777777" w:rsidR="00B34114" w:rsidRDefault="00B34114" w:rsidP="00B34114">
            <w:pPr>
              <w:rPr>
                <w:color w:val="000000"/>
                <w:sz w:val="20"/>
                <w:szCs w:val="20"/>
              </w:rPr>
            </w:pPr>
          </w:p>
        </w:tc>
        <w:tc>
          <w:tcPr>
            <w:tcW w:w="1182" w:type="pct"/>
            <w:vMerge/>
            <w:tcBorders>
              <w:top w:val="nil"/>
              <w:left w:val="single" w:sz="4" w:space="0" w:color="auto"/>
              <w:bottom w:val="single" w:sz="4" w:space="0" w:color="auto"/>
              <w:right w:val="single" w:sz="4" w:space="0" w:color="auto"/>
            </w:tcBorders>
            <w:shd w:val="clear" w:color="auto" w:fill="auto"/>
            <w:vAlign w:val="center"/>
            <w:hideMark/>
          </w:tcPr>
          <w:p w14:paraId="1BDABD92" w14:textId="77777777" w:rsidR="00B34114" w:rsidRDefault="00B34114" w:rsidP="00B34114">
            <w:pPr>
              <w:rPr>
                <w:color w:val="000000"/>
                <w:sz w:val="20"/>
                <w:szCs w:val="20"/>
              </w:rPr>
            </w:pPr>
          </w:p>
        </w:tc>
        <w:tc>
          <w:tcPr>
            <w:tcW w:w="1609" w:type="pct"/>
            <w:tcBorders>
              <w:top w:val="nil"/>
              <w:left w:val="nil"/>
              <w:bottom w:val="single" w:sz="4" w:space="0" w:color="auto"/>
              <w:right w:val="single" w:sz="4" w:space="0" w:color="auto"/>
            </w:tcBorders>
            <w:shd w:val="clear" w:color="auto" w:fill="auto"/>
            <w:noWrap/>
            <w:vAlign w:val="center"/>
            <w:hideMark/>
          </w:tcPr>
          <w:p w14:paraId="31A75604" w14:textId="77777777" w:rsidR="00B34114" w:rsidRDefault="00B34114" w:rsidP="00B34114">
            <w:pPr>
              <w:jc w:val="center"/>
              <w:rPr>
                <w:color w:val="000000"/>
                <w:sz w:val="20"/>
                <w:szCs w:val="20"/>
              </w:rPr>
            </w:pPr>
            <w:r>
              <w:rPr>
                <w:color w:val="000000"/>
                <w:sz w:val="20"/>
                <w:szCs w:val="20"/>
              </w:rPr>
              <w:t>Дизельное топливо</w:t>
            </w:r>
          </w:p>
        </w:tc>
        <w:tc>
          <w:tcPr>
            <w:tcW w:w="1672" w:type="pct"/>
            <w:tcBorders>
              <w:top w:val="nil"/>
              <w:left w:val="nil"/>
              <w:bottom w:val="single" w:sz="4" w:space="0" w:color="auto"/>
              <w:right w:val="single" w:sz="4" w:space="0" w:color="auto"/>
            </w:tcBorders>
            <w:shd w:val="clear" w:color="auto" w:fill="auto"/>
            <w:noWrap/>
            <w:vAlign w:val="center"/>
            <w:hideMark/>
          </w:tcPr>
          <w:p w14:paraId="7B9BB855" w14:textId="2FE13827" w:rsidR="00B34114" w:rsidRDefault="00B34114" w:rsidP="00B34114">
            <w:pPr>
              <w:jc w:val="center"/>
              <w:rPr>
                <w:color w:val="000000"/>
                <w:sz w:val="20"/>
                <w:szCs w:val="20"/>
              </w:rPr>
            </w:pPr>
            <w:r>
              <w:rPr>
                <w:color w:val="000000"/>
                <w:sz w:val="20"/>
                <w:szCs w:val="20"/>
              </w:rPr>
              <w:t>0,00</w:t>
            </w:r>
          </w:p>
        </w:tc>
      </w:tr>
      <w:tr w:rsidR="00B34114" w14:paraId="4FA9D717" w14:textId="77777777" w:rsidTr="00B34114">
        <w:trPr>
          <w:trHeight w:val="20"/>
        </w:trPr>
        <w:tc>
          <w:tcPr>
            <w:tcW w:w="537" w:type="pct"/>
            <w:vMerge/>
            <w:tcBorders>
              <w:top w:val="nil"/>
              <w:left w:val="single" w:sz="4" w:space="0" w:color="auto"/>
              <w:bottom w:val="single" w:sz="4" w:space="0" w:color="auto"/>
              <w:right w:val="single" w:sz="4" w:space="0" w:color="auto"/>
            </w:tcBorders>
            <w:shd w:val="clear" w:color="auto" w:fill="auto"/>
            <w:vAlign w:val="center"/>
            <w:hideMark/>
          </w:tcPr>
          <w:p w14:paraId="10C7017C" w14:textId="77777777" w:rsidR="00B34114" w:rsidRDefault="00B34114" w:rsidP="00B34114">
            <w:pPr>
              <w:rPr>
                <w:color w:val="000000"/>
                <w:sz w:val="20"/>
                <w:szCs w:val="20"/>
              </w:rPr>
            </w:pPr>
          </w:p>
        </w:tc>
        <w:tc>
          <w:tcPr>
            <w:tcW w:w="1182" w:type="pct"/>
            <w:vMerge/>
            <w:tcBorders>
              <w:top w:val="nil"/>
              <w:left w:val="single" w:sz="4" w:space="0" w:color="auto"/>
              <w:bottom w:val="single" w:sz="4" w:space="0" w:color="auto"/>
              <w:right w:val="single" w:sz="4" w:space="0" w:color="auto"/>
            </w:tcBorders>
            <w:shd w:val="clear" w:color="auto" w:fill="auto"/>
            <w:vAlign w:val="center"/>
            <w:hideMark/>
          </w:tcPr>
          <w:p w14:paraId="3D90BD20" w14:textId="77777777" w:rsidR="00B34114" w:rsidRDefault="00B34114" w:rsidP="00B34114">
            <w:pPr>
              <w:rPr>
                <w:color w:val="000000"/>
                <w:sz w:val="20"/>
                <w:szCs w:val="20"/>
              </w:rPr>
            </w:pPr>
          </w:p>
        </w:tc>
        <w:tc>
          <w:tcPr>
            <w:tcW w:w="1609" w:type="pct"/>
            <w:tcBorders>
              <w:top w:val="nil"/>
              <w:left w:val="nil"/>
              <w:bottom w:val="single" w:sz="4" w:space="0" w:color="auto"/>
              <w:right w:val="single" w:sz="4" w:space="0" w:color="auto"/>
            </w:tcBorders>
            <w:shd w:val="clear" w:color="auto" w:fill="auto"/>
            <w:noWrap/>
            <w:vAlign w:val="center"/>
            <w:hideMark/>
          </w:tcPr>
          <w:p w14:paraId="74B44E9C" w14:textId="77777777" w:rsidR="00B34114" w:rsidRDefault="00B34114" w:rsidP="00B34114">
            <w:pPr>
              <w:jc w:val="center"/>
              <w:rPr>
                <w:color w:val="000000"/>
                <w:sz w:val="20"/>
                <w:szCs w:val="20"/>
              </w:rPr>
            </w:pPr>
            <w:proofErr w:type="spellStart"/>
            <w:r>
              <w:rPr>
                <w:color w:val="000000"/>
                <w:sz w:val="20"/>
                <w:szCs w:val="20"/>
              </w:rPr>
              <w:t>Пеллеты</w:t>
            </w:r>
            <w:proofErr w:type="spellEnd"/>
          </w:p>
        </w:tc>
        <w:tc>
          <w:tcPr>
            <w:tcW w:w="1672" w:type="pct"/>
            <w:tcBorders>
              <w:top w:val="nil"/>
              <w:left w:val="nil"/>
              <w:bottom w:val="single" w:sz="4" w:space="0" w:color="auto"/>
              <w:right w:val="single" w:sz="4" w:space="0" w:color="auto"/>
            </w:tcBorders>
            <w:shd w:val="clear" w:color="auto" w:fill="auto"/>
            <w:noWrap/>
            <w:vAlign w:val="center"/>
            <w:hideMark/>
          </w:tcPr>
          <w:p w14:paraId="4438BCA5" w14:textId="5DE97AF7" w:rsidR="00B34114" w:rsidRDefault="00B34114" w:rsidP="00B34114">
            <w:pPr>
              <w:jc w:val="center"/>
              <w:rPr>
                <w:color w:val="000000"/>
                <w:sz w:val="20"/>
                <w:szCs w:val="20"/>
              </w:rPr>
            </w:pPr>
            <w:r>
              <w:rPr>
                <w:color w:val="000000"/>
                <w:sz w:val="20"/>
                <w:szCs w:val="20"/>
              </w:rPr>
              <w:t>0,00</w:t>
            </w:r>
          </w:p>
        </w:tc>
      </w:tr>
      <w:tr w:rsidR="00B34114" w14:paraId="7190B016" w14:textId="77777777" w:rsidTr="00B34114">
        <w:trPr>
          <w:trHeight w:val="20"/>
        </w:trPr>
        <w:tc>
          <w:tcPr>
            <w:tcW w:w="537" w:type="pct"/>
            <w:vMerge/>
            <w:tcBorders>
              <w:top w:val="nil"/>
              <w:left w:val="single" w:sz="4" w:space="0" w:color="auto"/>
              <w:bottom w:val="single" w:sz="4" w:space="0" w:color="auto"/>
              <w:right w:val="single" w:sz="4" w:space="0" w:color="auto"/>
            </w:tcBorders>
            <w:shd w:val="clear" w:color="auto" w:fill="auto"/>
            <w:vAlign w:val="center"/>
            <w:hideMark/>
          </w:tcPr>
          <w:p w14:paraId="41AD5C55" w14:textId="77777777" w:rsidR="00B34114" w:rsidRDefault="00B34114" w:rsidP="00B34114">
            <w:pPr>
              <w:rPr>
                <w:color w:val="000000"/>
                <w:sz w:val="20"/>
                <w:szCs w:val="20"/>
              </w:rPr>
            </w:pPr>
          </w:p>
        </w:tc>
        <w:tc>
          <w:tcPr>
            <w:tcW w:w="1182" w:type="pct"/>
            <w:vMerge/>
            <w:tcBorders>
              <w:top w:val="nil"/>
              <w:left w:val="single" w:sz="4" w:space="0" w:color="auto"/>
              <w:bottom w:val="single" w:sz="4" w:space="0" w:color="auto"/>
              <w:right w:val="single" w:sz="4" w:space="0" w:color="auto"/>
            </w:tcBorders>
            <w:shd w:val="clear" w:color="auto" w:fill="auto"/>
            <w:vAlign w:val="center"/>
            <w:hideMark/>
          </w:tcPr>
          <w:p w14:paraId="32BBED97" w14:textId="77777777" w:rsidR="00B34114" w:rsidRDefault="00B34114" w:rsidP="00B34114">
            <w:pPr>
              <w:rPr>
                <w:color w:val="000000"/>
                <w:sz w:val="20"/>
                <w:szCs w:val="20"/>
              </w:rPr>
            </w:pPr>
          </w:p>
        </w:tc>
        <w:tc>
          <w:tcPr>
            <w:tcW w:w="1609" w:type="pct"/>
            <w:tcBorders>
              <w:top w:val="nil"/>
              <w:left w:val="nil"/>
              <w:bottom w:val="single" w:sz="4" w:space="0" w:color="auto"/>
              <w:right w:val="single" w:sz="4" w:space="0" w:color="auto"/>
            </w:tcBorders>
            <w:shd w:val="clear" w:color="auto" w:fill="auto"/>
            <w:noWrap/>
            <w:vAlign w:val="center"/>
            <w:hideMark/>
          </w:tcPr>
          <w:p w14:paraId="6E9682FC" w14:textId="77777777" w:rsidR="00B34114" w:rsidRDefault="00B34114" w:rsidP="00B34114">
            <w:pPr>
              <w:jc w:val="center"/>
              <w:rPr>
                <w:color w:val="000000"/>
                <w:sz w:val="20"/>
                <w:szCs w:val="20"/>
              </w:rPr>
            </w:pPr>
            <w:r>
              <w:rPr>
                <w:color w:val="000000"/>
                <w:sz w:val="20"/>
                <w:szCs w:val="20"/>
              </w:rPr>
              <w:t>Нефть</w:t>
            </w:r>
          </w:p>
        </w:tc>
        <w:tc>
          <w:tcPr>
            <w:tcW w:w="1672" w:type="pct"/>
            <w:tcBorders>
              <w:top w:val="nil"/>
              <w:left w:val="nil"/>
              <w:bottom w:val="single" w:sz="4" w:space="0" w:color="auto"/>
              <w:right w:val="single" w:sz="4" w:space="0" w:color="auto"/>
            </w:tcBorders>
            <w:shd w:val="clear" w:color="auto" w:fill="auto"/>
            <w:noWrap/>
            <w:vAlign w:val="center"/>
            <w:hideMark/>
          </w:tcPr>
          <w:p w14:paraId="1F2BE22E" w14:textId="072E2629" w:rsidR="00B34114" w:rsidRDefault="00B34114" w:rsidP="00B34114">
            <w:pPr>
              <w:jc w:val="center"/>
              <w:rPr>
                <w:color w:val="000000"/>
                <w:sz w:val="20"/>
                <w:szCs w:val="20"/>
              </w:rPr>
            </w:pPr>
            <w:r>
              <w:rPr>
                <w:color w:val="000000"/>
                <w:sz w:val="20"/>
                <w:szCs w:val="20"/>
              </w:rPr>
              <w:t>0,00</w:t>
            </w:r>
          </w:p>
        </w:tc>
      </w:tr>
      <w:tr w:rsidR="00B34114" w14:paraId="2B357A78" w14:textId="77777777" w:rsidTr="00B34114">
        <w:trPr>
          <w:trHeight w:val="20"/>
        </w:trPr>
        <w:tc>
          <w:tcPr>
            <w:tcW w:w="537" w:type="pct"/>
            <w:vMerge/>
            <w:tcBorders>
              <w:top w:val="nil"/>
              <w:left w:val="single" w:sz="4" w:space="0" w:color="auto"/>
              <w:bottom w:val="single" w:sz="4" w:space="0" w:color="auto"/>
              <w:right w:val="single" w:sz="4" w:space="0" w:color="auto"/>
            </w:tcBorders>
            <w:shd w:val="clear" w:color="auto" w:fill="auto"/>
            <w:vAlign w:val="center"/>
            <w:hideMark/>
          </w:tcPr>
          <w:p w14:paraId="56C030BB" w14:textId="77777777" w:rsidR="00B34114" w:rsidRDefault="00B34114" w:rsidP="00B34114">
            <w:pPr>
              <w:rPr>
                <w:color w:val="000000"/>
                <w:sz w:val="20"/>
                <w:szCs w:val="20"/>
              </w:rPr>
            </w:pPr>
          </w:p>
        </w:tc>
        <w:tc>
          <w:tcPr>
            <w:tcW w:w="1182" w:type="pct"/>
            <w:vMerge/>
            <w:tcBorders>
              <w:top w:val="nil"/>
              <w:left w:val="single" w:sz="4" w:space="0" w:color="auto"/>
              <w:bottom w:val="single" w:sz="4" w:space="0" w:color="auto"/>
              <w:right w:val="single" w:sz="4" w:space="0" w:color="auto"/>
            </w:tcBorders>
            <w:shd w:val="clear" w:color="auto" w:fill="auto"/>
            <w:vAlign w:val="center"/>
            <w:hideMark/>
          </w:tcPr>
          <w:p w14:paraId="261A4FC6" w14:textId="77777777" w:rsidR="00B34114" w:rsidRDefault="00B34114" w:rsidP="00B34114">
            <w:pPr>
              <w:rPr>
                <w:color w:val="000000"/>
                <w:sz w:val="20"/>
                <w:szCs w:val="20"/>
              </w:rPr>
            </w:pPr>
          </w:p>
        </w:tc>
        <w:tc>
          <w:tcPr>
            <w:tcW w:w="1609" w:type="pct"/>
            <w:tcBorders>
              <w:top w:val="nil"/>
              <w:left w:val="nil"/>
              <w:bottom w:val="single" w:sz="4" w:space="0" w:color="auto"/>
              <w:right w:val="single" w:sz="4" w:space="0" w:color="auto"/>
            </w:tcBorders>
            <w:shd w:val="clear" w:color="auto" w:fill="auto"/>
            <w:noWrap/>
            <w:vAlign w:val="center"/>
            <w:hideMark/>
          </w:tcPr>
          <w:p w14:paraId="5A73309A" w14:textId="77777777" w:rsidR="00B34114" w:rsidRDefault="00B34114" w:rsidP="00B34114">
            <w:pPr>
              <w:jc w:val="center"/>
              <w:rPr>
                <w:color w:val="000000"/>
                <w:sz w:val="20"/>
                <w:szCs w:val="20"/>
              </w:rPr>
            </w:pPr>
            <w:r>
              <w:rPr>
                <w:color w:val="000000"/>
                <w:sz w:val="20"/>
                <w:szCs w:val="20"/>
              </w:rPr>
              <w:t>Электроэнергия</w:t>
            </w:r>
          </w:p>
        </w:tc>
        <w:tc>
          <w:tcPr>
            <w:tcW w:w="1672" w:type="pct"/>
            <w:tcBorders>
              <w:top w:val="nil"/>
              <w:left w:val="nil"/>
              <w:bottom w:val="single" w:sz="4" w:space="0" w:color="auto"/>
              <w:right w:val="single" w:sz="4" w:space="0" w:color="auto"/>
            </w:tcBorders>
            <w:shd w:val="clear" w:color="auto" w:fill="auto"/>
            <w:noWrap/>
            <w:vAlign w:val="center"/>
            <w:hideMark/>
          </w:tcPr>
          <w:p w14:paraId="101C5D57" w14:textId="4B05AAED" w:rsidR="00B34114" w:rsidRDefault="00B34114" w:rsidP="00B34114">
            <w:pPr>
              <w:jc w:val="center"/>
              <w:rPr>
                <w:color w:val="000000"/>
                <w:sz w:val="20"/>
                <w:szCs w:val="20"/>
              </w:rPr>
            </w:pPr>
            <w:r>
              <w:rPr>
                <w:color w:val="000000"/>
                <w:sz w:val="20"/>
                <w:szCs w:val="20"/>
              </w:rPr>
              <w:t>0,00</w:t>
            </w:r>
          </w:p>
        </w:tc>
      </w:tr>
      <w:tr w:rsidR="00B34114" w14:paraId="4DBEDFE5" w14:textId="77777777" w:rsidTr="00B34114">
        <w:trPr>
          <w:trHeight w:val="20"/>
        </w:trPr>
        <w:tc>
          <w:tcPr>
            <w:tcW w:w="537" w:type="pct"/>
            <w:vMerge/>
            <w:tcBorders>
              <w:top w:val="nil"/>
              <w:left w:val="single" w:sz="4" w:space="0" w:color="auto"/>
              <w:bottom w:val="single" w:sz="4" w:space="0" w:color="auto"/>
              <w:right w:val="single" w:sz="4" w:space="0" w:color="auto"/>
            </w:tcBorders>
            <w:shd w:val="clear" w:color="auto" w:fill="auto"/>
            <w:vAlign w:val="center"/>
            <w:hideMark/>
          </w:tcPr>
          <w:p w14:paraId="3DA81959" w14:textId="77777777" w:rsidR="00B34114" w:rsidRDefault="00B34114" w:rsidP="00B34114">
            <w:pPr>
              <w:rPr>
                <w:color w:val="000000"/>
                <w:sz w:val="20"/>
                <w:szCs w:val="20"/>
              </w:rPr>
            </w:pPr>
          </w:p>
        </w:tc>
        <w:tc>
          <w:tcPr>
            <w:tcW w:w="1182" w:type="pct"/>
            <w:vMerge/>
            <w:tcBorders>
              <w:top w:val="nil"/>
              <w:left w:val="single" w:sz="4" w:space="0" w:color="auto"/>
              <w:bottom w:val="single" w:sz="4" w:space="0" w:color="auto"/>
              <w:right w:val="single" w:sz="4" w:space="0" w:color="auto"/>
            </w:tcBorders>
            <w:shd w:val="clear" w:color="auto" w:fill="auto"/>
            <w:vAlign w:val="center"/>
            <w:hideMark/>
          </w:tcPr>
          <w:p w14:paraId="74E1374E" w14:textId="77777777" w:rsidR="00B34114" w:rsidRDefault="00B34114" w:rsidP="00B34114">
            <w:pPr>
              <w:rPr>
                <w:color w:val="000000"/>
                <w:sz w:val="20"/>
                <w:szCs w:val="20"/>
              </w:rPr>
            </w:pPr>
          </w:p>
        </w:tc>
        <w:tc>
          <w:tcPr>
            <w:tcW w:w="1609" w:type="pct"/>
            <w:tcBorders>
              <w:top w:val="nil"/>
              <w:left w:val="nil"/>
              <w:bottom w:val="single" w:sz="4" w:space="0" w:color="auto"/>
              <w:right w:val="single" w:sz="4" w:space="0" w:color="auto"/>
            </w:tcBorders>
            <w:shd w:val="clear" w:color="auto" w:fill="auto"/>
            <w:noWrap/>
            <w:vAlign w:val="center"/>
            <w:hideMark/>
          </w:tcPr>
          <w:p w14:paraId="7F13B294" w14:textId="77777777" w:rsidR="00B34114" w:rsidRDefault="00B34114" w:rsidP="00B34114">
            <w:pPr>
              <w:jc w:val="center"/>
              <w:rPr>
                <w:color w:val="000000"/>
                <w:sz w:val="20"/>
                <w:szCs w:val="20"/>
              </w:rPr>
            </w:pPr>
            <w:r>
              <w:rPr>
                <w:color w:val="000000"/>
                <w:sz w:val="20"/>
                <w:szCs w:val="20"/>
              </w:rPr>
              <w:t>Торф</w:t>
            </w:r>
          </w:p>
        </w:tc>
        <w:tc>
          <w:tcPr>
            <w:tcW w:w="1672" w:type="pct"/>
            <w:tcBorders>
              <w:top w:val="nil"/>
              <w:left w:val="nil"/>
              <w:bottom w:val="single" w:sz="4" w:space="0" w:color="auto"/>
              <w:right w:val="single" w:sz="4" w:space="0" w:color="auto"/>
            </w:tcBorders>
            <w:shd w:val="clear" w:color="auto" w:fill="auto"/>
            <w:noWrap/>
            <w:vAlign w:val="center"/>
            <w:hideMark/>
          </w:tcPr>
          <w:p w14:paraId="31B6D2B9" w14:textId="16DDFC58" w:rsidR="00B34114" w:rsidRDefault="00B34114" w:rsidP="00B34114">
            <w:pPr>
              <w:jc w:val="center"/>
              <w:rPr>
                <w:color w:val="000000"/>
                <w:sz w:val="20"/>
                <w:szCs w:val="20"/>
              </w:rPr>
            </w:pPr>
            <w:r>
              <w:rPr>
                <w:color w:val="000000"/>
                <w:sz w:val="20"/>
                <w:szCs w:val="20"/>
              </w:rPr>
              <w:t>0,00</w:t>
            </w:r>
          </w:p>
        </w:tc>
      </w:tr>
      <w:tr w:rsidR="00B34114" w14:paraId="0AB95790" w14:textId="77777777" w:rsidTr="00B34114">
        <w:trPr>
          <w:trHeight w:val="20"/>
        </w:trPr>
        <w:tc>
          <w:tcPr>
            <w:tcW w:w="537" w:type="pct"/>
            <w:vMerge/>
            <w:tcBorders>
              <w:top w:val="nil"/>
              <w:left w:val="single" w:sz="4" w:space="0" w:color="auto"/>
              <w:bottom w:val="single" w:sz="4" w:space="0" w:color="auto"/>
              <w:right w:val="single" w:sz="4" w:space="0" w:color="auto"/>
            </w:tcBorders>
            <w:shd w:val="clear" w:color="auto" w:fill="auto"/>
            <w:vAlign w:val="center"/>
            <w:hideMark/>
          </w:tcPr>
          <w:p w14:paraId="2EA0221E" w14:textId="77777777" w:rsidR="00B34114" w:rsidRDefault="00B34114" w:rsidP="00B34114">
            <w:pPr>
              <w:rPr>
                <w:color w:val="000000"/>
                <w:sz w:val="20"/>
                <w:szCs w:val="20"/>
              </w:rPr>
            </w:pPr>
          </w:p>
        </w:tc>
        <w:tc>
          <w:tcPr>
            <w:tcW w:w="1182" w:type="pct"/>
            <w:vMerge/>
            <w:tcBorders>
              <w:top w:val="nil"/>
              <w:left w:val="single" w:sz="4" w:space="0" w:color="auto"/>
              <w:bottom w:val="single" w:sz="4" w:space="0" w:color="auto"/>
              <w:right w:val="single" w:sz="4" w:space="0" w:color="auto"/>
            </w:tcBorders>
            <w:shd w:val="clear" w:color="auto" w:fill="auto"/>
            <w:vAlign w:val="center"/>
            <w:hideMark/>
          </w:tcPr>
          <w:p w14:paraId="5049AF24" w14:textId="77777777" w:rsidR="00B34114" w:rsidRDefault="00B34114" w:rsidP="00B34114">
            <w:pPr>
              <w:rPr>
                <w:color w:val="000000"/>
                <w:sz w:val="20"/>
                <w:szCs w:val="20"/>
              </w:rPr>
            </w:pPr>
          </w:p>
        </w:tc>
        <w:tc>
          <w:tcPr>
            <w:tcW w:w="1609" w:type="pct"/>
            <w:tcBorders>
              <w:top w:val="nil"/>
              <w:left w:val="nil"/>
              <w:bottom w:val="single" w:sz="4" w:space="0" w:color="auto"/>
              <w:right w:val="single" w:sz="4" w:space="0" w:color="auto"/>
            </w:tcBorders>
            <w:shd w:val="clear" w:color="auto" w:fill="auto"/>
            <w:noWrap/>
            <w:vAlign w:val="center"/>
            <w:hideMark/>
          </w:tcPr>
          <w:p w14:paraId="35D0D48A" w14:textId="77777777" w:rsidR="00B34114" w:rsidRDefault="00B34114" w:rsidP="00B34114">
            <w:pPr>
              <w:jc w:val="center"/>
              <w:rPr>
                <w:color w:val="000000"/>
                <w:sz w:val="20"/>
                <w:szCs w:val="20"/>
              </w:rPr>
            </w:pPr>
            <w:r>
              <w:rPr>
                <w:color w:val="000000"/>
                <w:sz w:val="20"/>
                <w:szCs w:val="20"/>
              </w:rPr>
              <w:t>Другое</w:t>
            </w:r>
          </w:p>
        </w:tc>
        <w:tc>
          <w:tcPr>
            <w:tcW w:w="1672" w:type="pct"/>
            <w:tcBorders>
              <w:top w:val="nil"/>
              <w:left w:val="nil"/>
              <w:bottom w:val="single" w:sz="4" w:space="0" w:color="auto"/>
              <w:right w:val="single" w:sz="4" w:space="0" w:color="auto"/>
            </w:tcBorders>
            <w:shd w:val="clear" w:color="auto" w:fill="auto"/>
            <w:noWrap/>
            <w:vAlign w:val="center"/>
            <w:hideMark/>
          </w:tcPr>
          <w:p w14:paraId="27769185" w14:textId="271DF39F" w:rsidR="00B34114" w:rsidRDefault="00B34114" w:rsidP="00B34114">
            <w:pPr>
              <w:jc w:val="center"/>
              <w:rPr>
                <w:color w:val="000000"/>
                <w:sz w:val="20"/>
                <w:szCs w:val="20"/>
              </w:rPr>
            </w:pPr>
            <w:r>
              <w:rPr>
                <w:color w:val="000000"/>
                <w:sz w:val="20"/>
                <w:szCs w:val="20"/>
              </w:rPr>
              <w:t>0,00</w:t>
            </w:r>
          </w:p>
        </w:tc>
      </w:tr>
    </w:tbl>
    <w:p w14:paraId="45D23207" w14:textId="2318A071" w:rsidR="006D5530" w:rsidRPr="001A772D" w:rsidRDefault="006D5530" w:rsidP="00B662E6">
      <w:pPr>
        <w:pStyle w:val="Afff8"/>
        <w:ind w:firstLine="0"/>
      </w:pPr>
    </w:p>
    <w:p w14:paraId="5D00B910" w14:textId="174511D3" w:rsidR="006D5530" w:rsidRPr="001A772D" w:rsidRDefault="007F112A">
      <w:pPr>
        <w:pStyle w:val="37"/>
        <w:numPr>
          <w:ilvl w:val="2"/>
          <w:numId w:val="20"/>
        </w:numPr>
      </w:pPr>
      <w:r w:rsidRPr="001A772D">
        <w:lastRenderedPageBreak/>
        <w:t>Описание приоритетного направления развития топливного баланса</w:t>
      </w:r>
      <w:r w:rsidR="006D5530" w:rsidRPr="001A772D">
        <w:t xml:space="preserve"> </w:t>
      </w:r>
      <w:r w:rsidR="002952D6" w:rsidRPr="001A772D">
        <w:t>муниципального района</w:t>
      </w:r>
    </w:p>
    <w:p w14:paraId="1F5AC9FC" w14:textId="43ECBC68" w:rsidR="003D328A" w:rsidRPr="001A772D" w:rsidRDefault="002062FC" w:rsidP="006B7F55">
      <w:pPr>
        <w:pStyle w:val="Afff8"/>
      </w:pPr>
      <w:bookmarkStart w:id="274" w:name="_Hlk39410315"/>
      <w:r>
        <w:t>Н</w:t>
      </w:r>
      <w:r w:rsidR="002F0267">
        <w:t>а территории муниципального образования</w:t>
      </w:r>
      <w:r w:rsidR="002F0267" w:rsidRPr="00CB6E7E">
        <w:t xml:space="preserve"> приоритетн</w:t>
      </w:r>
      <w:r w:rsidR="002F0267">
        <w:t>ым</w:t>
      </w:r>
      <w:r w:rsidR="002F0267" w:rsidRPr="00CB6E7E">
        <w:t xml:space="preserve"> </w:t>
      </w:r>
      <w:r w:rsidR="002F0267">
        <w:t>н</w:t>
      </w:r>
      <w:r w:rsidR="002F0267" w:rsidRPr="00CB6E7E">
        <w:t xml:space="preserve">аправлением развития топливного баланса </w:t>
      </w:r>
      <w:r w:rsidR="002F0267">
        <w:t xml:space="preserve">для обеспечения подключенной или перспективной нагрузки </w:t>
      </w:r>
      <w:r w:rsidR="002F0267" w:rsidRPr="00575233">
        <w:t xml:space="preserve">является </w:t>
      </w:r>
      <w:r w:rsidR="002F0267">
        <w:t xml:space="preserve">использование </w:t>
      </w:r>
      <w:r w:rsidR="002F0267" w:rsidRPr="00575233">
        <w:t>высокоэффективн</w:t>
      </w:r>
      <w:r w:rsidR="002F0267">
        <w:t>ых</w:t>
      </w:r>
      <w:r w:rsidR="002F0267" w:rsidRPr="00575233">
        <w:t xml:space="preserve"> газовых</w:t>
      </w:r>
      <w:r w:rsidR="002F0267">
        <w:t xml:space="preserve"> </w:t>
      </w:r>
      <w:r w:rsidR="002F0267" w:rsidRPr="00575233">
        <w:t>блочн</w:t>
      </w:r>
      <w:r w:rsidR="002F0267">
        <w:t>о-модульных</w:t>
      </w:r>
      <w:r w:rsidR="002F0267" w:rsidRPr="00575233">
        <w:t xml:space="preserve"> котельных</w:t>
      </w:r>
      <w:bookmarkStart w:id="275" w:name="_Toc407638498"/>
      <w:bookmarkStart w:id="276" w:name="_Toc407703142"/>
      <w:bookmarkStart w:id="277" w:name="_Toc407703962"/>
      <w:bookmarkStart w:id="278" w:name="_Toc414274874"/>
      <w:bookmarkStart w:id="279" w:name="_Toc416708244"/>
      <w:bookmarkStart w:id="280" w:name="_Toc422928602"/>
      <w:bookmarkStart w:id="281" w:name="_Toc423525721"/>
      <w:bookmarkStart w:id="282" w:name="_Toc424042107"/>
      <w:bookmarkStart w:id="283" w:name="_Toc430345869"/>
      <w:bookmarkStart w:id="284" w:name="_Toc431569640"/>
      <w:bookmarkStart w:id="285" w:name="_Toc437278324"/>
      <w:r w:rsidR="00336AEE" w:rsidRPr="001A772D">
        <w:t>.</w:t>
      </w:r>
    </w:p>
    <w:p w14:paraId="74E94673" w14:textId="08601B5A" w:rsidR="00653380" w:rsidRPr="001A772D" w:rsidRDefault="00653380">
      <w:pPr>
        <w:pStyle w:val="37"/>
        <w:numPr>
          <w:ilvl w:val="2"/>
          <w:numId w:val="20"/>
        </w:numPr>
      </w:pPr>
      <w:r w:rsidRPr="001A772D">
        <w:t>Изменения, произошедшие в топливных балансах источников тепловой энергии и системах обеспечения топливом за период, предшествующий актуализации схемы теплоснабжения</w:t>
      </w:r>
    </w:p>
    <w:p w14:paraId="6A05F4C1" w14:textId="0CE0932F" w:rsidR="00B21D3B" w:rsidRPr="001A772D" w:rsidRDefault="00B21D3B" w:rsidP="00B21D3B">
      <w:pPr>
        <w:pStyle w:val="Afff8"/>
      </w:pPr>
      <w:r w:rsidRPr="001A772D">
        <w:t>Обновлена информации о потреблении натурального топлива, добавлена информация о характеристиках сжигаемого топлива, информации об организациях-поставщиках основного топлива.</w:t>
      </w:r>
    </w:p>
    <w:p w14:paraId="35A64D4D" w14:textId="51C53EC5" w:rsidR="00381B80" w:rsidRDefault="00D00DA4" w:rsidP="00C563DD">
      <w:pPr>
        <w:pStyle w:val="2f0"/>
      </w:pPr>
      <w:bookmarkStart w:id="286" w:name="_Toc138417549"/>
      <w:bookmarkEnd w:id="274"/>
      <w:r w:rsidRPr="009D358E">
        <w:t>Ч</w:t>
      </w:r>
      <w:r w:rsidR="008E656F" w:rsidRPr="009D358E">
        <w:t>асть</w:t>
      </w:r>
      <w:r w:rsidR="00E245B6" w:rsidRPr="009D358E">
        <w:t xml:space="preserve"> </w:t>
      </w:r>
      <w:r w:rsidRPr="009D358E">
        <w:t xml:space="preserve">9 – </w:t>
      </w:r>
      <w:r w:rsidR="008E656F" w:rsidRPr="009D358E">
        <w:t>Надежность</w:t>
      </w:r>
      <w:r w:rsidRPr="009D358E">
        <w:t xml:space="preserve"> </w:t>
      </w:r>
      <w:r w:rsidR="008E656F" w:rsidRPr="009D358E">
        <w:t>теплоснабжения</w:t>
      </w:r>
      <w:bookmarkEnd w:id="275"/>
      <w:bookmarkEnd w:id="276"/>
      <w:bookmarkEnd w:id="277"/>
      <w:bookmarkEnd w:id="278"/>
      <w:bookmarkEnd w:id="279"/>
      <w:bookmarkEnd w:id="280"/>
      <w:bookmarkEnd w:id="281"/>
      <w:bookmarkEnd w:id="282"/>
      <w:bookmarkEnd w:id="283"/>
      <w:bookmarkEnd w:id="284"/>
      <w:bookmarkEnd w:id="285"/>
      <w:bookmarkEnd w:id="286"/>
    </w:p>
    <w:p w14:paraId="5CA7BD92" w14:textId="25602BA5" w:rsidR="00577E16" w:rsidRDefault="00577E16" w:rsidP="00577E16">
      <w:pPr>
        <w:pStyle w:val="Afff8"/>
      </w:pPr>
      <w:r>
        <w:t xml:space="preserve">В соответствии с </w:t>
      </w:r>
      <w:r w:rsidRPr="002011DA">
        <w:t>Методически</w:t>
      </w:r>
      <w:r>
        <w:t>ми</w:t>
      </w:r>
      <w:r w:rsidRPr="002011DA">
        <w:t xml:space="preserve"> указани</w:t>
      </w:r>
      <w:r>
        <w:t>ями</w:t>
      </w:r>
      <w:r w:rsidRPr="002011DA">
        <w:t xml:space="preserve"> по разработке схем теплоснабжения</w:t>
      </w:r>
      <w:r>
        <w:t xml:space="preserve">, утвержденными </w:t>
      </w:r>
      <w:r w:rsidRPr="002011DA">
        <w:t>приказ</w:t>
      </w:r>
      <w:r>
        <w:t>ом М</w:t>
      </w:r>
      <w:r w:rsidRPr="002011DA">
        <w:t>инистерств</w:t>
      </w:r>
      <w:r>
        <w:t>а</w:t>
      </w:r>
      <w:r w:rsidRPr="002011DA">
        <w:t xml:space="preserve"> энергетики </w:t>
      </w:r>
      <w:r>
        <w:t>Р</w:t>
      </w:r>
      <w:r w:rsidRPr="002011DA">
        <w:t xml:space="preserve">оссийской </w:t>
      </w:r>
      <w:r>
        <w:t>Ф</w:t>
      </w:r>
      <w:r w:rsidRPr="002011DA">
        <w:t>едерации</w:t>
      </w:r>
      <w:r>
        <w:t xml:space="preserve"> №212 </w:t>
      </w:r>
      <w:r w:rsidRPr="002011DA">
        <w:t>от 5 марта 2019 года</w:t>
      </w:r>
      <w:r>
        <w:t>,</w:t>
      </w:r>
      <w:r w:rsidRPr="002011DA">
        <w:t xml:space="preserve"> </w:t>
      </w:r>
      <w:r>
        <w:t>основными показателями надежности теплоснабжения являются: ф</w:t>
      </w:r>
      <w:r w:rsidRPr="005406D8">
        <w:t>актические показатели частоты повреждаемости системы теплоснабжения</w:t>
      </w:r>
      <w:r>
        <w:t>, с</w:t>
      </w:r>
      <w:r w:rsidRPr="005406D8">
        <w:t xml:space="preserve">редний </w:t>
      </w:r>
      <w:proofErr w:type="spellStart"/>
      <w:r w:rsidRPr="005406D8">
        <w:t>недоотпуск</w:t>
      </w:r>
      <w:proofErr w:type="spellEnd"/>
      <w:r w:rsidRPr="005406D8">
        <w:t xml:space="preserve"> тепловой энергии на отопление потребителей в системах теплоснабжения</w:t>
      </w:r>
      <w:r>
        <w:t>, п</w:t>
      </w:r>
      <w:r w:rsidRPr="005406D8">
        <w:t>оказатели восстановления в системе теплоснабжения</w:t>
      </w:r>
      <w:r>
        <w:t xml:space="preserve">. Фактические данные о надежности систем теплоснабжения на территории муниципального образования приведены в таблицах </w:t>
      </w:r>
      <w:r w:rsidR="004526F8">
        <w:t>3</w:t>
      </w:r>
      <w:r w:rsidR="00EE3005">
        <w:t>3</w:t>
      </w:r>
      <w:r w:rsidR="00305C1D">
        <w:t>–</w:t>
      </w:r>
      <w:r w:rsidR="00EE3005">
        <w:t>36</w:t>
      </w:r>
      <w:r>
        <w:t>.</w:t>
      </w:r>
    </w:p>
    <w:p w14:paraId="2CC815CB" w14:textId="77777777" w:rsidR="009F4ACB" w:rsidRDefault="009F4ACB">
      <w:pPr>
        <w:spacing w:after="200" w:line="276" w:lineRule="auto"/>
        <w:rPr>
          <w:rFonts w:eastAsia="Calibri"/>
          <w:i/>
          <w:iCs/>
          <w:lang w:eastAsia="en-US"/>
        </w:rPr>
      </w:pPr>
      <w:r>
        <w:rPr>
          <w:i/>
          <w:iCs/>
        </w:rPr>
        <w:br w:type="page"/>
      </w:r>
    </w:p>
    <w:p w14:paraId="2CBA3741" w14:textId="77777777" w:rsidR="009F4ACB" w:rsidRDefault="009F4ACB" w:rsidP="00577E16">
      <w:pPr>
        <w:pStyle w:val="Afff8"/>
        <w:jc w:val="right"/>
        <w:rPr>
          <w:i/>
          <w:iCs/>
        </w:rPr>
        <w:sectPr w:rsidR="009F4ACB" w:rsidSect="00F30EEA">
          <w:footerReference w:type="default" r:id="rId25"/>
          <w:type w:val="nextColumn"/>
          <w:pgSz w:w="11906" w:h="16838" w:code="9"/>
          <w:pgMar w:top="1134" w:right="567" w:bottom="1134" w:left="1134" w:header="397" w:footer="0" w:gutter="0"/>
          <w:cols w:space="708"/>
          <w:docGrid w:linePitch="360"/>
        </w:sectPr>
      </w:pPr>
    </w:p>
    <w:p w14:paraId="2306BE75" w14:textId="75A259D4" w:rsidR="009F4ACB" w:rsidRPr="00C50707" w:rsidRDefault="00577E16" w:rsidP="00C50707">
      <w:pPr>
        <w:pStyle w:val="Afff8"/>
        <w:jc w:val="right"/>
        <w:rPr>
          <w:i/>
          <w:iCs/>
        </w:rPr>
      </w:pPr>
      <w:r w:rsidRPr="00C50707">
        <w:rPr>
          <w:i/>
          <w:iCs/>
        </w:rPr>
        <w:lastRenderedPageBreak/>
        <w:t xml:space="preserve">Таблица </w:t>
      </w:r>
      <w:r w:rsidR="004526F8" w:rsidRPr="00C50707">
        <w:rPr>
          <w:i/>
          <w:iCs/>
        </w:rPr>
        <w:t>3</w:t>
      </w:r>
      <w:r w:rsidR="00EE3005">
        <w:rPr>
          <w:i/>
          <w:iCs/>
        </w:rPr>
        <w:t>3</w:t>
      </w:r>
      <w:r w:rsidRPr="00C50707">
        <w:rPr>
          <w:i/>
          <w:iCs/>
        </w:rPr>
        <w:t>. Показатели повреждаемости системы теплоснабжения</w:t>
      </w:r>
    </w:p>
    <w:tbl>
      <w:tblPr>
        <w:tblW w:w="14535" w:type="dxa"/>
        <w:tblCellMar>
          <w:left w:w="0" w:type="dxa"/>
          <w:right w:w="0" w:type="dxa"/>
        </w:tblCellMar>
        <w:tblLook w:val="04A0" w:firstRow="1" w:lastRow="0" w:firstColumn="1" w:lastColumn="0" w:noHBand="0" w:noVBand="1"/>
      </w:tblPr>
      <w:tblGrid>
        <w:gridCol w:w="421"/>
        <w:gridCol w:w="2268"/>
        <w:gridCol w:w="4536"/>
        <w:gridCol w:w="1134"/>
        <w:gridCol w:w="1357"/>
        <w:gridCol w:w="1275"/>
        <w:gridCol w:w="1134"/>
        <w:gridCol w:w="1276"/>
        <w:gridCol w:w="1134"/>
      </w:tblGrid>
      <w:tr w:rsidR="009F4ACB" w:rsidRPr="009F4ACB" w14:paraId="5FD4BF3D" w14:textId="77777777" w:rsidTr="00787405">
        <w:trPr>
          <w:trHeight w:val="20"/>
          <w:tblHeader/>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544AD" w14:textId="77777777" w:rsidR="009F4ACB" w:rsidRPr="009F4ACB" w:rsidRDefault="009F4ACB" w:rsidP="00831542">
            <w:pPr>
              <w:jc w:val="center"/>
              <w:rPr>
                <w:color w:val="000000"/>
                <w:sz w:val="20"/>
                <w:szCs w:val="20"/>
              </w:rPr>
            </w:pPr>
            <w:r w:rsidRPr="009F4ACB">
              <w:rPr>
                <w:color w:val="000000"/>
                <w:sz w:val="20"/>
                <w:szCs w:val="20"/>
              </w:rPr>
              <w:t>№</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EE88733" w14:textId="77777777" w:rsidR="009F4ACB" w:rsidRPr="009F4ACB" w:rsidRDefault="009F4ACB" w:rsidP="00831542">
            <w:pPr>
              <w:jc w:val="center"/>
              <w:rPr>
                <w:color w:val="000000"/>
                <w:sz w:val="20"/>
                <w:szCs w:val="20"/>
              </w:rPr>
            </w:pPr>
            <w:r w:rsidRPr="009F4ACB">
              <w:rPr>
                <w:color w:val="000000"/>
                <w:sz w:val="20"/>
                <w:szCs w:val="20"/>
              </w:rPr>
              <w:t>Наименование котельной</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14:paraId="29978E03" w14:textId="77777777" w:rsidR="009F4ACB" w:rsidRPr="009F4ACB" w:rsidRDefault="009F4ACB" w:rsidP="00831542">
            <w:pPr>
              <w:jc w:val="center"/>
              <w:rPr>
                <w:color w:val="000000"/>
                <w:sz w:val="20"/>
                <w:szCs w:val="20"/>
              </w:rPr>
            </w:pPr>
            <w:r w:rsidRPr="009F4ACB">
              <w:rPr>
                <w:color w:val="000000"/>
                <w:sz w:val="20"/>
                <w:szCs w:val="20"/>
              </w:rPr>
              <w:t>Наименование показателя</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62FE4CE" w14:textId="55A98203" w:rsidR="009F4ACB" w:rsidRPr="00E82E50" w:rsidRDefault="009F4ACB" w:rsidP="00831542">
            <w:pPr>
              <w:jc w:val="center"/>
              <w:rPr>
                <w:color w:val="000000"/>
                <w:sz w:val="20"/>
                <w:szCs w:val="20"/>
              </w:rPr>
            </w:pPr>
            <w:r w:rsidRPr="00E82E50">
              <w:rPr>
                <w:color w:val="000000"/>
                <w:sz w:val="20"/>
                <w:szCs w:val="20"/>
              </w:rPr>
              <w:t>Ед.</w:t>
            </w:r>
            <w:r w:rsidR="002F56CC" w:rsidRPr="00E82E50">
              <w:rPr>
                <w:color w:val="000000"/>
                <w:sz w:val="20"/>
                <w:szCs w:val="20"/>
              </w:rPr>
              <w:t xml:space="preserve"> </w:t>
            </w:r>
            <w:r w:rsidRPr="00E82E50">
              <w:rPr>
                <w:color w:val="000000"/>
                <w:sz w:val="20"/>
                <w:szCs w:val="20"/>
              </w:rPr>
              <w:t>изм.</w:t>
            </w:r>
          </w:p>
        </w:tc>
        <w:tc>
          <w:tcPr>
            <w:tcW w:w="1357" w:type="dxa"/>
            <w:tcBorders>
              <w:top w:val="single" w:sz="4" w:space="0" w:color="auto"/>
              <w:left w:val="nil"/>
              <w:bottom w:val="single" w:sz="4" w:space="0" w:color="auto"/>
              <w:right w:val="single" w:sz="4" w:space="0" w:color="auto"/>
            </w:tcBorders>
            <w:shd w:val="clear" w:color="auto" w:fill="auto"/>
            <w:vAlign w:val="center"/>
            <w:hideMark/>
          </w:tcPr>
          <w:p w14:paraId="666972E6" w14:textId="77777777" w:rsidR="009F4ACB" w:rsidRPr="00E82E50" w:rsidRDefault="009F4ACB" w:rsidP="00831542">
            <w:pPr>
              <w:jc w:val="center"/>
              <w:rPr>
                <w:color w:val="000000"/>
                <w:sz w:val="20"/>
                <w:szCs w:val="20"/>
              </w:rPr>
            </w:pPr>
            <w:r w:rsidRPr="00E82E50">
              <w:rPr>
                <w:color w:val="000000"/>
                <w:sz w:val="20"/>
                <w:szCs w:val="20"/>
              </w:rPr>
              <w:t>2018</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7669C701" w14:textId="77777777" w:rsidR="009F4ACB" w:rsidRPr="009F4ACB" w:rsidRDefault="009F4ACB" w:rsidP="00831542">
            <w:pPr>
              <w:jc w:val="center"/>
              <w:rPr>
                <w:color w:val="000000"/>
                <w:sz w:val="20"/>
                <w:szCs w:val="20"/>
              </w:rPr>
            </w:pPr>
            <w:r w:rsidRPr="009F4ACB">
              <w:rPr>
                <w:color w:val="000000"/>
                <w:sz w:val="20"/>
                <w:szCs w:val="20"/>
              </w:rPr>
              <w:t>2019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3046F51" w14:textId="77777777" w:rsidR="009F4ACB" w:rsidRPr="009F4ACB" w:rsidRDefault="009F4ACB" w:rsidP="00831542">
            <w:pPr>
              <w:jc w:val="center"/>
              <w:rPr>
                <w:color w:val="000000"/>
                <w:sz w:val="20"/>
                <w:szCs w:val="20"/>
              </w:rPr>
            </w:pPr>
            <w:r w:rsidRPr="009F4ACB">
              <w:rPr>
                <w:color w:val="000000"/>
                <w:sz w:val="20"/>
                <w:szCs w:val="20"/>
              </w:rPr>
              <w:t>2020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C2F5D4D" w14:textId="77777777" w:rsidR="009F4ACB" w:rsidRPr="009F4ACB" w:rsidRDefault="009F4ACB" w:rsidP="00831542">
            <w:pPr>
              <w:jc w:val="center"/>
              <w:rPr>
                <w:color w:val="000000"/>
                <w:sz w:val="20"/>
                <w:szCs w:val="20"/>
              </w:rPr>
            </w:pPr>
            <w:r w:rsidRPr="009F4ACB">
              <w:rPr>
                <w:color w:val="000000"/>
                <w:sz w:val="20"/>
                <w:szCs w:val="20"/>
              </w:rPr>
              <w:t>2021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01B3BDF" w14:textId="77777777" w:rsidR="009F4ACB" w:rsidRPr="009F4ACB" w:rsidRDefault="009F4ACB" w:rsidP="00831542">
            <w:pPr>
              <w:jc w:val="center"/>
              <w:rPr>
                <w:color w:val="000000"/>
                <w:sz w:val="20"/>
                <w:szCs w:val="20"/>
              </w:rPr>
            </w:pPr>
            <w:r w:rsidRPr="009F4ACB">
              <w:rPr>
                <w:color w:val="000000"/>
                <w:sz w:val="20"/>
                <w:szCs w:val="20"/>
              </w:rPr>
              <w:t>2022</w:t>
            </w:r>
          </w:p>
        </w:tc>
      </w:tr>
      <w:tr w:rsidR="00E93198" w:rsidRPr="009F4ACB" w14:paraId="3180FC82" w14:textId="77777777" w:rsidTr="00DD64BF">
        <w:trPr>
          <w:trHeight w:val="20"/>
        </w:trPr>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7FB97048" w14:textId="77777777" w:rsidR="00E93198" w:rsidRPr="009F4ACB" w:rsidRDefault="00E93198" w:rsidP="00E93198">
            <w:pPr>
              <w:jc w:val="center"/>
              <w:rPr>
                <w:color w:val="000000"/>
                <w:sz w:val="20"/>
                <w:szCs w:val="20"/>
              </w:rPr>
            </w:pPr>
            <w:r w:rsidRPr="009F4ACB">
              <w:rPr>
                <w:color w:val="000000"/>
                <w:sz w:val="20"/>
                <w:szCs w:val="20"/>
              </w:rPr>
              <w:t>1</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14:paraId="0815744B" w14:textId="77777777" w:rsidR="00E93198" w:rsidRPr="009F4ACB" w:rsidRDefault="00E93198" w:rsidP="00E93198">
            <w:pPr>
              <w:jc w:val="center"/>
              <w:rPr>
                <w:color w:val="000000"/>
                <w:sz w:val="20"/>
                <w:szCs w:val="20"/>
              </w:rPr>
            </w:pPr>
            <w:r w:rsidRPr="009F4ACB">
              <w:rPr>
                <w:color w:val="000000"/>
                <w:sz w:val="20"/>
                <w:szCs w:val="20"/>
              </w:rPr>
              <w:t xml:space="preserve"> Котельная №1</w:t>
            </w:r>
          </w:p>
        </w:tc>
        <w:tc>
          <w:tcPr>
            <w:tcW w:w="4536" w:type="dxa"/>
            <w:tcBorders>
              <w:top w:val="nil"/>
              <w:left w:val="nil"/>
              <w:bottom w:val="single" w:sz="4" w:space="0" w:color="auto"/>
              <w:right w:val="single" w:sz="4" w:space="0" w:color="auto"/>
            </w:tcBorders>
            <w:shd w:val="clear" w:color="auto" w:fill="auto"/>
            <w:vAlign w:val="center"/>
            <w:hideMark/>
          </w:tcPr>
          <w:p w14:paraId="3A1B17B8" w14:textId="77777777" w:rsidR="00E93198" w:rsidRPr="009F4ACB" w:rsidRDefault="00E93198" w:rsidP="00E93198">
            <w:pPr>
              <w:jc w:val="center"/>
              <w:rPr>
                <w:color w:val="000000"/>
                <w:sz w:val="20"/>
                <w:szCs w:val="20"/>
              </w:rPr>
            </w:pPr>
            <w:r w:rsidRPr="009F4ACB">
              <w:rPr>
                <w:color w:val="000000"/>
                <w:sz w:val="20"/>
                <w:szCs w:val="20"/>
              </w:rPr>
              <w:t xml:space="preserve">Повреждения тепловых </w:t>
            </w:r>
            <w:proofErr w:type="gramStart"/>
            <w:r w:rsidRPr="009F4ACB">
              <w:rPr>
                <w:color w:val="000000"/>
                <w:sz w:val="20"/>
                <w:szCs w:val="20"/>
              </w:rPr>
              <w:t>сетях</w:t>
            </w:r>
            <w:proofErr w:type="gramEnd"/>
            <w:r w:rsidRPr="009F4ACB">
              <w:rPr>
                <w:color w:val="000000"/>
                <w:sz w:val="20"/>
                <w:szCs w:val="20"/>
              </w:rPr>
              <w:t>, в том числе:</w:t>
            </w:r>
          </w:p>
        </w:tc>
        <w:tc>
          <w:tcPr>
            <w:tcW w:w="1134" w:type="dxa"/>
            <w:tcBorders>
              <w:top w:val="nil"/>
              <w:left w:val="nil"/>
              <w:bottom w:val="single" w:sz="4" w:space="0" w:color="auto"/>
              <w:right w:val="single" w:sz="4" w:space="0" w:color="auto"/>
            </w:tcBorders>
            <w:shd w:val="clear" w:color="auto" w:fill="auto"/>
            <w:vAlign w:val="center"/>
            <w:hideMark/>
          </w:tcPr>
          <w:p w14:paraId="3C69C9B5" w14:textId="779F15C6" w:rsidR="00E93198" w:rsidRPr="009F4ACB" w:rsidRDefault="00E93198" w:rsidP="00E93198">
            <w:pPr>
              <w:jc w:val="center"/>
              <w:rPr>
                <w:color w:val="000000"/>
                <w:sz w:val="20"/>
                <w:szCs w:val="20"/>
              </w:rPr>
            </w:pPr>
            <w:r>
              <w:rPr>
                <w:color w:val="000000"/>
                <w:sz w:val="20"/>
                <w:szCs w:val="20"/>
              </w:rPr>
              <w:t>шт.</w:t>
            </w:r>
            <w:r w:rsidRPr="009F4ACB">
              <w:rPr>
                <w:color w:val="000000"/>
                <w:sz w:val="20"/>
                <w:szCs w:val="20"/>
              </w:rPr>
              <w:t xml:space="preserve"> </w:t>
            </w:r>
          </w:p>
        </w:tc>
        <w:tc>
          <w:tcPr>
            <w:tcW w:w="1357" w:type="dxa"/>
            <w:tcBorders>
              <w:top w:val="nil"/>
              <w:left w:val="nil"/>
              <w:bottom w:val="single" w:sz="4" w:space="0" w:color="auto"/>
              <w:right w:val="single" w:sz="4" w:space="0" w:color="auto"/>
            </w:tcBorders>
            <w:shd w:val="clear" w:color="auto" w:fill="auto"/>
            <w:vAlign w:val="center"/>
            <w:hideMark/>
          </w:tcPr>
          <w:p w14:paraId="416BF2C1" w14:textId="017216EF" w:rsidR="00E93198" w:rsidRPr="009F4ACB" w:rsidRDefault="00E93198" w:rsidP="00E93198">
            <w:pPr>
              <w:jc w:val="center"/>
              <w:rPr>
                <w:color w:val="000000"/>
                <w:sz w:val="20"/>
                <w:szCs w:val="20"/>
              </w:rPr>
            </w:pPr>
            <w:r>
              <w:rPr>
                <w:color w:val="000000"/>
                <w:sz w:val="20"/>
                <w:szCs w:val="20"/>
              </w:rPr>
              <w:t>0</w:t>
            </w:r>
          </w:p>
        </w:tc>
        <w:tc>
          <w:tcPr>
            <w:tcW w:w="1275" w:type="dxa"/>
            <w:tcBorders>
              <w:top w:val="nil"/>
              <w:left w:val="nil"/>
              <w:bottom w:val="single" w:sz="4" w:space="0" w:color="auto"/>
              <w:right w:val="single" w:sz="4" w:space="0" w:color="auto"/>
            </w:tcBorders>
            <w:shd w:val="clear" w:color="auto" w:fill="auto"/>
            <w:vAlign w:val="center"/>
            <w:hideMark/>
          </w:tcPr>
          <w:p w14:paraId="654CB352" w14:textId="6B542D3F" w:rsidR="00E93198" w:rsidRPr="009F4ACB" w:rsidRDefault="00E93198" w:rsidP="00E93198">
            <w:pPr>
              <w:jc w:val="center"/>
              <w:rPr>
                <w:color w:val="000000"/>
                <w:sz w:val="20"/>
                <w:szCs w:val="20"/>
              </w:rPr>
            </w:pPr>
            <w:r>
              <w:rPr>
                <w:color w:val="000000"/>
                <w:sz w:val="20"/>
                <w:szCs w:val="20"/>
              </w:rPr>
              <w:t>н/д</w:t>
            </w:r>
          </w:p>
        </w:tc>
        <w:tc>
          <w:tcPr>
            <w:tcW w:w="1134" w:type="dxa"/>
            <w:tcBorders>
              <w:top w:val="nil"/>
              <w:left w:val="nil"/>
              <w:bottom w:val="single" w:sz="4" w:space="0" w:color="auto"/>
              <w:right w:val="single" w:sz="4" w:space="0" w:color="auto"/>
            </w:tcBorders>
            <w:shd w:val="clear" w:color="auto" w:fill="auto"/>
            <w:vAlign w:val="center"/>
            <w:hideMark/>
          </w:tcPr>
          <w:p w14:paraId="4A884F7E" w14:textId="09975EC8" w:rsidR="00E93198" w:rsidRPr="009F4ACB" w:rsidRDefault="00E93198" w:rsidP="00E93198">
            <w:pPr>
              <w:jc w:val="center"/>
              <w:rPr>
                <w:color w:val="000000"/>
                <w:sz w:val="20"/>
                <w:szCs w:val="20"/>
              </w:rPr>
            </w:pPr>
            <w:r>
              <w:rPr>
                <w:color w:val="000000"/>
                <w:sz w:val="20"/>
                <w:szCs w:val="20"/>
              </w:rPr>
              <w:t>н/д</w:t>
            </w:r>
          </w:p>
        </w:tc>
        <w:tc>
          <w:tcPr>
            <w:tcW w:w="1276" w:type="dxa"/>
            <w:tcBorders>
              <w:top w:val="nil"/>
              <w:left w:val="nil"/>
              <w:bottom w:val="single" w:sz="4" w:space="0" w:color="auto"/>
              <w:right w:val="single" w:sz="4" w:space="0" w:color="auto"/>
            </w:tcBorders>
            <w:shd w:val="clear" w:color="auto" w:fill="auto"/>
            <w:vAlign w:val="center"/>
            <w:hideMark/>
          </w:tcPr>
          <w:p w14:paraId="6A5E7488" w14:textId="437E473F" w:rsidR="00E93198" w:rsidRPr="009F4ACB" w:rsidRDefault="00E93198" w:rsidP="00E93198">
            <w:pPr>
              <w:jc w:val="center"/>
              <w:rPr>
                <w:color w:val="000000"/>
                <w:sz w:val="20"/>
                <w:szCs w:val="20"/>
              </w:rPr>
            </w:pPr>
            <w:r>
              <w:rPr>
                <w:color w:val="000000"/>
                <w:sz w:val="20"/>
                <w:szCs w:val="20"/>
              </w:rPr>
              <w:t>н/д</w:t>
            </w:r>
          </w:p>
        </w:tc>
        <w:tc>
          <w:tcPr>
            <w:tcW w:w="1134" w:type="dxa"/>
            <w:tcBorders>
              <w:top w:val="nil"/>
              <w:left w:val="nil"/>
              <w:bottom w:val="single" w:sz="4" w:space="0" w:color="auto"/>
              <w:right w:val="single" w:sz="4" w:space="0" w:color="auto"/>
            </w:tcBorders>
            <w:shd w:val="clear" w:color="auto" w:fill="auto"/>
            <w:vAlign w:val="center"/>
          </w:tcPr>
          <w:p w14:paraId="44A9647E" w14:textId="6D945D4C" w:rsidR="00E93198" w:rsidRPr="009F4ACB" w:rsidRDefault="00E93198" w:rsidP="00E93198">
            <w:pPr>
              <w:jc w:val="center"/>
              <w:rPr>
                <w:color w:val="000000"/>
                <w:sz w:val="20"/>
                <w:szCs w:val="20"/>
              </w:rPr>
            </w:pPr>
            <w:r>
              <w:rPr>
                <w:color w:val="000000"/>
                <w:sz w:val="20"/>
                <w:szCs w:val="20"/>
              </w:rPr>
              <w:t>0</w:t>
            </w:r>
          </w:p>
        </w:tc>
      </w:tr>
      <w:tr w:rsidR="00E93198" w:rsidRPr="009F4ACB" w14:paraId="0EC05A6E" w14:textId="77777777" w:rsidTr="00DD64BF">
        <w:trPr>
          <w:trHeight w:val="20"/>
        </w:trPr>
        <w:tc>
          <w:tcPr>
            <w:tcW w:w="421" w:type="dxa"/>
            <w:vMerge/>
            <w:tcBorders>
              <w:top w:val="nil"/>
              <w:left w:val="single" w:sz="4" w:space="0" w:color="auto"/>
              <w:bottom w:val="single" w:sz="4" w:space="0" w:color="auto"/>
              <w:right w:val="single" w:sz="4" w:space="0" w:color="auto"/>
            </w:tcBorders>
            <w:shd w:val="clear" w:color="auto" w:fill="auto"/>
            <w:vAlign w:val="center"/>
            <w:hideMark/>
          </w:tcPr>
          <w:p w14:paraId="3C63CCB0" w14:textId="77777777" w:rsidR="00E93198" w:rsidRPr="009F4ACB" w:rsidRDefault="00E93198" w:rsidP="00E93198">
            <w:pPr>
              <w:rPr>
                <w:color w:val="000000"/>
                <w:sz w:val="20"/>
                <w:szCs w:val="20"/>
              </w:rPr>
            </w:pPr>
          </w:p>
        </w:tc>
        <w:tc>
          <w:tcPr>
            <w:tcW w:w="2268" w:type="dxa"/>
            <w:vMerge/>
            <w:tcBorders>
              <w:top w:val="nil"/>
              <w:left w:val="single" w:sz="4" w:space="0" w:color="auto"/>
              <w:bottom w:val="single" w:sz="4" w:space="0" w:color="auto"/>
              <w:right w:val="single" w:sz="4" w:space="0" w:color="auto"/>
            </w:tcBorders>
            <w:shd w:val="clear" w:color="auto" w:fill="auto"/>
            <w:vAlign w:val="center"/>
            <w:hideMark/>
          </w:tcPr>
          <w:p w14:paraId="5BB03E06" w14:textId="77777777" w:rsidR="00E93198" w:rsidRPr="009F4ACB" w:rsidRDefault="00E93198" w:rsidP="00E93198">
            <w:pPr>
              <w:rPr>
                <w:color w:val="000000"/>
                <w:sz w:val="20"/>
                <w:szCs w:val="20"/>
              </w:rPr>
            </w:pPr>
          </w:p>
        </w:tc>
        <w:tc>
          <w:tcPr>
            <w:tcW w:w="4536" w:type="dxa"/>
            <w:tcBorders>
              <w:top w:val="nil"/>
              <w:left w:val="nil"/>
              <w:bottom w:val="single" w:sz="4" w:space="0" w:color="auto"/>
              <w:right w:val="single" w:sz="4" w:space="0" w:color="auto"/>
            </w:tcBorders>
            <w:shd w:val="clear" w:color="auto" w:fill="auto"/>
            <w:vAlign w:val="center"/>
            <w:hideMark/>
          </w:tcPr>
          <w:p w14:paraId="13484DF7" w14:textId="77777777" w:rsidR="00E93198" w:rsidRPr="009F4ACB" w:rsidRDefault="00E93198" w:rsidP="00E93198">
            <w:pPr>
              <w:jc w:val="center"/>
              <w:rPr>
                <w:color w:val="000000"/>
                <w:sz w:val="20"/>
                <w:szCs w:val="20"/>
              </w:rPr>
            </w:pPr>
            <w:r w:rsidRPr="009F4ACB">
              <w:rPr>
                <w:color w:val="000000"/>
                <w:sz w:val="20"/>
                <w:szCs w:val="20"/>
              </w:rPr>
              <w:t>в отопительный период</w:t>
            </w:r>
          </w:p>
        </w:tc>
        <w:tc>
          <w:tcPr>
            <w:tcW w:w="1134" w:type="dxa"/>
            <w:tcBorders>
              <w:top w:val="nil"/>
              <w:left w:val="nil"/>
              <w:bottom w:val="single" w:sz="4" w:space="0" w:color="auto"/>
              <w:right w:val="single" w:sz="4" w:space="0" w:color="auto"/>
            </w:tcBorders>
            <w:shd w:val="clear" w:color="auto" w:fill="auto"/>
            <w:vAlign w:val="center"/>
            <w:hideMark/>
          </w:tcPr>
          <w:p w14:paraId="57E3B1C7" w14:textId="101409EA" w:rsidR="00E93198" w:rsidRPr="009F4ACB" w:rsidRDefault="00E93198" w:rsidP="00E93198">
            <w:pPr>
              <w:jc w:val="center"/>
              <w:rPr>
                <w:color w:val="000000"/>
                <w:sz w:val="20"/>
                <w:szCs w:val="20"/>
              </w:rPr>
            </w:pPr>
            <w:r>
              <w:rPr>
                <w:color w:val="000000"/>
                <w:sz w:val="20"/>
                <w:szCs w:val="20"/>
              </w:rPr>
              <w:t>шт.</w:t>
            </w:r>
            <w:r w:rsidRPr="009F4ACB">
              <w:rPr>
                <w:color w:val="000000"/>
                <w:sz w:val="20"/>
                <w:szCs w:val="20"/>
              </w:rPr>
              <w:t xml:space="preserve"> </w:t>
            </w:r>
          </w:p>
        </w:tc>
        <w:tc>
          <w:tcPr>
            <w:tcW w:w="1357" w:type="dxa"/>
            <w:tcBorders>
              <w:top w:val="nil"/>
              <w:left w:val="nil"/>
              <w:bottom w:val="single" w:sz="4" w:space="0" w:color="auto"/>
              <w:right w:val="single" w:sz="4" w:space="0" w:color="auto"/>
            </w:tcBorders>
            <w:shd w:val="clear" w:color="auto" w:fill="auto"/>
            <w:vAlign w:val="center"/>
            <w:hideMark/>
          </w:tcPr>
          <w:p w14:paraId="55281035" w14:textId="75BA1A4C" w:rsidR="00E93198" w:rsidRPr="009F4ACB" w:rsidRDefault="00E93198" w:rsidP="00E93198">
            <w:pPr>
              <w:jc w:val="center"/>
              <w:rPr>
                <w:color w:val="000000"/>
                <w:sz w:val="20"/>
                <w:szCs w:val="20"/>
              </w:rPr>
            </w:pPr>
            <w:r>
              <w:rPr>
                <w:color w:val="000000"/>
                <w:sz w:val="20"/>
                <w:szCs w:val="20"/>
              </w:rPr>
              <w:t>0</w:t>
            </w:r>
          </w:p>
        </w:tc>
        <w:tc>
          <w:tcPr>
            <w:tcW w:w="1275" w:type="dxa"/>
            <w:tcBorders>
              <w:top w:val="nil"/>
              <w:left w:val="nil"/>
              <w:bottom w:val="single" w:sz="4" w:space="0" w:color="auto"/>
              <w:right w:val="single" w:sz="4" w:space="0" w:color="auto"/>
            </w:tcBorders>
            <w:shd w:val="clear" w:color="auto" w:fill="auto"/>
            <w:vAlign w:val="center"/>
            <w:hideMark/>
          </w:tcPr>
          <w:p w14:paraId="7D02B730" w14:textId="423F9DB2" w:rsidR="00E93198" w:rsidRPr="009F4ACB" w:rsidRDefault="00E93198" w:rsidP="00E93198">
            <w:pPr>
              <w:jc w:val="center"/>
              <w:rPr>
                <w:color w:val="000000"/>
                <w:sz w:val="20"/>
                <w:szCs w:val="20"/>
              </w:rPr>
            </w:pPr>
            <w:r>
              <w:rPr>
                <w:color w:val="000000"/>
                <w:sz w:val="20"/>
                <w:szCs w:val="20"/>
              </w:rPr>
              <w:t>н/д</w:t>
            </w:r>
          </w:p>
        </w:tc>
        <w:tc>
          <w:tcPr>
            <w:tcW w:w="1134" w:type="dxa"/>
            <w:tcBorders>
              <w:top w:val="nil"/>
              <w:left w:val="nil"/>
              <w:bottom w:val="single" w:sz="4" w:space="0" w:color="auto"/>
              <w:right w:val="single" w:sz="4" w:space="0" w:color="auto"/>
            </w:tcBorders>
            <w:shd w:val="clear" w:color="auto" w:fill="auto"/>
            <w:vAlign w:val="center"/>
            <w:hideMark/>
          </w:tcPr>
          <w:p w14:paraId="6C3AA8E4" w14:textId="3895BCD1" w:rsidR="00E93198" w:rsidRPr="009F4ACB" w:rsidRDefault="00E93198" w:rsidP="00E93198">
            <w:pPr>
              <w:jc w:val="center"/>
              <w:rPr>
                <w:color w:val="000000"/>
                <w:sz w:val="20"/>
                <w:szCs w:val="20"/>
              </w:rPr>
            </w:pPr>
            <w:r>
              <w:rPr>
                <w:color w:val="000000"/>
                <w:sz w:val="20"/>
                <w:szCs w:val="20"/>
              </w:rPr>
              <w:t>н/д</w:t>
            </w:r>
          </w:p>
        </w:tc>
        <w:tc>
          <w:tcPr>
            <w:tcW w:w="1276" w:type="dxa"/>
            <w:tcBorders>
              <w:top w:val="nil"/>
              <w:left w:val="nil"/>
              <w:bottom w:val="single" w:sz="4" w:space="0" w:color="auto"/>
              <w:right w:val="single" w:sz="4" w:space="0" w:color="auto"/>
            </w:tcBorders>
            <w:shd w:val="clear" w:color="auto" w:fill="auto"/>
            <w:vAlign w:val="center"/>
            <w:hideMark/>
          </w:tcPr>
          <w:p w14:paraId="216E27CB" w14:textId="73442CF0" w:rsidR="00E93198" w:rsidRPr="009F4ACB" w:rsidRDefault="00E93198" w:rsidP="00E93198">
            <w:pPr>
              <w:jc w:val="center"/>
              <w:rPr>
                <w:color w:val="000000"/>
                <w:sz w:val="20"/>
                <w:szCs w:val="20"/>
              </w:rPr>
            </w:pPr>
            <w:r>
              <w:rPr>
                <w:color w:val="000000"/>
                <w:sz w:val="20"/>
                <w:szCs w:val="20"/>
              </w:rPr>
              <w:t>н/д</w:t>
            </w:r>
          </w:p>
        </w:tc>
        <w:tc>
          <w:tcPr>
            <w:tcW w:w="1134" w:type="dxa"/>
            <w:tcBorders>
              <w:top w:val="nil"/>
              <w:left w:val="nil"/>
              <w:bottom w:val="single" w:sz="4" w:space="0" w:color="auto"/>
              <w:right w:val="single" w:sz="4" w:space="0" w:color="auto"/>
            </w:tcBorders>
            <w:shd w:val="clear" w:color="auto" w:fill="auto"/>
            <w:vAlign w:val="center"/>
          </w:tcPr>
          <w:p w14:paraId="19F95F0E" w14:textId="46454684" w:rsidR="00E93198" w:rsidRPr="009F4ACB" w:rsidRDefault="00E93198" w:rsidP="00E93198">
            <w:pPr>
              <w:jc w:val="center"/>
              <w:rPr>
                <w:color w:val="000000"/>
                <w:sz w:val="20"/>
                <w:szCs w:val="20"/>
              </w:rPr>
            </w:pPr>
            <w:r>
              <w:rPr>
                <w:color w:val="000000"/>
                <w:sz w:val="20"/>
                <w:szCs w:val="20"/>
              </w:rPr>
              <w:t>0</w:t>
            </w:r>
          </w:p>
        </w:tc>
      </w:tr>
      <w:tr w:rsidR="00E93198" w:rsidRPr="009F4ACB" w14:paraId="569F06CA" w14:textId="77777777" w:rsidTr="00DD64BF">
        <w:trPr>
          <w:trHeight w:val="20"/>
        </w:trPr>
        <w:tc>
          <w:tcPr>
            <w:tcW w:w="421" w:type="dxa"/>
            <w:vMerge/>
            <w:tcBorders>
              <w:top w:val="nil"/>
              <w:left w:val="single" w:sz="4" w:space="0" w:color="auto"/>
              <w:bottom w:val="single" w:sz="4" w:space="0" w:color="auto"/>
              <w:right w:val="single" w:sz="4" w:space="0" w:color="auto"/>
            </w:tcBorders>
            <w:shd w:val="clear" w:color="auto" w:fill="auto"/>
            <w:vAlign w:val="center"/>
            <w:hideMark/>
          </w:tcPr>
          <w:p w14:paraId="0459E63C" w14:textId="77777777" w:rsidR="00E93198" w:rsidRPr="009F4ACB" w:rsidRDefault="00E93198" w:rsidP="00E93198">
            <w:pPr>
              <w:rPr>
                <w:color w:val="000000"/>
                <w:sz w:val="20"/>
                <w:szCs w:val="20"/>
              </w:rPr>
            </w:pPr>
          </w:p>
        </w:tc>
        <w:tc>
          <w:tcPr>
            <w:tcW w:w="2268" w:type="dxa"/>
            <w:vMerge/>
            <w:tcBorders>
              <w:top w:val="nil"/>
              <w:left w:val="single" w:sz="4" w:space="0" w:color="auto"/>
              <w:bottom w:val="single" w:sz="4" w:space="0" w:color="auto"/>
              <w:right w:val="single" w:sz="4" w:space="0" w:color="auto"/>
            </w:tcBorders>
            <w:shd w:val="clear" w:color="auto" w:fill="auto"/>
            <w:vAlign w:val="center"/>
            <w:hideMark/>
          </w:tcPr>
          <w:p w14:paraId="07E24F16" w14:textId="77777777" w:rsidR="00E93198" w:rsidRPr="009F4ACB" w:rsidRDefault="00E93198" w:rsidP="00E93198">
            <w:pPr>
              <w:rPr>
                <w:color w:val="000000"/>
                <w:sz w:val="20"/>
                <w:szCs w:val="20"/>
              </w:rPr>
            </w:pPr>
          </w:p>
        </w:tc>
        <w:tc>
          <w:tcPr>
            <w:tcW w:w="4536" w:type="dxa"/>
            <w:tcBorders>
              <w:top w:val="nil"/>
              <w:left w:val="nil"/>
              <w:bottom w:val="single" w:sz="4" w:space="0" w:color="auto"/>
              <w:right w:val="single" w:sz="4" w:space="0" w:color="auto"/>
            </w:tcBorders>
            <w:shd w:val="clear" w:color="auto" w:fill="auto"/>
            <w:vAlign w:val="center"/>
            <w:hideMark/>
          </w:tcPr>
          <w:p w14:paraId="1000B6D1" w14:textId="77777777" w:rsidR="00E93198" w:rsidRPr="009F4ACB" w:rsidRDefault="00E93198" w:rsidP="00E93198">
            <w:pPr>
              <w:jc w:val="center"/>
              <w:rPr>
                <w:color w:val="000000"/>
                <w:sz w:val="20"/>
                <w:szCs w:val="20"/>
              </w:rPr>
            </w:pPr>
            <w:r w:rsidRPr="009F4ACB">
              <w:rPr>
                <w:color w:val="000000"/>
                <w:sz w:val="20"/>
                <w:szCs w:val="20"/>
              </w:rPr>
              <w:t>в период испытаний на плотность и прочность</w:t>
            </w:r>
          </w:p>
        </w:tc>
        <w:tc>
          <w:tcPr>
            <w:tcW w:w="1134" w:type="dxa"/>
            <w:tcBorders>
              <w:top w:val="nil"/>
              <w:left w:val="nil"/>
              <w:bottom w:val="single" w:sz="4" w:space="0" w:color="auto"/>
              <w:right w:val="single" w:sz="4" w:space="0" w:color="auto"/>
            </w:tcBorders>
            <w:shd w:val="clear" w:color="auto" w:fill="auto"/>
            <w:vAlign w:val="center"/>
            <w:hideMark/>
          </w:tcPr>
          <w:p w14:paraId="06722FC5" w14:textId="37AC00C9" w:rsidR="00E93198" w:rsidRPr="009F4ACB" w:rsidRDefault="00E93198" w:rsidP="00E93198">
            <w:pPr>
              <w:jc w:val="center"/>
              <w:rPr>
                <w:color w:val="000000"/>
                <w:sz w:val="20"/>
                <w:szCs w:val="20"/>
              </w:rPr>
            </w:pPr>
            <w:r>
              <w:rPr>
                <w:color w:val="000000"/>
                <w:sz w:val="20"/>
                <w:szCs w:val="20"/>
              </w:rPr>
              <w:t>шт.</w:t>
            </w:r>
            <w:r w:rsidRPr="009F4ACB">
              <w:rPr>
                <w:color w:val="000000"/>
                <w:sz w:val="20"/>
                <w:szCs w:val="20"/>
              </w:rPr>
              <w:t xml:space="preserve"> </w:t>
            </w:r>
          </w:p>
        </w:tc>
        <w:tc>
          <w:tcPr>
            <w:tcW w:w="1357" w:type="dxa"/>
            <w:tcBorders>
              <w:top w:val="nil"/>
              <w:left w:val="nil"/>
              <w:bottom w:val="single" w:sz="4" w:space="0" w:color="auto"/>
              <w:right w:val="single" w:sz="4" w:space="0" w:color="auto"/>
            </w:tcBorders>
            <w:shd w:val="clear" w:color="auto" w:fill="auto"/>
            <w:vAlign w:val="center"/>
            <w:hideMark/>
          </w:tcPr>
          <w:p w14:paraId="659F42C0" w14:textId="4CEEE411" w:rsidR="00E93198" w:rsidRPr="009F4ACB" w:rsidRDefault="00E93198" w:rsidP="00E93198">
            <w:pPr>
              <w:jc w:val="center"/>
              <w:rPr>
                <w:color w:val="000000"/>
                <w:sz w:val="20"/>
                <w:szCs w:val="20"/>
              </w:rPr>
            </w:pPr>
            <w:r>
              <w:rPr>
                <w:color w:val="000000"/>
                <w:sz w:val="20"/>
                <w:szCs w:val="20"/>
              </w:rPr>
              <w:t>0</w:t>
            </w:r>
          </w:p>
        </w:tc>
        <w:tc>
          <w:tcPr>
            <w:tcW w:w="1275" w:type="dxa"/>
            <w:tcBorders>
              <w:top w:val="nil"/>
              <w:left w:val="nil"/>
              <w:bottom w:val="single" w:sz="4" w:space="0" w:color="auto"/>
              <w:right w:val="single" w:sz="4" w:space="0" w:color="auto"/>
            </w:tcBorders>
            <w:shd w:val="clear" w:color="auto" w:fill="auto"/>
            <w:vAlign w:val="center"/>
            <w:hideMark/>
          </w:tcPr>
          <w:p w14:paraId="29D0A3B5" w14:textId="7232D0F1" w:rsidR="00E93198" w:rsidRPr="009F4ACB" w:rsidRDefault="00E93198" w:rsidP="00E93198">
            <w:pPr>
              <w:jc w:val="center"/>
              <w:rPr>
                <w:color w:val="000000"/>
                <w:sz w:val="20"/>
                <w:szCs w:val="20"/>
              </w:rPr>
            </w:pPr>
            <w:r>
              <w:rPr>
                <w:color w:val="000000"/>
                <w:sz w:val="20"/>
                <w:szCs w:val="20"/>
              </w:rPr>
              <w:t>н/д</w:t>
            </w:r>
          </w:p>
        </w:tc>
        <w:tc>
          <w:tcPr>
            <w:tcW w:w="1134" w:type="dxa"/>
            <w:tcBorders>
              <w:top w:val="nil"/>
              <w:left w:val="nil"/>
              <w:bottom w:val="single" w:sz="4" w:space="0" w:color="auto"/>
              <w:right w:val="single" w:sz="4" w:space="0" w:color="auto"/>
            </w:tcBorders>
            <w:shd w:val="clear" w:color="auto" w:fill="auto"/>
            <w:vAlign w:val="center"/>
            <w:hideMark/>
          </w:tcPr>
          <w:p w14:paraId="44251612" w14:textId="47A3987A" w:rsidR="00E93198" w:rsidRPr="009F4ACB" w:rsidRDefault="00E93198" w:rsidP="00E93198">
            <w:pPr>
              <w:jc w:val="center"/>
              <w:rPr>
                <w:color w:val="000000"/>
                <w:sz w:val="20"/>
                <w:szCs w:val="20"/>
              </w:rPr>
            </w:pPr>
            <w:r>
              <w:rPr>
                <w:color w:val="000000"/>
                <w:sz w:val="20"/>
                <w:szCs w:val="20"/>
              </w:rPr>
              <w:t>н/д</w:t>
            </w:r>
          </w:p>
        </w:tc>
        <w:tc>
          <w:tcPr>
            <w:tcW w:w="1276" w:type="dxa"/>
            <w:tcBorders>
              <w:top w:val="nil"/>
              <w:left w:val="nil"/>
              <w:bottom w:val="single" w:sz="4" w:space="0" w:color="auto"/>
              <w:right w:val="single" w:sz="4" w:space="0" w:color="auto"/>
            </w:tcBorders>
            <w:shd w:val="clear" w:color="auto" w:fill="auto"/>
            <w:vAlign w:val="center"/>
            <w:hideMark/>
          </w:tcPr>
          <w:p w14:paraId="5DCC76AC" w14:textId="672DD0B2" w:rsidR="00E93198" w:rsidRPr="009F4ACB" w:rsidRDefault="00E93198" w:rsidP="00E93198">
            <w:pPr>
              <w:jc w:val="center"/>
              <w:rPr>
                <w:color w:val="000000"/>
                <w:sz w:val="20"/>
                <w:szCs w:val="20"/>
              </w:rPr>
            </w:pPr>
            <w:r>
              <w:rPr>
                <w:color w:val="000000"/>
                <w:sz w:val="20"/>
                <w:szCs w:val="20"/>
              </w:rPr>
              <w:t>н/д</w:t>
            </w:r>
          </w:p>
        </w:tc>
        <w:tc>
          <w:tcPr>
            <w:tcW w:w="1134" w:type="dxa"/>
            <w:tcBorders>
              <w:top w:val="nil"/>
              <w:left w:val="nil"/>
              <w:bottom w:val="single" w:sz="4" w:space="0" w:color="auto"/>
              <w:right w:val="single" w:sz="4" w:space="0" w:color="auto"/>
            </w:tcBorders>
            <w:shd w:val="clear" w:color="auto" w:fill="auto"/>
            <w:vAlign w:val="center"/>
          </w:tcPr>
          <w:p w14:paraId="07F17EED" w14:textId="58FAD08C" w:rsidR="00E93198" w:rsidRPr="009F4ACB" w:rsidRDefault="00E93198" w:rsidP="00E93198">
            <w:pPr>
              <w:jc w:val="center"/>
              <w:rPr>
                <w:color w:val="000000"/>
                <w:sz w:val="20"/>
                <w:szCs w:val="20"/>
              </w:rPr>
            </w:pPr>
            <w:r>
              <w:rPr>
                <w:color w:val="000000"/>
                <w:sz w:val="20"/>
                <w:szCs w:val="20"/>
              </w:rPr>
              <w:t>0</w:t>
            </w:r>
          </w:p>
        </w:tc>
      </w:tr>
      <w:tr w:rsidR="00E93198" w:rsidRPr="009F4ACB" w14:paraId="487F98E2" w14:textId="77777777" w:rsidTr="00DD64BF">
        <w:trPr>
          <w:trHeight w:val="20"/>
        </w:trPr>
        <w:tc>
          <w:tcPr>
            <w:tcW w:w="421" w:type="dxa"/>
            <w:vMerge/>
            <w:tcBorders>
              <w:top w:val="nil"/>
              <w:left w:val="single" w:sz="4" w:space="0" w:color="auto"/>
              <w:bottom w:val="single" w:sz="4" w:space="0" w:color="auto"/>
              <w:right w:val="single" w:sz="4" w:space="0" w:color="auto"/>
            </w:tcBorders>
            <w:shd w:val="clear" w:color="auto" w:fill="auto"/>
            <w:vAlign w:val="center"/>
            <w:hideMark/>
          </w:tcPr>
          <w:p w14:paraId="2DD4522B" w14:textId="77777777" w:rsidR="00E93198" w:rsidRPr="009F4ACB" w:rsidRDefault="00E93198" w:rsidP="00E93198">
            <w:pPr>
              <w:rPr>
                <w:color w:val="000000"/>
                <w:sz w:val="20"/>
                <w:szCs w:val="20"/>
              </w:rPr>
            </w:pPr>
          </w:p>
        </w:tc>
        <w:tc>
          <w:tcPr>
            <w:tcW w:w="2268" w:type="dxa"/>
            <w:vMerge/>
            <w:tcBorders>
              <w:top w:val="nil"/>
              <w:left w:val="single" w:sz="4" w:space="0" w:color="auto"/>
              <w:bottom w:val="single" w:sz="4" w:space="0" w:color="auto"/>
              <w:right w:val="single" w:sz="4" w:space="0" w:color="auto"/>
            </w:tcBorders>
            <w:shd w:val="clear" w:color="auto" w:fill="auto"/>
            <w:vAlign w:val="center"/>
            <w:hideMark/>
          </w:tcPr>
          <w:p w14:paraId="45610CD8" w14:textId="77777777" w:rsidR="00E93198" w:rsidRPr="009F4ACB" w:rsidRDefault="00E93198" w:rsidP="00E93198">
            <w:pPr>
              <w:rPr>
                <w:color w:val="000000"/>
                <w:sz w:val="20"/>
                <w:szCs w:val="20"/>
              </w:rPr>
            </w:pPr>
          </w:p>
        </w:tc>
        <w:tc>
          <w:tcPr>
            <w:tcW w:w="4536" w:type="dxa"/>
            <w:tcBorders>
              <w:top w:val="nil"/>
              <w:left w:val="nil"/>
              <w:bottom w:val="single" w:sz="4" w:space="0" w:color="auto"/>
              <w:right w:val="single" w:sz="4" w:space="0" w:color="auto"/>
            </w:tcBorders>
            <w:shd w:val="clear" w:color="auto" w:fill="auto"/>
            <w:vAlign w:val="center"/>
            <w:hideMark/>
          </w:tcPr>
          <w:p w14:paraId="3736906A" w14:textId="7D40A361" w:rsidR="00E93198" w:rsidRPr="009F4ACB" w:rsidRDefault="00E93198" w:rsidP="00E93198">
            <w:pPr>
              <w:jc w:val="center"/>
              <w:rPr>
                <w:color w:val="000000"/>
                <w:sz w:val="20"/>
                <w:szCs w:val="20"/>
              </w:rPr>
            </w:pPr>
            <w:r w:rsidRPr="009F4ACB">
              <w:rPr>
                <w:color w:val="000000"/>
                <w:sz w:val="20"/>
                <w:szCs w:val="20"/>
              </w:rPr>
              <w:t xml:space="preserve">Повреждения в сетях горячего водоснабжения </w:t>
            </w:r>
          </w:p>
        </w:tc>
        <w:tc>
          <w:tcPr>
            <w:tcW w:w="1134" w:type="dxa"/>
            <w:tcBorders>
              <w:top w:val="nil"/>
              <w:left w:val="nil"/>
              <w:bottom w:val="single" w:sz="4" w:space="0" w:color="auto"/>
              <w:right w:val="single" w:sz="4" w:space="0" w:color="auto"/>
            </w:tcBorders>
            <w:shd w:val="clear" w:color="auto" w:fill="auto"/>
            <w:vAlign w:val="center"/>
            <w:hideMark/>
          </w:tcPr>
          <w:p w14:paraId="434EF319" w14:textId="08C90E16" w:rsidR="00E93198" w:rsidRPr="009F4ACB" w:rsidRDefault="00E93198" w:rsidP="00E93198">
            <w:pPr>
              <w:jc w:val="center"/>
              <w:rPr>
                <w:color w:val="000000"/>
                <w:sz w:val="20"/>
                <w:szCs w:val="20"/>
              </w:rPr>
            </w:pPr>
            <w:r>
              <w:rPr>
                <w:color w:val="000000"/>
                <w:sz w:val="20"/>
                <w:szCs w:val="20"/>
              </w:rPr>
              <w:t>шт.</w:t>
            </w:r>
            <w:r w:rsidRPr="009F4ACB">
              <w:rPr>
                <w:color w:val="000000"/>
                <w:sz w:val="20"/>
                <w:szCs w:val="20"/>
              </w:rPr>
              <w:t xml:space="preserve"> </w:t>
            </w:r>
          </w:p>
        </w:tc>
        <w:tc>
          <w:tcPr>
            <w:tcW w:w="1357" w:type="dxa"/>
            <w:tcBorders>
              <w:top w:val="nil"/>
              <w:left w:val="nil"/>
              <w:bottom w:val="single" w:sz="4" w:space="0" w:color="auto"/>
              <w:right w:val="single" w:sz="4" w:space="0" w:color="auto"/>
            </w:tcBorders>
            <w:shd w:val="clear" w:color="auto" w:fill="auto"/>
            <w:vAlign w:val="center"/>
            <w:hideMark/>
          </w:tcPr>
          <w:p w14:paraId="46D0CF96" w14:textId="19164F7E" w:rsidR="00E93198" w:rsidRPr="009F4ACB" w:rsidRDefault="00E93198" w:rsidP="00E93198">
            <w:pPr>
              <w:jc w:val="center"/>
              <w:rPr>
                <w:color w:val="000000"/>
                <w:sz w:val="20"/>
                <w:szCs w:val="20"/>
              </w:rPr>
            </w:pPr>
            <w:r>
              <w:rPr>
                <w:color w:val="000000"/>
                <w:sz w:val="20"/>
                <w:szCs w:val="20"/>
              </w:rPr>
              <w:t>0</w:t>
            </w:r>
          </w:p>
        </w:tc>
        <w:tc>
          <w:tcPr>
            <w:tcW w:w="1275" w:type="dxa"/>
            <w:tcBorders>
              <w:top w:val="nil"/>
              <w:left w:val="nil"/>
              <w:bottom w:val="single" w:sz="4" w:space="0" w:color="auto"/>
              <w:right w:val="single" w:sz="4" w:space="0" w:color="auto"/>
            </w:tcBorders>
            <w:shd w:val="clear" w:color="auto" w:fill="auto"/>
            <w:vAlign w:val="center"/>
            <w:hideMark/>
          </w:tcPr>
          <w:p w14:paraId="53B88E99" w14:textId="20801C6C" w:rsidR="00E93198" w:rsidRPr="009F4ACB" w:rsidRDefault="00E93198" w:rsidP="00E93198">
            <w:pPr>
              <w:jc w:val="center"/>
              <w:rPr>
                <w:color w:val="000000"/>
                <w:sz w:val="20"/>
                <w:szCs w:val="20"/>
              </w:rPr>
            </w:pPr>
            <w:r>
              <w:rPr>
                <w:color w:val="000000"/>
                <w:sz w:val="20"/>
                <w:szCs w:val="20"/>
              </w:rPr>
              <w:t>н/д</w:t>
            </w:r>
          </w:p>
        </w:tc>
        <w:tc>
          <w:tcPr>
            <w:tcW w:w="1134" w:type="dxa"/>
            <w:tcBorders>
              <w:top w:val="nil"/>
              <w:left w:val="nil"/>
              <w:bottom w:val="single" w:sz="4" w:space="0" w:color="auto"/>
              <w:right w:val="single" w:sz="4" w:space="0" w:color="auto"/>
            </w:tcBorders>
            <w:shd w:val="clear" w:color="auto" w:fill="auto"/>
            <w:vAlign w:val="center"/>
            <w:hideMark/>
          </w:tcPr>
          <w:p w14:paraId="6A436D01" w14:textId="0260B0D9" w:rsidR="00E93198" w:rsidRPr="009F4ACB" w:rsidRDefault="00E93198" w:rsidP="00E93198">
            <w:pPr>
              <w:jc w:val="center"/>
              <w:rPr>
                <w:color w:val="000000"/>
                <w:sz w:val="20"/>
                <w:szCs w:val="20"/>
              </w:rPr>
            </w:pPr>
            <w:r>
              <w:rPr>
                <w:color w:val="000000"/>
                <w:sz w:val="20"/>
                <w:szCs w:val="20"/>
              </w:rPr>
              <w:t>н/д</w:t>
            </w:r>
          </w:p>
        </w:tc>
        <w:tc>
          <w:tcPr>
            <w:tcW w:w="1276" w:type="dxa"/>
            <w:tcBorders>
              <w:top w:val="nil"/>
              <w:left w:val="nil"/>
              <w:bottom w:val="single" w:sz="4" w:space="0" w:color="auto"/>
              <w:right w:val="single" w:sz="4" w:space="0" w:color="auto"/>
            </w:tcBorders>
            <w:shd w:val="clear" w:color="auto" w:fill="auto"/>
            <w:vAlign w:val="center"/>
            <w:hideMark/>
          </w:tcPr>
          <w:p w14:paraId="37B9AF02" w14:textId="5D3E3525" w:rsidR="00E93198" w:rsidRPr="009F4ACB" w:rsidRDefault="00E93198" w:rsidP="00E93198">
            <w:pPr>
              <w:jc w:val="center"/>
              <w:rPr>
                <w:color w:val="000000"/>
                <w:sz w:val="20"/>
                <w:szCs w:val="20"/>
              </w:rPr>
            </w:pPr>
            <w:r>
              <w:rPr>
                <w:color w:val="000000"/>
                <w:sz w:val="20"/>
                <w:szCs w:val="20"/>
              </w:rPr>
              <w:t>н/д</w:t>
            </w:r>
          </w:p>
        </w:tc>
        <w:tc>
          <w:tcPr>
            <w:tcW w:w="1134" w:type="dxa"/>
            <w:tcBorders>
              <w:top w:val="nil"/>
              <w:left w:val="nil"/>
              <w:bottom w:val="single" w:sz="4" w:space="0" w:color="auto"/>
              <w:right w:val="single" w:sz="4" w:space="0" w:color="auto"/>
            </w:tcBorders>
            <w:shd w:val="clear" w:color="auto" w:fill="auto"/>
            <w:vAlign w:val="center"/>
          </w:tcPr>
          <w:p w14:paraId="697BABED" w14:textId="0964E521" w:rsidR="00E93198" w:rsidRPr="009F4ACB" w:rsidRDefault="00E93198" w:rsidP="00E93198">
            <w:pPr>
              <w:jc w:val="center"/>
              <w:rPr>
                <w:color w:val="000000"/>
                <w:sz w:val="20"/>
                <w:szCs w:val="20"/>
              </w:rPr>
            </w:pPr>
            <w:r>
              <w:rPr>
                <w:color w:val="000000"/>
                <w:sz w:val="20"/>
                <w:szCs w:val="20"/>
              </w:rPr>
              <w:t>0</w:t>
            </w:r>
          </w:p>
        </w:tc>
      </w:tr>
      <w:tr w:rsidR="00E93198" w:rsidRPr="009F4ACB" w14:paraId="773CD8A9" w14:textId="77777777" w:rsidTr="00DD64BF">
        <w:trPr>
          <w:trHeight w:val="20"/>
        </w:trPr>
        <w:tc>
          <w:tcPr>
            <w:tcW w:w="421" w:type="dxa"/>
            <w:vMerge/>
            <w:tcBorders>
              <w:top w:val="nil"/>
              <w:left w:val="single" w:sz="4" w:space="0" w:color="auto"/>
              <w:bottom w:val="single" w:sz="4" w:space="0" w:color="auto"/>
              <w:right w:val="single" w:sz="4" w:space="0" w:color="auto"/>
            </w:tcBorders>
            <w:shd w:val="clear" w:color="auto" w:fill="auto"/>
            <w:vAlign w:val="center"/>
            <w:hideMark/>
          </w:tcPr>
          <w:p w14:paraId="6219049E" w14:textId="77777777" w:rsidR="00E93198" w:rsidRPr="009F4ACB" w:rsidRDefault="00E93198" w:rsidP="00E93198">
            <w:pPr>
              <w:rPr>
                <w:color w:val="000000"/>
                <w:sz w:val="20"/>
                <w:szCs w:val="20"/>
              </w:rPr>
            </w:pPr>
          </w:p>
        </w:tc>
        <w:tc>
          <w:tcPr>
            <w:tcW w:w="2268" w:type="dxa"/>
            <w:vMerge/>
            <w:tcBorders>
              <w:top w:val="nil"/>
              <w:left w:val="single" w:sz="4" w:space="0" w:color="auto"/>
              <w:bottom w:val="single" w:sz="4" w:space="0" w:color="auto"/>
              <w:right w:val="single" w:sz="4" w:space="0" w:color="auto"/>
            </w:tcBorders>
            <w:shd w:val="clear" w:color="auto" w:fill="auto"/>
            <w:vAlign w:val="center"/>
            <w:hideMark/>
          </w:tcPr>
          <w:p w14:paraId="74D31E87" w14:textId="77777777" w:rsidR="00E93198" w:rsidRPr="009F4ACB" w:rsidRDefault="00E93198" w:rsidP="00E93198">
            <w:pPr>
              <w:rPr>
                <w:color w:val="000000"/>
                <w:sz w:val="20"/>
                <w:szCs w:val="20"/>
              </w:rPr>
            </w:pPr>
          </w:p>
        </w:tc>
        <w:tc>
          <w:tcPr>
            <w:tcW w:w="4536" w:type="dxa"/>
            <w:tcBorders>
              <w:top w:val="nil"/>
              <w:left w:val="nil"/>
              <w:bottom w:val="single" w:sz="4" w:space="0" w:color="auto"/>
              <w:right w:val="single" w:sz="4" w:space="0" w:color="auto"/>
            </w:tcBorders>
            <w:shd w:val="clear" w:color="auto" w:fill="auto"/>
            <w:vAlign w:val="center"/>
            <w:hideMark/>
          </w:tcPr>
          <w:p w14:paraId="624707EB" w14:textId="77777777" w:rsidR="00E93198" w:rsidRPr="009F4ACB" w:rsidRDefault="00E93198" w:rsidP="00E93198">
            <w:pPr>
              <w:jc w:val="center"/>
              <w:rPr>
                <w:color w:val="000000"/>
                <w:sz w:val="20"/>
                <w:szCs w:val="20"/>
              </w:rPr>
            </w:pPr>
            <w:r w:rsidRPr="009F4ACB">
              <w:rPr>
                <w:color w:val="000000"/>
                <w:sz w:val="20"/>
                <w:szCs w:val="20"/>
              </w:rPr>
              <w:t>Всего повреждения в тепловых сетях</w:t>
            </w:r>
          </w:p>
        </w:tc>
        <w:tc>
          <w:tcPr>
            <w:tcW w:w="1134" w:type="dxa"/>
            <w:tcBorders>
              <w:top w:val="nil"/>
              <w:left w:val="nil"/>
              <w:bottom w:val="single" w:sz="4" w:space="0" w:color="auto"/>
              <w:right w:val="single" w:sz="4" w:space="0" w:color="auto"/>
            </w:tcBorders>
            <w:shd w:val="clear" w:color="auto" w:fill="auto"/>
            <w:vAlign w:val="center"/>
            <w:hideMark/>
          </w:tcPr>
          <w:p w14:paraId="5A07AB58" w14:textId="16A43226" w:rsidR="00E93198" w:rsidRPr="009F4ACB" w:rsidRDefault="00E93198" w:rsidP="00E93198">
            <w:pPr>
              <w:jc w:val="center"/>
              <w:rPr>
                <w:color w:val="000000"/>
                <w:sz w:val="20"/>
                <w:szCs w:val="20"/>
              </w:rPr>
            </w:pPr>
            <w:r>
              <w:rPr>
                <w:color w:val="000000"/>
                <w:sz w:val="20"/>
                <w:szCs w:val="20"/>
              </w:rPr>
              <w:t>шт.</w:t>
            </w:r>
            <w:r w:rsidRPr="009F4ACB">
              <w:rPr>
                <w:color w:val="000000"/>
                <w:sz w:val="20"/>
                <w:szCs w:val="20"/>
              </w:rPr>
              <w:t xml:space="preserve"> </w:t>
            </w:r>
          </w:p>
        </w:tc>
        <w:tc>
          <w:tcPr>
            <w:tcW w:w="1357" w:type="dxa"/>
            <w:tcBorders>
              <w:top w:val="nil"/>
              <w:left w:val="nil"/>
              <w:bottom w:val="single" w:sz="4" w:space="0" w:color="auto"/>
              <w:right w:val="single" w:sz="4" w:space="0" w:color="auto"/>
            </w:tcBorders>
            <w:shd w:val="clear" w:color="auto" w:fill="auto"/>
            <w:vAlign w:val="center"/>
          </w:tcPr>
          <w:p w14:paraId="73453B2A" w14:textId="42E900E3" w:rsidR="00E93198" w:rsidRPr="009F4ACB" w:rsidRDefault="00E93198" w:rsidP="00E93198">
            <w:pPr>
              <w:jc w:val="center"/>
              <w:rPr>
                <w:color w:val="000000"/>
                <w:sz w:val="20"/>
                <w:szCs w:val="20"/>
              </w:rPr>
            </w:pPr>
            <w:r>
              <w:rPr>
                <w:color w:val="000000"/>
                <w:sz w:val="20"/>
                <w:szCs w:val="20"/>
              </w:rPr>
              <w:t>0</w:t>
            </w:r>
          </w:p>
        </w:tc>
        <w:tc>
          <w:tcPr>
            <w:tcW w:w="1275" w:type="dxa"/>
            <w:tcBorders>
              <w:top w:val="nil"/>
              <w:left w:val="nil"/>
              <w:bottom w:val="single" w:sz="4" w:space="0" w:color="auto"/>
              <w:right w:val="single" w:sz="4" w:space="0" w:color="auto"/>
            </w:tcBorders>
            <w:shd w:val="clear" w:color="auto" w:fill="auto"/>
            <w:vAlign w:val="center"/>
          </w:tcPr>
          <w:p w14:paraId="41FB9F30" w14:textId="3CE13D5D" w:rsidR="00E93198" w:rsidRPr="009F4ACB" w:rsidRDefault="00E93198" w:rsidP="00E93198">
            <w:pPr>
              <w:jc w:val="center"/>
              <w:rPr>
                <w:color w:val="000000"/>
                <w:sz w:val="20"/>
                <w:szCs w:val="20"/>
              </w:rPr>
            </w:pPr>
            <w:r>
              <w:rPr>
                <w:color w:val="000000"/>
                <w:sz w:val="20"/>
                <w:szCs w:val="20"/>
              </w:rPr>
              <w:t>н/д</w:t>
            </w:r>
          </w:p>
        </w:tc>
        <w:tc>
          <w:tcPr>
            <w:tcW w:w="1134" w:type="dxa"/>
            <w:tcBorders>
              <w:top w:val="nil"/>
              <w:left w:val="nil"/>
              <w:bottom w:val="single" w:sz="4" w:space="0" w:color="auto"/>
              <w:right w:val="single" w:sz="4" w:space="0" w:color="auto"/>
            </w:tcBorders>
            <w:shd w:val="clear" w:color="auto" w:fill="auto"/>
            <w:vAlign w:val="center"/>
          </w:tcPr>
          <w:p w14:paraId="6D16C1B0" w14:textId="3FE6F96D" w:rsidR="00E93198" w:rsidRPr="009F4ACB" w:rsidRDefault="00E93198" w:rsidP="00E93198">
            <w:pPr>
              <w:jc w:val="center"/>
              <w:rPr>
                <w:color w:val="000000"/>
                <w:sz w:val="20"/>
                <w:szCs w:val="20"/>
              </w:rPr>
            </w:pPr>
            <w:r>
              <w:rPr>
                <w:color w:val="000000"/>
                <w:sz w:val="20"/>
                <w:szCs w:val="20"/>
              </w:rPr>
              <w:t>н/д</w:t>
            </w:r>
          </w:p>
        </w:tc>
        <w:tc>
          <w:tcPr>
            <w:tcW w:w="1276" w:type="dxa"/>
            <w:tcBorders>
              <w:top w:val="nil"/>
              <w:left w:val="nil"/>
              <w:bottom w:val="single" w:sz="4" w:space="0" w:color="auto"/>
              <w:right w:val="single" w:sz="4" w:space="0" w:color="auto"/>
            </w:tcBorders>
            <w:shd w:val="clear" w:color="auto" w:fill="auto"/>
            <w:vAlign w:val="center"/>
          </w:tcPr>
          <w:p w14:paraId="1D116132" w14:textId="5AEABC3F" w:rsidR="00E93198" w:rsidRPr="009F4ACB" w:rsidRDefault="00E93198" w:rsidP="00E93198">
            <w:pPr>
              <w:jc w:val="center"/>
              <w:rPr>
                <w:color w:val="000000"/>
                <w:sz w:val="20"/>
                <w:szCs w:val="20"/>
              </w:rPr>
            </w:pPr>
            <w:r>
              <w:rPr>
                <w:color w:val="000000"/>
                <w:sz w:val="20"/>
                <w:szCs w:val="20"/>
              </w:rPr>
              <w:t>н/д</w:t>
            </w:r>
          </w:p>
        </w:tc>
        <w:tc>
          <w:tcPr>
            <w:tcW w:w="1134" w:type="dxa"/>
            <w:tcBorders>
              <w:top w:val="nil"/>
              <w:left w:val="nil"/>
              <w:bottom w:val="single" w:sz="4" w:space="0" w:color="auto"/>
              <w:right w:val="single" w:sz="4" w:space="0" w:color="auto"/>
            </w:tcBorders>
            <w:shd w:val="clear" w:color="auto" w:fill="auto"/>
            <w:vAlign w:val="center"/>
          </w:tcPr>
          <w:p w14:paraId="3ECA7024" w14:textId="08DA0910" w:rsidR="00E93198" w:rsidRPr="009F4ACB" w:rsidRDefault="00E93198" w:rsidP="00E93198">
            <w:pPr>
              <w:jc w:val="center"/>
              <w:rPr>
                <w:color w:val="000000"/>
                <w:sz w:val="20"/>
                <w:szCs w:val="20"/>
              </w:rPr>
            </w:pPr>
            <w:r>
              <w:rPr>
                <w:color w:val="000000"/>
                <w:sz w:val="20"/>
                <w:szCs w:val="20"/>
              </w:rPr>
              <w:t>0</w:t>
            </w:r>
          </w:p>
        </w:tc>
      </w:tr>
    </w:tbl>
    <w:p w14:paraId="20A0124B" w14:textId="3F929EC8" w:rsidR="00687080" w:rsidRPr="00522440" w:rsidRDefault="00687080" w:rsidP="002062FC">
      <w:pPr>
        <w:pStyle w:val="Afff8"/>
        <w:spacing w:before="240"/>
        <w:jc w:val="right"/>
        <w:rPr>
          <w:i/>
          <w:iCs/>
        </w:rPr>
      </w:pPr>
      <w:r w:rsidRPr="00522440">
        <w:rPr>
          <w:i/>
          <w:iCs/>
        </w:rPr>
        <w:t xml:space="preserve">Таблица </w:t>
      </w:r>
      <w:r w:rsidR="004526F8" w:rsidRPr="00522440">
        <w:rPr>
          <w:i/>
          <w:iCs/>
        </w:rPr>
        <w:t>3</w:t>
      </w:r>
      <w:r w:rsidR="00EE3005">
        <w:rPr>
          <w:i/>
          <w:iCs/>
        </w:rPr>
        <w:t>4</w:t>
      </w:r>
      <w:r w:rsidRPr="00522440">
        <w:rPr>
          <w:i/>
          <w:iCs/>
        </w:rPr>
        <w:t>. Показатели восстановления в системах теплоснабжения</w:t>
      </w:r>
    </w:p>
    <w:tbl>
      <w:tblPr>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
        <w:gridCol w:w="1509"/>
        <w:gridCol w:w="9194"/>
        <w:gridCol w:w="686"/>
        <w:gridCol w:w="579"/>
        <w:gridCol w:w="548"/>
        <w:gridCol w:w="548"/>
        <w:gridCol w:w="548"/>
        <w:gridCol w:w="548"/>
      </w:tblGrid>
      <w:tr w:rsidR="00750CE1" w:rsidRPr="00522440" w14:paraId="6E01ADA2" w14:textId="77777777" w:rsidTr="00EE3005">
        <w:trPr>
          <w:trHeight w:val="17"/>
          <w:tblHeader/>
        </w:trPr>
        <w:tc>
          <w:tcPr>
            <w:tcW w:w="402" w:type="dxa"/>
            <w:shd w:val="clear" w:color="auto" w:fill="auto"/>
            <w:vAlign w:val="center"/>
            <w:hideMark/>
          </w:tcPr>
          <w:p w14:paraId="37EA9266" w14:textId="77777777" w:rsidR="00687080" w:rsidRPr="00522440" w:rsidRDefault="00687080" w:rsidP="00831542">
            <w:pPr>
              <w:jc w:val="center"/>
              <w:rPr>
                <w:color w:val="000000"/>
                <w:sz w:val="20"/>
                <w:szCs w:val="20"/>
              </w:rPr>
            </w:pPr>
            <w:r w:rsidRPr="00522440">
              <w:rPr>
                <w:color w:val="000000"/>
                <w:sz w:val="20"/>
                <w:szCs w:val="20"/>
              </w:rPr>
              <w:t>№</w:t>
            </w:r>
          </w:p>
        </w:tc>
        <w:tc>
          <w:tcPr>
            <w:tcW w:w="1509" w:type="dxa"/>
            <w:shd w:val="clear" w:color="auto" w:fill="auto"/>
            <w:vAlign w:val="center"/>
            <w:hideMark/>
          </w:tcPr>
          <w:p w14:paraId="3CFF3403" w14:textId="77777777" w:rsidR="00687080" w:rsidRPr="00522440" w:rsidRDefault="00687080" w:rsidP="00831542">
            <w:pPr>
              <w:jc w:val="center"/>
              <w:rPr>
                <w:color w:val="000000"/>
                <w:sz w:val="20"/>
                <w:szCs w:val="20"/>
              </w:rPr>
            </w:pPr>
            <w:r w:rsidRPr="00522440">
              <w:rPr>
                <w:color w:val="000000"/>
                <w:sz w:val="20"/>
                <w:szCs w:val="20"/>
              </w:rPr>
              <w:t>Наименование котельной</w:t>
            </w:r>
          </w:p>
        </w:tc>
        <w:tc>
          <w:tcPr>
            <w:tcW w:w="9194" w:type="dxa"/>
            <w:shd w:val="clear" w:color="auto" w:fill="auto"/>
            <w:vAlign w:val="center"/>
            <w:hideMark/>
          </w:tcPr>
          <w:p w14:paraId="257B3294" w14:textId="77777777" w:rsidR="00687080" w:rsidRPr="00522440" w:rsidRDefault="00687080" w:rsidP="00831542">
            <w:pPr>
              <w:jc w:val="center"/>
              <w:rPr>
                <w:color w:val="000000"/>
                <w:sz w:val="20"/>
                <w:szCs w:val="20"/>
              </w:rPr>
            </w:pPr>
            <w:r w:rsidRPr="00522440">
              <w:rPr>
                <w:color w:val="000000"/>
                <w:sz w:val="20"/>
                <w:szCs w:val="20"/>
              </w:rPr>
              <w:t>Наименование показателя</w:t>
            </w:r>
          </w:p>
        </w:tc>
        <w:tc>
          <w:tcPr>
            <w:tcW w:w="686" w:type="dxa"/>
            <w:shd w:val="clear" w:color="auto" w:fill="auto"/>
            <w:vAlign w:val="center"/>
            <w:hideMark/>
          </w:tcPr>
          <w:p w14:paraId="0250294B" w14:textId="77777777" w:rsidR="00687080" w:rsidRPr="00522440" w:rsidRDefault="00687080" w:rsidP="00831542">
            <w:pPr>
              <w:jc w:val="center"/>
              <w:rPr>
                <w:color w:val="000000"/>
                <w:sz w:val="20"/>
                <w:szCs w:val="20"/>
              </w:rPr>
            </w:pPr>
            <w:r w:rsidRPr="00522440">
              <w:rPr>
                <w:color w:val="000000"/>
                <w:sz w:val="20"/>
                <w:szCs w:val="20"/>
              </w:rPr>
              <w:t>Ед.изм.</w:t>
            </w:r>
          </w:p>
        </w:tc>
        <w:tc>
          <w:tcPr>
            <w:tcW w:w="579" w:type="dxa"/>
            <w:shd w:val="clear" w:color="auto" w:fill="auto"/>
            <w:vAlign w:val="center"/>
            <w:hideMark/>
          </w:tcPr>
          <w:p w14:paraId="584CC756" w14:textId="77777777" w:rsidR="00687080" w:rsidRPr="00522440" w:rsidRDefault="00687080" w:rsidP="00831542">
            <w:pPr>
              <w:jc w:val="center"/>
              <w:rPr>
                <w:color w:val="000000"/>
                <w:sz w:val="20"/>
                <w:szCs w:val="20"/>
              </w:rPr>
            </w:pPr>
            <w:r w:rsidRPr="00522440">
              <w:rPr>
                <w:color w:val="000000"/>
                <w:sz w:val="20"/>
                <w:szCs w:val="20"/>
              </w:rPr>
              <w:t>2018</w:t>
            </w:r>
          </w:p>
        </w:tc>
        <w:tc>
          <w:tcPr>
            <w:tcW w:w="548" w:type="dxa"/>
            <w:shd w:val="clear" w:color="auto" w:fill="auto"/>
            <w:vAlign w:val="center"/>
            <w:hideMark/>
          </w:tcPr>
          <w:p w14:paraId="148804B7" w14:textId="77777777" w:rsidR="00687080" w:rsidRPr="00522440" w:rsidRDefault="00687080" w:rsidP="00831542">
            <w:pPr>
              <w:jc w:val="center"/>
              <w:rPr>
                <w:color w:val="000000"/>
                <w:sz w:val="20"/>
                <w:szCs w:val="20"/>
              </w:rPr>
            </w:pPr>
            <w:r w:rsidRPr="00522440">
              <w:rPr>
                <w:color w:val="000000"/>
                <w:sz w:val="20"/>
                <w:szCs w:val="20"/>
              </w:rPr>
              <w:t>2019</w:t>
            </w:r>
          </w:p>
        </w:tc>
        <w:tc>
          <w:tcPr>
            <w:tcW w:w="548" w:type="dxa"/>
            <w:shd w:val="clear" w:color="auto" w:fill="auto"/>
            <w:vAlign w:val="center"/>
            <w:hideMark/>
          </w:tcPr>
          <w:p w14:paraId="41299C20" w14:textId="77777777" w:rsidR="00687080" w:rsidRPr="00522440" w:rsidRDefault="00687080" w:rsidP="00831542">
            <w:pPr>
              <w:jc w:val="center"/>
              <w:rPr>
                <w:color w:val="000000"/>
                <w:sz w:val="20"/>
                <w:szCs w:val="20"/>
              </w:rPr>
            </w:pPr>
            <w:r w:rsidRPr="00522440">
              <w:rPr>
                <w:color w:val="000000"/>
                <w:sz w:val="20"/>
                <w:szCs w:val="20"/>
              </w:rPr>
              <w:t>2020</w:t>
            </w:r>
          </w:p>
        </w:tc>
        <w:tc>
          <w:tcPr>
            <w:tcW w:w="548" w:type="dxa"/>
            <w:shd w:val="clear" w:color="auto" w:fill="auto"/>
            <w:vAlign w:val="center"/>
            <w:hideMark/>
          </w:tcPr>
          <w:p w14:paraId="74574194" w14:textId="77777777" w:rsidR="00687080" w:rsidRPr="00522440" w:rsidRDefault="00687080" w:rsidP="00831542">
            <w:pPr>
              <w:jc w:val="center"/>
              <w:rPr>
                <w:color w:val="000000"/>
                <w:sz w:val="20"/>
                <w:szCs w:val="20"/>
              </w:rPr>
            </w:pPr>
            <w:r w:rsidRPr="00522440">
              <w:rPr>
                <w:color w:val="000000"/>
                <w:sz w:val="20"/>
                <w:szCs w:val="20"/>
              </w:rPr>
              <w:t>2021</w:t>
            </w:r>
          </w:p>
        </w:tc>
        <w:tc>
          <w:tcPr>
            <w:tcW w:w="548" w:type="dxa"/>
            <w:shd w:val="clear" w:color="auto" w:fill="auto"/>
            <w:vAlign w:val="center"/>
            <w:hideMark/>
          </w:tcPr>
          <w:p w14:paraId="527BAF52" w14:textId="77777777" w:rsidR="00687080" w:rsidRPr="00522440" w:rsidRDefault="00687080" w:rsidP="00831542">
            <w:pPr>
              <w:jc w:val="center"/>
              <w:rPr>
                <w:color w:val="000000"/>
                <w:sz w:val="20"/>
                <w:szCs w:val="20"/>
              </w:rPr>
            </w:pPr>
            <w:r w:rsidRPr="00522440">
              <w:rPr>
                <w:color w:val="000000"/>
                <w:sz w:val="20"/>
                <w:szCs w:val="20"/>
              </w:rPr>
              <w:t>2022</w:t>
            </w:r>
          </w:p>
        </w:tc>
      </w:tr>
      <w:tr w:rsidR="00E93198" w:rsidRPr="00522440" w14:paraId="72F218BA" w14:textId="77777777" w:rsidTr="00EE3005">
        <w:trPr>
          <w:trHeight w:val="17"/>
        </w:trPr>
        <w:tc>
          <w:tcPr>
            <w:tcW w:w="402" w:type="dxa"/>
            <w:vMerge w:val="restart"/>
            <w:shd w:val="clear" w:color="auto" w:fill="auto"/>
            <w:vAlign w:val="center"/>
            <w:hideMark/>
          </w:tcPr>
          <w:p w14:paraId="516F1FAE" w14:textId="77777777" w:rsidR="00E93198" w:rsidRPr="00522440" w:rsidRDefault="00E93198" w:rsidP="00E93198">
            <w:pPr>
              <w:jc w:val="center"/>
              <w:rPr>
                <w:color w:val="000000"/>
                <w:sz w:val="20"/>
                <w:szCs w:val="20"/>
              </w:rPr>
            </w:pPr>
            <w:r w:rsidRPr="00522440">
              <w:rPr>
                <w:color w:val="000000"/>
                <w:sz w:val="20"/>
                <w:szCs w:val="20"/>
              </w:rPr>
              <w:t>1</w:t>
            </w:r>
          </w:p>
        </w:tc>
        <w:tc>
          <w:tcPr>
            <w:tcW w:w="1509" w:type="dxa"/>
            <w:vMerge w:val="restart"/>
            <w:shd w:val="clear" w:color="auto" w:fill="auto"/>
            <w:vAlign w:val="center"/>
            <w:hideMark/>
          </w:tcPr>
          <w:p w14:paraId="2F1F2B8E" w14:textId="77777777" w:rsidR="00E93198" w:rsidRPr="00522440" w:rsidRDefault="00E93198" w:rsidP="00E93198">
            <w:pPr>
              <w:jc w:val="center"/>
              <w:rPr>
                <w:color w:val="000000"/>
                <w:sz w:val="20"/>
                <w:szCs w:val="20"/>
              </w:rPr>
            </w:pPr>
            <w:r w:rsidRPr="00522440">
              <w:rPr>
                <w:color w:val="000000"/>
                <w:sz w:val="20"/>
                <w:szCs w:val="20"/>
              </w:rPr>
              <w:t>Котельная №1</w:t>
            </w:r>
          </w:p>
        </w:tc>
        <w:tc>
          <w:tcPr>
            <w:tcW w:w="9194" w:type="dxa"/>
            <w:shd w:val="clear" w:color="auto" w:fill="auto"/>
            <w:vAlign w:val="center"/>
            <w:hideMark/>
          </w:tcPr>
          <w:p w14:paraId="59D6BC27" w14:textId="77777777" w:rsidR="00E93198" w:rsidRPr="00522440" w:rsidRDefault="00E93198" w:rsidP="00E93198">
            <w:pPr>
              <w:jc w:val="center"/>
              <w:rPr>
                <w:color w:val="000000"/>
                <w:sz w:val="20"/>
                <w:szCs w:val="20"/>
              </w:rPr>
            </w:pPr>
            <w:r w:rsidRPr="00522440">
              <w:rPr>
                <w:color w:val="000000"/>
                <w:sz w:val="20"/>
                <w:szCs w:val="20"/>
              </w:rPr>
              <w:t>Среднее время восстановления теплоснабжения после повреждения в тепловых сетях в отопительный период</w:t>
            </w:r>
          </w:p>
        </w:tc>
        <w:tc>
          <w:tcPr>
            <w:tcW w:w="686" w:type="dxa"/>
            <w:shd w:val="clear" w:color="auto" w:fill="auto"/>
            <w:vAlign w:val="center"/>
            <w:hideMark/>
          </w:tcPr>
          <w:p w14:paraId="1DFD0EA5" w14:textId="77777777" w:rsidR="00E93198" w:rsidRPr="00522440" w:rsidRDefault="00E93198" w:rsidP="00E93198">
            <w:pPr>
              <w:jc w:val="center"/>
              <w:rPr>
                <w:color w:val="000000"/>
                <w:sz w:val="20"/>
                <w:szCs w:val="20"/>
              </w:rPr>
            </w:pPr>
            <w:r w:rsidRPr="00522440">
              <w:rPr>
                <w:color w:val="000000"/>
                <w:sz w:val="20"/>
                <w:szCs w:val="20"/>
              </w:rPr>
              <w:t xml:space="preserve"> час</w:t>
            </w:r>
          </w:p>
        </w:tc>
        <w:tc>
          <w:tcPr>
            <w:tcW w:w="579" w:type="dxa"/>
            <w:shd w:val="clear" w:color="auto" w:fill="auto"/>
            <w:vAlign w:val="center"/>
            <w:hideMark/>
          </w:tcPr>
          <w:p w14:paraId="102787B1" w14:textId="3F4D339B" w:rsidR="00E93198" w:rsidRPr="00522440" w:rsidRDefault="00E93198" w:rsidP="00E93198">
            <w:pPr>
              <w:jc w:val="center"/>
              <w:rPr>
                <w:color w:val="000000"/>
                <w:sz w:val="20"/>
                <w:szCs w:val="20"/>
              </w:rPr>
            </w:pPr>
            <w:r>
              <w:rPr>
                <w:color w:val="000000"/>
                <w:sz w:val="20"/>
                <w:szCs w:val="20"/>
              </w:rPr>
              <w:t>0</w:t>
            </w:r>
            <w:r w:rsidRPr="00522440">
              <w:rPr>
                <w:color w:val="000000"/>
                <w:sz w:val="20"/>
                <w:szCs w:val="20"/>
              </w:rPr>
              <w:t>,0</w:t>
            </w:r>
          </w:p>
        </w:tc>
        <w:tc>
          <w:tcPr>
            <w:tcW w:w="548" w:type="dxa"/>
            <w:shd w:val="clear" w:color="auto" w:fill="auto"/>
            <w:vAlign w:val="center"/>
            <w:hideMark/>
          </w:tcPr>
          <w:p w14:paraId="578D4A2C" w14:textId="1C110A51" w:rsidR="00E93198" w:rsidRPr="00522440" w:rsidRDefault="00E93198" w:rsidP="00E93198">
            <w:pPr>
              <w:jc w:val="center"/>
              <w:rPr>
                <w:color w:val="000000"/>
                <w:sz w:val="20"/>
                <w:szCs w:val="20"/>
              </w:rPr>
            </w:pPr>
            <w:r w:rsidRPr="00522440">
              <w:rPr>
                <w:color w:val="000000"/>
                <w:sz w:val="20"/>
                <w:szCs w:val="20"/>
              </w:rPr>
              <w:t>н/д </w:t>
            </w:r>
          </w:p>
        </w:tc>
        <w:tc>
          <w:tcPr>
            <w:tcW w:w="548" w:type="dxa"/>
            <w:shd w:val="clear" w:color="auto" w:fill="auto"/>
            <w:vAlign w:val="center"/>
            <w:hideMark/>
          </w:tcPr>
          <w:p w14:paraId="62634EA7" w14:textId="4D5D66D5" w:rsidR="00E93198" w:rsidRPr="00522440" w:rsidRDefault="00E93198" w:rsidP="00E93198">
            <w:pPr>
              <w:jc w:val="center"/>
              <w:rPr>
                <w:color w:val="000000"/>
                <w:sz w:val="20"/>
                <w:szCs w:val="20"/>
              </w:rPr>
            </w:pPr>
            <w:r w:rsidRPr="00522440">
              <w:rPr>
                <w:color w:val="000000"/>
                <w:sz w:val="20"/>
                <w:szCs w:val="20"/>
              </w:rPr>
              <w:t>н/д </w:t>
            </w:r>
          </w:p>
        </w:tc>
        <w:tc>
          <w:tcPr>
            <w:tcW w:w="548" w:type="dxa"/>
            <w:shd w:val="clear" w:color="auto" w:fill="auto"/>
            <w:vAlign w:val="center"/>
            <w:hideMark/>
          </w:tcPr>
          <w:p w14:paraId="16CD4040" w14:textId="6A9ECF82" w:rsidR="00E93198" w:rsidRPr="00522440" w:rsidRDefault="00E93198" w:rsidP="00E93198">
            <w:pPr>
              <w:jc w:val="center"/>
              <w:rPr>
                <w:color w:val="000000"/>
                <w:sz w:val="20"/>
                <w:szCs w:val="20"/>
              </w:rPr>
            </w:pPr>
            <w:r w:rsidRPr="00522440">
              <w:rPr>
                <w:color w:val="000000"/>
                <w:sz w:val="20"/>
                <w:szCs w:val="20"/>
              </w:rPr>
              <w:t>н/д </w:t>
            </w:r>
          </w:p>
        </w:tc>
        <w:tc>
          <w:tcPr>
            <w:tcW w:w="548" w:type="dxa"/>
            <w:shd w:val="clear" w:color="auto" w:fill="auto"/>
            <w:noWrap/>
            <w:vAlign w:val="center"/>
          </w:tcPr>
          <w:p w14:paraId="5B269A16" w14:textId="778430FE" w:rsidR="00E93198" w:rsidRPr="00522440" w:rsidRDefault="00E93198" w:rsidP="00E93198">
            <w:pPr>
              <w:jc w:val="center"/>
              <w:rPr>
                <w:color w:val="000000"/>
                <w:sz w:val="20"/>
                <w:szCs w:val="20"/>
              </w:rPr>
            </w:pPr>
            <w:r>
              <w:rPr>
                <w:color w:val="000000"/>
                <w:sz w:val="20"/>
                <w:szCs w:val="20"/>
              </w:rPr>
              <w:t>0</w:t>
            </w:r>
            <w:r w:rsidRPr="00522440">
              <w:rPr>
                <w:color w:val="000000"/>
                <w:sz w:val="20"/>
                <w:szCs w:val="20"/>
              </w:rPr>
              <w:t>,0</w:t>
            </w:r>
          </w:p>
        </w:tc>
      </w:tr>
      <w:tr w:rsidR="00E93198" w:rsidRPr="00522440" w14:paraId="7DB7FB15" w14:textId="77777777" w:rsidTr="00EE3005">
        <w:trPr>
          <w:trHeight w:val="17"/>
        </w:trPr>
        <w:tc>
          <w:tcPr>
            <w:tcW w:w="402" w:type="dxa"/>
            <w:vMerge/>
            <w:vAlign w:val="center"/>
            <w:hideMark/>
          </w:tcPr>
          <w:p w14:paraId="4CAB9680" w14:textId="77777777" w:rsidR="00E93198" w:rsidRPr="00522440" w:rsidRDefault="00E93198" w:rsidP="00E93198">
            <w:pPr>
              <w:rPr>
                <w:color w:val="000000"/>
                <w:sz w:val="20"/>
                <w:szCs w:val="20"/>
              </w:rPr>
            </w:pPr>
          </w:p>
        </w:tc>
        <w:tc>
          <w:tcPr>
            <w:tcW w:w="1509" w:type="dxa"/>
            <w:vMerge/>
            <w:vAlign w:val="center"/>
            <w:hideMark/>
          </w:tcPr>
          <w:p w14:paraId="6DB97AF3" w14:textId="77777777" w:rsidR="00E93198" w:rsidRPr="00522440" w:rsidRDefault="00E93198" w:rsidP="00E93198">
            <w:pPr>
              <w:rPr>
                <w:color w:val="000000"/>
                <w:sz w:val="20"/>
                <w:szCs w:val="20"/>
              </w:rPr>
            </w:pPr>
          </w:p>
        </w:tc>
        <w:tc>
          <w:tcPr>
            <w:tcW w:w="9194" w:type="dxa"/>
            <w:shd w:val="clear" w:color="auto" w:fill="auto"/>
            <w:vAlign w:val="center"/>
            <w:hideMark/>
          </w:tcPr>
          <w:p w14:paraId="7FAE9CEE" w14:textId="0CE4BC81" w:rsidR="00E93198" w:rsidRPr="00522440" w:rsidRDefault="00E93198" w:rsidP="00E93198">
            <w:pPr>
              <w:jc w:val="center"/>
              <w:rPr>
                <w:color w:val="000000"/>
                <w:sz w:val="20"/>
                <w:szCs w:val="20"/>
              </w:rPr>
            </w:pPr>
            <w:r w:rsidRPr="00522440">
              <w:rPr>
                <w:color w:val="000000"/>
                <w:sz w:val="20"/>
                <w:szCs w:val="20"/>
              </w:rPr>
              <w:t>Среднее время восстановления горячего водоснабжения после повреждения в сетях горячего водоснабжения</w:t>
            </w:r>
          </w:p>
        </w:tc>
        <w:tc>
          <w:tcPr>
            <w:tcW w:w="686" w:type="dxa"/>
            <w:shd w:val="clear" w:color="auto" w:fill="auto"/>
            <w:vAlign w:val="center"/>
            <w:hideMark/>
          </w:tcPr>
          <w:p w14:paraId="68C762F3" w14:textId="77777777" w:rsidR="00E93198" w:rsidRPr="00522440" w:rsidRDefault="00E93198" w:rsidP="00E93198">
            <w:pPr>
              <w:jc w:val="center"/>
              <w:rPr>
                <w:color w:val="000000"/>
                <w:sz w:val="20"/>
                <w:szCs w:val="20"/>
              </w:rPr>
            </w:pPr>
            <w:r w:rsidRPr="00522440">
              <w:rPr>
                <w:color w:val="000000"/>
                <w:sz w:val="20"/>
                <w:szCs w:val="20"/>
              </w:rPr>
              <w:t xml:space="preserve"> час</w:t>
            </w:r>
          </w:p>
        </w:tc>
        <w:tc>
          <w:tcPr>
            <w:tcW w:w="579" w:type="dxa"/>
            <w:shd w:val="clear" w:color="auto" w:fill="auto"/>
            <w:vAlign w:val="center"/>
            <w:hideMark/>
          </w:tcPr>
          <w:p w14:paraId="442BF44C" w14:textId="12108AFB" w:rsidR="00E93198" w:rsidRPr="00522440" w:rsidRDefault="00E93198" w:rsidP="00E93198">
            <w:pPr>
              <w:jc w:val="center"/>
              <w:rPr>
                <w:color w:val="000000"/>
                <w:sz w:val="20"/>
                <w:szCs w:val="20"/>
              </w:rPr>
            </w:pPr>
            <w:r w:rsidRPr="00522440">
              <w:rPr>
                <w:color w:val="000000"/>
                <w:sz w:val="20"/>
                <w:szCs w:val="20"/>
              </w:rPr>
              <w:t>0,0</w:t>
            </w:r>
          </w:p>
        </w:tc>
        <w:tc>
          <w:tcPr>
            <w:tcW w:w="548" w:type="dxa"/>
            <w:shd w:val="clear" w:color="auto" w:fill="auto"/>
            <w:vAlign w:val="center"/>
            <w:hideMark/>
          </w:tcPr>
          <w:p w14:paraId="6547D04A" w14:textId="63298257" w:rsidR="00E93198" w:rsidRPr="00522440" w:rsidRDefault="00E93198" w:rsidP="00E93198">
            <w:pPr>
              <w:jc w:val="center"/>
              <w:rPr>
                <w:color w:val="000000"/>
                <w:sz w:val="20"/>
                <w:szCs w:val="20"/>
              </w:rPr>
            </w:pPr>
            <w:r w:rsidRPr="00522440">
              <w:rPr>
                <w:color w:val="000000"/>
                <w:sz w:val="20"/>
                <w:szCs w:val="20"/>
              </w:rPr>
              <w:t>н/д </w:t>
            </w:r>
          </w:p>
        </w:tc>
        <w:tc>
          <w:tcPr>
            <w:tcW w:w="548" w:type="dxa"/>
            <w:shd w:val="clear" w:color="auto" w:fill="auto"/>
            <w:vAlign w:val="center"/>
            <w:hideMark/>
          </w:tcPr>
          <w:p w14:paraId="0F0E8811" w14:textId="2AF24EB3" w:rsidR="00E93198" w:rsidRPr="00522440" w:rsidRDefault="00E93198" w:rsidP="00E93198">
            <w:pPr>
              <w:jc w:val="center"/>
              <w:rPr>
                <w:color w:val="000000"/>
                <w:sz w:val="20"/>
                <w:szCs w:val="20"/>
              </w:rPr>
            </w:pPr>
            <w:r w:rsidRPr="00522440">
              <w:rPr>
                <w:color w:val="000000"/>
                <w:sz w:val="20"/>
                <w:szCs w:val="20"/>
              </w:rPr>
              <w:t>н/д </w:t>
            </w:r>
          </w:p>
        </w:tc>
        <w:tc>
          <w:tcPr>
            <w:tcW w:w="548" w:type="dxa"/>
            <w:shd w:val="clear" w:color="auto" w:fill="auto"/>
            <w:vAlign w:val="center"/>
            <w:hideMark/>
          </w:tcPr>
          <w:p w14:paraId="3B86BE35" w14:textId="2893403B" w:rsidR="00E93198" w:rsidRPr="00522440" w:rsidRDefault="00E93198" w:rsidP="00E93198">
            <w:pPr>
              <w:jc w:val="center"/>
              <w:rPr>
                <w:color w:val="000000"/>
                <w:sz w:val="20"/>
                <w:szCs w:val="20"/>
              </w:rPr>
            </w:pPr>
            <w:r w:rsidRPr="00522440">
              <w:rPr>
                <w:color w:val="000000"/>
                <w:sz w:val="20"/>
                <w:szCs w:val="20"/>
              </w:rPr>
              <w:t>н/д </w:t>
            </w:r>
          </w:p>
        </w:tc>
        <w:tc>
          <w:tcPr>
            <w:tcW w:w="548" w:type="dxa"/>
            <w:shd w:val="clear" w:color="auto" w:fill="auto"/>
            <w:noWrap/>
            <w:vAlign w:val="center"/>
          </w:tcPr>
          <w:p w14:paraId="3B3BBC6A" w14:textId="45DDEC4E" w:rsidR="00E93198" w:rsidRPr="00522440" w:rsidRDefault="00E93198" w:rsidP="00E93198">
            <w:pPr>
              <w:jc w:val="center"/>
              <w:rPr>
                <w:color w:val="000000"/>
                <w:sz w:val="20"/>
                <w:szCs w:val="20"/>
              </w:rPr>
            </w:pPr>
            <w:r w:rsidRPr="00522440">
              <w:rPr>
                <w:color w:val="000000"/>
                <w:sz w:val="20"/>
                <w:szCs w:val="20"/>
              </w:rPr>
              <w:t>0,0</w:t>
            </w:r>
          </w:p>
        </w:tc>
      </w:tr>
    </w:tbl>
    <w:p w14:paraId="3A78FEE7" w14:textId="77777777" w:rsidR="00687080" w:rsidRDefault="00687080" w:rsidP="00687080">
      <w:pPr>
        <w:jc w:val="center"/>
        <w:rPr>
          <w:color w:val="000000"/>
          <w:sz w:val="20"/>
          <w:szCs w:val="20"/>
        </w:rPr>
      </w:pPr>
    </w:p>
    <w:p w14:paraId="21E02B6B" w14:textId="5C62570E" w:rsidR="00750CE1" w:rsidRDefault="00750CE1" w:rsidP="00750CE1">
      <w:pPr>
        <w:pStyle w:val="Afff8"/>
        <w:jc w:val="right"/>
      </w:pPr>
      <w:r>
        <w:rPr>
          <w:color w:val="000000"/>
          <w:sz w:val="20"/>
          <w:szCs w:val="20"/>
        </w:rPr>
        <w:tab/>
      </w:r>
      <w:r w:rsidRPr="00A90557">
        <w:rPr>
          <w:i/>
          <w:iCs/>
        </w:rPr>
        <w:t>Таблица</w:t>
      </w:r>
      <w:r w:rsidR="004526F8" w:rsidRPr="00A90557">
        <w:rPr>
          <w:i/>
          <w:iCs/>
        </w:rPr>
        <w:t xml:space="preserve"> 3</w:t>
      </w:r>
      <w:r w:rsidR="00EE3005">
        <w:rPr>
          <w:i/>
          <w:iCs/>
        </w:rPr>
        <w:t>5</w:t>
      </w:r>
      <w:r w:rsidRPr="00A90557">
        <w:rPr>
          <w:i/>
          <w:iCs/>
        </w:rPr>
        <w:t xml:space="preserve">. Средний </w:t>
      </w:r>
      <w:proofErr w:type="spellStart"/>
      <w:r w:rsidRPr="00A90557">
        <w:rPr>
          <w:i/>
          <w:iCs/>
        </w:rPr>
        <w:t>недоотпуск</w:t>
      </w:r>
      <w:proofErr w:type="spellEnd"/>
      <w:r w:rsidRPr="00A90557">
        <w:rPr>
          <w:i/>
          <w:iCs/>
        </w:rPr>
        <w:t xml:space="preserve"> тепловой энергии на отопление потребителей в системах теплоснабжения</w:t>
      </w:r>
    </w:p>
    <w:tbl>
      <w:tblPr>
        <w:tblW w:w="14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8"/>
        <w:gridCol w:w="1826"/>
        <w:gridCol w:w="7257"/>
        <w:gridCol w:w="1094"/>
        <w:gridCol w:w="805"/>
        <w:gridCol w:w="805"/>
        <w:gridCol w:w="805"/>
        <w:gridCol w:w="805"/>
        <w:gridCol w:w="805"/>
      </w:tblGrid>
      <w:tr w:rsidR="00FE1D0B" w:rsidRPr="00040F64" w14:paraId="5116967D" w14:textId="77777777" w:rsidTr="00EE3005">
        <w:trPr>
          <w:trHeight w:val="19"/>
        </w:trPr>
        <w:tc>
          <w:tcPr>
            <w:tcW w:w="358" w:type="dxa"/>
            <w:shd w:val="clear" w:color="auto" w:fill="auto"/>
            <w:vAlign w:val="center"/>
            <w:hideMark/>
          </w:tcPr>
          <w:p w14:paraId="1C8DEE0E" w14:textId="77777777" w:rsidR="00ED1886" w:rsidRPr="00ED1886" w:rsidRDefault="00ED1886" w:rsidP="00ED1886">
            <w:pPr>
              <w:jc w:val="center"/>
              <w:rPr>
                <w:color w:val="000000"/>
                <w:sz w:val="20"/>
                <w:szCs w:val="20"/>
              </w:rPr>
            </w:pPr>
            <w:r w:rsidRPr="00ED1886">
              <w:rPr>
                <w:color w:val="000000"/>
                <w:sz w:val="20"/>
                <w:szCs w:val="20"/>
              </w:rPr>
              <w:t>№</w:t>
            </w:r>
          </w:p>
        </w:tc>
        <w:tc>
          <w:tcPr>
            <w:tcW w:w="1826" w:type="dxa"/>
            <w:shd w:val="clear" w:color="auto" w:fill="auto"/>
            <w:vAlign w:val="center"/>
            <w:hideMark/>
          </w:tcPr>
          <w:p w14:paraId="0BF253CC" w14:textId="77777777" w:rsidR="00ED1886" w:rsidRPr="00ED1886" w:rsidRDefault="00ED1886" w:rsidP="00ED1886">
            <w:pPr>
              <w:jc w:val="center"/>
              <w:rPr>
                <w:color w:val="000000"/>
                <w:sz w:val="20"/>
                <w:szCs w:val="20"/>
              </w:rPr>
            </w:pPr>
            <w:r w:rsidRPr="00ED1886">
              <w:rPr>
                <w:color w:val="000000"/>
                <w:sz w:val="20"/>
                <w:szCs w:val="20"/>
              </w:rPr>
              <w:t>Наименование котельной</w:t>
            </w:r>
          </w:p>
        </w:tc>
        <w:tc>
          <w:tcPr>
            <w:tcW w:w="7257" w:type="dxa"/>
            <w:shd w:val="clear" w:color="auto" w:fill="auto"/>
            <w:vAlign w:val="center"/>
            <w:hideMark/>
          </w:tcPr>
          <w:p w14:paraId="6A85823D" w14:textId="77777777" w:rsidR="00ED1886" w:rsidRPr="00ED1886" w:rsidRDefault="00ED1886" w:rsidP="00ED1886">
            <w:pPr>
              <w:jc w:val="center"/>
              <w:rPr>
                <w:color w:val="000000"/>
                <w:sz w:val="20"/>
                <w:szCs w:val="20"/>
              </w:rPr>
            </w:pPr>
            <w:r w:rsidRPr="00ED1886">
              <w:rPr>
                <w:color w:val="000000"/>
                <w:sz w:val="20"/>
                <w:szCs w:val="20"/>
              </w:rPr>
              <w:t>Наименование показателя</w:t>
            </w:r>
          </w:p>
        </w:tc>
        <w:tc>
          <w:tcPr>
            <w:tcW w:w="1094" w:type="dxa"/>
            <w:shd w:val="clear" w:color="auto" w:fill="auto"/>
            <w:vAlign w:val="center"/>
            <w:hideMark/>
          </w:tcPr>
          <w:p w14:paraId="1EE242CB" w14:textId="77777777" w:rsidR="00ED1886" w:rsidRPr="00ED1886" w:rsidRDefault="00ED1886" w:rsidP="00ED1886">
            <w:pPr>
              <w:jc w:val="center"/>
              <w:rPr>
                <w:color w:val="000000"/>
                <w:sz w:val="20"/>
                <w:szCs w:val="20"/>
              </w:rPr>
            </w:pPr>
            <w:r w:rsidRPr="00ED1886">
              <w:rPr>
                <w:color w:val="000000"/>
                <w:sz w:val="20"/>
                <w:szCs w:val="20"/>
              </w:rPr>
              <w:t>Ед.изм.</w:t>
            </w:r>
          </w:p>
        </w:tc>
        <w:tc>
          <w:tcPr>
            <w:tcW w:w="805" w:type="dxa"/>
            <w:shd w:val="clear" w:color="auto" w:fill="auto"/>
            <w:vAlign w:val="center"/>
            <w:hideMark/>
          </w:tcPr>
          <w:p w14:paraId="6929170C" w14:textId="77777777" w:rsidR="00ED1886" w:rsidRPr="00ED1886" w:rsidRDefault="00ED1886" w:rsidP="00ED1886">
            <w:pPr>
              <w:jc w:val="center"/>
              <w:rPr>
                <w:color w:val="000000"/>
                <w:sz w:val="20"/>
                <w:szCs w:val="20"/>
              </w:rPr>
            </w:pPr>
            <w:r w:rsidRPr="00ED1886">
              <w:rPr>
                <w:color w:val="000000"/>
                <w:sz w:val="20"/>
                <w:szCs w:val="20"/>
              </w:rPr>
              <w:t>2018</w:t>
            </w:r>
          </w:p>
        </w:tc>
        <w:tc>
          <w:tcPr>
            <w:tcW w:w="805" w:type="dxa"/>
            <w:shd w:val="clear" w:color="auto" w:fill="auto"/>
            <w:vAlign w:val="center"/>
            <w:hideMark/>
          </w:tcPr>
          <w:p w14:paraId="68661521" w14:textId="77777777" w:rsidR="00ED1886" w:rsidRPr="00040F64" w:rsidRDefault="00ED1886" w:rsidP="00ED1886">
            <w:pPr>
              <w:jc w:val="center"/>
              <w:rPr>
                <w:color w:val="000000"/>
                <w:sz w:val="20"/>
                <w:szCs w:val="20"/>
              </w:rPr>
            </w:pPr>
            <w:r w:rsidRPr="00040F64">
              <w:rPr>
                <w:color w:val="000000"/>
                <w:sz w:val="20"/>
                <w:szCs w:val="20"/>
              </w:rPr>
              <w:t>2019</w:t>
            </w:r>
          </w:p>
        </w:tc>
        <w:tc>
          <w:tcPr>
            <w:tcW w:w="805" w:type="dxa"/>
            <w:shd w:val="clear" w:color="auto" w:fill="auto"/>
            <w:vAlign w:val="center"/>
            <w:hideMark/>
          </w:tcPr>
          <w:p w14:paraId="2F4570CD" w14:textId="77777777" w:rsidR="00ED1886" w:rsidRPr="00040F64" w:rsidRDefault="00ED1886" w:rsidP="00ED1886">
            <w:pPr>
              <w:jc w:val="center"/>
              <w:rPr>
                <w:color w:val="000000"/>
                <w:sz w:val="20"/>
                <w:szCs w:val="20"/>
              </w:rPr>
            </w:pPr>
            <w:r w:rsidRPr="00040F64">
              <w:rPr>
                <w:color w:val="000000"/>
                <w:sz w:val="20"/>
                <w:szCs w:val="20"/>
              </w:rPr>
              <w:t>2020</w:t>
            </w:r>
          </w:p>
        </w:tc>
        <w:tc>
          <w:tcPr>
            <w:tcW w:w="805" w:type="dxa"/>
            <w:shd w:val="clear" w:color="auto" w:fill="auto"/>
            <w:vAlign w:val="center"/>
            <w:hideMark/>
          </w:tcPr>
          <w:p w14:paraId="16052BD6" w14:textId="77777777" w:rsidR="00ED1886" w:rsidRPr="00040F64" w:rsidRDefault="00ED1886" w:rsidP="00ED1886">
            <w:pPr>
              <w:jc w:val="center"/>
              <w:rPr>
                <w:color w:val="000000"/>
                <w:sz w:val="20"/>
                <w:szCs w:val="20"/>
              </w:rPr>
            </w:pPr>
            <w:r w:rsidRPr="00040F64">
              <w:rPr>
                <w:color w:val="000000"/>
                <w:sz w:val="20"/>
                <w:szCs w:val="20"/>
              </w:rPr>
              <w:t>2021</w:t>
            </w:r>
          </w:p>
        </w:tc>
        <w:tc>
          <w:tcPr>
            <w:tcW w:w="805" w:type="dxa"/>
            <w:shd w:val="clear" w:color="auto" w:fill="auto"/>
            <w:vAlign w:val="center"/>
            <w:hideMark/>
          </w:tcPr>
          <w:p w14:paraId="5F6F6F88" w14:textId="2B731758" w:rsidR="00ED1886" w:rsidRPr="00040F64" w:rsidRDefault="00040F64" w:rsidP="00ED1886">
            <w:pPr>
              <w:jc w:val="center"/>
              <w:rPr>
                <w:color w:val="FF0000"/>
                <w:sz w:val="20"/>
                <w:szCs w:val="20"/>
              </w:rPr>
            </w:pPr>
            <w:r w:rsidRPr="00040F64">
              <w:rPr>
                <w:color w:val="000000"/>
                <w:sz w:val="20"/>
                <w:szCs w:val="20"/>
              </w:rPr>
              <w:t>202</w:t>
            </w:r>
            <w:r>
              <w:rPr>
                <w:color w:val="000000"/>
                <w:sz w:val="20"/>
                <w:szCs w:val="20"/>
              </w:rPr>
              <w:t>2</w:t>
            </w:r>
          </w:p>
        </w:tc>
      </w:tr>
      <w:tr w:rsidR="00040F64" w:rsidRPr="00ED1886" w14:paraId="5E648E39" w14:textId="77777777" w:rsidTr="00EE3005">
        <w:trPr>
          <w:trHeight w:val="19"/>
        </w:trPr>
        <w:tc>
          <w:tcPr>
            <w:tcW w:w="358" w:type="dxa"/>
            <w:shd w:val="clear" w:color="auto" w:fill="auto"/>
            <w:vAlign w:val="center"/>
            <w:hideMark/>
          </w:tcPr>
          <w:p w14:paraId="6A980A55" w14:textId="77777777" w:rsidR="00040F64" w:rsidRPr="00ED1886" w:rsidRDefault="00040F64" w:rsidP="00040F64">
            <w:pPr>
              <w:jc w:val="center"/>
              <w:rPr>
                <w:color w:val="000000"/>
                <w:sz w:val="20"/>
                <w:szCs w:val="20"/>
              </w:rPr>
            </w:pPr>
            <w:r w:rsidRPr="00ED1886">
              <w:rPr>
                <w:color w:val="000000"/>
                <w:sz w:val="20"/>
                <w:szCs w:val="20"/>
              </w:rPr>
              <w:t>1</w:t>
            </w:r>
          </w:p>
        </w:tc>
        <w:tc>
          <w:tcPr>
            <w:tcW w:w="1826" w:type="dxa"/>
            <w:shd w:val="clear" w:color="auto" w:fill="auto"/>
            <w:vAlign w:val="center"/>
            <w:hideMark/>
          </w:tcPr>
          <w:p w14:paraId="65D13F4F" w14:textId="77777777" w:rsidR="00040F64" w:rsidRPr="00ED1886" w:rsidRDefault="00040F64" w:rsidP="00040F64">
            <w:pPr>
              <w:jc w:val="center"/>
              <w:rPr>
                <w:color w:val="000000"/>
                <w:sz w:val="20"/>
                <w:szCs w:val="20"/>
              </w:rPr>
            </w:pPr>
            <w:r w:rsidRPr="00ED1886">
              <w:rPr>
                <w:color w:val="000000"/>
                <w:sz w:val="20"/>
                <w:szCs w:val="20"/>
              </w:rPr>
              <w:t xml:space="preserve"> Котельная №1</w:t>
            </w:r>
          </w:p>
        </w:tc>
        <w:tc>
          <w:tcPr>
            <w:tcW w:w="7257" w:type="dxa"/>
            <w:shd w:val="clear" w:color="auto" w:fill="auto"/>
            <w:vAlign w:val="center"/>
            <w:hideMark/>
          </w:tcPr>
          <w:p w14:paraId="2776B123" w14:textId="77777777" w:rsidR="00040F64" w:rsidRPr="00ED1886" w:rsidRDefault="00040F64" w:rsidP="00040F64">
            <w:pPr>
              <w:jc w:val="center"/>
              <w:rPr>
                <w:color w:val="000000"/>
                <w:sz w:val="20"/>
                <w:szCs w:val="20"/>
              </w:rPr>
            </w:pPr>
            <w:r w:rsidRPr="00ED1886">
              <w:rPr>
                <w:color w:val="000000"/>
                <w:sz w:val="20"/>
                <w:szCs w:val="20"/>
              </w:rPr>
              <w:t xml:space="preserve">Средний </w:t>
            </w:r>
            <w:proofErr w:type="spellStart"/>
            <w:r w:rsidRPr="00ED1886">
              <w:rPr>
                <w:color w:val="000000"/>
                <w:sz w:val="20"/>
                <w:szCs w:val="20"/>
              </w:rPr>
              <w:t>недоотпуск</w:t>
            </w:r>
            <w:proofErr w:type="spellEnd"/>
            <w:r w:rsidRPr="00ED1886">
              <w:rPr>
                <w:color w:val="000000"/>
                <w:sz w:val="20"/>
                <w:szCs w:val="20"/>
              </w:rPr>
              <w:t xml:space="preserve"> тепловой энергии на отопление в системе теплоснабжения</w:t>
            </w:r>
          </w:p>
        </w:tc>
        <w:tc>
          <w:tcPr>
            <w:tcW w:w="1094" w:type="dxa"/>
            <w:shd w:val="clear" w:color="auto" w:fill="auto"/>
            <w:vAlign w:val="center"/>
            <w:hideMark/>
          </w:tcPr>
          <w:p w14:paraId="0F7653B9" w14:textId="77777777" w:rsidR="00040F64" w:rsidRPr="00ED1886" w:rsidRDefault="00040F64" w:rsidP="00040F64">
            <w:pPr>
              <w:jc w:val="center"/>
              <w:rPr>
                <w:color w:val="000000"/>
                <w:sz w:val="20"/>
                <w:szCs w:val="20"/>
              </w:rPr>
            </w:pPr>
            <w:r w:rsidRPr="00ED1886">
              <w:rPr>
                <w:color w:val="000000"/>
                <w:sz w:val="20"/>
                <w:szCs w:val="20"/>
              </w:rPr>
              <w:t>Гкал/отказ</w:t>
            </w:r>
          </w:p>
        </w:tc>
        <w:tc>
          <w:tcPr>
            <w:tcW w:w="805" w:type="dxa"/>
            <w:shd w:val="clear" w:color="auto" w:fill="auto"/>
            <w:noWrap/>
            <w:vAlign w:val="center"/>
            <w:hideMark/>
          </w:tcPr>
          <w:p w14:paraId="4976A909" w14:textId="7B3A6C2E" w:rsidR="00040F64" w:rsidRPr="00ED1886" w:rsidRDefault="00E93198" w:rsidP="00040F64">
            <w:pPr>
              <w:jc w:val="center"/>
              <w:rPr>
                <w:color w:val="000000"/>
                <w:sz w:val="20"/>
                <w:szCs w:val="20"/>
              </w:rPr>
            </w:pPr>
            <w:r>
              <w:rPr>
                <w:color w:val="000000"/>
                <w:sz w:val="20"/>
                <w:szCs w:val="20"/>
              </w:rPr>
              <w:t>0,0</w:t>
            </w:r>
          </w:p>
        </w:tc>
        <w:tc>
          <w:tcPr>
            <w:tcW w:w="805" w:type="dxa"/>
            <w:shd w:val="clear" w:color="auto" w:fill="auto"/>
            <w:noWrap/>
            <w:vAlign w:val="center"/>
            <w:hideMark/>
          </w:tcPr>
          <w:p w14:paraId="683FAD63" w14:textId="6257E6A3" w:rsidR="00040F64" w:rsidRPr="00ED1886" w:rsidRDefault="00040F64" w:rsidP="00040F64">
            <w:pPr>
              <w:jc w:val="center"/>
              <w:rPr>
                <w:color w:val="000000"/>
                <w:sz w:val="20"/>
                <w:szCs w:val="20"/>
              </w:rPr>
            </w:pPr>
            <w:r>
              <w:rPr>
                <w:color w:val="000000"/>
                <w:sz w:val="20"/>
                <w:szCs w:val="20"/>
              </w:rPr>
              <w:t>н/д</w:t>
            </w:r>
            <w:r w:rsidRPr="00687080">
              <w:rPr>
                <w:color w:val="000000"/>
                <w:sz w:val="20"/>
                <w:szCs w:val="20"/>
              </w:rPr>
              <w:t> </w:t>
            </w:r>
          </w:p>
        </w:tc>
        <w:tc>
          <w:tcPr>
            <w:tcW w:w="805" w:type="dxa"/>
            <w:shd w:val="clear" w:color="auto" w:fill="auto"/>
            <w:noWrap/>
            <w:vAlign w:val="center"/>
            <w:hideMark/>
          </w:tcPr>
          <w:p w14:paraId="6DEB971D" w14:textId="02A4AC17" w:rsidR="00040F64" w:rsidRPr="00ED1886" w:rsidRDefault="00040F64" w:rsidP="00040F64">
            <w:pPr>
              <w:jc w:val="center"/>
              <w:rPr>
                <w:color w:val="000000"/>
                <w:sz w:val="20"/>
                <w:szCs w:val="20"/>
              </w:rPr>
            </w:pPr>
            <w:r>
              <w:rPr>
                <w:color w:val="000000"/>
                <w:sz w:val="20"/>
                <w:szCs w:val="20"/>
              </w:rPr>
              <w:t>н/д</w:t>
            </w:r>
            <w:r w:rsidRPr="00687080">
              <w:rPr>
                <w:color w:val="000000"/>
                <w:sz w:val="20"/>
                <w:szCs w:val="20"/>
              </w:rPr>
              <w:t> </w:t>
            </w:r>
          </w:p>
        </w:tc>
        <w:tc>
          <w:tcPr>
            <w:tcW w:w="805" w:type="dxa"/>
            <w:shd w:val="clear" w:color="auto" w:fill="auto"/>
            <w:noWrap/>
            <w:vAlign w:val="center"/>
            <w:hideMark/>
          </w:tcPr>
          <w:p w14:paraId="02111FD0" w14:textId="4F8D1D07" w:rsidR="00040F64" w:rsidRPr="00ED1886" w:rsidRDefault="00040F64" w:rsidP="00040F64">
            <w:pPr>
              <w:jc w:val="center"/>
              <w:rPr>
                <w:color w:val="000000"/>
                <w:sz w:val="20"/>
                <w:szCs w:val="20"/>
              </w:rPr>
            </w:pPr>
            <w:r>
              <w:rPr>
                <w:color w:val="000000"/>
                <w:sz w:val="20"/>
                <w:szCs w:val="20"/>
              </w:rPr>
              <w:t>н/д</w:t>
            </w:r>
            <w:r w:rsidRPr="00687080">
              <w:rPr>
                <w:color w:val="000000"/>
                <w:sz w:val="20"/>
                <w:szCs w:val="20"/>
              </w:rPr>
              <w:t> </w:t>
            </w:r>
          </w:p>
        </w:tc>
        <w:tc>
          <w:tcPr>
            <w:tcW w:w="805" w:type="dxa"/>
            <w:shd w:val="clear" w:color="auto" w:fill="auto"/>
            <w:noWrap/>
            <w:vAlign w:val="center"/>
          </w:tcPr>
          <w:p w14:paraId="65FE0DCE" w14:textId="5134D613" w:rsidR="00040F64" w:rsidRPr="00ED1886" w:rsidRDefault="00C50707" w:rsidP="00040F64">
            <w:pPr>
              <w:jc w:val="center"/>
              <w:rPr>
                <w:color w:val="000000"/>
                <w:sz w:val="20"/>
                <w:szCs w:val="20"/>
              </w:rPr>
            </w:pPr>
            <w:r>
              <w:rPr>
                <w:color w:val="000000"/>
                <w:sz w:val="20"/>
                <w:szCs w:val="20"/>
              </w:rPr>
              <w:t>0,0</w:t>
            </w:r>
            <w:r w:rsidR="00040F64" w:rsidRPr="00687080">
              <w:rPr>
                <w:color w:val="000000"/>
                <w:sz w:val="20"/>
                <w:szCs w:val="20"/>
              </w:rPr>
              <w:t> </w:t>
            </w:r>
          </w:p>
        </w:tc>
      </w:tr>
    </w:tbl>
    <w:p w14:paraId="44F69464" w14:textId="7C9B9270" w:rsidR="00750CE1" w:rsidRDefault="00750CE1" w:rsidP="00750CE1">
      <w:pPr>
        <w:tabs>
          <w:tab w:val="left" w:pos="2585"/>
        </w:tabs>
        <w:rPr>
          <w:color w:val="000000"/>
          <w:sz w:val="20"/>
          <w:szCs w:val="20"/>
        </w:rPr>
      </w:pPr>
    </w:p>
    <w:p w14:paraId="6C54897C" w14:textId="4726E1EE" w:rsidR="00EC36A0" w:rsidRDefault="00EC36A0" w:rsidP="00EC36A0">
      <w:pPr>
        <w:pStyle w:val="Afff8"/>
        <w:jc w:val="right"/>
      </w:pPr>
      <w:r w:rsidRPr="00A90557">
        <w:rPr>
          <w:i/>
          <w:iCs/>
        </w:rPr>
        <w:t xml:space="preserve">Таблица </w:t>
      </w:r>
      <w:r w:rsidR="00EE3005">
        <w:rPr>
          <w:i/>
          <w:iCs/>
        </w:rPr>
        <w:t>36</w:t>
      </w:r>
      <w:r w:rsidRPr="00A90557">
        <w:rPr>
          <w:i/>
          <w:iCs/>
        </w:rPr>
        <w:t xml:space="preserve">. </w:t>
      </w:r>
      <w:r w:rsidRPr="00A90557">
        <w:t xml:space="preserve">Средний </w:t>
      </w:r>
      <w:proofErr w:type="spellStart"/>
      <w:r w:rsidRPr="00A90557">
        <w:t>недоотпуск</w:t>
      </w:r>
      <w:proofErr w:type="spellEnd"/>
      <w:r w:rsidRPr="00A90557">
        <w:t xml:space="preserve"> тепловой энергии на отопление потребителей в зонах ЕТО</w:t>
      </w:r>
    </w:p>
    <w:tbl>
      <w:tblPr>
        <w:tblpPr w:leftFromText="180" w:rightFromText="180" w:vertAnchor="text" w:horzAnchor="margin" w:tblpY="-15"/>
        <w:tblW w:w="5000" w:type="pct"/>
        <w:tblCellMar>
          <w:left w:w="0" w:type="dxa"/>
          <w:right w:w="0" w:type="dxa"/>
        </w:tblCellMar>
        <w:tblLook w:val="04A0" w:firstRow="1" w:lastRow="0" w:firstColumn="1" w:lastColumn="0" w:noHBand="0" w:noVBand="1"/>
      </w:tblPr>
      <w:tblGrid>
        <w:gridCol w:w="291"/>
        <w:gridCol w:w="3581"/>
        <w:gridCol w:w="5712"/>
        <w:gridCol w:w="1324"/>
        <w:gridCol w:w="735"/>
        <w:gridCol w:w="738"/>
        <w:gridCol w:w="738"/>
        <w:gridCol w:w="738"/>
        <w:gridCol w:w="723"/>
      </w:tblGrid>
      <w:tr w:rsidR="00EC36A0" w14:paraId="3443589F" w14:textId="77777777" w:rsidTr="00EE3005">
        <w:trPr>
          <w:trHeight w:val="18"/>
        </w:trPr>
        <w:tc>
          <w:tcPr>
            <w:tcW w:w="1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2B53A9" w14:textId="77777777" w:rsidR="00EC36A0" w:rsidRDefault="00EC36A0" w:rsidP="001C29D4">
            <w:pPr>
              <w:jc w:val="center"/>
              <w:rPr>
                <w:color w:val="000000"/>
                <w:sz w:val="20"/>
                <w:szCs w:val="20"/>
              </w:rPr>
            </w:pPr>
            <w:r>
              <w:rPr>
                <w:color w:val="000000"/>
                <w:sz w:val="20"/>
                <w:szCs w:val="20"/>
              </w:rPr>
              <w:t>№</w:t>
            </w:r>
          </w:p>
        </w:tc>
        <w:tc>
          <w:tcPr>
            <w:tcW w:w="1228" w:type="pct"/>
            <w:tcBorders>
              <w:top w:val="single" w:sz="4" w:space="0" w:color="auto"/>
              <w:left w:val="nil"/>
              <w:bottom w:val="single" w:sz="4" w:space="0" w:color="auto"/>
              <w:right w:val="single" w:sz="4" w:space="0" w:color="auto"/>
            </w:tcBorders>
            <w:shd w:val="clear" w:color="auto" w:fill="auto"/>
            <w:vAlign w:val="center"/>
            <w:hideMark/>
          </w:tcPr>
          <w:p w14:paraId="53352660" w14:textId="77777777" w:rsidR="00EC36A0" w:rsidRDefault="00EC36A0" w:rsidP="001C29D4">
            <w:pPr>
              <w:jc w:val="center"/>
              <w:rPr>
                <w:color w:val="000000"/>
                <w:sz w:val="20"/>
                <w:szCs w:val="20"/>
              </w:rPr>
            </w:pPr>
            <w:r>
              <w:rPr>
                <w:color w:val="000000"/>
                <w:sz w:val="20"/>
                <w:szCs w:val="20"/>
              </w:rPr>
              <w:t>Организация</w:t>
            </w:r>
          </w:p>
        </w:tc>
        <w:tc>
          <w:tcPr>
            <w:tcW w:w="1959" w:type="pct"/>
            <w:tcBorders>
              <w:top w:val="single" w:sz="4" w:space="0" w:color="auto"/>
              <w:left w:val="nil"/>
              <w:bottom w:val="single" w:sz="4" w:space="0" w:color="auto"/>
              <w:right w:val="single" w:sz="4" w:space="0" w:color="auto"/>
            </w:tcBorders>
            <w:shd w:val="clear" w:color="auto" w:fill="auto"/>
            <w:vAlign w:val="center"/>
            <w:hideMark/>
          </w:tcPr>
          <w:p w14:paraId="390E229F" w14:textId="77777777" w:rsidR="00EC36A0" w:rsidRDefault="00EC36A0" w:rsidP="001C29D4">
            <w:pPr>
              <w:jc w:val="center"/>
              <w:rPr>
                <w:color w:val="000000"/>
                <w:sz w:val="20"/>
                <w:szCs w:val="20"/>
              </w:rPr>
            </w:pPr>
            <w:r>
              <w:rPr>
                <w:color w:val="000000"/>
                <w:sz w:val="20"/>
                <w:szCs w:val="20"/>
              </w:rPr>
              <w:t>Наименование показателя</w:t>
            </w:r>
          </w:p>
        </w:tc>
        <w:tc>
          <w:tcPr>
            <w:tcW w:w="454" w:type="pct"/>
            <w:tcBorders>
              <w:top w:val="single" w:sz="4" w:space="0" w:color="auto"/>
              <w:left w:val="nil"/>
              <w:bottom w:val="single" w:sz="4" w:space="0" w:color="auto"/>
              <w:right w:val="single" w:sz="4" w:space="0" w:color="auto"/>
            </w:tcBorders>
            <w:shd w:val="clear" w:color="auto" w:fill="auto"/>
            <w:vAlign w:val="center"/>
            <w:hideMark/>
          </w:tcPr>
          <w:p w14:paraId="6E52EDE6" w14:textId="77777777" w:rsidR="00EC36A0" w:rsidRDefault="00EC36A0" w:rsidP="001C29D4">
            <w:pPr>
              <w:jc w:val="center"/>
              <w:rPr>
                <w:color w:val="000000"/>
                <w:sz w:val="20"/>
                <w:szCs w:val="20"/>
              </w:rPr>
            </w:pPr>
            <w:r>
              <w:rPr>
                <w:color w:val="000000"/>
                <w:sz w:val="20"/>
                <w:szCs w:val="20"/>
              </w:rPr>
              <w:t>Ед. изм.</w:t>
            </w:r>
          </w:p>
        </w:tc>
        <w:tc>
          <w:tcPr>
            <w:tcW w:w="252" w:type="pct"/>
            <w:tcBorders>
              <w:top w:val="single" w:sz="4" w:space="0" w:color="auto"/>
              <w:left w:val="nil"/>
              <w:bottom w:val="single" w:sz="4" w:space="0" w:color="auto"/>
              <w:right w:val="single" w:sz="4" w:space="0" w:color="auto"/>
            </w:tcBorders>
            <w:shd w:val="clear" w:color="auto" w:fill="auto"/>
            <w:vAlign w:val="center"/>
            <w:hideMark/>
          </w:tcPr>
          <w:p w14:paraId="7E7D7CF9" w14:textId="77777777" w:rsidR="00EC36A0" w:rsidRDefault="00EC36A0" w:rsidP="001C29D4">
            <w:pPr>
              <w:jc w:val="center"/>
              <w:rPr>
                <w:color w:val="000000"/>
                <w:sz w:val="20"/>
                <w:szCs w:val="20"/>
              </w:rPr>
            </w:pPr>
            <w:r>
              <w:rPr>
                <w:color w:val="000000"/>
                <w:sz w:val="20"/>
                <w:szCs w:val="20"/>
              </w:rPr>
              <w:t>2018</w:t>
            </w:r>
          </w:p>
        </w:tc>
        <w:tc>
          <w:tcPr>
            <w:tcW w:w="253" w:type="pct"/>
            <w:tcBorders>
              <w:top w:val="single" w:sz="4" w:space="0" w:color="auto"/>
              <w:left w:val="nil"/>
              <w:bottom w:val="single" w:sz="4" w:space="0" w:color="auto"/>
              <w:right w:val="single" w:sz="4" w:space="0" w:color="auto"/>
            </w:tcBorders>
            <w:shd w:val="clear" w:color="auto" w:fill="auto"/>
            <w:vAlign w:val="center"/>
            <w:hideMark/>
          </w:tcPr>
          <w:p w14:paraId="2F30565E" w14:textId="77777777" w:rsidR="00EC36A0" w:rsidRDefault="00EC36A0" w:rsidP="001C29D4">
            <w:pPr>
              <w:jc w:val="center"/>
              <w:rPr>
                <w:color w:val="000000"/>
                <w:sz w:val="20"/>
                <w:szCs w:val="20"/>
              </w:rPr>
            </w:pPr>
            <w:r>
              <w:rPr>
                <w:color w:val="000000"/>
                <w:sz w:val="20"/>
                <w:szCs w:val="20"/>
              </w:rPr>
              <w:t>2019</w:t>
            </w:r>
          </w:p>
        </w:tc>
        <w:tc>
          <w:tcPr>
            <w:tcW w:w="253" w:type="pct"/>
            <w:tcBorders>
              <w:top w:val="single" w:sz="4" w:space="0" w:color="auto"/>
              <w:left w:val="nil"/>
              <w:bottom w:val="single" w:sz="4" w:space="0" w:color="auto"/>
              <w:right w:val="single" w:sz="4" w:space="0" w:color="auto"/>
            </w:tcBorders>
            <w:shd w:val="clear" w:color="auto" w:fill="auto"/>
            <w:vAlign w:val="center"/>
            <w:hideMark/>
          </w:tcPr>
          <w:p w14:paraId="6C6E1C01" w14:textId="77777777" w:rsidR="00EC36A0" w:rsidRDefault="00EC36A0" w:rsidP="001C29D4">
            <w:pPr>
              <w:jc w:val="center"/>
              <w:rPr>
                <w:color w:val="000000"/>
                <w:sz w:val="20"/>
                <w:szCs w:val="20"/>
              </w:rPr>
            </w:pPr>
            <w:r>
              <w:rPr>
                <w:color w:val="000000"/>
                <w:sz w:val="20"/>
                <w:szCs w:val="20"/>
              </w:rPr>
              <w:t>2020</w:t>
            </w:r>
          </w:p>
        </w:tc>
        <w:tc>
          <w:tcPr>
            <w:tcW w:w="253" w:type="pct"/>
            <w:tcBorders>
              <w:top w:val="single" w:sz="4" w:space="0" w:color="auto"/>
              <w:left w:val="nil"/>
              <w:bottom w:val="single" w:sz="4" w:space="0" w:color="auto"/>
              <w:right w:val="single" w:sz="4" w:space="0" w:color="auto"/>
            </w:tcBorders>
            <w:shd w:val="clear" w:color="auto" w:fill="auto"/>
            <w:vAlign w:val="center"/>
            <w:hideMark/>
          </w:tcPr>
          <w:p w14:paraId="5735339E" w14:textId="77777777" w:rsidR="00EC36A0" w:rsidRDefault="00EC36A0" w:rsidP="001C29D4">
            <w:pPr>
              <w:jc w:val="center"/>
              <w:rPr>
                <w:color w:val="000000"/>
                <w:sz w:val="20"/>
                <w:szCs w:val="20"/>
              </w:rPr>
            </w:pPr>
            <w:r>
              <w:rPr>
                <w:color w:val="000000"/>
                <w:sz w:val="20"/>
                <w:szCs w:val="20"/>
              </w:rPr>
              <w:t>2021</w:t>
            </w:r>
          </w:p>
        </w:tc>
        <w:tc>
          <w:tcPr>
            <w:tcW w:w="249" w:type="pct"/>
            <w:tcBorders>
              <w:top w:val="single" w:sz="4" w:space="0" w:color="auto"/>
              <w:left w:val="nil"/>
              <w:bottom w:val="single" w:sz="4" w:space="0" w:color="auto"/>
              <w:right w:val="single" w:sz="4" w:space="0" w:color="auto"/>
            </w:tcBorders>
            <w:shd w:val="clear" w:color="auto" w:fill="auto"/>
            <w:vAlign w:val="center"/>
            <w:hideMark/>
          </w:tcPr>
          <w:p w14:paraId="2F0A2BE9" w14:textId="77777777" w:rsidR="00EC36A0" w:rsidRDefault="00EC36A0" w:rsidP="001C29D4">
            <w:pPr>
              <w:jc w:val="center"/>
              <w:rPr>
                <w:color w:val="000000"/>
                <w:sz w:val="20"/>
                <w:szCs w:val="20"/>
              </w:rPr>
            </w:pPr>
            <w:r>
              <w:rPr>
                <w:color w:val="000000"/>
                <w:sz w:val="20"/>
                <w:szCs w:val="20"/>
              </w:rPr>
              <w:t>2022</w:t>
            </w:r>
          </w:p>
        </w:tc>
      </w:tr>
      <w:tr w:rsidR="00EC36A0" w14:paraId="5CADBFFC" w14:textId="77777777" w:rsidTr="00EE3005">
        <w:trPr>
          <w:trHeight w:val="18"/>
        </w:trPr>
        <w:tc>
          <w:tcPr>
            <w:tcW w:w="100" w:type="pct"/>
            <w:tcBorders>
              <w:top w:val="nil"/>
              <w:left w:val="single" w:sz="4" w:space="0" w:color="auto"/>
              <w:bottom w:val="single" w:sz="4" w:space="0" w:color="auto"/>
              <w:right w:val="single" w:sz="4" w:space="0" w:color="auto"/>
            </w:tcBorders>
            <w:shd w:val="clear" w:color="auto" w:fill="auto"/>
            <w:vAlign w:val="center"/>
            <w:hideMark/>
          </w:tcPr>
          <w:p w14:paraId="16AB9079" w14:textId="77777777" w:rsidR="00EC36A0" w:rsidRDefault="00EC36A0" w:rsidP="001C29D4">
            <w:pPr>
              <w:jc w:val="center"/>
              <w:rPr>
                <w:color w:val="000000"/>
                <w:sz w:val="20"/>
                <w:szCs w:val="20"/>
              </w:rPr>
            </w:pPr>
            <w:r>
              <w:rPr>
                <w:color w:val="000000"/>
                <w:sz w:val="20"/>
                <w:szCs w:val="20"/>
              </w:rPr>
              <w:t>1</w:t>
            </w:r>
          </w:p>
        </w:tc>
        <w:tc>
          <w:tcPr>
            <w:tcW w:w="1228" w:type="pct"/>
            <w:tcBorders>
              <w:top w:val="nil"/>
              <w:left w:val="nil"/>
              <w:bottom w:val="single" w:sz="4" w:space="0" w:color="auto"/>
              <w:right w:val="single" w:sz="4" w:space="0" w:color="auto"/>
            </w:tcBorders>
            <w:shd w:val="clear" w:color="auto" w:fill="auto"/>
            <w:vAlign w:val="center"/>
            <w:hideMark/>
          </w:tcPr>
          <w:p w14:paraId="4ED23B16" w14:textId="17A55C7E" w:rsidR="00EC36A0" w:rsidRDefault="007E207D" w:rsidP="001C29D4">
            <w:pPr>
              <w:jc w:val="center"/>
              <w:rPr>
                <w:color w:val="000000"/>
                <w:sz w:val="20"/>
                <w:szCs w:val="20"/>
              </w:rPr>
            </w:pPr>
            <w:r>
              <w:rPr>
                <w:color w:val="000000"/>
                <w:sz w:val="20"/>
                <w:szCs w:val="20"/>
              </w:rPr>
              <w:t xml:space="preserve">МУП «РСО </w:t>
            </w:r>
            <w:proofErr w:type="gramStart"/>
            <w:r>
              <w:rPr>
                <w:color w:val="000000"/>
                <w:sz w:val="20"/>
                <w:szCs w:val="20"/>
              </w:rPr>
              <w:t>КР</w:t>
            </w:r>
            <w:proofErr w:type="gramEnd"/>
            <w:r>
              <w:rPr>
                <w:color w:val="000000"/>
                <w:sz w:val="20"/>
                <w:szCs w:val="20"/>
              </w:rPr>
              <w:t>»</w:t>
            </w:r>
          </w:p>
        </w:tc>
        <w:tc>
          <w:tcPr>
            <w:tcW w:w="1959" w:type="pct"/>
            <w:tcBorders>
              <w:top w:val="nil"/>
              <w:left w:val="nil"/>
              <w:bottom w:val="single" w:sz="4" w:space="0" w:color="auto"/>
              <w:right w:val="single" w:sz="4" w:space="0" w:color="auto"/>
            </w:tcBorders>
            <w:shd w:val="clear" w:color="auto" w:fill="auto"/>
            <w:vAlign w:val="center"/>
            <w:hideMark/>
          </w:tcPr>
          <w:p w14:paraId="72319F9E" w14:textId="77777777" w:rsidR="00EC36A0" w:rsidRDefault="00EC36A0" w:rsidP="001C29D4">
            <w:pPr>
              <w:jc w:val="center"/>
              <w:rPr>
                <w:color w:val="000000"/>
                <w:sz w:val="20"/>
                <w:szCs w:val="20"/>
              </w:rPr>
            </w:pPr>
            <w:r>
              <w:rPr>
                <w:color w:val="000000"/>
                <w:sz w:val="20"/>
                <w:szCs w:val="20"/>
              </w:rPr>
              <w:t xml:space="preserve">Средний </w:t>
            </w:r>
            <w:proofErr w:type="spellStart"/>
            <w:r>
              <w:rPr>
                <w:color w:val="000000"/>
                <w:sz w:val="20"/>
                <w:szCs w:val="20"/>
              </w:rPr>
              <w:t>недоотпуск</w:t>
            </w:r>
            <w:proofErr w:type="spellEnd"/>
            <w:r>
              <w:rPr>
                <w:color w:val="000000"/>
                <w:sz w:val="20"/>
                <w:szCs w:val="20"/>
              </w:rPr>
              <w:t xml:space="preserve"> тепловой энергии на отопление в системах теплоснабжения ЕТО</w:t>
            </w:r>
          </w:p>
        </w:tc>
        <w:tc>
          <w:tcPr>
            <w:tcW w:w="454" w:type="pct"/>
            <w:tcBorders>
              <w:top w:val="nil"/>
              <w:left w:val="nil"/>
              <w:bottom w:val="single" w:sz="4" w:space="0" w:color="auto"/>
              <w:right w:val="single" w:sz="4" w:space="0" w:color="auto"/>
            </w:tcBorders>
            <w:shd w:val="clear" w:color="auto" w:fill="auto"/>
            <w:vAlign w:val="center"/>
            <w:hideMark/>
          </w:tcPr>
          <w:p w14:paraId="74C56E6D" w14:textId="77777777" w:rsidR="00EC36A0" w:rsidRDefault="00EC36A0" w:rsidP="001C29D4">
            <w:pPr>
              <w:jc w:val="center"/>
              <w:rPr>
                <w:color w:val="000000"/>
                <w:sz w:val="20"/>
                <w:szCs w:val="20"/>
              </w:rPr>
            </w:pPr>
            <w:r>
              <w:rPr>
                <w:color w:val="000000"/>
                <w:sz w:val="20"/>
                <w:szCs w:val="20"/>
              </w:rPr>
              <w:t>Гкал/отказ</w:t>
            </w:r>
          </w:p>
        </w:tc>
        <w:tc>
          <w:tcPr>
            <w:tcW w:w="252" w:type="pct"/>
            <w:tcBorders>
              <w:top w:val="nil"/>
              <w:left w:val="nil"/>
              <w:bottom w:val="single" w:sz="4" w:space="0" w:color="auto"/>
              <w:right w:val="single" w:sz="4" w:space="0" w:color="auto"/>
            </w:tcBorders>
            <w:shd w:val="clear" w:color="auto" w:fill="auto"/>
            <w:vAlign w:val="center"/>
            <w:hideMark/>
          </w:tcPr>
          <w:p w14:paraId="552A3984" w14:textId="0196FC9A" w:rsidR="00EC36A0" w:rsidRDefault="00E93198" w:rsidP="001C29D4">
            <w:pPr>
              <w:jc w:val="center"/>
              <w:rPr>
                <w:color w:val="000000"/>
                <w:sz w:val="20"/>
                <w:szCs w:val="20"/>
              </w:rPr>
            </w:pPr>
            <w:r>
              <w:rPr>
                <w:color w:val="000000"/>
                <w:sz w:val="20"/>
                <w:szCs w:val="20"/>
              </w:rPr>
              <w:t>0,0</w:t>
            </w:r>
            <w:r w:rsidR="00EC36A0" w:rsidRPr="00687080">
              <w:rPr>
                <w:color w:val="000000"/>
                <w:sz w:val="20"/>
                <w:szCs w:val="20"/>
              </w:rPr>
              <w:t> </w:t>
            </w:r>
          </w:p>
        </w:tc>
        <w:tc>
          <w:tcPr>
            <w:tcW w:w="253" w:type="pct"/>
            <w:tcBorders>
              <w:top w:val="nil"/>
              <w:left w:val="nil"/>
              <w:bottom w:val="single" w:sz="4" w:space="0" w:color="auto"/>
              <w:right w:val="single" w:sz="4" w:space="0" w:color="auto"/>
            </w:tcBorders>
            <w:shd w:val="clear" w:color="auto" w:fill="auto"/>
            <w:vAlign w:val="center"/>
            <w:hideMark/>
          </w:tcPr>
          <w:p w14:paraId="4FED68C6" w14:textId="77777777" w:rsidR="00EC36A0" w:rsidRDefault="00EC36A0" w:rsidP="001C29D4">
            <w:pPr>
              <w:jc w:val="center"/>
              <w:rPr>
                <w:color w:val="000000"/>
                <w:sz w:val="20"/>
                <w:szCs w:val="20"/>
              </w:rPr>
            </w:pPr>
            <w:r>
              <w:rPr>
                <w:color w:val="000000"/>
                <w:sz w:val="20"/>
                <w:szCs w:val="20"/>
              </w:rPr>
              <w:t>н/д</w:t>
            </w:r>
            <w:r w:rsidRPr="00687080">
              <w:rPr>
                <w:color w:val="000000"/>
                <w:sz w:val="20"/>
                <w:szCs w:val="20"/>
              </w:rPr>
              <w:t> </w:t>
            </w:r>
          </w:p>
        </w:tc>
        <w:tc>
          <w:tcPr>
            <w:tcW w:w="253" w:type="pct"/>
            <w:tcBorders>
              <w:top w:val="nil"/>
              <w:left w:val="nil"/>
              <w:bottom w:val="single" w:sz="4" w:space="0" w:color="auto"/>
              <w:right w:val="single" w:sz="4" w:space="0" w:color="auto"/>
            </w:tcBorders>
            <w:shd w:val="clear" w:color="auto" w:fill="auto"/>
            <w:vAlign w:val="center"/>
            <w:hideMark/>
          </w:tcPr>
          <w:p w14:paraId="61D95C61" w14:textId="77777777" w:rsidR="00EC36A0" w:rsidRDefault="00EC36A0" w:rsidP="001C29D4">
            <w:pPr>
              <w:jc w:val="center"/>
              <w:rPr>
                <w:color w:val="000000"/>
                <w:sz w:val="20"/>
                <w:szCs w:val="20"/>
              </w:rPr>
            </w:pPr>
            <w:r>
              <w:rPr>
                <w:color w:val="000000"/>
                <w:sz w:val="20"/>
                <w:szCs w:val="20"/>
              </w:rPr>
              <w:t>н/д</w:t>
            </w:r>
            <w:r w:rsidRPr="00687080">
              <w:rPr>
                <w:color w:val="000000"/>
                <w:sz w:val="20"/>
                <w:szCs w:val="20"/>
              </w:rPr>
              <w:t> </w:t>
            </w:r>
          </w:p>
        </w:tc>
        <w:tc>
          <w:tcPr>
            <w:tcW w:w="253" w:type="pct"/>
            <w:tcBorders>
              <w:top w:val="nil"/>
              <w:left w:val="nil"/>
              <w:bottom w:val="single" w:sz="4" w:space="0" w:color="auto"/>
              <w:right w:val="single" w:sz="4" w:space="0" w:color="auto"/>
            </w:tcBorders>
            <w:shd w:val="clear" w:color="auto" w:fill="auto"/>
            <w:vAlign w:val="center"/>
            <w:hideMark/>
          </w:tcPr>
          <w:p w14:paraId="6AB9D704" w14:textId="77777777" w:rsidR="00EC36A0" w:rsidRDefault="00EC36A0" w:rsidP="001C29D4">
            <w:pPr>
              <w:jc w:val="center"/>
              <w:rPr>
                <w:color w:val="000000"/>
                <w:sz w:val="20"/>
                <w:szCs w:val="20"/>
              </w:rPr>
            </w:pPr>
            <w:r>
              <w:rPr>
                <w:color w:val="000000"/>
                <w:sz w:val="20"/>
                <w:szCs w:val="20"/>
              </w:rPr>
              <w:t>н/д</w:t>
            </w:r>
            <w:r w:rsidRPr="00687080">
              <w:rPr>
                <w:color w:val="000000"/>
                <w:sz w:val="20"/>
                <w:szCs w:val="20"/>
              </w:rPr>
              <w:t> </w:t>
            </w:r>
          </w:p>
        </w:tc>
        <w:tc>
          <w:tcPr>
            <w:tcW w:w="249" w:type="pct"/>
            <w:tcBorders>
              <w:top w:val="nil"/>
              <w:left w:val="nil"/>
              <w:bottom w:val="single" w:sz="4" w:space="0" w:color="auto"/>
              <w:right w:val="single" w:sz="4" w:space="0" w:color="auto"/>
            </w:tcBorders>
            <w:shd w:val="clear" w:color="auto" w:fill="auto"/>
            <w:vAlign w:val="center"/>
            <w:hideMark/>
          </w:tcPr>
          <w:p w14:paraId="767AB63A" w14:textId="14C1559E" w:rsidR="00EC36A0" w:rsidRDefault="00C50707" w:rsidP="001C29D4">
            <w:pPr>
              <w:jc w:val="center"/>
              <w:rPr>
                <w:color w:val="000000"/>
                <w:sz w:val="20"/>
                <w:szCs w:val="20"/>
              </w:rPr>
            </w:pPr>
            <w:r>
              <w:rPr>
                <w:color w:val="000000"/>
                <w:sz w:val="20"/>
                <w:szCs w:val="20"/>
              </w:rPr>
              <w:t>0,0</w:t>
            </w:r>
          </w:p>
        </w:tc>
      </w:tr>
    </w:tbl>
    <w:p w14:paraId="571902D4" w14:textId="760A1E42" w:rsidR="00750CE1" w:rsidRPr="00750CE1" w:rsidRDefault="00750CE1" w:rsidP="00750CE1">
      <w:pPr>
        <w:tabs>
          <w:tab w:val="left" w:pos="2585"/>
        </w:tabs>
        <w:rPr>
          <w:sz w:val="20"/>
          <w:szCs w:val="20"/>
        </w:rPr>
        <w:sectPr w:rsidR="00750CE1" w:rsidRPr="00750CE1" w:rsidSect="00687080">
          <w:pgSz w:w="16838" w:h="11906" w:orient="landscape" w:code="9"/>
          <w:pgMar w:top="1134" w:right="1134" w:bottom="567" w:left="1134" w:header="397" w:footer="0" w:gutter="0"/>
          <w:cols w:space="708"/>
          <w:docGrid w:linePitch="360"/>
        </w:sectPr>
      </w:pPr>
    </w:p>
    <w:p w14:paraId="6F5A2BCF" w14:textId="77777777" w:rsidR="00A40D22" w:rsidRPr="001A772D" w:rsidRDefault="00A40D22">
      <w:pPr>
        <w:pStyle w:val="af3"/>
        <w:keepNext/>
        <w:keepLines/>
        <w:numPr>
          <w:ilvl w:val="1"/>
          <w:numId w:val="20"/>
        </w:numPr>
        <w:tabs>
          <w:tab w:val="left" w:pos="1276"/>
        </w:tabs>
        <w:spacing w:before="120" w:after="240"/>
        <w:contextualSpacing w:val="0"/>
        <w:jc w:val="both"/>
        <w:outlineLvl w:val="2"/>
        <w:rPr>
          <w:rFonts w:eastAsia="Times New Roman"/>
          <w:b/>
          <w:bCs/>
          <w:i/>
          <w:vanish/>
          <w:sz w:val="28"/>
          <w:szCs w:val="28"/>
          <w:lang w:eastAsia="ru-RU"/>
        </w:rPr>
      </w:pPr>
      <w:bookmarkStart w:id="287" w:name="_Toc437275024"/>
      <w:bookmarkStart w:id="288" w:name="_Ref407358238"/>
      <w:bookmarkStart w:id="289" w:name="_Toc407638499"/>
      <w:bookmarkStart w:id="290" w:name="_Toc407703143"/>
      <w:bookmarkStart w:id="291" w:name="_Toc407703963"/>
      <w:bookmarkEnd w:id="287"/>
    </w:p>
    <w:p w14:paraId="448CB2C2" w14:textId="77777777" w:rsidR="004756AD" w:rsidRPr="001A772D" w:rsidRDefault="004756AD" w:rsidP="004756AD">
      <w:pPr>
        <w:pStyle w:val="37"/>
      </w:pPr>
      <w:bookmarkStart w:id="292" w:name="_Toc532199753"/>
      <w:bookmarkStart w:id="293" w:name="_Toc414274875"/>
      <w:bookmarkStart w:id="294" w:name="_Toc416708245"/>
      <w:bookmarkStart w:id="295" w:name="_Toc422928603"/>
      <w:bookmarkStart w:id="296" w:name="_Toc423525722"/>
      <w:bookmarkStart w:id="297" w:name="_Toc424042108"/>
      <w:bookmarkStart w:id="298" w:name="_Toc430345870"/>
      <w:bookmarkStart w:id="299" w:name="_Toc431569641"/>
      <w:bookmarkStart w:id="300" w:name="_Toc437278325"/>
      <w:bookmarkEnd w:id="288"/>
      <w:r w:rsidRPr="001A772D">
        <w:t xml:space="preserve">1.9.1 </w:t>
      </w:r>
      <w:bookmarkEnd w:id="292"/>
      <w:r w:rsidRPr="001A772D">
        <w:t>Поток отказов (частота отказов) участков тепловых сетей</w:t>
      </w:r>
    </w:p>
    <w:p w14:paraId="3AFACE3B" w14:textId="77777777" w:rsidR="007E1385" w:rsidRDefault="007E1385" w:rsidP="007E1385">
      <w:pPr>
        <w:pStyle w:val="Afff8"/>
      </w:pPr>
      <w:r w:rsidRPr="00E32498">
        <w:t>Определение показателей надежности теплоснабжения потребителя, присоединенного к тепловой сети системы теплоснабжения</w:t>
      </w:r>
      <w:r>
        <w:t xml:space="preserve"> в соответствии с </w:t>
      </w:r>
      <w:r w:rsidRPr="002011DA">
        <w:t>Методически</w:t>
      </w:r>
      <w:r>
        <w:t>ми</w:t>
      </w:r>
      <w:r w:rsidRPr="002011DA">
        <w:t xml:space="preserve"> указани</w:t>
      </w:r>
      <w:r>
        <w:t>ями возможно только в случае наличия у теплоснабжающей организации полных данных о самом потребителе, а также протяженности, диаметре, годе прокладке, виде прокладки каждого участка тепловых сетей.</w:t>
      </w:r>
    </w:p>
    <w:p w14:paraId="42C690A4" w14:textId="77777777" w:rsidR="007E1385" w:rsidRDefault="007E1385" w:rsidP="007E1385">
      <w:pPr>
        <w:pStyle w:val="Afff8"/>
      </w:pPr>
      <w:r>
        <w:t xml:space="preserve">В соответствии с </w:t>
      </w:r>
      <w:r w:rsidRPr="002011DA">
        <w:t>Методически</w:t>
      </w:r>
      <w:r>
        <w:t>ми</w:t>
      </w:r>
      <w:r w:rsidRPr="002011DA">
        <w:t xml:space="preserve"> указани</w:t>
      </w:r>
      <w:r>
        <w:t>ями</w:t>
      </w:r>
      <w:r w:rsidRPr="002011DA">
        <w:t xml:space="preserve"> </w:t>
      </w:r>
      <w:r>
        <w:t>п</w:t>
      </w:r>
      <w:r w:rsidRPr="00731063">
        <w:t>араметр</w:t>
      </w:r>
      <w:r>
        <w:t xml:space="preserve"> </w:t>
      </w:r>
      <w:r w:rsidRPr="00731063">
        <w:t>потока отказов участка тепловой сети должен определяться по формуле</w:t>
      </w:r>
      <w:r>
        <w:t>:</w:t>
      </w:r>
    </w:p>
    <w:p w14:paraId="56A7A9EF" w14:textId="77777777" w:rsidR="007E1385" w:rsidRPr="00731063" w:rsidRDefault="007E1385" w:rsidP="007E1385">
      <w:pPr>
        <w:pStyle w:val="formattext"/>
        <w:shd w:val="clear" w:color="auto" w:fill="FFFFFF"/>
        <w:spacing w:before="0" w:beforeAutospacing="0" w:after="0" w:afterAutospacing="0"/>
        <w:ind w:firstLine="480"/>
        <w:textAlignment w:val="baseline"/>
        <w:rPr>
          <w:rFonts w:eastAsia="Calibri"/>
          <w:lang w:eastAsia="en-US"/>
        </w:rPr>
      </w:pPr>
    </w:p>
    <w:p w14:paraId="792F252A" w14:textId="77777777" w:rsidR="007E1385" w:rsidRPr="00731063" w:rsidRDefault="007E1385" w:rsidP="007E1385">
      <w:pPr>
        <w:pStyle w:val="formattext"/>
        <w:shd w:val="clear" w:color="auto" w:fill="FFFFFF"/>
        <w:spacing w:before="0" w:beforeAutospacing="0" w:after="0" w:afterAutospacing="0"/>
        <w:ind w:firstLine="480"/>
        <w:textAlignment w:val="baseline"/>
        <w:rPr>
          <w:rFonts w:eastAsia="Calibri"/>
          <w:lang w:eastAsia="en-US"/>
        </w:rPr>
      </w:pPr>
      <w:r w:rsidRPr="00731063">
        <w:rPr>
          <w:rFonts w:eastAsia="Calibri"/>
          <w:noProof/>
        </w:rPr>
        <w:drawing>
          <wp:inline distT="0" distB="0" distL="0" distR="0" wp14:anchorId="15E55B48" wp14:editId="1AEB9FBE">
            <wp:extent cx="601980" cy="220980"/>
            <wp:effectExtent l="0" t="0" r="7620" b="762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01980" cy="220980"/>
                    </a:xfrm>
                    <a:prstGeom prst="rect">
                      <a:avLst/>
                    </a:prstGeom>
                    <a:noFill/>
                    <a:ln>
                      <a:noFill/>
                    </a:ln>
                  </pic:spPr>
                </pic:pic>
              </a:graphicData>
            </a:graphic>
          </wp:inline>
        </w:drawing>
      </w:r>
      <w:r w:rsidRPr="00731063">
        <w:rPr>
          <w:rFonts w:eastAsia="Calibri"/>
          <w:lang w:eastAsia="en-US"/>
        </w:rPr>
        <w:t>, 1/год</w:t>
      </w:r>
    </w:p>
    <w:p w14:paraId="20B1B951" w14:textId="77777777" w:rsidR="007E1385" w:rsidRPr="0050580D" w:rsidRDefault="007E1385" w:rsidP="007E1385">
      <w:pPr>
        <w:pStyle w:val="Afff8"/>
        <w:rPr>
          <w:highlight w:val="yellow"/>
        </w:rPr>
      </w:pPr>
      <w:r w:rsidRPr="00731063">
        <w:t xml:space="preserve">где: </w:t>
      </w:r>
      <w:r w:rsidRPr="00731063">
        <w:br/>
      </w:r>
      <w:proofErr w:type="spellStart"/>
      <w:r w:rsidRPr="00232F5D">
        <w:t>Li</w:t>
      </w:r>
      <w:proofErr w:type="spellEnd"/>
      <w:r w:rsidRPr="00232F5D">
        <w:t xml:space="preserve"> - протяженность участка тепловой сети, </w:t>
      </w:r>
      <w:proofErr w:type="gramStart"/>
      <w:r w:rsidRPr="00232F5D">
        <w:t>км</w:t>
      </w:r>
      <w:proofErr w:type="gramEnd"/>
      <w:r w:rsidRPr="00232F5D">
        <w:t>.</w:t>
      </w:r>
    </w:p>
    <w:p w14:paraId="5D1F120B" w14:textId="77777777" w:rsidR="007E1385" w:rsidRDefault="007E1385" w:rsidP="007E1385">
      <w:pPr>
        <w:pStyle w:val="Afff8"/>
        <w:ind w:firstLine="0"/>
      </w:pPr>
      <w:r w:rsidRPr="00232F5D">
        <w:rPr>
          <w:sz w:val="28"/>
          <w:szCs w:val="28"/>
        </w:rPr>
        <w:t>λ</w:t>
      </w:r>
      <w:r w:rsidRPr="00232F5D">
        <w:t xml:space="preserve"> </w:t>
      </w:r>
      <w:r w:rsidRPr="00232F5D">
        <w:rPr>
          <w:vertAlign w:val="subscript"/>
          <w:lang w:val="en-US"/>
        </w:rPr>
        <w:t>i</w:t>
      </w:r>
      <w:r w:rsidRPr="00232F5D">
        <w:t>-</w:t>
      </w:r>
      <w:r w:rsidRPr="00731063">
        <w:t xml:space="preserve"> интенсивность отказов </w:t>
      </w:r>
      <w:r>
        <w:rPr>
          <w:lang w:val="en-US"/>
        </w:rPr>
        <w:t>i</w:t>
      </w:r>
      <w:r w:rsidRPr="00731063">
        <w:t>-того участка тепловой сети, 1/км/год;</w:t>
      </w:r>
    </w:p>
    <w:p w14:paraId="18250D46" w14:textId="395202E6" w:rsidR="004756AD" w:rsidRPr="00D93B7A" w:rsidRDefault="007E1385" w:rsidP="007E1385">
      <w:pPr>
        <w:pStyle w:val="Afff8"/>
      </w:pPr>
      <w:r>
        <w:t xml:space="preserve">Значения потока отказов </w:t>
      </w:r>
      <w:r w:rsidRPr="001A772D">
        <w:t>(частот</w:t>
      </w:r>
      <w:r>
        <w:t>ы</w:t>
      </w:r>
      <w:r w:rsidRPr="001A772D">
        <w:t xml:space="preserve"> отказов) участков тепловых сетей</w:t>
      </w:r>
      <w:r>
        <w:t xml:space="preserve"> до </w:t>
      </w:r>
      <w:r w:rsidRPr="00E32498">
        <w:t xml:space="preserve">потребителя, присоединенного к тепловой сети </w:t>
      </w:r>
      <w:r>
        <w:t xml:space="preserve">любой из </w:t>
      </w:r>
      <w:r w:rsidRPr="00E32498">
        <w:t>систем теплоснабжения</w:t>
      </w:r>
      <w:r>
        <w:t xml:space="preserve">, расположенных на территории </w:t>
      </w:r>
      <w:r w:rsidR="00FF2AC0">
        <w:t>Шабуровского СП</w:t>
      </w:r>
      <w:r>
        <w:t xml:space="preserve">, приведены в расчетном </w:t>
      </w:r>
      <w:r w:rsidRPr="00D93B7A">
        <w:t xml:space="preserve">макете в </w:t>
      </w:r>
      <w:r w:rsidR="00FE1D0B" w:rsidRPr="00D93B7A">
        <w:t>п</w:t>
      </w:r>
      <w:r w:rsidRPr="00D93B7A">
        <w:t xml:space="preserve">риложении </w:t>
      </w:r>
      <w:r w:rsidR="00564DAC" w:rsidRPr="00D93B7A">
        <w:t>4</w:t>
      </w:r>
      <w:r w:rsidRPr="00D93B7A">
        <w:t xml:space="preserve">. </w:t>
      </w:r>
    </w:p>
    <w:p w14:paraId="607B07BA" w14:textId="77777777" w:rsidR="004756AD" w:rsidRPr="00D93B7A" w:rsidRDefault="004756AD" w:rsidP="004756AD">
      <w:pPr>
        <w:pStyle w:val="37"/>
      </w:pPr>
      <w:bookmarkStart w:id="301" w:name="_Toc532199754"/>
      <w:r w:rsidRPr="00D93B7A">
        <w:t xml:space="preserve">1.9.2. </w:t>
      </w:r>
      <w:bookmarkEnd w:id="301"/>
      <w:r w:rsidRPr="00D93B7A">
        <w:t>Частота отключений потребителей</w:t>
      </w:r>
    </w:p>
    <w:p w14:paraId="6544A746" w14:textId="77777777" w:rsidR="003F2178" w:rsidRPr="00D93B7A" w:rsidRDefault="003F2178" w:rsidP="003F2178">
      <w:pPr>
        <w:pStyle w:val="Afff8"/>
      </w:pPr>
      <w:r w:rsidRPr="00D93B7A">
        <w:t>Интенсивность отказов связана с частотой отключений вероятностью безотказной работы. В соответствии с Методическими указаниями по разработке схем теплоснабжения, утвержденными приказом Министерства энергетики Российской Федерации №212 от 5 марта 2019 года интенсивности отказов участка тепловых сетей должны определяться в соответствии с формулой:</w:t>
      </w:r>
    </w:p>
    <w:p w14:paraId="15D21EBF" w14:textId="77777777" w:rsidR="003F2178" w:rsidRPr="00D93B7A" w:rsidRDefault="003F2178" w:rsidP="003F2178">
      <w:pPr>
        <w:pStyle w:val="Afff8"/>
      </w:pPr>
      <w:r w:rsidRPr="00D93B7A">
        <w:rPr>
          <w:noProof/>
          <w:lang w:eastAsia="ru-RU"/>
        </w:rPr>
        <w:drawing>
          <wp:inline distT="0" distB="0" distL="0" distR="0" wp14:anchorId="52240B55" wp14:editId="4BD38BAD">
            <wp:extent cx="1379220" cy="3048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379220" cy="304800"/>
                    </a:xfrm>
                    <a:prstGeom prst="rect">
                      <a:avLst/>
                    </a:prstGeom>
                    <a:noFill/>
                    <a:ln>
                      <a:noFill/>
                    </a:ln>
                  </pic:spPr>
                </pic:pic>
              </a:graphicData>
            </a:graphic>
          </wp:inline>
        </w:drawing>
      </w:r>
      <w:r w:rsidRPr="00D93B7A">
        <w:t>, 1/км/год (1/км/ч)</w:t>
      </w:r>
    </w:p>
    <w:p w14:paraId="38F23198" w14:textId="77777777" w:rsidR="003F2178" w:rsidRPr="00D93B7A" w:rsidRDefault="003F2178" w:rsidP="003F2178">
      <w:pPr>
        <w:pStyle w:val="Afff8"/>
      </w:pPr>
      <w:r w:rsidRPr="00D93B7A">
        <w:t>где:</w:t>
      </w:r>
    </w:p>
    <w:p w14:paraId="3E657481" w14:textId="77777777" w:rsidR="003F2178" w:rsidRPr="00D93B7A" w:rsidRDefault="003F2178" w:rsidP="003F2178">
      <w:pPr>
        <w:pStyle w:val="Afff8"/>
      </w:pPr>
      <w:proofErr w:type="spellStart"/>
      <w:r w:rsidRPr="00D93B7A">
        <w:rPr>
          <w:sz w:val="32"/>
          <w:szCs w:val="32"/>
        </w:rPr>
        <w:t>τ</w:t>
      </w:r>
      <w:r w:rsidRPr="00D93B7A">
        <w:rPr>
          <w:sz w:val="32"/>
          <w:szCs w:val="32"/>
          <w:vertAlign w:val="superscript"/>
        </w:rPr>
        <w:t>эксп</w:t>
      </w:r>
      <w:proofErr w:type="spellEnd"/>
      <w:r w:rsidRPr="00D93B7A">
        <w:t xml:space="preserve"> - продолжительность эксплуатации участка, лет;</w:t>
      </w:r>
    </w:p>
    <w:p w14:paraId="55333C00" w14:textId="77777777" w:rsidR="003F2178" w:rsidRPr="00D93B7A" w:rsidRDefault="003F2178" w:rsidP="003F2178">
      <w:pPr>
        <w:pStyle w:val="Afff8"/>
      </w:pPr>
      <w:r w:rsidRPr="00D93B7A">
        <w:t>Значение начальной интенсивности отказов теплопровода </w:t>
      </w:r>
      <w:r w:rsidRPr="00D93B7A">
        <w:rPr>
          <w:sz w:val="28"/>
          <w:szCs w:val="28"/>
        </w:rPr>
        <w:t>λ</w:t>
      </w:r>
      <w:r w:rsidRPr="00D93B7A">
        <w:t xml:space="preserve"> </w:t>
      </w:r>
      <w:proofErr w:type="spellStart"/>
      <w:r w:rsidRPr="00D93B7A">
        <w:rPr>
          <w:sz w:val="28"/>
          <w:szCs w:val="28"/>
          <w:vertAlign w:val="subscript"/>
        </w:rPr>
        <w:t>нач</w:t>
      </w:r>
      <w:proofErr w:type="spellEnd"/>
      <w:r w:rsidRPr="00D93B7A">
        <w:rPr>
          <w:sz w:val="28"/>
          <w:szCs w:val="28"/>
        </w:rPr>
        <w:t xml:space="preserve"> </w:t>
      </w:r>
      <w:r w:rsidRPr="00D93B7A">
        <w:t>должно приниматься равным 0,05 1/км/год.</w:t>
      </w:r>
    </w:p>
    <w:p w14:paraId="29919C40" w14:textId="09A65098" w:rsidR="003F2178" w:rsidRPr="00D93B7A" w:rsidRDefault="003F2178" w:rsidP="003F2178">
      <w:pPr>
        <w:pStyle w:val="Afff8"/>
      </w:pPr>
      <w:r w:rsidRPr="00D93B7A">
        <w:t xml:space="preserve">Интенсивность отказов тепловых сетей до потребителя, присоединенного к тепловой сети любой из систем теплоснабжения, расположенных на территории </w:t>
      </w:r>
      <w:r w:rsidR="00FF2AC0" w:rsidRPr="00D93B7A">
        <w:t>Шабуровского СП</w:t>
      </w:r>
      <w:r w:rsidR="00FE1D0B" w:rsidRPr="00D93B7A">
        <w:t xml:space="preserve">, приведены в расчетном макете в приложении </w:t>
      </w:r>
      <w:r w:rsidR="00564DAC" w:rsidRPr="00D93B7A">
        <w:t>4</w:t>
      </w:r>
      <w:r w:rsidR="00FE1D0B" w:rsidRPr="00D93B7A">
        <w:t>.</w:t>
      </w:r>
    </w:p>
    <w:p w14:paraId="622DAA71" w14:textId="77777777" w:rsidR="004756AD" w:rsidRPr="00D93B7A" w:rsidRDefault="004756AD" w:rsidP="004756AD">
      <w:pPr>
        <w:pStyle w:val="37"/>
        <w:tabs>
          <w:tab w:val="left" w:pos="8789"/>
        </w:tabs>
      </w:pPr>
      <w:bookmarkStart w:id="302" w:name="_Toc532199755"/>
      <w:r w:rsidRPr="00D93B7A">
        <w:t xml:space="preserve">1.9.3. </w:t>
      </w:r>
      <w:bookmarkEnd w:id="302"/>
      <w:r w:rsidRPr="00D93B7A">
        <w:t>Поток (частота) и время восстановления теплоснабжения потребителей после отключений</w:t>
      </w:r>
    </w:p>
    <w:p w14:paraId="590BA818" w14:textId="6A8FFA01" w:rsidR="001A0DF0" w:rsidRPr="00D93B7A" w:rsidRDefault="001A0DF0" w:rsidP="001A0DF0">
      <w:pPr>
        <w:pStyle w:val="Afff8"/>
      </w:pPr>
      <w:r w:rsidRPr="00D93B7A">
        <w:t>В соответствии с Методическими указаниями по разработке схем теплоснабжения, утвержденными приказом Министерства энергетики Российской Федерации №212 от 5 марта 2019 года среднее время до восстановления участка теплопровода, содержащего ЗРА должно вычисляться по формуле:</w:t>
      </w:r>
    </w:p>
    <w:p w14:paraId="3E6D2F2A" w14:textId="626E46D5" w:rsidR="001A0DF0" w:rsidRPr="00D93B7A" w:rsidRDefault="001A0DF0" w:rsidP="00FE1D0B">
      <w:pPr>
        <w:pStyle w:val="Afff8"/>
      </w:pPr>
      <w:r w:rsidRPr="00D93B7A">
        <w:rPr>
          <w:noProof/>
          <w:lang w:eastAsia="ru-RU"/>
        </w:rPr>
        <w:drawing>
          <wp:inline distT="0" distB="0" distL="0" distR="0" wp14:anchorId="1D6DBCE9" wp14:editId="15F4EBEC">
            <wp:extent cx="1645920" cy="26670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645920" cy="266700"/>
                    </a:xfrm>
                    <a:prstGeom prst="rect">
                      <a:avLst/>
                    </a:prstGeom>
                    <a:noFill/>
                    <a:ln>
                      <a:noFill/>
                    </a:ln>
                  </pic:spPr>
                </pic:pic>
              </a:graphicData>
            </a:graphic>
          </wp:inline>
        </w:drawing>
      </w:r>
      <w:r w:rsidRPr="00D93B7A">
        <w:rPr>
          <w:rFonts w:ascii="Arial" w:hAnsi="Arial" w:cs="Arial"/>
          <w:color w:val="444444"/>
          <w:shd w:val="clear" w:color="auto" w:fill="FFFFFF"/>
        </w:rPr>
        <w:t xml:space="preserve">, </w:t>
      </w:r>
      <w:proofErr w:type="gramStart"/>
      <w:r w:rsidRPr="00D93B7A">
        <w:rPr>
          <w:rFonts w:ascii="Arial" w:hAnsi="Arial" w:cs="Arial"/>
          <w:color w:val="444444"/>
          <w:shd w:val="clear" w:color="auto" w:fill="FFFFFF"/>
        </w:rPr>
        <w:t>ч</w:t>
      </w:r>
      <w:proofErr w:type="gramEnd"/>
    </w:p>
    <w:p w14:paraId="7DB73612" w14:textId="77777777" w:rsidR="001A0DF0" w:rsidRPr="00D93B7A" w:rsidRDefault="001A0DF0" w:rsidP="001A0DF0">
      <w:pPr>
        <w:pStyle w:val="Afff8"/>
      </w:pPr>
      <w:r w:rsidRPr="00D93B7A">
        <w:t>где:</w:t>
      </w:r>
    </w:p>
    <w:p w14:paraId="78A24C3E" w14:textId="77777777" w:rsidR="001A0DF0" w:rsidRPr="00D93B7A" w:rsidRDefault="001A0DF0" w:rsidP="001A0DF0">
      <w:pPr>
        <w:pStyle w:val="Afff8"/>
      </w:pPr>
      <w:r w:rsidRPr="00D93B7A">
        <w:rPr>
          <w:lang w:val="en-US"/>
        </w:rPr>
        <w:t>L</w:t>
      </w:r>
      <w:proofErr w:type="spellStart"/>
      <w:r w:rsidRPr="00D93B7A">
        <w:rPr>
          <w:sz w:val="32"/>
          <w:szCs w:val="32"/>
          <w:vertAlign w:val="subscript"/>
        </w:rPr>
        <w:t>сз</w:t>
      </w:r>
      <w:proofErr w:type="spellEnd"/>
      <w:r w:rsidRPr="00D93B7A">
        <w:t xml:space="preserve"> - расстояние между секционирующими задвижками, км;</w:t>
      </w:r>
    </w:p>
    <w:p w14:paraId="0553E289" w14:textId="77777777" w:rsidR="001A0DF0" w:rsidRPr="00D93B7A" w:rsidRDefault="001A0DF0" w:rsidP="001A0DF0">
      <w:pPr>
        <w:pStyle w:val="Afff8"/>
      </w:pPr>
      <w:proofErr w:type="gramStart"/>
      <w:r w:rsidRPr="00D93B7A">
        <w:rPr>
          <w:lang w:val="en-US"/>
        </w:rPr>
        <w:lastRenderedPageBreak/>
        <w:t>d</w:t>
      </w:r>
      <w:r w:rsidRPr="00D93B7A">
        <w:rPr>
          <w:vertAlign w:val="subscript"/>
          <w:lang w:val="en-US"/>
        </w:rPr>
        <w:t>i</w:t>
      </w:r>
      <w:proofErr w:type="gramEnd"/>
      <w:r w:rsidRPr="00D93B7A">
        <w:t xml:space="preserve"> - диаметр -того участка тепловой сети, м.</w:t>
      </w:r>
    </w:p>
    <w:p w14:paraId="6A0EE8F9" w14:textId="7AE5E60A" w:rsidR="004756AD" w:rsidRPr="00D93B7A" w:rsidRDefault="001A0DF0" w:rsidP="001A0DF0">
      <w:pPr>
        <w:pStyle w:val="Afff8"/>
      </w:pPr>
      <w:r w:rsidRPr="00D93B7A">
        <w:t xml:space="preserve">Значения среднего времени до восстановления участка теплопровода до потребителя, присоединенного к тепловой сети любой из систем теплоснабжения, расположенных на территории </w:t>
      </w:r>
      <w:r w:rsidR="00FF2AC0" w:rsidRPr="00D93B7A">
        <w:t>Шабуровского СП</w:t>
      </w:r>
      <w:r w:rsidR="00FE1D0B" w:rsidRPr="00D93B7A">
        <w:t xml:space="preserve">, приведены в расчетном макете в приложении </w:t>
      </w:r>
      <w:r w:rsidR="00F952B6" w:rsidRPr="00D93B7A">
        <w:t>4</w:t>
      </w:r>
      <w:r w:rsidR="00FE1D0B" w:rsidRPr="00D93B7A">
        <w:t>.</w:t>
      </w:r>
    </w:p>
    <w:p w14:paraId="3F60F306" w14:textId="59D8B7C2" w:rsidR="00F75E31" w:rsidRPr="00D93B7A" w:rsidRDefault="00F75E31" w:rsidP="00F75E31">
      <w:pPr>
        <w:pStyle w:val="Afff8"/>
      </w:pPr>
      <w:proofErr w:type="gramStart"/>
      <w:r w:rsidRPr="00D93B7A">
        <w:t xml:space="preserve">Зоны теплоснабжения определены для каждого источника тепловой энергии муниципального образования по численным значениям показателей надежности теплоснабжения в соответствии с расчетами, приведенными в Методических указаниях по разработке схем теплоснабжения, утвержденными приказом Министерства энергетики Российской Федерации №212 от 5 марта 2019, приведены в виде числовых значений вероятности безотказного теплоснабжения в расчетном макете в </w:t>
      </w:r>
      <w:r w:rsidR="00F952B6" w:rsidRPr="00D93B7A">
        <w:t>П</w:t>
      </w:r>
      <w:r w:rsidRPr="00D93B7A">
        <w:t xml:space="preserve">риложении </w:t>
      </w:r>
      <w:r w:rsidR="00F952B6" w:rsidRPr="00D93B7A">
        <w:t>4</w:t>
      </w:r>
      <w:r w:rsidRPr="00D93B7A">
        <w:t>.</w:t>
      </w:r>
      <w:proofErr w:type="gramEnd"/>
      <w:r w:rsidRPr="00D93B7A">
        <w:t xml:space="preserve"> Карты-схемы тепловых сетей источников тепловой энергии </w:t>
      </w:r>
      <w:r w:rsidR="00FF2AC0" w:rsidRPr="00D93B7A">
        <w:t>Шабуровского СП</w:t>
      </w:r>
      <w:r w:rsidRPr="00D93B7A">
        <w:t xml:space="preserve"> приведены в Приложении </w:t>
      </w:r>
      <w:r w:rsidR="00FE1D0B" w:rsidRPr="00D93B7A">
        <w:t>2</w:t>
      </w:r>
      <w:r w:rsidRPr="00D93B7A">
        <w:t>.</w:t>
      </w:r>
    </w:p>
    <w:p w14:paraId="0557FC3C" w14:textId="77777777" w:rsidR="00F75E31" w:rsidRPr="00D93B7A" w:rsidRDefault="00F75E31" w:rsidP="00F75E31">
      <w:pPr>
        <w:pStyle w:val="37"/>
        <w:numPr>
          <w:ilvl w:val="2"/>
          <w:numId w:val="11"/>
        </w:numPr>
        <w:tabs>
          <w:tab w:val="num" w:pos="360"/>
          <w:tab w:val="num" w:pos="1507"/>
        </w:tabs>
        <w:ind w:left="0" w:firstLine="567"/>
      </w:pPr>
      <w:r w:rsidRPr="00D93B7A">
        <w:t>Анализ времени восстановления теплоснабжения потребителей после аварийных отключений</w:t>
      </w:r>
    </w:p>
    <w:p w14:paraId="1B742F1D" w14:textId="27786E57" w:rsidR="00F75E31" w:rsidRPr="00D93B7A" w:rsidRDefault="00F75E31" w:rsidP="00F75E31">
      <w:pPr>
        <w:pStyle w:val="Afff8"/>
      </w:pPr>
      <w:r w:rsidRPr="00D93B7A">
        <w:t xml:space="preserve">Данные по повреждениям и восстановлениям тепловых сетей во время работы систем централизованного теплоснабжения записываются в оперативном журнале дежурного персонала на котельных. Статистика отказов и восстановлений по источникам тепловой энергии на территории муниципального образования приведена в таблицах </w:t>
      </w:r>
      <w:r w:rsidR="00655267" w:rsidRPr="00D93B7A">
        <w:t>3</w:t>
      </w:r>
      <w:r w:rsidR="001E6615" w:rsidRPr="00D93B7A">
        <w:t>3-36</w:t>
      </w:r>
      <w:r w:rsidRPr="00D93B7A">
        <w:t>.</w:t>
      </w:r>
    </w:p>
    <w:p w14:paraId="5340308B" w14:textId="77777777" w:rsidR="00F75E31" w:rsidRPr="00D93B7A" w:rsidRDefault="00F75E31" w:rsidP="00F75E31">
      <w:pPr>
        <w:pStyle w:val="37"/>
        <w:numPr>
          <w:ilvl w:val="2"/>
          <w:numId w:val="11"/>
        </w:numPr>
        <w:tabs>
          <w:tab w:val="num" w:pos="360"/>
          <w:tab w:val="num" w:pos="1507"/>
        </w:tabs>
        <w:ind w:left="0" w:firstLine="567"/>
      </w:pPr>
      <w:r w:rsidRPr="00D93B7A">
        <w:t>Результаты анализа аварийных ситуаций при теплоснабжении, расследование причин которых осуществляется федеральным органом исполнительной власти</w:t>
      </w:r>
    </w:p>
    <w:p w14:paraId="6093297F" w14:textId="77777777" w:rsidR="00F75E31" w:rsidRPr="00D93B7A" w:rsidRDefault="00F75E31" w:rsidP="00F75E31">
      <w:pPr>
        <w:pStyle w:val="Afff8"/>
      </w:pPr>
      <w:proofErr w:type="gramStart"/>
      <w:r w:rsidRPr="00D93B7A">
        <w:t>По данным ресурсоснабжающих организаций аварийные ситуации при теплоснабжении,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 в соответствии с Правилами расследования причин аварийных ситуаций при теплоснабжении, утвержденными постановлением Правительства Российской Федерации от 17 октября 2015 г. №1114 «О расследовании причин аварийных ситуаций при теплоснабжении и о признании утратившими силу отдельных положений Правил расследования</w:t>
      </w:r>
      <w:proofErr w:type="gramEnd"/>
      <w:r w:rsidRPr="00D93B7A">
        <w:t xml:space="preserve"> причин аварий в электроэнергетике» на территории муниципального образования отсутствуют.</w:t>
      </w:r>
    </w:p>
    <w:p w14:paraId="08ABE7A6" w14:textId="2557DD84" w:rsidR="00F75E31" w:rsidRPr="001A772D" w:rsidRDefault="00F75E31" w:rsidP="00F75E31">
      <w:pPr>
        <w:pStyle w:val="37"/>
        <w:numPr>
          <w:ilvl w:val="2"/>
          <w:numId w:val="11"/>
        </w:numPr>
        <w:tabs>
          <w:tab w:val="num" w:pos="360"/>
          <w:tab w:val="num" w:pos="1507"/>
        </w:tabs>
        <w:ind w:left="0" w:firstLine="567"/>
      </w:pPr>
      <w:r w:rsidRPr="00D93B7A">
        <w:t>Результаты анализа времени восстановления теплоснабжения потребителей, отключенных в результате аварийных ситуаций при теплоснабжении</w:t>
      </w:r>
      <w:r w:rsidRPr="00A570B4">
        <w:t>, указанных в подпункте 1.9.</w:t>
      </w:r>
      <w:r w:rsidR="00FE1D0B">
        <w:t>5</w:t>
      </w:r>
    </w:p>
    <w:p w14:paraId="45E27E1B" w14:textId="5D318C09" w:rsidR="00F75E31" w:rsidRPr="001A772D" w:rsidRDefault="00F75E31" w:rsidP="00F75E31">
      <w:pPr>
        <w:pStyle w:val="Afff8"/>
      </w:pPr>
      <w:r>
        <w:t xml:space="preserve">Анализ времени восстановления </w:t>
      </w:r>
      <w:r w:rsidRPr="00A570B4">
        <w:t>теплоснабжения потребителей, отключенных в результате аварийных ситуаций при теплоснабжении, указанных в подпункте 1.9.</w:t>
      </w:r>
      <w:r w:rsidR="00FE1D0B">
        <w:t>5</w:t>
      </w:r>
      <w:r w:rsidRPr="001A772D">
        <w:t>.</w:t>
      </w:r>
      <w:r>
        <w:t xml:space="preserve"> не производился, так как подобные ситуации отсутствуют.</w:t>
      </w:r>
    </w:p>
    <w:p w14:paraId="1D0CB17F" w14:textId="77777777" w:rsidR="00F75E31" w:rsidRPr="001A772D" w:rsidRDefault="00F75E31" w:rsidP="00F75E31">
      <w:pPr>
        <w:pStyle w:val="37"/>
        <w:numPr>
          <w:ilvl w:val="2"/>
          <w:numId w:val="21"/>
        </w:numPr>
        <w:tabs>
          <w:tab w:val="num" w:pos="284"/>
          <w:tab w:val="num" w:pos="360"/>
        </w:tabs>
        <w:ind w:left="0" w:firstLine="567"/>
      </w:pPr>
      <w:r w:rsidRPr="001A772D">
        <w:t>Изменения, произошедшие в надежности теплоснабжения за период, предшествующий актуализации схемы теплоснабжения</w:t>
      </w:r>
    </w:p>
    <w:p w14:paraId="0B0206E5" w14:textId="77777777" w:rsidR="00F75E31" w:rsidRDefault="00F75E31" w:rsidP="00F75E31">
      <w:pPr>
        <w:pStyle w:val="Afff8"/>
      </w:pPr>
      <w:r w:rsidRPr="001A772D">
        <w:t>Добавлена новая методология расчета надежности систем теплоснабжения, актуализированы значения аварийности, безотказности, потока и частоты отказов.</w:t>
      </w:r>
    </w:p>
    <w:p w14:paraId="02E3CB4A" w14:textId="77777777" w:rsidR="008A75E0" w:rsidRPr="001A772D" w:rsidRDefault="008A75E0" w:rsidP="008A75E0">
      <w:pPr>
        <w:pStyle w:val="37"/>
      </w:pPr>
      <w:r w:rsidRPr="001A772D">
        <w:lastRenderedPageBreak/>
        <w:t>1.10.1 Общие положения</w:t>
      </w:r>
    </w:p>
    <w:p w14:paraId="62B6519C" w14:textId="1BD83762" w:rsidR="008A75E0" w:rsidRPr="001A772D" w:rsidRDefault="008A75E0" w:rsidP="008A75E0">
      <w:pPr>
        <w:pStyle w:val="Afff8"/>
      </w:pPr>
      <w:r w:rsidRPr="001A772D">
        <w:t xml:space="preserve">Технико-экономические показатели теплоснабжающих </w:t>
      </w:r>
      <w:r>
        <w:t>(</w:t>
      </w:r>
      <w:proofErr w:type="spellStart"/>
      <w:r>
        <w:t>теплосетевых</w:t>
      </w:r>
      <w:proofErr w:type="spellEnd"/>
      <w:r>
        <w:t xml:space="preserve">) </w:t>
      </w:r>
      <w:r w:rsidRPr="001A772D">
        <w:t>организаций</w:t>
      </w:r>
      <w:r>
        <w:t>, осуществляющих деятельность на территории муниципального образования,</w:t>
      </w:r>
      <w:r w:rsidRPr="001A772D">
        <w:t xml:space="preserve"> приведены в </w:t>
      </w:r>
      <w:r w:rsidR="00AE01AB">
        <w:t xml:space="preserve">          </w:t>
      </w:r>
      <w:r w:rsidRPr="001A772D">
        <w:t xml:space="preserve">таблице </w:t>
      </w:r>
      <w:r w:rsidR="001E6615">
        <w:t>37</w:t>
      </w:r>
      <w:r w:rsidRPr="001A772D">
        <w:t>.</w:t>
      </w:r>
    </w:p>
    <w:p w14:paraId="0765BCF2" w14:textId="3CC2B611" w:rsidR="008A75E0" w:rsidRPr="006F64C1" w:rsidRDefault="008A75E0" w:rsidP="008A75E0">
      <w:pPr>
        <w:pStyle w:val="afffa"/>
      </w:pPr>
      <w:r w:rsidRPr="003C71EF">
        <w:t xml:space="preserve">Таблица </w:t>
      </w:r>
      <w:r w:rsidR="001E6615">
        <w:t>37</w:t>
      </w:r>
      <w:r w:rsidRPr="003C71EF">
        <w:t>. Технико-экономические показатели в зоне деятельности ЕТО</w:t>
      </w:r>
    </w:p>
    <w:tbl>
      <w:tblPr>
        <w:tblpPr w:leftFromText="180" w:rightFromText="180" w:vertAnchor="text" w:horzAnchor="margin" w:tblpY="8"/>
        <w:tblW w:w="5000" w:type="pct"/>
        <w:tblCellMar>
          <w:left w:w="0" w:type="dxa"/>
          <w:right w:w="0" w:type="dxa"/>
        </w:tblCellMar>
        <w:tblLook w:val="04A0" w:firstRow="1" w:lastRow="0" w:firstColumn="1" w:lastColumn="0" w:noHBand="0" w:noVBand="1"/>
      </w:tblPr>
      <w:tblGrid>
        <w:gridCol w:w="362"/>
        <w:gridCol w:w="1477"/>
        <w:gridCol w:w="3371"/>
        <w:gridCol w:w="887"/>
        <w:gridCol w:w="821"/>
        <w:gridCol w:w="821"/>
        <w:gridCol w:w="821"/>
        <w:gridCol w:w="821"/>
        <w:gridCol w:w="834"/>
      </w:tblGrid>
      <w:tr w:rsidR="006F64C1" w:rsidRPr="00A92602" w14:paraId="2C5E50E3" w14:textId="77777777" w:rsidTr="00953EF5">
        <w:trPr>
          <w:trHeight w:val="15"/>
        </w:trPr>
        <w:tc>
          <w:tcPr>
            <w:tcW w:w="177" w:type="pct"/>
            <w:tcBorders>
              <w:top w:val="single" w:sz="4" w:space="0" w:color="auto"/>
              <w:left w:val="single" w:sz="4" w:space="0" w:color="auto"/>
              <w:bottom w:val="nil"/>
              <w:right w:val="single" w:sz="4" w:space="0" w:color="auto"/>
            </w:tcBorders>
            <w:shd w:val="clear" w:color="auto" w:fill="auto"/>
            <w:vAlign w:val="center"/>
            <w:hideMark/>
          </w:tcPr>
          <w:p w14:paraId="5E0E7F00" w14:textId="77777777" w:rsidR="00AE01AB" w:rsidRPr="00A92602" w:rsidRDefault="00AE01AB" w:rsidP="006F64C1">
            <w:pPr>
              <w:jc w:val="center"/>
              <w:rPr>
                <w:color w:val="000000"/>
                <w:sz w:val="16"/>
                <w:szCs w:val="16"/>
              </w:rPr>
            </w:pPr>
            <w:r w:rsidRPr="00A92602">
              <w:rPr>
                <w:color w:val="000000"/>
                <w:sz w:val="16"/>
                <w:szCs w:val="16"/>
              </w:rPr>
              <w:t>№ ЕТО</w:t>
            </w:r>
          </w:p>
        </w:tc>
        <w:tc>
          <w:tcPr>
            <w:tcW w:w="723" w:type="pct"/>
            <w:tcBorders>
              <w:top w:val="single" w:sz="4" w:space="0" w:color="auto"/>
              <w:left w:val="nil"/>
              <w:bottom w:val="single" w:sz="4" w:space="0" w:color="auto"/>
              <w:right w:val="single" w:sz="4" w:space="0" w:color="auto"/>
            </w:tcBorders>
            <w:shd w:val="clear" w:color="auto" w:fill="auto"/>
            <w:vAlign w:val="center"/>
            <w:hideMark/>
          </w:tcPr>
          <w:p w14:paraId="6D2B030E" w14:textId="77777777" w:rsidR="00AE01AB" w:rsidRPr="00A92602" w:rsidRDefault="00AE01AB" w:rsidP="006F64C1">
            <w:pPr>
              <w:jc w:val="center"/>
              <w:rPr>
                <w:color w:val="000000"/>
                <w:sz w:val="16"/>
                <w:szCs w:val="16"/>
              </w:rPr>
            </w:pPr>
            <w:r w:rsidRPr="00A92602">
              <w:rPr>
                <w:color w:val="000000"/>
                <w:sz w:val="16"/>
                <w:szCs w:val="16"/>
              </w:rPr>
              <w:t>Организация</w:t>
            </w:r>
          </w:p>
        </w:tc>
        <w:tc>
          <w:tcPr>
            <w:tcW w:w="1650" w:type="pct"/>
            <w:tcBorders>
              <w:top w:val="single" w:sz="4" w:space="0" w:color="auto"/>
              <w:left w:val="nil"/>
              <w:bottom w:val="single" w:sz="4" w:space="0" w:color="auto"/>
              <w:right w:val="single" w:sz="4" w:space="0" w:color="auto"/>
            </w:tcBorders>
            <w:shd w:val="clear" w:color="auto" w:fill="auto"/>
            <w:vAlign w:val="center"/>
            <w:hideMark/>
          </w:tcPr>
          <w:p w14:paraId="26212B0C" w14:textId="77777777" w:rsidR="00AE01AB" w:rsidRPr="00A92602" w:rsidRDefault="00AE01AB" w:rsidP="006F64C1">
            <w:pPr>
              <w:jc w:val="center"/>
              <w:rPr>
                <w:color w:val="000000"/>
                <w:sz w:val="16"/>
                <w:szCs w:val="16"/>
              </w:rPr>
            </w:pPr>
            <w:r w:rsidRPr="00A92602">
              <w:rPr>
                <w:color w:val="000000"/>
                <w:sz w:val="16"/>
                <w:szCs w:val="16"/>
              </w:rPr>
              <w:t>Наименование показателя</w:t>
            </w:r>
          </w:p>
        </w:tc>
        <w:tc>
          <w:tcPr>
            <w:tcW w:w="434" w:type="pct"/>
            <w:tcBorders>
              <w:top w:val="single" w:sz="4" w:space="0" w:color="auto"/>
              <w:left w:val="nil"/>
              <w:bottom w:val="single" w:sz="4" w:space="0" w:color="auto"/>
              <w:right w:val="single" w:sz="4" w:space="0" w:color="auto"/>
            </w:tcBorders>
            <w:shd w:val="clear" w:color="auto" w:fill="auto"/>
            <w:vAlign w:val="center"/>
            <w:hideMark/>
          </w:tcPr>
          <w:p w14:paraId="617D21AE" w14:textId="18D31121" w:rsidR="00AE01AB" w:rsidRPr="00A92602" w:rsidRDefault="00AE01AB" w:rsidP="006F64C1">
            <w:pPr>
              <w:jc w:val="center"/>
              <w:rPr>
                <w:color w:val="000000"/>
                <w:sz w:val="16"/>
                <w:szCs w:val="16"/>
              </w:rPr>
            </w:pPr>
            <w:r w:rsidRPr="00A92602">
              <w:rPr>
                <w:color w:val="000000"/>
                <w:sz w:val="16"/>
                <w:szCs w:val="16"/>
              </w:rPr>
              <w:t>Ед. изм</w:t>
            </w:r>
            <w:r w:rsidR="001F35B0" w:rsidRPr="00A92602">
              <w:rPr>
                <w:color w:val="000000"/>
                <w:sz w:val="16"/>
                <w:szCs w:val="16"/>
              </w:rPr>
              <w:t>.</w:t>
            </w:r>
          </w:p>
        </w:tc>
        <w:tc>
          <w:tcPr>
            <w:tcW w:w="402" w:type="pct"/>
            <w:tcBorders>
              <w:top w:val="single" w:sz="4" w:space="0" w:color="auto"/>
              <w:left w:val="nil"/>
              <w:bottom w:val="single" w:sz="4" w:space="0" w:color="auto"/>
              <w:right w:val="single" w:sz="4" w:space="0" w:color="auto"/>
            </w:tcBorders>
            <w:shd w:val="clear" w:color="auto" w:fill="auto"/>
            <w:vAlign w:val="center"/>
            <w:hideMark/>
          </w:tcPr>
          <w:p w14:paraId="18820481" w14:textId="77777777" w:rsidR="00AE01AB" w:rsidRPr="00A92602" w:rsidRDefault="00AE01AB" w:rsidP="006F64C1">
            <w:pPr>
              <w:jc w:val="center"/>
              <w:rPr>
                <w:color w:val="000000"/>
                <w:sz w:val="16"/>
                <w:szCs w:val="16"/>
              </w:rPr>
            </w:pPr>
            <w:r w:rsidRPr="00A92602">
              <w:rPr>
                <w:color w:val="000000"/>
                <w:sz w:val="16"/>
                <w:szCs w:val="16"/>
              </w:rPr>
              <w:t>2018</w:t>
            </w:r>
          </w:p>
        </w:tc>
        <w:tc>
          <w:tcPr>
            <w:tcW w:w="402" w:type="pct"/>
            <w:tcBorders>
              <w:top w:val="single" w:sz="4" w:space="0" w:color="auto"/>
              <w:left w:val="nil"/>
              <w:bottom w:val="single" w:sz="4" w:space="0" w:color="auto"/>
              <w:right w:val="single" w:sz="4" w:space="0" w:color="auto"/>
            </w:tcBorders>
            <w:shd w:val="clear" w:color="auto" w:fill="auto"/>
            <w:vAlign w:val="center"/>
            <w:hideMark/>
          </w:tcPr>
          <w:p w14:paraId="4EF378BE" w14:textId="77777777" w:rsidR="00AE01AB" w:rsidRPr="00A92602" w:rsidRDefault="00AE01AB" w:rsidP="006F64C1">
            <w:pPr>
              <w:jc w:val="center"/>
              <w:rPr>
                <w:color w:val="000000"/>
                <w:sz w:val="16"/>
                <w:szCs w:val="16"/>
              </w:rPr>
            </w:pPr>
            <w:r w:rsidRPr="00A92602">
              <w:rPr>
                <w:color w:val="000000"/>
                <w:sz w:val="16"/>
                <w:szCs w:val="16"/>
              </w:rPr>
              <w:t>2019</w:t>
            </w:r>
          </w:p>
        </w:tc>
        <w:tc>
          <w:tcPr>
            <w:tcW w:w="402" w:type="pct"/>
            <w:tcBorders>
              <w:top w:val="single" w:sz="4" w:space="0" w:color="auto"/>
              <w:left w:val="nil"/>
              <w:bottom w:val="single" w:sz="4" w:space="0" w:color="auto"/>
              <w:right w:val="single" w:sz="4" w:space="0" w:color="auto"/>
            </w:tcBorders>
            <w:shd w:val="clear" w:color="auto" w:fill="auto"/>
            <w:vAlign w:val="center"/>
            <w:hideMark/>
          </w:tcPr>
          <w:p w14:paraId="6D6BED7C" w14:textId="77777777" w:rsidR="00AE01AB" w:rsidRPr="00A92602" w:rsidRDefault="00AE01AB" w:rsidP="006F64C1">
            <w:pPr>
              <w:jc w:val="center"/>
              <w:rPr>
                <w:color w:val="000000"/>
                <w:sz w:val="16"/>
                <w:szCs w:val="16"/>
              </w:rPr>
            </w:pPr>
            <w:r w:rsidRPr="00A92602">
              <w:rPr>
                <w:color w:val="000000"/>
                <w:sz w:val="16"/>
                <w:szCs w:val="16"/>
              </w:rPr>
              <w:t>2020</w:t>
            </w:r>
          </w:p>
        </w:tc>
        <w:tc>
          <w:tcPr>
            <w:tcW w:w="402" w:type="pct"/>
            <w:tcBorders>
              <w:top w:val="single" w:sz="4" w:space="0" w:color="auto"/>
              <w:left w:val="nil"/>
              <w:bottom w:val="single" w:sz="4" w:space="0" w:color="auto"/>
              <w:right w:val="single" w:sz="4" w:space="0" w:color="auto"/>
            </w:tcBorders>
            <w:shd w:val="clear" w:color="auto" w:fill="auto"/>
            <w:vAlign w:val="center"/>
            <w:hideMark/>
          </w:tcPr>
          <w:p w14:paraId="60828D6E" w14:textId="77777777" w:rsidR="00AE01AB" w:rsidRPr="00A92602" w:rsidRDefault="00AE01AB" w:rsidP="006F64C1">
            <w:pPr>
              <w:jc w:val="center"/>
              <w:rPr>
                <w:color w:val="000000"/>
                <w:sz w:val="16"/>
                <w:szCs w:val="16"/>
              </w:rPr>
            </w:pPr>
            <w:r w:rsidRPr="00A92602">
              <w:rPr>
                <w:color w:val="000000"/>
                <w:sz w:val="16"/>
                <w:szCs w:val="16"/>
              </w:rPr>
              <w:t>2021</w:t>
            </w:r>
          </w:p>
        </w:tc>
        <w:tc>
          <w:tcPr>
            <w:tcW w:w="408" w:type="pct"/>
            <w:tcBorders>
              <w:top w:val="single" w:sz="4" w:space="0" w:color="auto"/>
              <w:left w:val="nil"/>
              <w:bottom w:val="single" w:sz="4" w:space="0" w:color="auto"/>
              <w:right w:val="single" w:sz="4" w:space="0" w:color="auto"/>
            </w:tcBorders>
            <w:shd w:val="clear" w:color="auto" w:fill="auto"/>
            <w:vAlign w:val="center"/>
            <w:hideMark/>
          </w:tcPr>
          <w:p w14:paraId="0B7897A5" w14:textId="77777777" w:rsidR="00AE01AB" w:rsidRPr="00A92602" w:rsidRDefault="00AE01AB" w:rsidP="006F64C1">
            <w:pPr>
              <w:jc w:val="center"/>
              <w:rPr>
                <w:color w:val="000000"/>
                <w:sz w:val="16"/>
                <w:szCs w:val="16"/>
              </w:rPr>
            </w:pPr>
            <w:r w:rsidRPr="00A92602">
              <w:rPr>
                <w:color w:val="000000"/>
                <w:sz w:val="16"/>
                <w:szCs w:val="16"/>
              </w:rPr>
              <w:t>2022</w:t>
            </w:r>
          </w:p>
        </w:tc>
      </w:tr>
      <w:tr w:rsidR="003C71EF" w:rsidRPr="00A92602" w14:paraId="57B70E9D" w14:textId="77777777" w:rsidTr="00953EF5">
        <w:trPr>
          <w:trHeight w:val="15"/>
        </w:trPr>
        <w:tc>
          <w:tcPr>
            <w:tcW w:w="17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51D3EE" w14:textId="77777777" w:rsidR="003C71EF" w:rsidRPr="00A92602" w:rsidRDefault="003C71EF" w:rsidP="003C71EF">
            <w:pPr>
              <w:jc w:val="center"/>
              <w:rPr>
                <w:color w:val="000000"/>
                <w:sz w:val="16"/>
                <w:szCs w:val="16"/>
              </w:rPr>
            </w:pPr>
            <w:r w:rsidRPr="00A92602">
              <w:rPr>
                <w:color w:val="000000"/>
                <w:sz w:val="16"/>
                <w:szCs w:val="16"/>
              </w:rPr>
              <w:t>1</w:t>
            </w:r>
          </w:p>
        </w:tc>
        <w:tc>
          <w:tcPr>
            <w:tcW w:w="72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3C2589" w14:textId="7262C3E8" w:rsidR="003C71EF" w:rsidRPr="00A92602" w:rsidRDefault="007E207D" w:rsidP="003C71EF">
            <w:pPr>
              <w:jc w:val="center"/>
              <w:rPr>
                <w:color w:val="000000"/>
                <w:sz w:val="16"/>
                <w:szCs w:val="16"/>
              </w:rPr>
            </w:pPr>
            <w:r>
              <w:rPr>
                <w:color w:val="000000"/>
                <w:sz w:val="20"/>
                <w:szCs w:val="20"/>
              </w:rPr>
              <w:t xml:space="preserve">МУП «РСО </w:t>
            </w:r>
            <w:proofErr w:type="gramStart"/>
            <w:r>
              <w:rPr>
                <w:color w:val="000000"/>
                <w:sz w:val="20"/>
                <w:szCs w:val="20"/>
              </w:rPr>
              <w:t>КР</w:t>
            </w:r>
            <w:proofErr w:type="gramEnd"/>
            <w:r>
              <w:rPr>
                <w:color w:val="000000"/>
                <w:sz w:val="20"/>
                <w:szCs w:val="20"/>
              </w:rPr>
              <w:t>»</w:t>
            </w:r>
          </w:p>
        </w:tc>
        <w:tc>
          <w:tcPr>
            <w:tcW w:w="1650" w:type="pct"/>
            <w:tcBorders>
              <w:top w:val="nil"/>
              <w:left w:val="single" w:sz="4" w:space="0" w:color="auto"/>
              <w:bottom w:val="single" w:sz="4" w:space="0" w:color="auto"/>
              <w:right w:val="single" w:sz="4" w:space="0" w:color="auto"/>
            </w:tcBorders>
            <w:shd w:val="clear" w:color="auto" w:fill="auto"/>
            <w:vAlign w:val="center"/>
            <w:hideMark/>
          </w:tcPr>
          <w:p w14:paraId="0578A49B" w14:textId="436619BD" w:rsidR="003C71EF" w:rsidRPr="00A92602" w:rsidRDefault="003C71EF" w:rsidP="003C71EF">
            <w:pPr>
              <w:jc w:val="center"/>
              <w:rPr>
                <w:color w:val="000000"/>
                <w:sz w:val="16"/>
                <w:szCs w:val="16"/>
              </w:rPr>
            </w:pPr>
            <w:r>
              <w:rPr>
                <w:color w:val="000000"/>
                <w:sz w:val="20"/>
                <w:szCs w:val="20"/>
              </w:rPr>
              <w:t>Отпуск тепловой энергии, поставляемой с коллекторов источников тепловой энергии</w:t>
            </w:r>
          </w:p>
        </w:tc>
        <w:tc>
          <w:tcPr>
            <w:tcW w:w="434" w:type="pct"/>
            <w:tcBorders>
              <w:top w:val="nil"/>
              <w:left w:val="nil"/>
              <w:bottom w:val="single" w:sz="4" w:space="0" w:color="auto"/>
              <w:right w:val="single" w:sz="4" w:space="0" w:color="auto"/>
            </w:tcBorders>
            <w:shd w:val="clear" w:color="auto" w:fill="auto"/>
            <w:vAlign w:val="center"/>
            <w:hideMark/>
          </w:tcPr>
          <w:p w14:paraId="004F8BC1" w14:textId="0AE7BE65" w:rsidR="003C71EF" w:rsidRPr="00A92602" w:rsidRDefault="003C71EF" w:rsidP="003C71EF">
            <w:pPr>
              <w:jc w:val="center"/>
              <w:rPr>
                <w:color w:val="000000"/>
                <w:sz w:val="16"/>
                <w:szCs w:val="16"/>
              </w:rPr>
            </w:pPr>
            <w:r>
              <w:rPr>
                <w:color w:val="000000"/>
                <w:sz w:val="20"/>
                <w:szCs w:val="20"/>
              </w:rPr>
              <w:t>тыс. Гкал</w:t>
            </w:r>
          </w:p>
        </w:tc>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B11C7F" w14:textId="36C67611" w:rsidR="003C71EF" w:rsidRPr="00A92602" w:rsidRDefault="003E2CD7" w:rsidP="003C71EF">
            <w:pPr>
              <w:jc w:val="center"/>
              <w:rPr>
                <w:color w:val="000000"/>
                <w:sz w:val="16"/>
                <w:szCs w:val="16"/>
              </w:rPr>
            </w:pPr>
            <w:r>
              <w:rPr>
                <w:color w:val="000000"/>
                <w:sz w:val="20"/>
                <w:szCs w:val="20"/>
              </w:rPr>
              <w:t>1,431</w:t>
            </w:r>
          </w:p>
        </w:tc>
        <w:tc>
          <w:tcPr>
            <w:tcW w:w="402" w:type="pct"/>
            <w:tcBorders>
              <w:top w:val="single" w:sz="4" w:space="0" w:color="auto"/>
              <w:left w:val="nil"/>
              <w:bottom w:val="single" w:sz="4" w:space="0" w:color="auto"/>
              <w:right w:val="single" w:sz="4" w:space="0" w:color="auto"/>
            </w:tcBorders>
            <w:shd w:val="clear" w:color="auto" w:fill="auto"/>
            <w:noWrap/>
            <w:vAlign w:val="center"/>
          </w:tcPr>
          <w:p w14:paraId="539EDC26" w14:textId="4E5F4908" w:rsidR="003C71EF" w:rsidRPr="00A92602" w:rsidRDefault="003C71EF" w:rsidP="003C71EF">
            <w:pPr>
              <w:jc w:val="center"/>
              <w:rPr>
                <w:color w:val="000000"/>
                <w:sz w:val="16"/>
                <w:szCs w:val="16"/>
              </w:rPr>
            </w:pPr>
            <w:r>
              <w:rPr>
                <w:color w:val="000000"/>
                <w:sz w:val="20"/>
                <w:szCs w:val="20"/>
              </w:rPr>
              <w:t>н/д</w:t>
            </w:r>
          </w:p>
        </w:tc>
        <w:tc>
          <w:tcPr>
            <w:tcW w:w="402" w:type="pct"/>
            <w:tcBorders>
              <w:top w:val="single" w:sz="4" w:space="0" w:color="auto"/>
              <w:left w:val="nil"/>
              <w:bottom w:val="single" w:sz="4" w:space="0" w:color="auto"/>
              <w:right w:val="single" w:sz="4" w:space="0" w:color="auto"/>
            </w:tcBorders>
            <w:shd w:val="clear" w:color="auto" w:fill="auto"/>
            <w:noWrap/>
            <w:vAlign w:val="center"/>
          </w:tcPr>
          <w:p w14:paraId="107085E0" w14:textId="5FEF5693" w:rsidR="003C71EF" w:rsidRPr="00A92602" w:rsidRDefault="003C71EF" w:rsidP="003C71EF">
            <w:pPr>
              <w:jc w:val="center"/>
              <w:rPr>
                <w:color w:val="000000"/>
                <w:sz w:val="16"/>
                <w:szCs w:val="16"/>
              </w:rPr>
            </w:pPr>
            <w:r>
              <w:rPr>
                <w:color w:val="000000"/>
                <w:sz w:val="20"/>
                <w:szCs w:val="20"/>
              </w:rPr>
              <w:t>н/д</w:t>
            </w:r>
          </w:p>
        </w:tc>
        <w:tc>
          <w:tcPr>
            <w:tcW w:w="402" w:type="pct"/>
            <w:tcBorders>
              <w:top w:val="single" w:sz="4" w:space="0" w:color="auto"/>
              <w:left w:val="nil"/>
              <w:bottom w:val="single" w:sz="4" w:space="0" w:color="auto"/>
              <w:right w:val="single" w:sz="4" w:space="0" w:color="auto"/>
            </w:tcBorders>
            <w:shd w:val="clear" w:color="auto" w:fill="auto"/>
            <w:noWrap/>
            <w:vAlign w:val="center"/>
          </w:tcPr>
          <w:p w14:paraId="47CC9207" w14:textId="5856083B" w:rsidR="003C71EF" w:rsidRPr="00A92602" w:rsidRDefault="003C71EF" w:rsidP="003C71EF">
            <w:pPr>
              <w:jc w:val="center"/>
              <w:rPr>
                <w:color w:val="000000"/>
                <w:sz w:val="16"/>
                <w:szCs w:val="16"/>
              </w:rPr>
            </w:pPr>
            <w:r>
              <w:rPr>
                <w:color w:val="000000"/>
                <w:sz w:val="20"/>
                <w:szCs w:val="20"/>
              </w:rPr>
              <w:t>н/д</w:t>
            </w:r>
          </w:p>
        </w:tc>
        <w:tc>
          <w:tcPr>
            <w:tcW w:w="408" w:type="pct"/>
            <w:tcBorders>
              <w:top w:val="single" w:sz="4" w:space="0" w:color="auto"/>
              <w:left w:val="nil"/>
              <w:bottom w:val="single" w:sz="4" w:space="0" w:color="auto"/>
              <w:right w:val="single" w:sz="4" w:space="0" w:color="auto"/>
            </w:tcBorders>
            <w:shd w:val="clear" w:color="auto" w:fill="auto"/>
            <w:noWrap/>
            <w:vAlign w:val="center"/>
          </w:tcPr>
          <w:p w14:paraId="0E0B0477" w14:textId="5F94C81A" w:rsidR="003C71EF" w:rsidRPr="00A92602" w:rsidRDefault="003C71EF" w:rsidP="003C71EF">
            <w:pPr>
              <w:jc w:val="center"/>
              <w:rPr>
                <w:color w:val="000000"/>
                <w:sz w:val="16"/>
                <w:szCs w:val="16"/>
              </w:rPr>
            </w:pPr>
            <w:r>
              <w:rPr>
                <w:color w:val="000000"/>
                <w:sz w:val="20"/>
                <w:szCs w:val="20"/>
              </w:rPr>
              <w:t>1,448</w:t>
            </w:r>
          </w:p>
        </w:tc>
      </w:tr>
      <w:tr w:rsidR="003E2CD7" w:rsidRPr="00A92602" w14:paraId="169C8FDC" w14:textId="77777777" w:rsidTr="00953EF5">
        <w:trPr>
          <w:trHeight w:val="15"/>
        </w:trPr>
        <w:tc>
          <w:tcPr>
            <w:tcW w:w="17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B87E85" w14:textId="77777777" w:rsidR="003E2CD7" w:rsidRPr="00A92602" w:rsidRDefault="003E2CD7" w:rsidP="003E2CD7">
            <w:pPr>
              <w:jc w:val="center"/>
              <w:rPr>
                <w:color w:val="000000"/>
                <w:sz w:val="16"/>
                <w:szCs w:val="16"/>
              </w:rPr>
            </w:pPr>
          </w:p>
        </w:tc>
        <w:tc>
          <w:tcPr>
            <w:tcW w:w="72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4DA73DB" w14:textId="77777777" w:rsidR="003E2CD7" w:rsidRPr="00A92602" w:rsidRDefault="003E2CD7" w:rsidP="003E2CD7">
            <w:pPr>
              <w:jc w:val="center"/>
              <w:rPr>
                <w:color w:val="000000"/>
                <w:sz w:val="16"/>
                <w:szCs w:val="16"/>
              </w:rPr>
            </w:pPr>
          </w:p>
        </w:tc>
        <w:tc>
          <w:tcPr>
            <w:tcW w:w="1650" w:type="pct"/>
            <w:tcBorders>
              <w:top w:val="nil"/>
              <w:left w:val="single" w:sz="4" w:space="0" w:color="auto"/>
              <w:bottom w:val="single" w:sz="4" w:space="0" w:color="auto"/>
              <w:right w:val="single" w:sz="4" w:space="0" w:color="auto"/>
            </w:tcBorders>
            <w:shd w:val="clear" w:color="auto" w:fill="auto"/>
            <w:vAlign w:val="center"/>
            <w:hideMark/>
          </w:tcPr>
          <w:p w14:paraId="5B9B7398" w14:textId="0CD43596" w:rsidR="003E2CD7" w:rsidRPr="00A92602" w:rsidRDefault="003E2CD7" w:rsidP="003E2CD7">
            <w:pPr>
              <w:jc w:val="center"/>
              <w:rPr>
                <w:color w:val="000000"/>
                <w:sz w:val="16"/>
                <w:szCs w:val="16"/>
              </w:rPr>
            </w:pPr>
            <w:r>
              <w:rPr>
                <w:color w:val="000000"/>
                <w:sz w:val="20"/>
                <w:szCs w:val="20"/>
              </w:rPr>
              <w:t>Покупка тепловой энергии</w:t>
            </w:r>
          </w:p>
        </w:tc>
        <w:tc>
          <w:tcPr>
            <w:tcW w:w="434" w:type="pct"/>
            <w:tcBorders>
              <w:top w:val="nil"/>
              <w:left w:val="nil"/>
              <w:bottom w:val="single" w:sz="4" w:space="0" w:color="auto"/>
              <w:right w:val="single" w:sz="4" w:space="0" w:color="auto"/>
            </w:tcBorders>
            <w:shd w:val="clear" w:color="auto" w:fill="auto"/>
            <w:vAlign w:val="center"/>
            <w:hideMark/>
          </w:tcPr>
          <w:p w14:paraId="75AE82A8" w14:textId="773AFF36" w:rsidR="003E2CD7" w:rsidRPr="00A92602" w:rsidRDefault="003E2CD7" w:rsidP="003E2CD7">
            <w:pPr>
              <w:jc w:val="center"/>
              <w:rPr>
                <w:color w:val="000000"/>
                <w:sz w:val="16"/>
                <w:szCs w:val="16"/>
              </w:rPr>
            </w:pPr>
            <w:r>
              <w:rPr>
                <w:color w:val="000000"/>
                <w:sz w:val="20"/>
                <w:szCs w:val="20"/>
              </w:rPr>
              <w:t>тыс. Гкал</w:t>
            </w:r>
          </w:p>
        </w:tc>
        <w:tc>
          <w:tcPr>
            <w:tcW w:w="402" w:type="pct"/>
            <w:tcBorders>
              <w:top w:val="nil"/>
              <w:left w:val="single" w:sz="4" w:space="0" w:color="auto"/>
              <w:bottom w:val="single" w:sz="4" w:space="0" w:color="auto"/>
              <w:right w:val="single" w:sz="4" w:space="0" w:color="auto"/>
            </w:tcBorders>
            <w:shd w:val="clear" w:color="auto" w:fill="auto"/>
            <w:noWrap/>
            <w:vAlign w:val="center"/>
          </w:tcPr>
          <w:p w14:paraId="42D74B36" w14:textId="27FFA529" w:rsidR="003E2CD7" w:rsidRPr="00A92602" w:rsidRDefault="003E2CD7" w:rsidP="003E2CD7">
            <w:pPr>
              <w:jc w:val="center"/>
              <w:rPr>
                <w:color w:val="000000"/>
                <w:sz w:val="16"/>
                <w:szCs w:val="16"/>
              </w:rPr>
            </w:pPr>
            <w:r>
              <w:rPr>
                <w:color w:val="000000"/>
                <w:sz w:val="20"/>
                <w:szCs w:val="20"/>
              </w:rPr>
              <w:t>0,000</w:t>
            </w:r>
          </w:p>
        </w:tc>
        <w:tc>
          <w:tcPr>
            <w:tcW w:w="402" w:type="pct"/>
            <w:tcBorders>
              <w:top w:val="nil"/>
              <w:left w:val="nil"/>
              <w:bottom w:val="single" w:sz="4" w:space="0" w:color="auto"/>
              <w:right w:val="single" w:sz="4" w:space="0" w:color="auto"/>
            </w:tcBorders>
            <w:shd w:val="clear" w:color="auto" w:fill="auto"/>
            <w:noWrap/>
            <w:vAlign w:val="center"/>
          </w:tcPr>
          <w:p w14:paraId="586D2AE9" w14:textId="288952D2" w:rsidR="003E2CD7" w:rsidRPr="00A92602" w:rsidRDefault="003E2CD7" w:rsidP="003E2CD7">
            <w:pPr>
              <w:jc w:val="center"/>
              <w:rPr>
                <w:color w:val="000000"/>
                <w:sz w:val="16"/>
                <w:szCs w:val="16"/>
              </w:rPr>
            </w:pPr>
            <w:r>
              <w:rPr>
                <w:color w:val="000000"/>
                <w:sz w:val="20"/>
                <w:szCs w:val="20"/>
              </w:rPr>
              <w:t>н/д</w:t>
            </w:r>
          </w:p>
        </w:tc>
        <w:tc>
          <w:tcPr>
            <w:tcW w:w="402" w:type="pct"/>
            <w:tcBorders>
              <w:top w:val="nil"/>
              <w:left w:val="nil"/>
              <w:bottom w:val="single" w:sz="4" w:space="0" w:color="auto"/>
              <w:right w:val="single" w:sz="4" w:space="0" w:color="auto"/>
            </w:tcBorders>
            <w:shd w:val="clear" w:color="auto" w:fill="auto"/>
            <w:noWrap/>
            <w:vAlign w:val="center"/>
          </w:tcPr>
          <w:p w14:paraId="6F1413BE" w14:textId="03A14DDD" w:rsidR="003E2CD7" w:rsidRPr="00A92602" w:rsidRDefault="003E2CD7" w:rsidP="003E2CD7">
            <w:pPr>
              <w:jc w:val="center"/>
              <w:rPr>
                <w:color w:val="000000"/>
                <w:sz w:val="16"/>
                <w:szCs w:val="16"/>
              </w:rPr>
            </w:pPr>
            <w:r>
              <w:rPr>
                <w:color w:val="000000"/>
                <w:sz w:val="20"/>
                <w:szCs w:val="20"/>
              </w:rPr>
              <w:t>н/д</w:t>
            </w:r>
          </w:p>
        </w:tc>
        <w:tc>
          <w:tcPr>
            <w:tcW w:w="402" w:type="pct"/>
            <w:tcBorders>
              <w:top w:val="nil"/>
              <w:left w:val="nil"/>
              <w:bottom w:val="single" w:sz="4" w:space="0" w:color="auto"/>
              <w:right w:val="single" w:sz="4" w:space="0" w:color="auto"/>
            </w:tcBorders>
            <w:shd w:val="clear" w:color="auto" w:fill="auto"/>
            <w:noWrap/>
            <w:vAlign w:val="center"/>
          </w:tcPr>
          <w:p w14:paraId="70465DD3" w14:textId="278A8C96" w:rsidR="003E2CD7" w:rsidRPr="00A92602" w:rsidRDefault="003E2CD7" w:rsidP="003E2CD7">
            <w:pPr>
              <w:jc w:val="center"/>
              <w:rPr>
                <w:color w:val="000000"/>
                <w:sz w:val="16"/>
                <w:szCs w:val="16"/>
              </w:rPr>
            </w:pPr>
            <w:r>
              <w:rPr>
                <w:color w:val="000000"/>
                <w:sz w:val="20"/>
                <w:szCs w:val="20"/>
              </w:rPr>
              <w:t>н/д</w:t>
            </w:r>
          </w:p>
        </w:tc>
        <w:tc>
          <w:tcPr>
            <w:tcW w:w="408" w:type="pct"/>
            <w:tcBorders>
              <w:top w:val="nil"/>
              <w:left w:val="nil"/>
              <w:bottom w:val="single" w:sz="4" w:space="0" w:color="auto"/>
              <w:right w:val="single" w:sz="4" w:space="0" w:color="auto"/>
            </w:tcBorders>
            <w:shd w:val="clear" w:color="auto" w:fill="auto"/>
            <w:noWrap/>
            <w:vAlign w:val="center"/>
          </w:tcPr>
          <w:p w14:paraId="568A66F4" w14:textId="4D04247F" w:rsidR="003E2CD7" w:rsidRPr="00A92602" w:rsidRDefault="003E2CD7" w:rsidP="003E2CD7">
            <w:pPr>
              <w:jc w:val="center"/>
              <w:rPr>
                <w:color w:val="000000"/>
                <w:sz w:val="16"/>
                <w:szCs w:val="16"/>
              </w:rPr>
            </w:pPr>
            <w:r>
              <w:rPr>
                <w:color w:val="000000"/>
                <w:sz w:val="20"/>
                <w:szCs w:val="20"/>
              </w:rPr>
              <w:t>0,000</w:t>
            </w:r>
          </w:p>
        </w:tc>
      </w:tr>
      <w:tr w:rsidR="003E2CD7" w:rsidRPr="00A92602" w14:paraId="730B9EF0" w14:textId="77777777" w:rsidTr="00953EF5">
        <w:trPr>
          <w:trHeight w:val="15"/>
        </w:trPr>
        <w:tc>
          <w:tcPr>
            <w:tcW w:w="17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47B002" w14:textId="77777777" w:rsidR="003E2CD7" w:rsidRPr="00A92602" w:rsidRDefault="003E2CD7" w:rsidP="003E2CD7">
            <w:pPr>
              <w:jc w:val="center"/>
              <w:rPr>
                <w:color w:val="000000"/>
                <w:sz w:val="16"/>
                <w:szCs w:val="16"/>
              </w:rPr>
            </w:pPr>
          </w:p>
        </w:tc>
        <w:tc>
          <w:tcPr>
            <w:tcW w:w="72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380256" w14:textId="77777777" w:rsidR="003E2CD7" w:rsidRPr="00A92602" w:rsidRDefault="003E2CD7" w:rsidP="003E2CD7">
            <w:pPr>
              <w:jc w:val="center"/>
              <w:rPr>
                <w:color w:val="000000"/>
                <w:sz w:val="16"/>
                <w:szCs w:val="16"/>
              </w:rPr>
            </w:pPr>
          </w:p>
        </w:tc>
        <w:tc>
          <w:tcPr>
            <w:tcW w:w="1650" w:type="pct"/>
            <w:tcBorders>
              <w:top w:val="nil"/>
              <w:left w:val="single" w:sz="4" w:space="0" w:color="auto"/>
              <w:bottom w:val="single" w:sz="4" w:space="0" w:color="auto"/>
              <w:right w:val="single" w:sz="4" w:space="0" w:color="auto"/>
            </w:tcBorders>
            <w:shd w:val="clear" w:color="auto" w:fill="auto"/>
            <w:vAlign w:val="center"/>
            <w:hideMark/>
          </w:tcPr>
          <w:p w14:paraId="1BBE6D45" w14:textId="11E4E1CF" w:rsidR="003E2CD7" w:rsidRPr="00A92602" w:rsidRDefault="003E2CD7" w:rsidP="003E2CD7">
            <w:pPr>
              <w:jc w:val="center"/>
              <w:rPr>
                <w:color w:val="000000"/>
                <w:sz w:val="16"/>
                <w:szCs w:val="16"/>
              </w:rPr>
            </w:pPr>
            <w:r>
              <w:rPr>
                <w:color w:val="000000"/>
                <w:sz w:val="20"/>
                <w:szCs w:val="20"/>
              </w:rPr>
              <w:t>Покупка теплоносителя</w:t>
            </w:r>
          </w:p>
        </w:tc>
        <w:tc>
          <w:tcPr>
            <w:tcW w:w="434" w:type="pct"/>
            <w:tcBorders>
              <w:top w:val="nil"/>
              <w:left w:val="nil"/>
              <w:bottom w:val="single" w:sz="4" w:space="0" w:color="auto"/>
              <w:right w:val="single" w:sz="4" w:space="0" w:color="auto"/>
            </w:tcBorders>
            <w:shd w:val="clear" w:color="auto" w:fill="auto"/>
            <w:vAlign w:val="center"/>
            <w:hideMark/>
          </w:tcPr>
          <w:p w14:paraId="7372A33D" w14:textId="5E38735D" w:rsidR="003E2CD7" w:rsidRPr="00A92602" w:rsidRDefault="003E2CD7" w:rsidP="003E2CD7">
            <w:pPr>
              <w:jc w:val="center"/>
              <w:rPr>
                <w:color w:val="000000"/>
                <w:sz w:val="16"/>
                <w:szCs w:val="16"/>
              </w:rPr>
            </w:pPr>
            <w:r>
              <w:rPr>
                <w:color w:val="000000"/>
                <w:sz w:val="20"/>
                <w:szCs w:val="20"/>
              </w:rPr>
              <w:t>тыс. тонн</w:t>
            </w:r>
          </w:p>
        </w:tc>
        <w:tc>
          <w:tcPr>
            <w:tcW w:w="402" w:type="pct"/>
            <w:tcBorders>
              <w:top w:val="nil"/>
              <w:left w:val="single" w:sz="4" w:space="0" w:color="auto"/>
              <w:bottom w:val="single" w:sz="4" w:space="0" w:color="auto"/>
              <w:right w:val="single" w:sz="4" w:space="0" w:color="auto"/>
            </w:tcBorders>
            <w:shd w:val="clear" w:color="auto" w:fill="auto"/>
            <w:noWrap/>
            <w:vAlign w:val="center"/>
          </w:tcPr>
          <w:p w14:paraId="0FED5DB0" w14:textId="019D78DD" w:rsidR="003E2CD7" w:rsidRPr="00A92602" w:rsidRDefault="003E2CD7" w:rsidP="003E2CD7">
            <w:pPr>
              <w:jc w:val="center"/>
              <w:rPr>
                <w:color w:val="000000"/>
                <w:sz w:val="16"/>
                <w:szCs w:val="16"/>
              </w:rPr>
            </w:pPr>
            <w:r>
              <w:rPr>
                <w:color w:val="000000"/>
                <w:sz w:val="20"/>
                <w:szCs w:val="20"/>
              </w:rPr>
              <w:t>0,000</w:t>
            </w:r>
          </w:p>
        </w:tc>
        <w:tc>
          <w:tcPr>
            <w:tcW w:w="402" w:type="pct"/>
            <w:tcBorders>
              <w:top w:val="nil"/>
              <w:left w:val="nil"/>
              <w:bottom w:val="single" w:sz="4" w:space="0" w:color="auto"/>
              <w:right w:val="single" w:sz="4" w:space="0" w:color="auto"/>
            </w:tcBorders>
            <w:shd w:val="clear" w:color="auto" w:fill="auto"/>
            <w:noWrap/>
            <w:vAlign w:val="center"/>
          </w:tcPr>
          <w:p w14:paraId="202FEC9A" w14:textId="5100B0B0" w:rsidR="003E2CD7" w:rsidRPr="00A92602" w:rsidRDefault="003E2CD7" w:rsidP="003E2CD7">
            <w:pPr>
              <w:jc w:val="center"/>
              <w:rPr>
                <w:color w:val="000000"/>
                <w:sz w:val="16"/>
                <w:szCs w:val="16"/>
              </w:rPr>
            </w:pPr>
            <w:r>
              <w:rPr>
                <w:color w:val="000000"/>
                <w:sz w:val="20"/>
                <w:szCs w:val="20"/>
              </w:rPr>
              <w:t>н/д</w:t>
            </w:r>
          </w:p>
        </w:tc>
        <w:tc>
          <w:tcPr>
            <w:tcW w:w="402" w:type="pct"/>
            <w:tcBorders>
              <w:top w:val="nil"/>
              <w:left w:val="nil"/>
              <w:bottom w:val="single" w:sz="4" w:space="0" w:color="auto"/>
              <w:right w:val="single" w:sz="4" w:space="0" w:color="auto"/>
            </w:tcBorders>
            <w:shd w:val="clear" w:color="auto" w:fill="auto"/>
            <w:noWrap/>
            <w:vAlign w:val="center"/>
          </w:tcPr>
          <w:p w14:paraId="6994843E" w14:textId="7C68D71F" w:rsidR="003E2CD7" w:rsidRPr="00A92602" w:rsidRDefault="003E2CD7" w:rsidP="003E2CD7">
            <w:pPr>
              <w:jc w:val="center"/>
              <w:rPr>
                <w:color w:val="000000"/>
                <w:sz w:val="16"/>
                <w:szCs w:val="16"/>
              </w:rPr>
            </w:pPr>
            <w:r>
              <w:rPr>
                <w:color w:val="000000"/>
                <w:sz w:val="20"/>
                <w:szCs w:val="20"/>
              </w:rPr>
              <w:t>н/д</w:t>
            </w:r>
          </w:p>
        </w:tc>
        <w:tc>
          <w:tcPr>
            <w:tcW w:w="402" w:type="pct"/>
            <w:tcBorders>
              <w:top w:val="nil"/>
              <w:left w:val="nil"/>
              <w:bottom w:val="single" w:sz="4" w:space="0" w:color="auto"/>
              <w:right w:val="single" w:sz="4" w:space="0" w:color="auto"/>
            </w:tcBorders>
            <w:shd w:val="clear" w:color="auto" w:fill="auto"/>
            <w:noWrap/>
            <w:vAlign w:val="center"/>
          </w:tcPr>
          <w:p w14:paraId="01A2367D" w14:textId="099C0ED0" w:rsidR="003E2CD7" w:rsidRPr="00A92602" w:rsidRDefault="003E2CD7" w:rsidP="003E2CD7">
            <w:pPr>
              <w:jc w:val="center"/>
              <w:rPr>
                <w:color w:val="000000"/>
                <w:sz w:val="16"/>
                <w:szCs w:val="16"/>
              </w:rPr>
            </w:pPr>
            <w:r>
              <w:rPr>
                <w:color w:val="000000"/>
                <w:sz w:val="20"/>
                <w:szCs w:val="20"/>
              </w:rPr>
              <w:t>н/д</w:t>
            </w:r>
          </w:p>
        </w:tc>
        <w:tc>
          <w:tcPr>
            <w:tcW w:w="408" w:type="pct"/>
            <w:tcBorders>
              <w:top w:val="nil"/>
              <w:left w:val="nil"/>
              <w:bottom w:val="single" w:sz="4" w:space="0" w:color="auto"/>
              <w:right w:val="single" w:sz="4" w:space="0" w:color="auto"/>
            </w:tcBorders>
            <w:shd w:val="clear" w:color="auto" w:fill="auto"/>
            <w:noWrap/>
            <w:vAlign w:val="center"/>
          </w:tcPr>
          <w:p w14:paraId="47110578" w14:textId="049DD896" w:rsidR="003E2CD7" w:rsidRPr="00A92602" w:rsidRDefault="003E2CD7" w:rsidP="003E2CD7">
            <w:pPr>
              <w:jc w:val="center"/>
              <w:rPr>
                <w:color w:val="000000"/>
                <w:sz w:val="16"/>
                <w:szCs w:val="16"/>
              </w:rPr>
            </w:pPr>
            <w:r>
              <w:rPr>
                <w:color w:val="000000"/>
                <w:sz w:val="20"/>
                <w:szCs w:val="20"/>
              </w:rPr>
              <w:t>0,000</w:t>
            </w:r>
          </w:p>
        </w:tc>
      </w:tr>
      <w:tr w:rsidR="003E2CD7" w:rsidRPr="00A92602" w14:paraId="03B809CA" w14:textId="77777777" w:rsidTr="00953EF5">
        <w:trPr>
          <w:trHeight w:val="15"/>
        </w:trPr>
        <w:tc>
          <w:tcPr>
            <w:tcW w:w="17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DD5A65" w14:textId="77777777" w:rsidR="003E2CD7" w:rsidRPr="00A92602" w:rsidRDefault="003E2CD7" w:rsidP="003E2CD7">
            <w:pPr>
              <w:jc w:val="center"/>
              <w:rPr>
                <w:color w:val="000000"/>
                <w:sz w:val="16"/>
                <w:szCs w:val="16"/>
              </w:rPr>
            </w:pPr>
          </w:p>
        </w:tc>
        <w:tc>
          <w:tcPr>
            <w:tcW w:w="72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E19C40" w14:textId="77777777" w:rsidR="003E2CD7" w:rsidRPr="00A92602" w:rsidRDefault="003E2CD7" w:rsidP="003E2CD7">
            <w:pPr>
              <w:jc w:val="center"/>
              <w:rPr>
                <w:color w:val="000000"/>
                <w:sz w:val="16"/>
                <w:szCs w:val="16"/>
              </w:rPr>
            </w:pPr>
          </w:p>
        </w:tc>
        <w:tc>
          <w:tcPr>
            <w:tcW w:w="1650" w:type="pct"/>
            <w:tcBorders>
              <w:top w:val="single" w:sz="4" w:space="0" w:color="auto"/>
              <w:left w:val="nil"/>
              <w:bottom w:val="single" w:sz="4" w:space="0" w:color="auto"/>
              <w:right w:val="single" w:sz="4" w:space="0" w:color="auto"/>
            </w:tcBorders>
            <w:shd w:val="clear" w:color="auto" w:fill="auto"/>
            <w:vAlign w:val="center"/>
            <w:hideMark/>
          </w:tcPr>
          <w:p w14:paraId="2F3408A3" w14:textId="01FC5687" w:rsidR="003E2CD7" w:rsidRPr="00A92602" w:rsidRDefault="003E2CD7" w:rsidP="003E2CD7">
            <w:pPr>
              <w:jc w:val="center"/>
              <w:rPr>
                <w:color w:val="000000"/>
                <w:sz w:val="16"/>
                <w:szCs w:val="16"/>
              </w:rPr>
            </w:pPr>
            <w:r>
              <w:rPr>
                <w:color w:val="000000"/>
                <w:sz w:val="20"/>
                <w:szCs w:val="20"/>
              </w:rPr>
              <w:t>Расход тепловой энергии на собственные и хозяйственные нужды</w:t>
            </w:r>
          </w:p>
        </w:tc>
        <w:tc>
          <w:tcPr>
            <w:tcW w:w="434" w:type="pct"/>
            <w:tcBorders>
              <w:top w:val="nil"/>
              <w:left w:val="single" w:sz="4" w:space="0" w:color="auto"/>
              <w:bottom w:val="single" w:sz="4" w:space="0" w:color="auto"/>
              <w:right w:val="single" w:sz="4" w:space="0" w:color="auto"/>
            </w:tcBorders>
            <w:shd w:val="clear" w:color="auto" w:fill="auto"/>
            <w:vAlign w:val="center"/>
            <w:hideMark/>
          </w:tcPr>
          <w:p w14:paraId="7A3C1054" w14:textId="5B3A1C52" w:rsidR="003E2CD7" w:rsidRPr="00A92602" w:rsidRDefault="003E2CD7" w:rsidP="003E2CD7">
            <w:pPr>
              <w:jc w:val="center"/>
              <w:rPr>
                <w:color w:val="000000"/>
                <w:sz w:val="16"/>
                <w:szCs w:val="16"/>
              </w:rPr>
            </w:pPr>
            <w:r>
              <w:rPr>
                <w:color w:val="000000"/>
                <w:sz w:val="20"/>
                <w:szCs w:val="20"/>
              </w:rPr>
              <w:t>тыс. Гкал</w:t>
            </w:r>
          </w:p>
        </w:tc>
        <w:tc>
          <w:tcPr>
            <w:tcW w:w="402" w:type="pct"/>
            <w:tcBorders>
              <w:top w:val="nil"/>
              <w:left w:val="single" w:sz="4" w:space="0" w:color="auto"/>
              <w:bottom w:val="single" w:sz="4" w:space="0" w:color="auto"/>
              <w:right w:val="single" w:sz="4" w:space="0" w:color="auto"/>
            </w:tcBorders>
            <w:shd w:val="clear" w:color="auto" w:fill="auto"/>
            <w:noWrap/>
            <w:vAlign w:val="center"/>
          </w:tcPr>
          <w:p w14:paraId="6D4B72C7" w14:textId="536CADE7" w:rsidR="003E2CD7" w:rsidRPr="00A92602" w:rsidRDefault="003E2CD7" w:rsidP="003E2CD7">
            <w:pPr>
              <w:jc w:val="center"/>
              <w:rPr>
                <w:color w:val="000000"/>
                <w:sz w:val="16"/>
                <w:szCs w:val="16"/>
              </w:rPr>
            </w:pPr>
            <w:r>
              <w:rPr>
                <w:color w:val="000000"/>
                <w:sz w:val="20"/>
                <w:szCs w:val="20"/>
              </w:rPr>
              <w:t>0,000</w:t>
            </w:r>
          </w:p>
        </w:tc>
        <w:tc>
          <w:tcPr>
            <w:tcW w:w="402" w:type="pct"/>
            <w:tcBorders>
              <w:top w:val="nil"/>
              <w:left w:val="nil"/>
              <w:bottom w:val="single" w:sz="4" w:space="0" w:color="auto"/>
              <w:right w:val="single" w:sz="4" w:space="0" w:color="auto"/>
            </w:tcBorders>
            <w:shd w:val="clear" w:color="auto" w:fill="auto"/>
            <w:noWrap/>
            <w:vAlign w:val="center"/>
          </w:tcPr>
          <w:p w14:paraId="027F3DB3" w14:textId="420B227A" w:rsidR="003E2CD7" w:rsidRPr="00A92602" w:rsidRDefault="003E2CD7" w:rsidP="003E2CD7">
            <w:pPr>
              <w:jc w:val="center"/>
              <w:rPr>
                <w:color w:val="000000"/>
                <w:sz w:val="16"/>
                <w:szCs w:val="16"/>
              </w:rPr>
            </w:pPr>
            <w:r>
              <w:rPr>
                <w:color w:val="000000"/>
                <w:sz w:val="20"/>
                <w:szCs w:val="20"/>
              </w:rPr>
              <w:t>н/д</w:t>
            </w:r>
          </w:p>
        </w:tc>
        <w:tc>
          <w:tcPr>
            <w:tcW w:w="402" w:type="pct"/>
            <w:tcBorders>
              <w:top w:val="nil"/>
              <w:left w:val="nil"/>
              <w:bottom w:val="single" w:sz="4" w:space="0" w:color="auto"/>
              <w:right w:val="single" w:sz="4" w:space="0" w:color="auto"/>
            </w:tcBorders>
            <w:shd w:val="clear" w:color="auto" w:fill="auto"/>
            <w:noWrap/>
            <w:vAlign w:val="center"/>
          </w:tcPr>
          <w:p w14:paraId="666EA3D0" w14:textId="326DE15D" w:rsidR="003E2CD7" w:rsidRPr="00A92602" w:rsidRDefault="003E2CD7" w:rsidP="003E2CD7">
            <w:pPr>
              <w:jc w:val="center"/>
              <w:rPr>
                <w:color w:val="000000"/>
                <w:sz w:val="16"/>
                <w:szCs w:val="16"/>
              </w:rPr>
            </w:pPr>
            <w:r>
              <w:rPr>
                <w:color w:val="000000"/>
                <w:sz w:val="20"/>
                <w:szCs w:val="20"/>
              </w:rPr>
              <w:t>н/д</w:t>
            </w:r>
          </w:p>
        </w:tc>
        <w:tc>
          <w:tcPr>
            <w:tcW w:w="402" w:type="pct"/>
            <w:tcBorders>
              <w:top w:val="nil"/>
              <w:left w:val="nil"/>
              <w:bottom w:val="single" w:sz="4" w:space="0" w:color="auto"/>
              <w:right w:val="single" w:sz="4" w:space="0" w:color="auto"/>
            </w:tcBorders>
            <w:shd w:val="clear" w:color="auto" w:fill="auto"/>
            <w:noWrap/>
            <w:vAlign w:val="center"/>
          </w:tcPr>
          <w:p w14:paraId="3D8F4DB6" w14:textId="039CDF5D" w:rsidR="003E2CD7" w:rsidRPr="00A92602" w:rsidRDefault="003E2CD7" w:rsidP="003E2CD7">
            <w:pPr>
              <w:jc w:val="center"/>
              <w:rPr>
                <w:color w:val="000000"/>
                <w:sz w:val="16"/>
                <w:szCs w:val="16"/>
              </w:rPr>
            </w:pPr>
            <w:r>
              <w:rPr>
                <w:color w:val="000000"/>
                <w:sz w:val="20"/>
                <w:szCs w:val="20"/>
              </w:rPr>
              <w:t>н/д</w:t>
            </w:r>
          </w:p>
        </w:tc>
        <w:tc>
          <w:tcPr>
            <w:tcW w:w="408" w:type="pct"/>
            <w:tcBorders>
              <w:top w:val="nil"/>
              <w:left w:val="nil"/>
              <w:bottom w:val="single" w:sz="4" w:space="0" w:color="auto"/>
              <w:right w:val="single" w:sz="4" w:space="0" w:color="auto"/>
            </w:tcBorders>
            <w:shd w:val="clear" w:color="auto" w:fill="auto"/>
            <w:noWrap/>
            <w:vAlign w:val="center"/>
          </w:tcPr>
          <w:p w14:paraId="3DA52638" w14:textId="37ED611D" w:rsidR="003E2CD7" w:rsidRPr="00A92602" w:rsidRDefault="003E2CD7" w:rsidP="003E2CD7">
            <w:pPr>
              <w:jc w:val="center"/>
              <w:rPr>
                <w:color w:val="000000"/>
                <w:sz w:val="16"/>
                <w:szCs w:val="16"/>
              </w:rPr>
            </w:pPr>
            <w:r>
              <w:rPr>
                <w:color w:val="000000"/>
                <w:sz w:val="20"/>
                <w:szCs w:val="20"/>
              </w:rPr>
              <w:t>0,000</w:t>
            </w:r>
          </w:p>
        </w:tc>
      </w:tr>
      <w:tr w:rsidR="003E2CD7" w:rsidRPr="00A92602" w14:paraId="052DC712" w14:textId="77777777" w:rsidTr="00953EF5">
        <w:trPr>
          <w:trHeight w:val="15"/>
        </w:trPr>
        <w:tc>
          <w:tcPr>
            <w:tcW w:w="17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5C3CE2" w14:textId="77777777" w:rsidR="003E2CD7" w:rsidRPr="00A92602" w:rsidRDefault="003E2CD7" w:rsidP="003E2CD7">
            <w:pPr>
              <w:jc w:val="center"/>
              <w:rPr>
                <w:color w:val="000000"/>
                <w:sz w:val="16"/>
                <w:szCs w:val="16"/>
              </w:rPr>
            </w:pPr>
          </w:p>
        </w:tc>
        <w:tc>
          <w:tcPr>
            <w:tcW w:w="72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989446" w14:textId="77777777" w:rsidR="003E2CD7" w:rsidRPr="00A92602" w:rsidRDefault="003E2CD7" w:rsidP="003E2CD7">
            <w:pPr>
              <w:jc w:val="center"/>
              <w:rPr>
                <w:color w:val="000000"/>
                <w:sz w:val="16"/>
                <w:szCs w:val="16"/>
              </w:rPr>
            </w:pPr>
          </w:p>
        </w:tc>
        <w:tc>
          <w:tcPr>
            <w:tcW w:w="165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7D2A09" w14:textId="0765804F" w:rsidR="003E2CD7" w:rsidRPr="00A92602" w:rsidRDefault="003E2CD7" w:rsidP="003E2CD7">
            <w:pPr>
              <w:jc w:val="center"/>
              <w:rPr>
                <w:color w:val="000000"/>
                <w:sz w:val="16"/>
                <w:szCs w:val="16"/>
              </w:rPr>
            </w:pPr>
            <w:r>
              <w:rPr>
                <w:color w:val="000000"/>
                <w:sz w:val="20"/>
                <w:szCs w:val="20"/>
              </w:rPr>
              <w:t>Отпуск тепловой энергии в сети смежных систем теплоснабжения</w:t>
            </w:r>
          </w:p>
        </w:tc>
        <w:tc>
          <w:tcPr>
            <w:tcW w:w="434" w:type="pct"/>
            <w:tcBorders>
              <w:top w:val="nil"/>
              <w:left w:val="nil"/>
              <w:bottom w:val="single" w:sz="4" w:space="0" w:color="auto"/>
              <w:right w:val="single" w:sz="4" w:space="0" w:color="auto"/>
            </w:tcBorders>
            <w:shd w:val="clear" w:color="auto" w:fill="auto"/>
            <w:vAlign w:val="center"/>
            <w:hideMark/>
          </w:tcPr>
          <w:p w14:paraId="67C23E42" w14:textId="5582F3D4" w:rsidR="003E2CD7" w:rsidRPr="00A92602" w:rsidRDefault="003E2CD7" w:rsidP="003E2CD7">
            <w:pPr>
              <w:jc w:val="center"/>
              <w:rPr>
                <w:color w:val="000000"/>
                <w:sz w:val="16"/>
                <w:szCs w:val="16"/>
              </w:rPr>
            </w:pPr>
            <w:r>
              <w:rPr>
                <w:color w:val="000000"/>
                <w:sz w:val="20"/>
                <w:szCs w:val="20"/>
              </w:rPr>
              <w:t>тыс. Гкал</w:t>
            </w:r>
          </w:p>
        </w:tc>
        <w:tc>
          <w:tcPr>
            <w:tcW w:w="402" w:type="pct"/>
            <w:tcBorders>
              <w:top w:val="nil"/>
              <w:left w:val="single" w:sz="4" w:space="0" w:color="auto"/>
              <w:bottom w:val="single" w:sz="4" w:space="0" w:color="auto"/>
              <w:right w:val="single" w:sz="4" w:space="0" w:color="auto"/>
            </w:tcBorders>
            <w:shd w:val="clear" w:color="auto" w:fill="auto"/>
            <w:noWrap/>
            <w:vAlign w:val="center"/>
          </w:tcPr>
          <w:p w14:paraId="21DB6383" w14:textId="592E40DE" w:rsidR="003E2CD7" w:rsidRPr="00A92602" w:rsidRDefault="003E2CD7" w:rsidP="003E2CD7">
            <w:pPr>
              <w:jc w:val="center"/>
              <w:rPr>
                <w:color w:val="000000"/>
                <w:sz w:val="16"/>
                <w:szCs w:val="16"/>
              </w:rPr>
            </w:pPr>
            <w:r>
              <w:rPr>
                <w:color w:val="000000"/>
                <w:sz w:val="20"/>
                <w:szCs w:val="20"/>
              </w:rPr>
              <w:t>0,000</w:t>
            </w:r>
          </w:p>
        </w:tc>
        <w:tc>
          <w:tcPr>
            <w:tcW w:w="402" w:type="pct"/>
            <w:tcBorders>
              <w:top w:val="nil"/>
              <w:left w:val="nil"/>
              <w:bottom w:val="single" w:sz="4" w:space="0" w:color="auto"/>
              <w:right w:val="single" w:sz="4" w:space="0" w:color="auto"/>
            </w:tcBorders>
            <w:shd w:val="clear" w:color="auto" w:fill="auto"/>
            <w:noWrap/>
            <w:vAlign w:val="center"/>
          </w:tcPr>
          <w:p w14:paraId="788563E4" w14:textId="21159BDC" w:rsidR="003E2CD7" w:rsidRPr="00A92602" w:rsidRDefault="003E2CD7" w:rsidP="003E2CD7">
            <w:pPr>
              <w:jc w:val="center"/>
              <w:rPr>
                <w:color w:val="000000"/>
                <w:sz w:val="16"/>
                <w:szCs w:val="16"/>
              </w:rPr>
            </w:pPr>
            <w:r>
              <w:rPr>
                <w:color w:val="000000"/>
                <w:sz w:val="20"/>
                <w:szCs w:val="20"/>
              </w:rPr>
              <w:t>н/д</w:t>
            </w:r>
          </w:p>
        </w:tc>
        <w:tc>
          <w:tcPr>
            <w:tcW w:w="402" w:type="pct"/>
            <w:tcBorders>
              <w:top w:val="nil"/>
              <w:left w:val="nil"/>
              <w:bottom w:val="single" w:sz="4" w:space="0" w:color="auto"/>
              <w:right w:val="single" w:sz="4" w:space="0" w:color="auto"/>
            </w:tcBorders>
            <w:shd w:val="clear" w:color="auto" w:fill="auto"/>
            <w:noWrap/>
            <w:vAlign w:val="center"/>
          </w:tcPr>
          <w:p w14:paraId="305610B9" w14:textId="6D826401" w:rsidR="003E2CD7" w:rsidRPr="00A92602" w:rsidRDefault="003E2CD7" w:rsidP="003E2CD7">
            <w:pPr>
              <w:jc w:val="center"/>
              <w:rPr>
                <w:color w:val="000000"/>
                <w:sz w:val="16"/>
                <w:szCs w:val="16"/>
              </w:rPr>
            </w:pPr>
            <w:r>
              <w:rPr>
                <w:color w:val="000000"/>
                <w:sz w:val="20"/>
                <w:szCs w:val="20"/>
              </w:rPr>
              <w:t>н/д</w:t>
            </w:r>
          </w:p>
        </w:tc>
        <w:tc>
          <w:tcPr>
            <w:tcW w:w="402" w:type="pct"/>
            <w:tcBorders>
              <w:top w:val="nil"/>
              <w:left w:val="nil"/>
              <w:bottom w:val="single" w:sz="4" w:space="0" w:color="auto"/>
              <w:right w:val="single" w:sz="4" w:space="0" w:color="auto"/>
            </w:tcBorders>
            <w:shd w:val="clear" w:color="auto" w:fill="auto"/>
            <w:noWrap/>
            <w:vAlign w:val="center"/>
          </w:tcPr>
          <w:p w14:paraId="70CC5C73" w14:textId="3B57DA27" w:rsidR="003E2CD7" w:rsidRPr="00A92602" w:rsidRDefault="003E2CD7" w:rsidP="003E2CD7">
            <w:pPr>
              <w:jc w:val="center"/>
              <w:rPr>
                <w:color w:val="000000"/>
                <w:sz w:val="16"/>
                <w:szCs w:val="16"/>
              </w:rPr>
            </w:pPr>
            <w:r>
              <w:rPr>
                <w:color w:val="000000"/>
                <w:sz w:val="20"/>
                <w:szCs w:val="20"/>
              </w:rPr>
              <w:t>н/д</w:t>
            </w:r>
          </w:p>
        </w:tc>
        <w:tc>
          <w:tcPr>
            <w:tcW w:w="408" w:type="pct"/>
            <w:tcBorders>
              <w:top w:val="nil"/>
              <w:left w:val="nil"/>
              <w:bottom w:val="single" w:sz="4" w:space="0" w:color="auto"/>
              <w:right w:val="single" w:sz="4" w:space="0" w:color="auto"/>
            </w:tcBorders>
            <w:shd w:val="clear" w:color="auto" w:fill="auto"/>
            <w:noWrap/>
            <w:vAlign w:val="center"/>
          </w:tcPr>
          <w:p w14:paraId="6B03A069" w14:textId="1F9EE07D" w:rsidR="003E2CD7" w:rsidRPr="00A92602" w:rsidRDefault="003E2CD7" w:rsidP="003E2CD7">
            <w:pPr>
              <w:jc w:val="center"/>
              <w:rPr>
                <w:color w:val="000000"/>
                <w:sz w:val="16"/>
                <w:szCs w:val="16"/>
              </w:rPr>
            </w:pPr>
            <w:r>
              <w:rPr>
                <w:color w:val="000000"/>
                <w:sz w:val="20"/>
                <w:szCs w:val="20"/>
              </w:rPr>
              <w:t>0,000</w:t>
            </w:r>
          </w:p>
        </w:tc>
      </w:tr>
      <w:tr w:rsidR="004D4513" w:rsidRPr="00A92602" w14:paraId="1F583513" w14:textId="77777777" w:rsidTr="00953EF5">
        <w:trPr>
          <w:trHeight w:val="15"/>
        </w:trPr>
        <w:tc>
          <w:tcPr>
            <w:tcW w:w="17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3AB8CF" w14:textId="77777777" w:rsidR="004D4513" w:rsidRPr="00A92602" w:rsidRDefault="004D4513" w:rsidP="004D4513">
            <w:pPr>
              <w:jc w:val="center"/>
              <w:rPr>
                <w:color w:val="000000"/>
                <w:sz w:val="16"/>
                <w:szCs w:val="16"/>
              </w:rPr>
            </w:pPr>
          </w:p>
        </w:tc>
        <w:tc>
          <w:tcPr>
            <w:tcW w:w="72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D0AAAE" w14:textId="77777777" w:rsidR="004D4513" w:rsidRPr="00A92602" w:rsidRDefault="004D4513" w:rsidP="004D4513">
            <w:pPr>
              <w:jc w:val="center"/>
              <w:rPr>
                <w:color w:val="000000"/>
                <w:sz w:val="16"/>
                <w:szCs w:val="16"/>
              </w:rPr>
            </w:pPr>
          </w:p>
        </w:tc>
        <w:tc>
          <w:tcPr>
            <w:tcW w:w="1650" w:type="pct"/>
            <w:tcBorders>
              <w:top w:val="nil"/>
              <w:left w:val="single" w:sz="4" w:space="0" w:color="auto"/>
              <w:bottom w:val="single" w:sz="4" w:space="0" w:color="auto"/>
              <w:right w:val="single" w:sz="4" w:space="0" w:color="auto"/>
            </w:tcBorders>
            <w:shd w:val="clear" w:color="auto" w:fill="auto"/>
            <w:vAlign w:val="center"/>
            <w:hideMark/>
          </w:tcPr>
          <w:p w14:paraId="533081A4" w14:textId="640512D8" w:rsidR="004D4513" w:rsidRPr="00A92602" w:rsidRDefault="004D4513" w:rsidP="004D4513">
            <w:pPr>
              <w:jc w:val="center"/>
              <w:rPr>
                <w:color w:val="000000"/>
                <w:sz w:val="16"/>
                <w:szCs w:val="16"/>
              </w:rPr>
            </w:pPr>
            <w:r>
              <w:rPr>
                <w:color w:val="000000"/>
                <w:sz w:val="20"/>
                <w:szCs w:val="20"/>
              </w:rPr>
              <w:t>Потери тепловой энергии в тепловой сети (нормативные или принятые в тарифе)</w:t>
            </w:r>
          </w:p>
        </w:tc>
        <w:tc>
          <w:tcPr>
            <w:tcW w:w="434" w:type="pct"/>
            <w:tcBorders>
              <w:top w:val="nil"/>
              <w:left w:val="nil"/>
              <w:bottom w:val="single" w:sz="4" w:space="0" w:color="auto"/>
              <w:right w:val="single" w:sz="4" w:space="0" w:color="auto"/>
            </w:tcBorders>
            <w:shd w:val="clear" w:color="auto" w:fill="auto"/>
            <w:vAlign w:val="center"/>
            <w:hideMark/>
          </w:tcPr>
          <w:p w14:paraId="06EA65C5" w14:textId="676867DB" w:rsidR="004D4513" w:rsidRPr="00A92602" w:rsidRDefault="004D4513" w:rsidP="004D4513">
            <w:pPr>
              <w:jc w:val="center"/>
              <w:rPr>
                <w:color w:val="000000"/>
                <w:sz w:val="16"/>
                <w:szCs w:val="16"/>
              </w:rPr>
            </w:pPr>
            <w:r>
              <w:rPr>
                <w:color w:val="000000"/>
                <w:sz w:val="20"/>
                <w:szCs w:val="20"/>
              </w:rPr>
              <w:t>тыс. Гкал</w:t>
            </w:r>
          </w:p>
        </w:tc>
        <w:tc>
          <w:tcPr>
            <w:tcW w:w="402" w:type="pct"/>
            <w:tcBorders>
              <w:top w:val="nil"/>
              <w:left w:val="single" w:sz="4" w:space="0" w:color="auto"/>
              <w:bottom w:val="single" w:sz="4" w:space="0" w:color="auto"/>
              <w:right w:val="single" w:sz="4" w:space="0" w:color="auto"/>
            </w:tcBorders>
            <w:shd w:val="clear" w:color="auto" w:fill="auto"/>
            <w:noWrap/>
            <w:vAlign w:val="center"/>
          </w:tcPr>
          <w:p w14:paraId="694EED56" w14:textId="3A15EE88" w:rsidR="004D4513" w:rsidRPr="00A92602" w:rsidRDefault="004D4513" w:rsidP="004D4513">
            <w:pPr>
              <w:jc w:val="center"/>
              <w:rPr>
                <w:color w:val="000000"/>
                <w:sz w:val="16"/>
                <w:szCs w:val="16"/>
              </w:rPr>
            </w:pPr>
            <w:r>
              <w:rPr>
                <w:color w:val="000000"/>
                <w:sz w:val="20"/>
                <w:szCs w:val="20"/>
              </w:rPr>
              <w:t>0,381</w:t>
            </w:r>
          </w:p>
        </w:tc>
        <w:tc>
          <w:tcPr>
            <w:tcW w:w="402" w:type="pct"/>
            <w:tcBorders>
              <w:top w:val="nil"/>
              <w:left w:val="nil"/>
              <w:bottom w:val="single" w:sz="4" w:space="0" w:color="auto"/>
              <w:right w:val="single" w:sz="4" w:space="0" w:color="auto"/>
            </w:tcBorders>
            <w:shd w:val="clear" w:color="auto" w:fill="auto"/>
            <w:noWrap/>
            <w:vAlign w:val="center"/>
          </w:tcPr>
          <w:p w14:paraId="13F3F3FB" w14:textId="0A79CC6D" w:rsidR="004D4513" w:rsidRPr="00A92602" w:rsidRDefault="004D4513" w:rsidP="004D4513">
            <w:pPr>
              <w:jc w:val="center"/>
              <w:rPr>
                <w:color w:val="000000"/>
                <w:sz w:val="16"/>
                <w:szCs w:val="16"/>
              </w:rPr>
            </w:pPr>
            <w:r>
              <w:rPr>
                <w:color w:val="000000"/>
                <w:sz w:val="20"/>
                <w:szCs w:val="20"/>
              </w:rPr>
              <w:t>н/д</w:t>
            </w:r>
          </w:p>
        </w:tc>
        <w:tc>
          <w:tcPr>
            <w:tcW w:w="402" w:type="pct"/>
            <w:tcBorders>
              <w:top w:val="nil"/>
              <w:left w:val="nil"/>
              <w:bottom w:val="single" w:sz="4" w:space="0" w:color="auto"/>
              <w:right w:val="single" w:sz="4" w:space="0" w:color="auto"/>
            </w:tcBorders>
            <w:shd w:val="clear" w:color="auto" w:fill="auto"/>
            <w:noWrap/>
            <w:vAlign w:val="center"/>
          </w:tcPr>
          <w:p w14:paraId="10E3A1B4" w14:textId="51AB8CD6" w:rsidR="004D4513" w:rsidRPr="00A92602" w:rsidRDefault="004D4513" w:rsidP="004D4513">
            <w:pPr>
              <w:jc w:val="center"/>
              <w:rPr>
                <w:color w:val="000000"/>
                <w:sz w:val="16"/>
                <w:szCs w:val="16"/>
              </w:rPr>
            </w:pPr>
            <w:r>
              <w:rPr>
                <w:color w:val="000000"/>
                <w:sz w:val="20"/>
                <w:szCs w:val="20"/>
              </w:rPr>
              <w:t>н/д</w:t>
            </w:r>
          </w:p>
        </w:tc>
        <w:tc>
          <w:tcPr>
            <w:tcW w:w="402" w:type="pct"/>
            <w:tcBorders>
              <w:top w:val="nil"/>
              <w:left w:val="nil"/>
              <w:bottom w:val="single" w:sz="4" w:space="0" w:color="auto"/>
              <w:right w:val="single" w:sz="4" w:space="0" w:color="auto"/>
            </w:tcBorders>
            <w:shd w:val="clear" w:color="auto" w:fill="auto"/>
            <w:noWrap/>
            <w:vAlign w:val="center"/>
          </w:tcPr>
          <w:p w14:paraId="07BF2EBE" w14:textId="6182B85B" w:rsidR="004D4513" w:rsidRPr="00A92602" w:rsidRDefault="004D4513" w:rsidP="004D4513">
            <w:pPr>
              <w:jc w:val="center"/>
              <w:rPr>
                <w:color w:val="000000"/>
                <w:sz w:val="16"/>
                <w:szCs w:val="16"/>
              </w:rPr>
            </w:pPr>
            <w:r>
              <w:rPr>
                <w:color w:val="000000"/>
                <w:sz w:val="20"/>
                <w:szCs w:val="20"/>
              </w:rPr>
              <w:t>н/д</w:t>
            </w:r>
          </w:p>
        </w:tc>
        <w:tc>
          <w:tcPr>
            <w:tcW w:w="408" w:type="pct"/>
            <w:tcBorders>
              <w:top w:val="nil"/>
              <w:left w:val="nil"/>
              <w:bottom w:val="single" w:sz="4" w:space="0" w:color="auto"/>
              <w:right w:val="single" w:sz="4" w:space="0" w:color="auto"/>
            </w:tcBorders>
            <w:shd w:val="clear" w:color="auto" w:fill="auto"/>
            <w:noWrap/>
            <w:vAlign w:val="center"/>
          </w:tcPr>
          <w:p w14:paraId="4C70D2EA" w14:textId="7B0F76B6" w:rsidR="004D4513" w:rsidRPr="00A92602" w:rsidRDefault="004D4513" w:rsidP="004D4513">
            <w:pPr>
              <w:jc w:val="center"/>
              <w:rPr>
                <w:color w:val="000000"/>
                <w:sz w:val="16"/>
                <w:szCs w:val="16"/>
              </w:rPr>
            </w:pPr>
            <w:r>
              <w:rPr>
                <w:color w:val="000000"/>
                <w:sz w:val="20"/>
                <w:szCs w:val="20"/>
              </w:rPr>
              <w:t>0,381</w:t>
            </w:r>
          </w:p>
        </w:tc>
      </w:tr>
      <w:tr w:rsidR="003C71EF" w:rsidRPr="00A92602" w14:paraId="676CFDDC" w14:textId="77777777" w:rsidTr="00953EF5">
        <w:trPr>
          <w:trHeight w:val="15"/>
        </w:trPr>
        <w:tc>
          <w:tcPr>
            <w:tcW w:w="17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F8DA1E" w14:textId="77777777" w:rsidR="003C71EF" w:rsidRPr="00A92602" w:rsidRDefault="003C71EF" w:rsidP="003C71EF">
            <w:pPr>
              <w:jc w:val="center"/>
              <w:rPr>
                <w:color w:val="000000"/>
                <w:sz w:val="16"/>
                <w:szCs w:val="16"/>
              </w:rPr>
            </w:pPr>
          </w:p>
        </w:tc>
        <w:tc>
          <w:tcPr>
            <w:tcW w:w="72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6D47DEE" w14:textId="77777777" w:rsidR="003C71EF" w:rsidRPr="00A92602" w:rsidRDefault="003C71EF" w:rsidP="003C71EF">
            <w:pPr>
              <w:jc w:val="center"/>
              <w:rPr>
                <w:color w:val="000000"/>
                <w:sz w:val="16"/>
                <w:szCs w:val="16"/>
              </w:rPr>
            </w:pPr>
          </w:p>
        </w:tc>
        <w:tc>
          <w:tcPr>
            <w:tcW w:w="1650" w:type="pct"/>
            <w:tcBorders>
              <w:top w:val="nil"/>
              <w:left w:val="single" w:sz="4" w:space="0" w:color="auto"/>
              <w:bottom w:val="single" w:sz="4" w:space="0" w:color="auto"/>
              <w:right w:val="single" w:sz="4" w:space="0" w:color="auto"/>
            </w:tcBorders>
            <w:shd w:val="clear" w:color="auto" w:fill="auto"/>
            <w:vAlign w:val="center"/>
            <w:hideMark/>
          </w:tcPr>
          <w:p w14:paraId="20EFBC73" w14:textId="06C1EB24" w:rsidR="003C71EF" w:rsidRPr="00A92602" w:rsidRDefault="003C71EF" w:rsidP="003C71EF">
            <w:pPr>
              <w:jc w:val="center"/>
              <w:rPr>
                <w:color w:val="000000"/>
                <w:sz w:val="16"/>
                <w:szCs w:val="16"/>
              </w:rPr>
            </w:pPr>
            <w:r>
              <w:rPr>
                <w:color w:val="000000"/>
                <w:sz w:val="20"/>
                <w:szCs w:val="20"/>
              </w:rPr>
              <w:t>Потери теплоносителя в тепловой сети (нормативные или принятые в тарифе)</w:t>
            </w:r>
          </w:p>
        </w:tc>
        <w:tc>
          <w:tcPr>
            <w:tcW w:w="434" w:type="pct"/>
            <w:tcBorders>
              <w:top w:val="nil"/>
              <w:left w:val="nil"/>
              <w:bottom w:val="single" w:sz="4" w:space="0" w:color="auto"/>
              <w:right w:val="single" w:sz="4" w:space="0" w:color="auto"/>
            </w:tcBorders>
            <w:shd w:val="clear" w:color="auto" w:fill="auto"/>
            <w:vAlign w:val="center"/>
            <w:hideMark/>
          </w:tcPr>
          <w:p w14:paraId="281D48F7" w14:textId="70FF11FC" w:rsidR="003C71EF" w:rsidRPr="00A92602" w:rsidRDefault="003C71EF" w:rsidP="003C71EF">
            <w:pPr>
              <w:jc w:val="center"/>
              <w:rPr>
                <w:color w:val="000000"/>
                <w:sz w:val="16"/>
                <w:szCs w:val="16"/>
              </w:rPr>
            </w:pPr>
            <w:r>
              <w:rPr>
                <w:color w:val="000000"/>
                <w:sz w:val="20"/>
                <w:szCs w:val="20"/>
              </w:rPr>
              <w:t>тыс. тонн</w:t>
            </w:r>
          </w:p>
        </w:tc>
        <w:tc>
          <w:tcPr>
            <w:tcW w:w="402" w:type="pct"/>
            <w:tcBorders>
              <w:top w:val="nil"/>
              <w:left w:val="single" w:sz="4" w:space="0" w:color="auto"/>
              <w:bottom w:val="single" w:sz="4" w:space="0" w:color="auto"/>
              <w:right w:val="single" w:sz="4" w:space="0" w:color="auto"/>
            </w:tcBorders>
            <w:shd w:val="clear" w:color="auto" w:fill="auto"/>
            <w:noWrap/>
            <w:vAlign w:val="center"/>
          </w:tcPr>
          <w:p w14:paraId="0685069F" w14:textId="324F9188" w:rsidR="003C71EF" w:rsidRPr="00A92602" w:rsidRDefault="001C7754" w:rsidP="003C71EF">
            <w:pPr>
              <w:jc w:val="center"/>
              <w:rPr>
                <w:color w:val="000000"/>
                <w:sz w:val="16"/>
                <w:szCs w:val="16"/>
              </w:rPr>
            </w:pPr>
            <w:r>
              <w:rPr>
                <w:color w:val="000000"/>
                <w:sz w:val="20"/>
                <w:szCs w:val="20"/>
              </w:rPr>
              <w:t>0,437</w:t>
            </w:r>
          </w:p>
        </w:tc>
        <w:tc>
          <w:tcPr>
            <w:tcW w:w="402" w:type="pct"/>
            <w:tcBorders>
              <w:top w:val="nil"/>
              <w:left w:val="nil"/>
              <w:bottom w:val="single" w:sz="4" w:space="0" w:color="auto"/>
              <w:right w:val="single" w:sz="4" w:space="0" w:color="auto"/>
            </w:tcBorders>
            <w:shd w:val="clear" w:color="auto" w:fill="auto"/>
            <w:noWrap/>
            <w:vAlign w:val="center"/>
          </w:tcPr>
          <w:p w14:paraId="385BC1E7" w14:textId="18569673" w:rsidR="003C71EF" w:rsidRPr="00A92602" w:rsidRDefault="003C71EF" w:rsidP="003C71EF">
            <w:pPr>
              <w:jc w:val="center"/>
              <w:rPr>
                <w:color w:val="000000"/>
                <w:sz w:val="16"/>
                <w:szCs w:val="16"/>
              </w:rPr>
            </w:pPr>
            <w:r>
              <w:rPr>
                <w:color w:val="000000"/>
                <w:sz w:val="20"/>
                <w:szCs w:val="20"/>
              </w:rPr>
              <w:t>н/д</w:t>
            </w:r>
          </w:p>
        </w:tc>
        <w:tc>
          <w:tcPr>
            <w:tcW w:w="402" w:type="pct"/>
            <w:tcBorders>
              <w:top w:val="nil"/>
              <w:left w:val="nil"/>
              <w:bottom w:val="single" w:sz="4" w:space="0" w:color="auto"/>
              <w:right w:val="single" w:sz="4" w:space="0" w:color="auto"/>
            </w:tcBorders>
            <w:shd w:val="clear" w:color="auto" w:fill="auto"/>
            <w:noWrap/>
            <w:vAlign w:val="center"/>
          </w:tcPr>
          <w:p w14:paraId="332A80FA" w14:textId="3FA1BFD5" w:rsidR="003C71EF" w:rsidRPr="00A92602" w:rsidRDefault="003C71EF" w:rsidP="003C71EF">
            <w:pPr>
              <w:jc w:val="center"/>
              <w:rPr>
                <w:color w:val="000000"/>
                <w:sz w:val="16"/>
                <w:szCs w:val="16"/>
              </w:rPr>
            </w:pPr>
            <w:r>
              <w:rPr>
                <w:color w:val="000000"/>
                <w:sz w:val="20"/>
                <w:szCs w:val="20"/>
              </w:rPr>
              <w:t>н/д</w:t>
            </w:r>
          </w:p>
        </w:tc>
        <w:tc>
          <w:tcPr>
            <w:tcW w:w="402" w:type="pct"/>
            <w:tcBorders>
              <w:top w:val="nil"/>
              <w:left w:val="nil"/>
              <w:bottom w:val="single" w:sz="4" w:space="0" w:color="auto"/>
              <w:right w:val="single" w:sz="4" w:space="0" w:color="auto"/>
            </w:tcBorders>
            <w:shd w:val="clear" w:color="auto" w:fill="auto"/>
            <w:noWrap/>
            <w:vAlign w:val="center"/>
          </w:tcPr>
          <w:p w14:paraId="00A2CA4B" w14:textId="023C6B23" w:rsidR="003C71EF" w:rsidRPr="00A92602" w:rsidRDefault="003C71EF" w:rsidP="003C71EF">
            <w:pPr>
              <w:jc w:val="center"/>
              <w:rPr>
                <w:color w:val="000000"/>
                <w:sz w:val="16"/>
                <w:szCs w:val="16"/>
              </w:rPr>
            </w:pPr>
            <w:r>
              <w:rPr>
                <w:color w:val="000000"/>
                <w:sz w:val="20"/>
                <w:szCs w:val="20"/>
              </w:rPr>
              <w:t>н/д</w:t>
            </w:r>
          </w:p>
        </w:tc>
        <w:tc>
          <w:tcPr>
            <w:tcW w:w="408" w:type="pct"/>
            <w:tcBorders>
              <w:top w:val="nil"/>
              <w:left w:val="nil"/>
              <w:bottom w:val="single" w:sz="4" w:space="0" w:color="auto"/>
              <w:right w:val="single" w:sz="4" w:space="0" w:color="auto"/>
            </w:tcBorders>
            <w:shd w:val="clear" w:color="auto" w:fill="auto"/>
            <w:noWrap/>
            <w:vAlign w:val="center"/>
          </w:tcPr>
          <w:p w14:paraId="00376010" w14:textId="37318A37" w:rsidR="003C71EF" w:rsidRPr="00A92602" w:rsidRDefault="003C71EF" w:rsidP="003C71EF">
            <w:pPr>
              <w:jc w:val="center"/>
              <w:rPr>
                <w:color w:val="000000"/>
                <w:sz w:val="16"/>
                <w:szCs w:val="16"/>
              </w:rPr>
            </w:pPr>
            <w:r>
              <w:rPr>
                <w:color w:val="000000"/>
                <w:sz w:val="20"/>
                <w:szCs w:val="20"/>
              </w:rPr>
              <w:t>0,773</w:t>
            </w:r>
          </w:p>
        </w:tc>
      </w:tr>
      <w:tr w:rsidR="003C71EF" w:rsidRPr="00A92602" w14:paraId="2CFF13D3" w14:textId="77777777" w:rsidTr="00953EF5">
        <w:trPr>
          <w:trHeight w:val="15"/>
        </w:trPr>
        <w:tc>
          <w:tcPr>
            <w:tcW w:w="17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53C12A" w14:textId="77777777" w:rsidR="003C71EF" w:rsidRPr="00A92602" w:rsidRDefault="003C71EF" w:rsidP="003C71EF">
            <w:pPr>
              <w:jc w:val="center"/>
              <w:rPr>
                <w:color w:val="000000"/>
                <w:sz w:val="16"/>
                <w:szCs w:val="16"/>
              </w:rPr>
            </w:pPr>
          </w:p>
        </w:tc>
        <w:tc>
          <w:tcPr>
            <w:tcW w:w="72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7264D56" w14:textId="77777777" w:rsidR="003C71EF" w:rsidRPr="00A92602" w:rsidRDefault="003C71EF" w:rsidP="003C71EF">
            <w:pPr>
              <w:jc w:val="center"/>
              <w:rPr>
                <w:color w:val="000000"/>
                <w:sz w:val="16"/>
                <w:szCs w:val="16"/>
              </w:rPr>
            </w:pPr>
          </w:p>
        </w:tc>
        <w:tc>
          <w:tcPr>
            <w:tcW w:w="1650" w:type="pct"/>
            <w:tcBorders>
              <w:top w:val="nil"/>
              <w:left w:val="single" w:sz="4" w:space="0" w:color="auto"/>
              <w:bottom w:val="single" w:sz="4" w:space="0" w:color="auto"/>
              <w:right w:val="single" w:sz="4" w:space="0" w:color="auto"/>
            </w:tcBorders>
            <w:shd w:val="clear" w:color="auto" w:fill="auto"/>
            <w:vAlign w:val="center"/>
            <w:hideMark/>
          </w:tcPr>
          <w:p w14:paraId="5371B75B" w14:textId="704C52E0" w:rsidR="003C71EF" w:rsidRPr="00A92602" w:rsidRDefault="003C71EF" w:rsidP="003C71EF">
            <w:pPr>
              <w:jc w:val="center"/>
              <w:rPr>
                <w:color w:val="000000"/>
                <w:sz w:val="16"/>
                <w:szCs w:val="16"/>
              </w:rPr>
            </w:pPr>
            <w:r>
              <w:rPr>
                <w:color w:val="000000"/>
                <w:sz w:val="20"/>
                <w:szCs w:val="20"/>
              </w:rPr>
              <w:t>Отпуск (полезный отпуск) тепловой энергии из тепловой сети</w:t>
            </w:r>
          </w:p>
        </w:tc>
        <w:tc>
          <w:tcPr>
            <w:tcW w:w="434" w:type="pct"/>
            <w:tcBorders>
              <w:top w:val="nil"/>
              <w:left w:val="nil"/>
              <w:bottom w:val="single" w:sz="4" w:space="0" w:color="auto"/>
              <w:right w:val="single" w:sz="4" w:space="0" w:color="auto"/>
            </w:tcBorders>
            <w:shd w:val="clear" w:color="auto" w:fill="auto"/>
            <w:vAlign w:val="center"/>
            <w:hideMark/>
          </w:tcPr>
          <w:p w14:paraId="4C93F31A" w14:textId="1458447B" w:rsidR="003C71EF" w:rsidRPr="00C507B7" w:rsidRDefault="003C71EF" w:rsidP="003C71EF">
            <w:pPr>
              <w:jc w:val="center"/>
              <w:rPr>
                <w:color w:val="000000"/>
                <w:sz w:val="20"/>
                <w:szCs w:val="20"/>
              </w:rPr>
            </w:pPr>
            <w:r>
              <w:rPr>
                <w:color w:val="000000"/>
                <w:sz w:val="20"/>
                <w:szCs w:val="20"/>
              </w:rPr>
              <w:t>тыс. Гкал</w:t>
            </w:r>
          </w:p>
        </w:tc>
        <w:tc>
          <w:tcPr>
            <w:tcW w:w="402" w:type="pct"/>
            <w:tcBorders>
              <w:top w:val="nil"/>
              <w:left w:val="single" w:sz="4" w:space="0" w:color="auto"/>
              <w:bottom w:val="single" w:sz="4" w:space="0" w:color="auto"/>
              <w:right w:val="single" w:sz="4" w:space="0" w:color="auto"/>
            </w:tcBorders>
            <w:shd w:val="clear" w:color="auto" w:fill="auto"/>
            <w:noWrap/>
            <w:vAlign w:val="center"/>
          </w:tcPr>
          <w:p w14:paraId="62E20C80" w14:textId="276445E6" w:rsidR="003C71EF" w:rsidRPr="00C507B7" w:rsidRDefault="00C828A6" w:rsidP="003C71EF">
            <w:pPr>
              <w:jc w:val="center"/>
              <w:rPr>
                <w:color w:val="000000"/>
                <w:sz w:val="20"/>
                <w:szCs w:val="20"/>
              </w:rPr>
            </w:pPr>
            <w:r w:rsidRPr="00C507B7">
              <w:rPr>
                <w:color w:val="000000"/>
                <w:sz w:val="20"/>
                <w:szCs w:val="20"/>
              </w:rPr>
              <w:t>1,05</w:t>
            </w:r>
            <w:r w:rsidR="00C507B7" w:rsidRPr="00C507B7">
              <w:rPr>
                <w:color w:val="000000"/>
                <w:sz w:val="20"/>
                <w:szCs w:val="20"/>
              </w:rPr>
              <w:t>0</w:t>
            </w:r>
          </w:p>
        </w:tc>
        <w:tc>
          <w:tcPr>
            <w:tcW w:w="402" w:type="pct"/>
            <w:tcBorders>
              <w:top w:val="nil"/>
              <w:left w:val="nil"/>
              <w:bottom w:val="single" w:sz="4" w:space="0" w:color="auto"/>
              <w:right w:val="single" w:sz="4" w:space="0" w:color="auto"/>
            </w:tcBorders>
            <w:shd w:val="clear" w:color="auto" w:fill="auto"/>
            <w:noWrap/>
            <w:vAlign w:val="center"/>
          </w:tcPr>
          <w:p w14:paraId="15068576" w14:textId="08150717" w:rsidR="003C71EF" w:rsidRPr="00C507B7" w:rsidRDefault="003C71EF" w:rsidP="003C71EF">
            <w:pPr>
              <w:jc w:val="center"/>
              <w:rPr>
                <w:color w:val="000000"/>
                <w:sz w:val="20"/>
                <w:szCs w:val="20"/>
              </w:rPr>
            </w:pPr>
            <w:r>
              <w:rPr>
                <w:color w:val="000000"/>
                <w:sz w:val="20"/>
                <w:szCs w:val="20"/>
              </w:rPr>
              <w:t>н/д</w:t>
            </w:r>
          </w:p>
        </w:tc>
        <w:tc>
          <w:tcPr>
            <w:tcW w:w="402" w:type="pct"/>
            <w:tcBorders>
              <w:top w:val="nil"/>
              <w:left w:val="nil"/>
              <w:bottom w:val="single" w:sz="4" w:space="0" w:color="auto"/>
              <w:right w:val="single" w:sz="4" w:space="0" w:color="auto"/>
            </w:tcBorders>
            <w:shd w:val="clear" w:color="auto" w:fill="auto"/>
            <w:noWrap/>
            <w:vAlign w:val="center"/>
          </w:tcPr>
          <w:p w14:paraId="363AB61E" w14:textId="4DB4824D" w:rsidR="003C71EF" w:rsidRPr="00C507B7" w:rsidRDefault="003C71EF" w:rsidP="003C71EF">
            <w:pPr>
              <w:jc w:val="center"/>
              <w:rPr>
                <w:color w:val="000000"/>
                <w:sz w:val="20"/>
                <w:szCs w:val="20"/>
              </w:rPr>
            </w:pPr>
            <w:r>
              <w:rPr>
                <w:color w:val="000000"/>
                <w:sz w:val="20"/>
                <w:szCs w:val="20"/>
              </w:rPr>
              <w:t>н/д</w:t>
            </w:r>
          </w:p>
        </w:tc>
        <w:tc>
          <w:tcPr>
            <w:tcW w:w="402" w:type="pct"/>
            <w:tcBorders>
              <w:top w:val="nil"/>
              <w:left w:val="nil"/>
              <w:bottom w:val="single" w:sz="4" w:space="0" w:color="auto"/>
              <w:right w:val="single" w:sz="4" w:space="0" w:color="auto"/>
            </w:tcBorders>
            <w:shd w:val="clear" w:color="auto" w:fill="auto"/>
            <w:noWrap/>
            <w:vAlign w:val="center"/>
          </w:tcPr>
          <w:p w14:paraId="056963DC" w14:textId="5573F17C" w:rsidR="003C71EF" w:rsidRPr="00A92602" w:rsidRDefault="003C71EF" w:rsidP="003C71EF">
            <w:pPr>
              <w:jc w:val="center"/>
              <w:rPr>
                <w:color w:val="000000"/>
                <w:sz w:val="16"/>
                <w:szCs w:val="16"/>
              </w:rPr>
            </w:pPr>
            <w:r>
              <w:rPr>
                <w:color w:val="000000"/>
                <w:sz w:val="20"/>
                <w:szCs w:val="20"/>
              </w:rPr>
              <w:t>н/д</w:t>
            </w:r>
          </w:p>
        </w:tc>
        <w:tc>
          <w:tcPr>
            <w:tcW w:w="408" w:type="pct"/>
            <w:tcBorders>
              <w:top w:val="nil"/>
              <w:left w:val="nil"/>
              <w:bottom w:val="single" w:sz="4" w:space="0" w:color="auto"/>
              <w:right w:val="single" w:sz="4" w:space="0" w:color="auto"/>
            </w:tcBorders>
            <w:shd w:val="clear" w:color="auto" w:fill="auto"/>
            <w:noWrap/>
            <w:vAlign w:val="center"/>
          </w:tcPr>
          <w:p w14:paraId="3728A2EC" w14:textId="57B81CFE" w:rsidR="003C71EF" w:rsidRPr="00A92602" w:rsidRDefault="003C71EF" w:rsidP="003C71EF">
            <w:pPr>
              <w:jc w:val="center"/>
              <w:rPr>
                <w:color w:val="000000"/>
                <w:sz w:val="16"/>
                <w:szCs w:val="16"/>
              </w:rPr>
            </w:pPr>
            <w:r>
              <w:rPr>
                <w:color w:val="000000"/>
                <w:sz w:val="20"/>
                <w:szCs w:val="20"/>
              </w:rPr>
              <w:t>1,067</w:t>
            </w:r>
          </w:p>
        </w:tc>
      </w:tr>
      <w:tr w:rsidR="003C71EF" w:rsidRPr="00A92602" w14:paraId="0CF44388" w14:textId="77777777" w:rsidTr="00953EF5">
        <w:trPr>
          <w:trHeight w:val="15"/>
        </w:trPr>
        <w:tc>
          <w:tcPr>
            <w:tcW w:w="17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A84232" w14:textId="77777777" w:rsidR="003C71EF" w:rsidRPr="00A92602" w:rsidRDefault="003C71EF" w:rsidP="003C71EF">
            <w:pPr>
              <w:jc w:val="center"/>
              <w:rPr>
                <w:color w:val="000000"/>
                <w:sz w:val="16"/>
                <w:szCs w:val="16"/>
              </w:rPr>
            </w:pPr>
          </w:p>
        </w:tc>
        <w:tc>
          <w:tcPr>
            <w:tcW w:w="72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2004903" w14:textId="77777777" w:rsidR="003C71EF" w:rsidRPr="00A92602" w:rsidRDefault="003C71EF" w:rsidP="003C71EF">
            <w:pPr>
              <w:jc w:val="center"/>
              <w:rPr>
                <w:color w:val="000000"/>
                <w:sz w:val="16"/>
                <w:szCs w:val="16"/>
              </w:rPr>
            </w:pPr>
          </w:p>
        </w:tc>
        <w:tc>
          <w:tcPr>
            <w:tcW w:w="1650" w:type="pct"/>
            <w:tcBorders>
              <w:top w:val="nil"/>
              <w:left w:val="single" w:sz="4" w:space="0" w:color="auto"/>
              <w:bottom w:val="single" w:sz="4" w:space="0" w:color="auto"/>
              <w:right w:val="single" w:sz="4" w:space="0" w:color="auto"/>
            </w:tcBorders>
            <w:shd w:val="clear" w:color="auto" w:fill="auto"/>
            <w:vAlign w:val="center"/>
            <w:hideMark/>
          </w:tcPr>
          <w:p w14:paraId="3FFDD18E" w14:textId="3E494865" w:rsidR="003C71EF" w:rsidRPr="00A92602" w:rsidRDefault="003C71EF" w:rsidP="003C71EF">
            <w:pPr>
              <w:jc w:val="center"/>
              <w:rPr>
                <w:color w:val="000000"/>
                <w:sz w:val="16"/>
                <w:szCs w:val="16"/>
              </w:rPr>
            </w:pPr>
            <w:r>
              <w:rPr>
                <w:color w:val="000000"/>
                <w:sz w:val="20"/>
                <w:szCs w:val="20"/>
              </w:rPr>
              <w:t>Отпуск теплоносителя из тепловой сети</w:t>
            </w:r>
          </w:p>
        </w:tc>
        <w:tc>
          <w:tcPr>
            <w:tcW w:w="434" w:type="pct"/>
            <w:tcBorders>
              <w:top w:val="nil"/>
              <w:left w:val="nil"/>
              <w:bottom w:val="single" w:sz="4" w:space="0" w:color="auto"/>
              <w:right w:val="single" w:sz="4" w:space="0" w:color="auto"/>
            </w:tcBorders>
            <w:shd w:val="clear" w:color="auto" w:fill="auto"/>
            <w:vAlign w:val="center"/>
            <w:hideMark/>
          </w:tcPr>
          <w:p w14:paraId="075D09C8" w14:textId="52E1640C" w:rsidR="003C71EF" w:rsidRPr="00A92602" w:rsidRDefault="003C71EF" w:rsidP="003C71EF">
            <w:pPr>
              <w:jc w:val="center"/>
              <w:rPr>
                <w:color w:val="000000"/>
                <w:sz w:val="16"/>
                <w:szCs w:val="16"/>
              </w:rPr>
            </w:pPr>
            <w:r>
              <w:rPr>
                <w:color w:val="000000"/>
                <w:sz w:val="20"/>
                <w:szCs w:val="20"/>
              </w:rPr>
              <w:t>тыс. тонн</w:t>
            </w:r>
          </w:p>
        </w:tc>
        <w:tc>
          <w:tcPr>
            <w:tcW w:w="402" w:type="pct"/>
            <w:tcBorders>
              <w:top w:val="nil"/>
              <w:left w:val="single" w:sz="4" w:space="0" w:color="auto"/>
              <w:bottom w:val="single" w:sz="4" w:space="0" w:color="auto"/>
              <w:right w:val="single" w:sz="4" w:space="0" w:color="auto"/>
            </w:tcBorders>
            <w:shd w:val="clear" w:color="auto" w:fill="auto"/>
            <w:noWrap/>
            <w:vAlign w:val="center"/>
          </w:tcPr>
          <w:p w14:paraId="174D054A" w14:textId="6EE03F92" w:rsidR="003C71EF" w:rsidRPr="00A92602" w:rsidRDefault="00C507B7" w:rsidP="003C71EF">
            <w:pPr>
              <w:jc w:val="center"/>
              <w:rPr>
                <w:color w:val="000000"/>
                <w:sz w:val="16"/>
                <w:szCs w:val="16"/>
              </w:rPr>
            </w:pPr>
            <w:r>
              <w:rPr>
                <w:color w:val="000000"/>
                <w:sz w:val="20"/>
                <w:szCs w:val="20"/>
              </w:rPr>
              <w:t>0,000</w:t>
            </w:r>
          </w:p>
        </w:tc>
        <w:tc>
          <w:tcPr>
            <w:tcW w:w="402" w:type="pct"/>
            <w:tcBorders>
              <w:top w:val="nil"/>
              <w:left w:val="nil"/>
              <w:bottom w:val="single" w:sz="4" w:space="0" w:color="auto"/>
              <w:right w:val="single" w:sz="4" w:space="0" w:color="auto"/>
            </w:tcBorders>
            <w:shd w:val="clear" w:color="auto" w:fill="auto"/>
            <w:noWrap/>
            <w:vAlign w:val="center"/>
          </w:tcPr>
          <w:p w14:paraId="00D0B43D" w14:textId="1F1C405B" w:rsidR="003C71EF" w:rsidRPr="00A92602" w:rsidRDefault="003C71EF" w:rsidP="003C71EF">
            <w:pPr>
              <w:jc w:val="center"/>
              <w:rPr>
                <w:color w:val="000000"/>
                <w:sz w:val="16"/>
                <w:szCs w:val="16"/>
              </w:rPr>
            </w:pPr>
            <w:r>
              <w:rPr>
                <w:color w:val="000000"/>
                <w:sz w:val="20"/>
                <w:szCs w:val="20"/>
              </w:rPr>
              <w:t>н/д</w:t>
            </w:r>
          </w:p>
        </w:tc>
        <w:tc>
          <w:tcPr>
            <w:tcW w:w="402" w:type="pct"/>
            <w:tcBorders>
              <w:top w:val="nil"/>
              <w:left w:val="nil"/>
              <w:bottom w:val="single" w:sz="4" w:space="0" w:color="auto"/>
              <w:right w:val="single" w:sz="4" w:space="0" w:color="auto"/>
            </w:tcBorders>
            <w:shd w:val="clear" w:color="auto" w:fill="auto"/>
            <w:noWrap/>
            <w:vAlign w:val="center"/>
          </w:tcPr>
          <w:p w14:paraId="619F3F28" w14:textId="21CE8F06" w:rsidR="003C71EF" w:rsidRPr="00A92602" w:rsidRDefault="003C71EF" w:rsidP="003C71EF">
            <w:pPr>
              <w:jc w:val="center"/>
              <w:rPr>
                <w:color w:val="000000"/>
                <w:sz w:val="16"/>
                <w:szCs w:val="16"/>
              </w:rPr>
            </w:pPr>
            <w:r>
              <w:rPr>
                <w:color w:val="000000"/>
                <w:sz w:val="20"/>
                <w:szCs w:val="20"/>
              </w:rPr>
              <w:t>н/д</w:t>
            </w:r>
          </w:p>
        </w:tc>
        <w:tc>
          <w:tcPr>
            <w:tcW w:w="402" w:type="pct"/>
            <w:tcBorders>
              <w:top w:val="nil"/>
              <w:left w:val="nil"/>
              <w:bottom w:val="single" w:sz="4" w:space="0" w:color="auto"/>
              <w:right w:val="single" w:sz="4" w:space="0" w:color="auto"/>
            </w:tcBorders>
            <w:shd w:val="clear" w:color="auto" w:fill="auto"/>
            <w:noWrap/>
            <w:vAlign w:val="center"/>
          </w:tcPr>
          <w:p w14:paraId="3546C7CF" w14:textId="331D11B5" w:rsidR="003C71EF" w:rsidRPr="00A92602" w:rsidRDefault="003C71EF" w:rsidP="003C71EF">
            <w:pPr>
              <w:jc w:val="center"/>
              <w:rPr>
                <w:color w:val="000000"/>
                <w:sz w:val="16"/>
                <w:szCs w:val="16"/>
              </w:rPr>
            </w:pPr>
            <w:r>
              <w:rPr>
                <w:color w:val="000000"/>
                <w:sz w:val="20"/>
                <w:szCs w:val="20"/>
              </w:rPr>
              <w:t>н/д</w:t>
            </w:r>
          </w:p>
        </w:tc>
        <w:tc>
          <w:tcPr>
            <w:tcW w:w="408" w:type="pct"/>
            <w:tcBorders>
              <w:top w:val="nil"/>
              <w:left w:val="nil"/>
              <w:bottom w:val="single" w:sz="4" w:space="0" w:color="auto"/>
              <w:right w:val="single" w:sz="4" w:space="0" w:color="auto"/>
            </w:tcBorders>
            <w:shd w:val="clear" w:color="auto" w:fill="auto"/>
            <w:noWrap/>
            <w:vAlign w:val="center"/>
          </w:tcPr>
          <w:p w14:paraId="776C332D" w14:textId="31158BF1" w:rsidR="003C71EF" w:rsidRPr="00A92602" w:rsidRDefault="003C71EF" w:rsidP="003C71EF">
            <w:pPr>
              <w:jc w:val="center"/>
              <w:rPr>
                <w:color w:val="000000"/>
                <w:sz w:val="16"/>
                <w:szCs w:val="16"/>
              </w:rPr>
            </w:pPr>
            <w:r>
              <w:rPr>
                <w:color w:val="000000"/>
                <w:sz w:val="20"/>
                <w:szCs w:val="20"/>
              </w:rPr>
              <w:t>0,000</w:t>
            </w:r>
          </w:p>
        </w:tc>
      </w:tr>
      <w:tr w:rsidR="003C71EF" w:rsidRPr="00A92602" w14:paraId="4944177A" w14:textId="77777777" w:rsidTr="00953EF5">
        <w:trPr>
          <w:trHeight w:val="15"/>
        </w:trPr>
        <w:tc>
          <w:tcPr>
            <w:tcW w:w="17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CF6764" w14:textId="77777777" w:rsidR="003C71EF" w:rsidRPr="00A92602" w:rsidRDefault="003C71EF" w:rsidP="003C71EF">
            <w:pPr>
              <w:jc w:val="center"/>
              <w:rPr>
                <w:color w:val="000000"/>
                <w:sz w:val="16"/>
                <w:szCs w:val="16"/>
              </w:rPr>
            </w:pPr>
          </w:p>
        </w:tc>
        <w:tc>
          <w:tcPr>
            <w:tcW w:w="72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CBE1688" w14:textId="77777777" w:rsidR="003C71EF" w:rsidRPr="00A92602" w:rsidRDefault="003C71EF" w:rsidP="003C71EF">
            <w:pPr>
              <w:jc w:val="center"/>
              <w:rPr>
                <w:color w:val="000000"/>
                <w:sz w:val="16"/>
                <w:szCs w:val="16"/>
              </w:rPr>
            </w:pPr>
          </w:p>
        </w:tc>
        <w:tc>
          <w:tcPr>
            <w:tcW w:w="1650" w:type="pct"/>
            <w:tcBorders>
              <w:top w:val="single" w:sz="4" w:space="0" w:color="auto"/>
              <w:left w:val="nil"/>
              <w:bottom w:val="single" w:sz="4" w:space="0" w:color="auto"/>
              <w:right w:val="single" w:sz="4" w:space="0" w:color="auto"/>
            </w:tcBorders>
            <w:shd w:val="clear" w:color="auto" w:fill="auto"/>
            <w:vAlign w:val="center"/>
            <w:hideMark/>
          </w:tcPr>
          <w:p w14:paraId="037349E2" w14:textId="634757F8" w:rsidR="003C71EF" w:rsidRPr="00A92602" w:rsidRDefault="003C71EF" w:rsidP="003C71EF">
            <w:pPr>
              <w:jc w:val="center"/>
              <w:rPr>
                <w:color w:val="000000"/>
                <w:sz w:val="16"/>
                <w:szCs w:val="16"/>
              </w:rPr>
            </w:pPr>
            <w:r>
              <w:rPr>
                <w:color w:val="000000"/>
                <w:sz w:val="20"/>
                <w:szCs w:val="20"/>
              </w:rPr>
              <w:t>Операционные (подконтрольные) расходы</w:t>
            </w:r>
          </w:p>
        </w:tc>
        <w:tc>
          <w:tcPr>
            <w:tcW w:w="434" w:type="pct"/>
            <w:tcBorders>
              <w:top w:val="single" w:sz="4" w:space="0" w:color="auto"/>
              <w:left w:val="nil"/>
              <w:bottom w:val="single" w:sz="4" w:space="0" w:color="auto"/>
              <w:right w:val="single" w:sz="4" w:space="0" w:color="auto"/>
            </w:tcBorders>
            <w:shd w:val="clear" w:color="auto" w:fill="auto"/>
            <w:vAlign w:val="center"/>
            <w:hideMark/>
          </w:tcPr>
          <w:p w14:paraId="2EA0D611" w14:textId="72FD269C" w:rsidR="003C71EF" w:rsidRPr="00A92602" w:rsidRDefault="003C71EF" w:rsidP="003C71EF">
            <w:pPr>
              <w:jc w:val="center"/>
              <w:rPr>
                <w:color w:val="000000"/>
                <w:sz w:val="16"/>
                <w:szCs w:val="16"/>
              </w:rPr>
            </w:pPr>
            <w:r>
              <w:rPr>
                <w:color w:val="000000"/>
                <w:sz w:val="20"/>
                <w:szCs w:val="20"/>
              </w:rPr>
              <w:t xml:space="preserve">тыс. </w:t>
            </w:r>
            <w:proofErr w:type="spellStart"/>
            <w:r>
              <w:rPr>
                <w:color w:val="000000"/>
                <w:sz w:val="20"/>
                <w:szCs w:val="20"/>
              </w:rPr>
              <w:t>руб</w:t>
            </w:r>
            <w:proofErr w:type="spellEnd"/>
          </w:p>
        </w:tc>
        <w:tc>
          <w:tcPr>
            <w:tcW w:w="402" w:type="pct"/>
            <w:tcBorders>
              <w:top w:val="nil"/>
              <w:left w:val="nil"/>
              <w:bottom w:val="single" w:sz="4" w:space="0" w:color="auto"/>
              <w:right w:val="single" w:sz="4" w:space="0" w:color="auto"/>
            </w:tcBorders>
            <w:shd w:val="clear" w:color="auto" w:fill="auto"/>
            <w:noWrap/>
            <w:vAlign w:val="center"/>
          </w:tcPr>
          <w:p w14:paraId="6B411EEB" w14:textId="25FFA99F" w:rsidR="003C71EF" w:rsidRPr="00A92602" w:rsidRDefault="005F3AD0" w:rsidP="003C71EF">
            <w:pPr>
              <w:jc w:val="center"/>
              <w:rPr>
                <w:color w:val="000000"/>
                <w:sz w:val="16"/>
                <w:szCs w:val="16"/>
              </w:rPr>
            </w:pPr>
            <w:r>
              <w:rPr>
                <w:color w:val="000000"/>
                <w:sz w:val="20"/>
                <w:szCs w:val="20"/>
              </w:rPr>
              <w:t>1341,2</w:t>
            </w:r>
          </w:p>
        </w:tc>
        <w:tc>
          <w:tcPr>
            <w:tcW w:w="402" w:type="pct"/>
            <w:tcBorders>
              <w:top w:val="nil"/>
              <w:left w:val="nil"/>
              <w:bottom w:val="single" w:sz="4" w:space="0" w:color="auto"/>
              <w:right w:val="single" w:sz="4" w:space="0" w:color="auto"/>
            </w:tcBorders>
            <w:shd w:val="clear" w:color="auto" w:fill="auto"/>
            <w:noWrap/>
            <w:vAlign w:val="center"/>
          </w:tcPr>
          <w:p w14:paraId="3C4C07EB" w14:textId="2EC4A005" w:rsidR="003C71EF" w:rsidRPr="00A92602" w:rsidRDefault="003C71EF" w:rsidP="003C71EF">
            <w:pPr>
              <w:jc w:val="center"/>
              <w:rPr>
                <w:color w:val="000000"/>
                <w:sz w:val="16"/>
                <w:szCs w:val="16"/>
              </w:rPr>
            </w:pPr>
            <w:r>
              <w:rPr>
                <w:color w:val="000000"/>
                <w:sz w:val="20"/>
                <w:szCs w:val="20"/>
              </w:rPr>
              <w:t>н/д</w:t>
            </w:r>
          </w:p>
        </w:tc>
        <w:tc>
          <w:tcPr>
            <w:tcW w:w="402" w:type="pct"/>
            <w:tcBorders>
              <w:top w:val="nil"/>
              <w:left w:val="nil"/>
              <w:bottom w:val="single" w:sz="4" w:space="0" w:color="auto"/>
              <w:right w:val="single" w:sz="4" w:space="0" w:color="auto"/>
            </w:tcBorders>
            <w:shd w:val="clear" w:color="auto" w:fill="auto"/>
            <w:noWrap/>
            <w:vAlign w:val="center"/>
          </w:tcPr>
          <w:p w14:paraId="4BD8A799" w14:textId="2D9F8B29" w:rsidR="003C71EF" w:rsidRPr="00A92602" w:rsidRDefault="003C71EF" w:rsidP="003C71EF">
            <w:pPr>
              <w:jc w:val="center"/>
              <w:rPr>
                <w:color w:val="000000"/>
                <w:sz w:val="16"/>
                <w:szCs w:val="16"/>
              </w:rPr>
            </w:pPr>
            <w:r>
              <w:rPr>
                <w:color w:val="000000"/>
                <w:sz w:val="20"/>
                <w:szCs w:val="20"/>
              </w:rPr>
              <w:t>н/д</w:t>
            </w:r>
          </w:p>
        </w:tc>
        <w:tc>
          <w:tcPr>
            <w:tcW w:w="402" w:type="pct"/>
            <w:tcBorders>
              <w:top w:val="nil"/>
              <w:left w:val="nil"/>
              <w:bottom w:val="single" w:sz="4" w:space="0" w:color="auto"/>
              <w:right w:val="single" w:sz="4" w:space="0" w:color="auto"/>
            </w:tcBorders>
            <w:shd w:val="clear" w:color="auto" w:fill="auto"/>
            <w:noWrap/>
            <w:vAlign w:val="center"/>
          </w:tcPr>
          <w:p w14:paraId="51A281A1" w14:textId="10FA45C0" w:rsidR="003C71EF" w:rsidRPr="00A92602" w:rsidRDefault="003C71EF" w:rsidP="003C71EF">
            <w:pPr>
              <w:jc w:val="center"/>
              <w:rPr>
                <w:color w:val="000000"/>
                <w:sz w:val="16"/>
                <w:szCs w:val="16"/>
              </w:rPr>
            </w:pPr>
            <w:r>
              <w:rPr>
                <w:color w:val="000000"/>
                <w:sz w:val="20"/>
                <w:szCs w:val="20"/>
              </w:rPr>
              <w:t>н/д</w:t>
            </w:r>
          </w:p>
        </w:tc>
        <w:tc>
          <w:tcPr>
            <w:tcW w:w="408" w:type="pct"/>
            <w:tcBorders>
              <w:top w:val="nil"/>
              <w:left w:val="nil"/>
              <w:bottom w:val="single" w:sz="4" w:space="0" w:color="auto"/>
              <w:right w:val="single" w:sz="4" w:space="0" w:color="auto"/>
            </w:tcBorders>
            <w:shd w:val="clear" w:color="auto" w:fill="auto"/>
            <w:noWrap/>
            <w:vAlign w:val="center"/>
          </w:tcPr>
          <w:p w14:paraId="6253F0A7" w14:textId="5BF04EA1" w:rsidR="003C71EF" w:rsidRPr="00A92602" w:rsidRDefault="003C71EF" w:rsidP="003C71EF">
            <w:pPr>
              <w:jc w:val="center"/>
              <w:rPr>
                <w:color w:val="000000"/>
                <w:sz w:val="16"/>
                <w:szCs w:val="16"/>
              </w:rPr>
            </w:pPr>
            <w:r>
              <w:rPr>
                <w:color w:val="000000"/>
                <w:sz w:val="20"/>
                <w:szCs w:val="20"/>
              </w:rPr>
              <w:t>1512,6</w:t>
            </w:r>
          </w:p>
        </w:tc>
      </w:tr>
      <w:tr w:rsidR="003C71EF" w:rsidRPr="00A92602" w14:paraId="01834407" w14:textId="77777777" w:rsidTr="00953EF5">
        <w:trPr>
          <w:trHeight w:val="15"/>
        </w:trPr>
        <w:tc>
          <w:tcPr>
            <w:tcW w:w="17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44570DF" w14:textId="77777777" w:rsidR="003C71EF" w:rsidRPr="00A92602" w:rsidRDefault="003C71EF" w:rsidP="003C71EF">
            <w:pPr>
              <w:jc w:val="center"/>
              <w:rPr>
                <w:color w:val="000000"/>
                <w:sz w:val="16"/>
                <w:szCs w:val="16"/>
              </w:rPr>
            </w:pPr>
          </w:p>
        </w:tc>
        <w:tc>
          <w:tcPr>
            <w:tcW w:w="72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707F4C8" w14:textId="77777777" w:rsidR="003C71EF" w:rsidRPr="00A92602" w:rsidRDefault="003C71EF" w:rsidP="003C71EF">
            <w:pPr>
              <w:jc w:val="center"/>
              <w:rPr>
                <w:color w:val="000000"/>
                <w:sz w:val="16"/>
                <w:szCs w:val="16"/>
              </w:rPr>
            </w:pPr>
          </w:p>
        </w:tc>
        <w:tc>
          <w:tcPr>
            <w:tcW w:w="1650" w:type="pct"/>
            <w:tcBorders>
              <w:top w:val="nil"/>
              <w:left w:val="nil"/>
              <w:bottom w:val="single" w:sz="4" w:space="0" w:color="auto"/>
              <w:right w:val="single" w:sz="4" w:space="0" w:color="auto"/>
            </w:tcBorders>
            <w:shd w:val="clear" w:color="auto" w:fill="auto"/>
            <w:vAlign w:val="center"/>
            <w:hideMark/>
          </w:tcPr>
          <w:p w14:paraId="574640FF" w14:textId="40DBCD32" w:rsidR="003C71EF" w:rsidRPr="00A92602" w:rsidRDefault="003C71EF" w:rsidP="003C71EF">
            <w:pPr>
              <w:jc w:val="center"/>
              <w:rPr>
                <w:color w:val="000000"/>
                <w:sz w:val="16"/>
                <w:szCs w:val="16"/>
              </w:rPr>
            </w:pPr>
            <w:r>
              <w:rPr>
                <w:color w:val="000000"/>
                <w:sz w:val="20"/>
                <w:szCs w:val="20"/>
              </w:rPr>
              <w:t>Неподконтрольные расходы</w:t>
            </w:r>
          </w:p>
        </w:tc>
        <w:tc>
          <w:tcPr>
            <w:tcW w:w="434" w:type="pct"/>
            <w:tcBorders>
              <w:top w:val="nil"/>
              <w:left w:val="nil"/>
              <w:bottom w:val="single" w:sz="4" w:space="0" w:color="auto"/>
              <w:right w:val="single" w:sz="4" w:space="0" w:color="auto"/>
            </w:tcBorders>
            <w:shd w:val="clear" w:color="auto" w:fill="auto"/>
            <w:vAlign w:val="center"/>
            <w:hideMark/>
          </w:tcPr>
          <w:p w14:paraId="3D385426" w14:textId="1B9C0E7A" w:rsidR="003C71EF" w:rsidRPr="00A92602" w:rsidRDefault="003C71EF" w:rsidP="003C71EF">
            <w:pPr>
              <w:jc w:val="center"/>
              <w:rPr>
                <w:color w:val="000000"/>
                <w:sz w:val="16"/>
                <w:szCs w:val="16"/>
              </w:rPr>
            </w:pPr>
            <w:r>
              <w:rPr>
                <w:color w:val="000000"/>
                <w:sz w:val="20"/>
                <w:szCs w:val="20"/>
              </w:rPr>
              <w:t xml:space="preserve">тыс. </w:t>
            </w:r>
            <w:proofErr w:type="spellStart"/>
            <w:r>
              <w:rPr>
                <w:color w:val="000000"/>
                <w:sz w:val="20"/>
                <w:szCs w:val="20"/>
              </w:rPr>
              <w:t>руб</w:t>
            </w:r>
            <w:proofErr w:type="spellEnd"/>
          </w:p>
        </w:tc>
        <w:tc>
          <w:tcPr>
            <w:tcW w:w="402" w:type="pct"/>
            <w:tcBorders>
              <w:top w:val="nil"/>
              <w:left w:val="nil"/>
              <w:bottom w:val="single" w:sz="4" w:space="0" w:color="auto"/>
              <w:right w:val="single" w:sz="4" w:space="0" w:color="auto"/>
            </w:tcBorders>
            <w:shd w:val="clear" w:color="auto" w:fill="auto"/>
            <w:noWrap/>
            <w:vAlign w:val="center"/>
          </w:tcPr>
          <w:p w14:paraId="350103A8" w14:textId="153670F2" w:rsidR="003C71EF" w:rsidRPr="00A92602" w:rsidRDefault="005F3AD0" w:rsidP="003C71EF">
            <w:pPr>
              <w:jc w:val="center"/>
              <w:rPr>
                <w:color w:val="000000"/>
                <w:sz w:val="16"/>
                <w:szCs w:val="16"/>
              </w:rPr>
            </w:pPr>
            <w:r>
              <w:rPr>
                <w:color w:val="000000"/>
                <w:sz w:val="20"/>
                <w:szCs w:val="20"/>
              </w:rPr>
              <w:t>396,96</w:t>
            </w:r>
          </w:p>
        </w:tc>
        <w:tc>
          <w:tcPr>
            <w:tcW w:w="402" w:type="pct"/>
            <w:tcBorders>
              <w:top w:val="nil"/>
              <w:left w:val="nil"/>
              <w:bottom w:val="single" w:sz="4" w:space="0" w:color="auto"/>
              <w:right w:val="single" w:sz="4" w:space="0" w:color="auto"/>
            </w:tcBorders>
            <w:shd w:val="clear" w:color="auto" w:fill="auto"/>
            <w:noWrap/>
            <w:vAlign w:val="center"/>
          </w:tcPr>
          <w:p w14:paraId="02F6134F" w14:textId="67C89E42" w:rsidR="003C71EF" w:rsidRPr="00A92602" w:rsidRDefault="003C71EF" w:rsidP="003C71EF">
            <w:pPr>
              <w:jc w:val="center"/>
              <w:rPr>
                <w:color w:val="000000"/>
                <w:sz w:val="16"/>
                <w:szCs w:val="16"/>
              </w:rPr>
            </w:pPr>
            <w:r>
              <w:rPr>
                <w:color w:val="000000"/>
                <w:sz w:val="20"/>
                <w:szCs w:val="20"/>
              </w:rPr>
              <w:t>н/д</w:t>
            </w:r>
          </w:p>
        </w:tc>
        <w:tc>
          <w:tcPr>
            <w:tcW w:w="402" w:type="pct"/>
            <w:tcBorders>
              <w:top w:val="nil"/>
              <w:left w:val="nil"/>
              <w:bottom w:val="single" w:sz="4" w:space="0" w:color="auto"/>
              <w:right w:val="single" w:sz="4" w:space="0" w:color="auto"/>
            </w:tcBorders>
            <w:shd w:val="clear" w:color="auto" w:fill="auto"/>
            <w:noWrap/>
            <w:vAlign w:val="center"/>
          </w:tcPr>
          <w:p w14:paraId="354F77EB" w14:textId="38BE0004" w:rsidR="003C71EF" w:rsidRPr="00A92602" w:rsidRDefault="003C71EF" w:rsidP="003C71EF">
            <w:pPr>
              <w:jc w:val="center"/>
              <w:rPr>
                <w:color w:val="000000"/>
                <w:sz w:val="16"/>
                <w:szCs w:val="16"/>
              </w:rPr>
            </w:pPr>
            <w:r>
              <w:rPr>
                <w:color w:val="000000"/>
                <w:sz w:val="20"/>
                <w:szCs w:val="20"/>
              </w:rPr>
              <w:t>н/д</w:t>
            </w:r>
          </w:p>
        </w:tc>
        <w:tc>
          <w:tcPr>
            <w:tcW w:w="402" w:type="pct"/>
            <w:tcBorders>
              <w:top w:val="nil"/>
              <w:left w:val="nil"/>
              <w:bottom w:val="single" w:sz="4" w:space="0" w:color="auto"/>
              <w:right w:val="single" w:sz="4" w:space="0" w:color="auto"/>
            </w:tcBorders>
            <w:shd w:val="clear" w:color="auto" w:fill="auto"/>
            <w:noWrap/>
            <w:vAlign w:val="center"/>
          </w:tcPr>
          <w:p w14:paraId="44B85162" w14:textId="3E43F80F" w:rsidR="003C71EF" w:rsidRPr="00A92602" w:rsidRDefault="003C71EF" w:rsidP="003C71EF">
            <w:pPr>
              <w:jc w:val="center"/>
              <w:rPr>
                <w:color w:val="000000"/>
                <w:sz w:val="16"/>
                <w:szCs w:val="16"/>
              </w:rPr>
            </w:pPr>
            <w:r>
              <w:rPr>
                <w:color w:val="000000"/>
                <w:sz w:val="20"/>
                <w:szCs w:val="20"/>
              </w:rPr>
              <w:t>н/д</w:t>
            </w:r>
          </w:p>
        </w:tc>
        <w:tc>
          <w:tcPr>
            <w:tcW w:w="408" w:type="pct"/>
            <w:tcBorders>
              <w:top w:val="nil"/>
              <w:left w:val="nil"/>
              <w:bottom w:val="single" w:sz="4" w:space="0" w:color="auto"/>
              <w:right w:val="single" w:sz="4" w:space="0" w:color="auto"/>
            </w:tcBorders>
            <w:shd w:val="clear" w:color="auto" w:fill="auto"/>
            <w:noWrap/>
            <w:vAlign w:val="center"/>
          </w:tcPr>
          <w:p w14:paraId="6E16F35E" w14:textId="7D1CDE3D" w:rsidR="003C71EF" w:rsidRPr="00A92602" w:rsidRDefault="003C71EF" w:rsidP="003C71EF">
            <w:pPr>
              <w:jc w:val="center"/>
              <w:rPr>
                <w:color w:val="000000"/>
                <w:sz w:val="16"/>
                <w:szCs w:val="16"/>
              </w:rPr>
            </w:pPr>
            <w:r>
              <w:rPr>
                <w:color w:val="000000"/>
                <w:sz w:val="20"/>
                <w:szCs w:val="20"/>
              </w:rPr>
              <w:t>486,4</w:t>
            </w:r>
          </w:p>
        </w:tc>
      </w:tr>
      <w:tr w:rsidR="003C71EF" w:rsidRPr="00A92602" w14:paraId="405844D1" w14:textId="77777777" w:rsidTr="00953EF5">
        <w:trPr>
          <w:trHeight w:val="15"/>
        </w:trPr>
        <w:tc>
          <w:tcPr>
            <w:tcW w:w="17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D58328" w14:textId="77777777" w:rsidR="003C71EF" w:rsidRPr="00A92602" w:rsidRDefault="003C71EF" w:rsidP="003C71EF">
            <w:pPr>
              <w:jc w:val="center"/>
              <w:rPr>
                <w:color w:val="000000"/>
                <w:sz w:val="16"/>
                <w:szCs w:val="16"/>
              </w:rPr>
            </w:pPr>
          </w:p>
        </w:tc>
        <w:tc>
          <w:tcPr>
            <w:tcW w:w="72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1155B5D" w14:textId="77777777" w:rsidR="003C71EF" w:rsidRPr="00A92602" w:rsidRDefault="003C71EF" w:rsidP="003C71EF">
            <w:pPr>
              <w:jc w:val="center"/>
              <w:rPr>
                <w:color w:val="000000"/>
                <w:sz w:val="16"/>
                <w:szCs w:val="16"/>
              </w:rPr>
            </w:pPr>
          </w:p>
        </w:tc>
        <w:tc>
          <w:tcPr>
            <w:tcW w:w="1650" w:type="pct"/>
            <w:tcBorders>
              <w:top w:val="nil"/>
              <w:left w:val="nil"/>
              <w:bottom w:val="single" w:sz="4" w:space="0" w:color="auto"/>
              <w:right w:val="single" w:sz="4" w:space="0" w:color="auto"/>
            </w:tcBorders>
            <w:shd w:val="clear" w:color="auto" w:fill="auto"/>
            <w:vAlign w:val="center"/>
            <w:hideMark/>
          </w:tcPr>
          <w:p w14:paraId="3B5EEF37" w14:textId="6764B6AC" w:rsidR="003C71EF" w:rsidRPr="00A92602" w:rsidRDefault="003C71EF" w:rsidP="003C71EF">
            <w:pPr>
              <w:jc w:val="center"/>
              <w:rPr>
                <w:color w:val="000000"/>
                <w:sz w:val="16"/>
                <w:szCs w:val="16"/>
              </w:rPr>
            </w:pPr>
            <w:r>
              <w:rPr>
                <w:color w:val="000000"/>
                <w:sz w:val="20"/>
                <w:szCs w:val="20"/>
              </w:rPr>
              <w:t>Расходы на приобретение (производство) энергетических ресурсов, топлива, холодной воды и теплоносителя</w:t>
            </w:r>
          </w:p>
        </w:tc>
        <w:tc>
          <w:tcPr>
            <w:tcW w:w="434" w:type="pct"/>
            <w:tcBorders>
              <w:top w:val="nil"/>
              <w:left w:val="nil"/>
              <w:bottom w:val="single" w:sz="4" w:space="0" w:color="auto"/>
              <w:right w:val="single" w:sz="4" w:space="0" w:color="auto"/>
            </w:tcBorders>
            <w:shd w:val="clear" w:color="auto" w:fill="auto"/>
            <w:vAlign w:val="center"/>
            <w:hideMark/>
          </w:tcPr>
          <w:p w14:paraId="440BECD8" w14:textId="06B6E34D" w:rsidR="003C71EF" w:rsidRPr="00A92602" w:rsidRDefault="003C71EF" w:rsidP="003C71EF">
            <w:pPr>
              <w:jc w:val="center"/>
              <w:rPr>
                <w:color w:val="000000"/>
                <w:sz w:val="16"/>
                <w:szCs w:val="16"/>
              </w:rPr>
            </w:pPr>
            <w:r>
              <w:rPr>
                <w:color w:val="000000"/>
                <w:sz w:val="20"/>
                <w:szCs w:val="20"/>
              </w:rPr>
              <w:t xml:space="preserve">тыс. </w:t>
            </w:r>
            <w:proofErr w:type="spellStart"/>
            <w:r>
              <w:rPr>
                <w:color w:val="000000"/>
                <w:sz w:val="20"/>
                <w:szCs w:val="20"/>
              </w:rPr>
              <w:t>руб</w:t>
            </w:r>
            <w:proofErr w:type="spellEnd"/>
          </w:p>
        </w:tc>
        <w:tc>
          <w:tcPr>
            <w:tcW w:w="402" w:type="pct"/>
            <w:tcBorders>
              <w:top w:val="nil"/>
              <w:left w:val="nil"/>
              <w:bottom w:val="single" w:sz="4" w:space="0" w:color="auto"/>
              <w:right w:val="single" w:sz="4" w:space="0" w:color="auto"/>
            </w:tcBorders>
            <w:shd w:val="clear" w:color="auto" w:fill="auto"/>
            <w:noWrap/>
            <w:vAlign w:val="center"/>
          </w:tcPr>
          <w:p w14:paraId="1889E879" w14:textId="755D0727" w:rsidR="003C71EF" w:rsidRPr="00B32A62" w:rsidRDefault="005F3AD0" w:rsidP="003C71EF">
            <w:pPr>
              <w:jc w:val="center"/>
              <w:rPr>
                <w:color w:val="000000"/>
                <w:sz w:val="20"/>
                <w:szCs w:val="20"/>
              </w:rPr>
            </w:pPr>
            <w:r>
              <w:rPr>
                <w:color w:val="000000"/>
                <w:sz w:val="20"/>
                <w:szCs w:val="20"/>
              </w:rPr>
              <w:t>1675,28</w:t>
            </w:r>
          </w:p>
        </w:tc>
        <w:tc>
          <w:tcPr>
            <w:tcW w:w="402" w:type="pct"/>
            <w:tcBorders>
              <w:top w:val="nil"/>
              <w:left w:val="nil"/>
              <w:bottom w:val="single" w:sz="4" w:space="0" w:color="auto"/>
              <w:right w:val="single" w:sz="4" w:space="0" w:color="auto"/>
            </w:tcBorders>
            <w:shd w:val="clear" w:color="auto" w:fill="auto"/>
            <w:noWrap/>
            <w:vAlign w:val="center"/>
          </w:tcPr>
          <w:p w14:paraId="7DA820CD" w14:textId="785A447C" w:rsidR="003C71EF" w:rsidRPr="00B32A62" w:rsidRDefault="003C71EF" w:rsidP="003C71EF">
            <w:pPr>
              <w:jc w:val="center"/>
              <w:rPr>
                <w:color w:val="000000"/>
                <w:sz w:val="20"/>
                <w:szCs w:val="20"/>
              </w:rPr>
            </w:pPr>
            <w:r>
              <w:rPr>
                <w:color w:val="000000"/>
                <w:sz w:val="20"/>
                <w:szCs w:val="20"/>
              </w:rPr>
              <w:t>н/д</w:t>
            </w:r>
          </w:p>
        </w:tc>
        <w:tc>
          <w:tcPr>
            <w:tcW w:w="402" w:type="pct"/>
            <w:tcBorders>
              <w:top w:val="nil"/>
              <w:left w:val="nil"/>
              <w:bottom w:val="single" w:sz="4" w:space="0" w:color="auto"/>
              <w:right w:val="single" w:sz="4" w:space="0" w:color="auto"/>
            </w:tcBorders>
            <w:shd w:val="clear" w:color="auto" w:fill="auto"/>
            <w:noWrap/>
            <w:vAlign w:val="center"/>
          </w:tcPr>
          <w:p w14:paraId="35FF572D" w14:textId="48C51E47" w:rsidR="003C71EF" w:rsidRPr="00B32A62" w:rsidRDefault="003C71EF" w:rsidP="003C71EF">
            <w:pPr>
              <w:jc w:val="center"/>
              <w:rPr>
                <w:color w:val="000000"/>
                <w:sz w:val="20"/>
                <w:szCs w:val="20"/>
              </w:rPr>
            </w:pPr>
            <w:r>
              <w:rPr>
                <w:color w:val="000000"/>
                <w:sz w:val="20"/>
                <w:szCs w:val="20"/>
              </w:rPr>
              <w:t>н/д</w:t>
            </w:r>
          </w:p>
        </w:tc>
        <w:tc>
          <w:tcPr>
            <w:tcW w:w="402" w:type="pct"/>
            <w:tcBorders>
              <w:top w:val="nil"/>
              <w:left w:val="nil"/>
              <w:bottom w:val="single" w:sz="4" w:space="0" w:color="auto"/>
              <w:right w:val="single" w:sz="4" w:space="0" w:color="auto"/>
            </w:tcBorders>
            <w:shd w:val="clear" w:color="auto" w:fill="auto"/>
            <w:noWrap/>
            <w:vAlign w:val="center"/>
          </w:tcPr>
          <w:p w14:paraId="1FC0392F" w14:textId="7926668A" w:rsidR="003C71EF" w:rsidRPr="00A92602" w:rsidRDefault="003C71EF" w:rsidP="003C71EF">
            <w:pPr>
              <w:jc w:val="center"/>
              <w:rPr>
                <w:color w:val="000000"/>
                <w:sz w:val="16"/>
                <w:szCs w:val="16"/>
              </w:rPr>
            </w:pPr>
            <w:r>
              <w:rPr>
                <w:color w:val="000000"/>
                <w:sz w:val="20"/>
                <w:szCs w:val="20"/>
              </w:rPr>
              <w:t>н/д</w:t>
            </w:r>
          </w:p>
        </w:tc>
        <w:tc>
          <w:tcPr>
            <w:tcW w:w="408" w:type="pct"/>
            <w:tcBorders>
              <w:top w:val="nil"/>
              <w:left w:val="nil"/>
              <w:bottom w:val="single" w:sz="4" w:space="0" w:color="auto"/>
              <w:right w:val="single" w:sz="4" w:space="0" w:color="auto"/>
            </w:tcBorders>
            <w:shd w:val="clear" w:color="auto" w:fill="auto"/>
            <w:noWrap/>
            <w:vAlign w:val="center"/>
          </w:tcPr>
          <w:p w14:paraId="2C5E7FC4" w14:textId="051F0063" w:rsidR="003C71EF" w:rsidRPr="00A92602" w:rsidRDefault="003C71EF" w:rsidP="003C71EF">
            <w:pPr>
              <w:jc w:val="center"/>
              <w:rPr>
                <w:color w:val="000000"/>
                <w:sz w:val="16"/>
                <w:szCs w:val="16"/>
              </w:rPr>
            </w:pPr>
            <w:r>
              <w:rPr>
                <w:color w:val="000000"/>
                <w:sz w:val="20"/>
                <w:szCs w:val="20"/>
              </w:rPr>
              <w:t>2171,7</w:t>
            </w:r>
          </w:p>
        </w:tc>
      </w:tr>
      <w:tr w:rsidR="003C71EF" w:rsidRPr="00A92602" w14:paraId="33DC8951" w14:textId="77777777" w:rsidTr="00953EF5">
        <w:trPr>
          <w:trHeight w:val="15"/>
        </w:trPr>
        <w:tc>
          <w:tcPr>
            <w:tcW w:w="17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54CBC3" w14:textId="77777777" w:rsidR="003C71EF" w:rsidRPr="00A92602" w:rsidRDefault="003C71EF" w:rsidP="003C71EF">
            <w:pPr>
              <w:jc w:val="center"/>
              <w:rPr>
                <w:color w:val="000000"/>
                <w:sz w:val="16"/>
                <w:szCs w:val="16"/>
              </w:rPr>
            </w:pPr>
          </w:p>
        </w:tc>
        <w:tc>
          <w:tcPr>
            <w:tcW w:w="72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19B667" w14:textId="77777777" w:rsidR="003C71EF" w:rsidRPr="00A92602" w:rsidRDefault="003C71EF" w:rsidP="003C71EF">
            <w:pPr>
              <w:jc w:val="center"/>
              <w:rPr>
                <w:color w:val="000000"/>
                <w:sz w:val="16"/>
                <w:szCs w:val="16"/>
              </w:rPr>
            </w:pPr>
          </w:p>
        </w:tc>
        <w:tc>
          <w:tcPr>
            <w:tcW w:w="165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7780F6" w14:textId="721C2D9C" w:rsidR="003C71EF" w:rsidRPr="00A92602" w:rsidRDefault="003C71EF" w:rsidP="003C71EF">
            <w:pPr>
              <w:jc w:val="center"/>
              <w:rPr>
                <w:color w:val="000000"/>
                <w:sz w:val="16"/>
                <w:szCs w:val="16"/>
              </w:rPr>
            </w:pPr>
            <w:r>
              <w:rPr>
                <w:color w:val="000000"/>
                <w:sz w:val="20"/>
                <w:szCs w:val="20"/>
              </w:rPr>
              <w:t>Прибыль</w:t>
            </w:r>
          </w:p>
        </w:tc>
        <w:tc>
          <w:tcPr>
            <w:tcW w:w="434" w:type="pct"/>
            <w:tcBorders>
              <w:top w:val="single" w:sz="4" w:space="0" w:color="auto"/>
              <w:left w:val="nil"/>
              <w:bottom w:val="single" w:sz="4" w:space="0" w:color="auto"/>
              <w:right w:val="single" w:sz="4" w:space="0" w:color="auto"/>
            </w:tcBorders>
            <w:shd w:val="clear" w:color="auto" w:fill="auto"/>
            <w:vAlign w:val="center"/>
            <w:hideMark/>
          </w:tcPr>
          <w:p w14:paraId="3D9B1471" w14:textId="535A1670" w:rsidR="003C71EF" w:rsidRPr="00A92602" w:rsidRDefault="003C71EF" w:rsidP="003C71EF">
            <w:pPr>
              <w:jc w:val="center"/>
              <w:rPr>
                <w:color w:val="000000"/>
                <w:sz w:val="16"/>
                <w:szCs w:val="16"/>
              </w:rPr>
            </w:pPr>
            <w:r>
              <w:rPr>
                <w:color w:val="000000"/>
                <w:sz w:val="20"/>
                <w:szCs w:val="20"/>
              </w:rPr>
              <w:t xml:space="preserve">тыс. </w:t>
            </w:r>
            <w:proofErr w:type="spellStart"/>
            <w:r>
              <w:rPr>
                <w:color w:val="000000"/>
                <w:sz w:val="20"/>
                <w:szCs w:val="20"/>
              </w:rPr>
              <w:t>руб</w:t>
            </w:r>
            <w:proofErr w:type="spellEnd"/>
          </w:p>
        </w:tc>
        <w:tc>
          <w:tcPr>
            <w:tcW w:w="402" w:type="pct"/>
            <w:tcBorders>
              <w:top w:val="nil"/>
              <w:left w:val="single" w:sz="4" w:space="0" w:color="auto"/>
              <w:bottom w:val="single" w:sz="4" w:space="0" w:color="auto"/>
              <w:right w:val="single" w:sz="4" w:space="0" w:color="auto"/>
            </w:tcBorders>
            <w:shd w:val="clear" w:color="auto" w:fill="auto"/>
            <w:noWrap/>
            <w:vAlign w:val="center"/>
          </w:tcPr>
          <w:p w14:paraId="016BF9F0" w14:textId="73703799" w:rsidR="003C71EF" w:rsidRPr="00B32A62" w:rsidRDefault="005F3AD0" w:rsidP="003C71EF">
            <w:pPr>
              <w:jc w:val="center"/>
              <w:rPr>
                <w:color w:val="000000"/>
                <w:sz w:val="20"/>
                <w:szCs w:val="20"/>
              </w:rPr>
            </w:pPr>
            <w:r>
              <w:rPr>
                <w:color w:val="000000"/>
                <w:sz w:val="20"/>
                <w:szCs w:val="20"/>
              </w:rPr>
              <w:t>0,0</w:t>
            </w:r>
          </w:p>
        </w:tc>
        <w:tc>
          <w:tcPr>
            <w:tcW w:w="402" w:type="pct"/>
            <w:tcBorders>
              <w:top w:val="nil"/>
              <w:left w:val="nil"/>
              <w:bottom w:val="single" w:sz="4" w:space="0" w:color="auto"/>
              <w:right w:val="single" w:sz="4" w:space="0" w:color="auto"/>
            </w:tcBorders>
            <w:shd w:val="clear" w:color="auto" w:fill="auto"/>
            <w:noWrap/>
            <w:vAlign w:val="center"/>
          </w:tcPr>
          <w:p w14:paraId="26603039" w14:textId="67E9BC07" w:rsidR="003C71EF" w:rsidRPr="00B32A62" w:rsidRDefault="003C71EF" w:rsidP="003C71EF">
            <w:pPr>
              <w:jc w:val="center"/>
              <w:rPr>
                <w:color w:val="000000"/>
                <w:sz w:val="20"/>
                <w:szCs w:val="20"/>
              </w:rPr>
            </w:pPr>
            <w:r>
              <w:rPr>
                <w:color w:val="000000"/>
                <w:sz w:val="20"/>
                <w:szCs w:val="20"/>
              </w:rPr>
              <w:t>н/д</w:t>
            </w:r>
          </w:p>
        </w:tc>
        <w:tc>
          <w:tcPr>
            <w:tcW w:w="402" w:type="pct"/>
            <w:tcBorders>
              <w:top w:val="nil"/>
              <w:left w:val="nil"/>
              <w:bottom w:val="single" w:sz="4" w:space="0" w:color="auto"/>
              <w:right w:val="single" w:sz="4" w:space="0" w:color="auto"/>
            </w:tcBorders>
            <w:shd w:val="clear" w:color="auto" w:fill="auto"/>
            <w:noWrap/>
            <w:vAlign w:val="center"/>
          </w:tcPr>
          <w:p w14:paraId="5326D1D9" w14:textId="093EF9C0" w:rsidR="003C71EF" w:rsidRPr="00B32A62" w:rsidRDefault="003C71EF" w:rsidP="003C71EF">
            <w:pPr>
              <w:jc w:val="center"/>
              <w:rPr>
                <w:color w:val="000000"/>
                <w:sz w:val="20"/>
                <w:szCs w:val="20"/>
              </w:rPr>
            </w:pPr>
            <w:r>
              <w:rPr>
                <w:color w:val="000000"/>
                <w:sz w:val="20"/>
                <w:szCs w:val="20"/>
              </w:rPr>
              <w:t>н/д</w:t>
            </w:r>
          </w:p>
        </w:tc>
        <w:tc>
          <w:tcPr>
            <w:tcW w:w="402" w:type="pct"/>
            <w:tcBorders>
              <w:top w:val="nil"/>
              <w:left w:val="nil"/>
              <w:bottom w:val="single" w:sz="4" w:space="0" w:color="auto"/>
              <w:right w:val="single" w:sz="4" w:space="0" w:color="auto"/>
            </w:tcBorders>
            <w:shd w:val="clear" w:color="auto" w:fill="auto"/>
            <w:noWrap/>
            <w:vAlign w:val="center"/>
          </w:tcPr>
          <w:p w14:paraId="134D60B1" w14:textId="29460E87" w:rsidR="003C71EF" w:rsidRPr="00A92602" w:rsidRDefault="003C71EF" w:rsidP="003C71EF">
            <w:pPr>
              <w:jc w:val="center"/>
              <w:rPr>
                <w:color w:val="000000"/>
                <w:sz w:val="16"/>
                <w:szCs w:val="16"/>
              </w:rPr>
            </w:pPr>
            <w:r>
              <w:rPr>
                <w:color w:val="000000"/>
                <w:sz w:val="20"/>
                <w:szCs w:val="20"/>
              </w:rPr>
              <w:t>н/д</w:t>
            </w:r>
          </w:p>
        </w:tc>
        <w:tc>
          <w:tcPr>
            <w:tcW w:w="408" w:type="pct"/>
            <w:tcBorders>
              <w:top w:val="nil"/>
              <w:left w:val="nil"/>
              <w:bottom w:val="single" w:sz="4" w:space="0" w:color="auto"/>
              <w:right w:val="single" w:sz="4" w:space="0" w:color="auto"/>
            </w:tcBorders>
            <w:shd w:val="clear" w:color="auto" w:fill="auto"/>
            <w:noWrap/>
            <w:vAlign w:val="center"/>
          </w:tcPr>
          <w:p w14:paraId="1A8322D8" w14:textId="6224EB2A" w:rsidR="003C71EF" w:rsidRPr="00A92602" w:rsidRDefault="003C71EF" w:rsidP="003C71EF">
            <w:pPr>
              <w:jc w:val="center"/>
              <w:rPr>
                <w:color w:val="000000"/>
                <w:sz w:val="16"/>
                <w:szCs w:val="16"/>
              </w:rPr>
            </w:pPr>
            <w:r>
              <w:rPr>
                <w:color w:val="000000"/>
                <w:sz w:val="20"/>
                <w:szCs w:val="20"/>
              </w:rPr>
              <w:t>0,0</w:t>
            </w:r>
          </w:p>
        </w:tc>
      </w:tr>
      <w:tr w:rsidR="003C71EF" w:rsidRPr="00A92602" w14:paraId="4B25FBFB" w14:textId="77777777" w:rsidTr="00953EF5">
        <w:trPr>
          <w:trHeight w:val="15"/>
        </w:trPr>
        <w:tc>
          <w:tcPr>
            <w:tcW w:w="17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8CC1E4" w14:textId="77777777" w:rsidR="003C71EF" w:rsidRPr="00A92602" w:rsidRDefault="003C71EF" w:rsidP="003C71EF">
            <w:pPr>
              <w:jc w:val="center"/>
              <w:rPr>
                <w:color w:val="000000"/>
                <w:sz w:val="16"/>
                <w:szCs w:val="16"/>
              </w:rPr>
            </w:pPr>
          </w:p>
        </w:tc>
        <w:tc>
          <w:tcPr>
            <w:tcW w:w="72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F71D05" w14:textId="77777777" w:rsidR="003C71EF" w:rsidRPr="00A92602" w:rsidRDefault="003C71EF" w:rsidP="003C71EF">
            <w:pPr>
              <w:jc w:val="center"/>
              <w:rPr>
                <w:color w:val="000000"/>
                <w:sz w:val="16"/>
                <w:szCs w:val="16"/>
              </w:rPr>
            </w:pPr>
          </w:p>
        </w:tc>
        <w:tc>
          <w:tcPr>
            <w:tcW w:w="1650" w:type="pct"/>
            <w:tcBorders>
              <w:top w:val="nil"/>
              <w:left w:val="single" w:sz="4" w:space="0" w:color="auto"/>
              <w:bottom w:val="single" w:sz="4" w:space="0" w:color="auto"/>
              <w:right w:val="single" w:sz="4" w:space="0" w:color="auto"/>
            </w:tcBorders>
            <w:shd w:val="clear" w:color="auto" w:fill="auto"/>
            <w:vAlign w:val="center"/>
            <w:hideMark/>
          </w:tcPr>
          <w:p w14:paraId="6B2136CF" w14:textId="7337289D" w:rsidR="003C71EF" w:rsidRPr="00A92602" w:rsidRDefault="003C71EF" w:rsidP="003C71EF">
            <w:pPr>
              <w:jc w:val="center"/>
              <w:rPr>
                <w:color w:val="000000"/>
                <w:sz w:val="16"/>
                <w:szCs w:val="16"/>
              </w:rPr>
            </w:pPr>
            <w:r>
              <w:rPr>
                <w:color w:val="000000"/>
                <w:sz w:val="20"/>
                <w:szCs w:val="20"/>
              </w:rPr>
              <w:t>ИТОГО необходимая валовая выручка (НВВ)</w:t>
            </w:r>
          </w:p>
        </w:tc>
        <w:tc>
          <w:tcPr>
            <w:tcW w:w="434" w:type="pct"/>
            <w:tcBorders>
              <w:top w:val="nil"/>
              <w:left w:val="nil"/>
              <w:bottom w:val="single" w:sz="4" w:space="0" w:color="auto"/>
              <w:right w:val="single" w:sz="4" w:space="0" w:color="auto"/>
            </w:tcBorders>
            <w:shd w:val="clear" w:color="auto" w:fill="auto"/>
            <w:vAlign w:val="center"/>
            <w:hideMark/>
          </w:tcPr>
          <w:p w14:paraId="744095E9" w14:textId="6A720686" w:rsidR="003C71EF" w:rsidRPr="00A92602" w:rsidRDefault="003C71EF" w:rsidP="003C71EF">
            <w:pPr>
              <w:jc w:val="center"/>
              <w:rPr>
                <w:color w:val="000000"/>
                <w:sz w:val="16"/>
                <w:szCs w:val="16"/>
              </w:rPr>
            </w:pPr>
            <w:r>
              <w:rPr>
                <w:color w:val="000000"/>
                <w:sz w:val="20"/>
                <w:szCs w:val="20"/>
              </w:rPr>
              <w:t xml:space="preserve">тыс. </w:t>
            </w:r>
            <w:proofErr w:type="spellStart"/>
            <w:r>
              <w:rPr>
                <w:color w:val="000000"/>
                <w:sz w:val="20"/>
                <w:szCs w:val="20"/>
              </w:rPr>
              <w:t>руб</w:t>
            </w:r>
            <w:proofErr w:type="spellEnd"/>
          </w:p>
        </w:tc>
        <w:tc>
          <w:tcPr>
            <w:tcW w:w="402" w:type="pct"/>
            <w:tcBorders>
              <w:top w:val="nil"/>
              <w:left w:val="single" w:sz="4" w:space="0" w:color="auto"/>
              <w:bottom w:val="single" w:sz="4" w:space="0" w:color="auto"/>
              <w:right w:val="single" w:sz="4" w:space="0" w:color="auto"/>
            </w:tcBorders>
            <w:shd w:val="clear" w:color="auto" w:fill="auto"/>
            <w:noWrap/>
            <w:vAlign w:val="center"/>
          </w:tcPr>
          <w:p w14:paraId="6CC40F71" w14:textId="6438C878" w:rsidR="003C71EF" w:rsidRPr="00B32A62" w:rsidRDefault="001170BF" w:rsidP="003C71EF">
            <w:pPr>
              <w:jc w:val="center"/>
              <w:rPr>
                <w:color w:val="000000"/>
                <w:sz w:val="20"/>
                <w:szCs w:val="20"/>
              </w:rPr>
            </w:pPr>
            <w:r w:rsidRPr="00B32A62">
              <w:rPr>
                <w:color w:val="000000"/>
                <w:sz w:val="20"/>
                <w:szCs w:val="20"/>
              </w:rPr>
              <w:t>3897,83</w:t>
            </w:r>
          </w:p>
        </w:tc>
        <w:tc>
          <w:tcPr>
            <w:tcW w:w="402" w:type="pct"/>
            <w:tcBorders>
              <w:top w:val="nil"/>
              <w:left w:val="nil"/>
              <w:bottom w:val="single" w:sz="4" w:space="0" w:color="auto"/>
              <w:right w:val="single" w:sz="4" w:space="0" w:color="auto"/>
            </w:tcBorders>
            <w:shd w:val="clear" w:color="auto" w:fill="auto"/>
            <w:noWrap/>
            <w:vAlign w:val="center"/>
          </w:tcPr>
          <w:p w14:paraId="38914F5F" w14:textId="783D6581" w:rsidR="003C71EF" w:rsidRPr="00B32A62" w:rsidRDefault="003C71EF" w:rsidP="003C71EF">
            <w:pPr>
              <w:jc w:val="center"/>
              <w:rPr>
                <w:color w:val="000000"/>
                <w:sz w:val="20"/>
                <w:szCs w:val="20"/>
              </w:rPr>
            </w:pPr>
            <w:r>
              <w:rPr>
                <w:color w:val="000000"/>
                <w:sz w:val="20"/>
                <w:szCs w:val="20"/>
              </w:rPr>
              <w:t>н/д</w:t>
            </w:r>
          </w:p>
        </w:tc>
        <w:tc>
          <w:tcPr>
            <w:tcW w:w="402" w:type="pct"/>
            <w:tcBorders>
              <w:top w:val="nil"/>
              <w:left w:val="nil"/>
              <w:bottom w:val="single" w:sz="4" w:space="0" w:color="auto"/>
              <w:right w:val="single" w:sz="4" w:space="0" w:color="auto"/>
            </w:tcBorders>
            <w:shd w:val="clear" w:color="auto" w:fill="auto"/>
            <w:noWrap/>
            <w:vAlign w:val="center"/>
          </w:tcPr>
          <w:p w14:paraId="399EC9F3" w14:textId="6EA4F2C0" w:rsidR="003C71EF" w:rsidRPr="00B32A62" w:rsidRDefault="003C71EF" w:rsidP="003C71EF">
            <w:pPr>
              <w:jc w:val="center"/>
              <w:rPr>
                <w:color w:val="000000"/>
                <w:sz w:val="20"/>
                <w:szCs w:val="20"/>
              </w:rPr>
            </w:pPr>
            <w:r>
              <w:rPr>
                <w:color w:val="000000"/>
                <w:sz w:val="20"/>
                <w:szCs w:val="20"/>
              </w:rPr>
              <w:t>н/д</w:t>
            </w:r>
          </w:p>
        </w:tc>
        <w:tc>
          <w:tcPr>
            <w:tcW w:w="402" w:type="pct"/>
            <w:tcBorders>
              <w:top w:val="nil"/>
              <w:left w:val="nil"/>
              <w:bottom w:val="single" w:sz="4" w:space="0" w:color="auto"/>
              <w:right w:val="single" w:sz="4" w:space="0" w:color="auto"/>
            </w:tcBorders>
            <w:shd w:val="clear" w:color="auto" w:fill="auto"/>
            <w:noWrap/>
            <w:vAlign w:val="center"/>
          </w:tcPr>
          <w:p w14:paraId="1BB65256" w14:textId="5D3B9E41" w:rsidR="003C71EF" w:rsidRPr="00A92602" w:rsidRDefault="003C71EF" w:rsidP="003C71EF">
            <w:pPr>
              <w:jc w:val="center"/>
              <w:rPr>
                <w:color w:val="000000"/>
                <w:sz w:val="16"/>
                <w:szCs w:val="16"/>
              </w:rPr>
            </w:pPr>
            <w:r>
              <w:rPr>
                <w:color w:val="000000"/>
                <w:sz w:val="20"/>
                <w:szCs w:val="20"/>
              </w:rPr>
              <w:t>н/д</w:t>
            </w:r>
          </w:p>
        </w:tc>
        <w:tc>
          <w:tcPr>
            <w:tcW w:w="408" w:type="pct"/>
            <w:tcBorders>
              <w:top w:val="nil"/>
              <w:left w:val="nil"/>
              <w:bottom w:val="single" w:sz="4" w:space="0" w:color="auto"/>
              <w:right w:val="single" w:sz="4" w:space="0" w:color="auto"/>
            </w:tcBorders>
            <w:shd w:val="clear" w:color="auto" w:fill="auto"/>
            <w:noWrap/>
            <w:vAlign w:val="center"/>
          </w:tcPr>
          <w:p w14:paraId="3C8165AA" w14:textId="0284E7F3" w:rsidR="003C71EF" w:rsidRPr="00A92602" w:rsidRDefault="003C71EF" w:rsidP="003C71EF">
            <w:pPr>
              <w:jc w:val="center"/>
              <w:rPr>
                <w:color w:val="000000"/>
                <w:sz w:val="16"/>
                <w:szCs w:val="16"/>
              </w:rPr>
            </w:pPr>
            <w:r>
              <w:rPr>
                <w:color w:val="000000"/>
                <w:sz w:val="20"/>
                <w:szCs w:val="20"/>
              </w:rPr>
              <w:t>4170,7</w:t>
            </w:r>
          </w:p>
        </w:tc>
      </w:tr>
    </w:tbl>
    <w:p w14:paraId="7E5178B4" w14:textId="77777777" w:rsidR="00AE01AB" w:rsidRDefault="00AE01AB" w:rsidP="008A75E0">
      <w:pPr>
        <w:pStyle w:val="afffa"/>
      </w:pPr>
    </w:p>
    <w:p w14:paraId="25384D51" w14:textId="77777777" w:rsidR="008A75E0" w:rsidRPr="001A772D" w:rsidRDefault="008A75E0" w:rsidP="008A75E0">
      <w:pPr>
        <w:pStyle w:val="37"/>
      </w:pPr>
      <w:r>
        <w:t>1</w:t>
      </w:r>
      <w:r w:rsidRPr="001A772D">
        <w:t xml:space="preserve">.10.2 Изменения, произошедшие технико-экономических </w:t>
      </w:r>
      <w:proofErr w:type="gramStart"/>
      <w:r w:rsidRPr="001A772D">
        <w:t>показателях</w:t>
      </w:r>
      <w:proofErr w:type="gramEnd"/>
      <w:r w:rsidRPr="001A772D">
        <w:t xml:space="preserve"> теплоснабжающих и </w:t>
      </w:r>
      <w:proofErr w:type="spellStart"/>
      <w:r w:rsidRPr="001A772D">
        <w:t>теплосетевых</w:t>
      </w:r>
      <w:proofErr w:type="spellEnd"/>
      <w:r w:rsidRPr="001A772D">
        <w:t xml:space="preserve"> организаций за период, предшествующий актуализации схемы теплоснабжения</w:t>
      </w:r>
    </w:p>
    <w:p w14:paraId="7BFAE70D" w14:textId="77777777" w:rsidR="008A75E0" w:rsidRPr="001A772D" w:rsidRDefault="008A75E0" w:rsidP="008A75E0">
      <w:pPr>
        <w:pStyle w:val="Afff8"/>
      </w:pPr>
      <w:r w:rsidRPr="001A772D">
        <w:t>Актуализированы данные по удельным расходам топлива источников тепловой энергии, данные по технико-экономическим показателям.</w:t>
      </w:r>
    </w:p>
    <w:p w14:paraId="3A7F2175" w14:textId="77777777" w:rsidR="00A92602" w:rsidRDefault="00A92602">
      <w:pPr>
        <w:spacing w:after="200" w:line="276" w:lineRule="auto"/>
        <w:rPr>
          <w:b/>
          <w:bCs/>
          <w:i/>
        </w:rPr>
      </w:pPr>
      <w:r>
        <w:br w:type="page"/>
      </w:r>
    </w:p>
    <w:p w14:paraId="637EDAA0" w14:textId="63D69781" w:rsidR="008A75E0" w:rsidRPr="001A772D" w:rsidRDefault="008A75E0" w:rsidP="008A75E0">
      <w:pPr>
        <w:pStyle w:val="2f0"/>
      </w:pPr>
      <w:bookmarkStart w:id="303" w:name="_Toc138417550"/>
      <w:r w:rsidRPr="001A772D">
        <w:lastRenderedPageBreak/>
        <w:t>Часть 11 – Цены (тарифы) в сфере теплоснабжения</w:t>
      </w:r>
      <w:bookmarkEnd w:id="303"/>
    </w:p>
    <w:p w14:paraId="1496248A" w14:textId="77777777" w:rsidR="008A75E0" w:rsidRPr="001A772D" w:rsidRDefault="008A75E0" w:rsidP="008A75E0">
      <w:pPr>
        <w:pStyle w:val="37"/>
      </w:pPr>
      <w:r w:rsidRPr="001A772D">
        <w:t xml:space="preserve">1.11.1 Динамика утвержденных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w:t>
      </w:r>
      <w:proofErr w:type="spellStart"/>
      <w:r w:rsidRPr="001A772D">
        <w:t>теплосетевой</w:t>
      </w:r>
      <w:proofErr w:type="spellEnd"/>
      <w:r w:rsidRPr="001A772D">
        <w:t xml:space="preserve"> и теплоснабжающей организации с учетом последних 3 лет</w:t>
      </w:r>
    </w:p>
    <w:p w14:paraId="48885A33" w14:textId="2BF12EA9" w:rsidR="008A75E0" w:rsidRDefault="008A75E0" w:rsidP="008A75E0">
      <w:pPr>
        <w:pStyle w:val="Afff8"/>
      </w:pPr>
      <w:r w:rsidRPr="001A772D">
        <w:t>Динамика тарифов, устанавливаемых</w:t>
      </w:r>
      <w:r>
        <w:t xml:space="preserve"> регулирующими</w:t>
      </w:r>
      <w:r w:rsidRPr="001A772D">
        <w:t xml:space="preserve"> органами по каждому из регулируемых видов деятельности</w:t>
      </w:r>
      <w:r>
        <w:t>, на территории муниципального образования</w:t>
      </w:r>
      <w:r w:rsidRPr="001A772D">
        <w:t xml:space="preserve"> </w:t>
      </w:r>
      <w:r w:rsidR="006B39D0">
        <w:t>предоставлена</w:t>
      </w:r>
      <w:r w:rsidR="000644AA">
        <w:t xml:space="preserve"> </w:t>
      </w:r>
      <w:r w:rsidR="00630EE5">
        <w:t xml:space="preserve">в таблице </w:t>
      </w:r>
      <w:r w:rsidR="001E6615">
        <w:t>38</w:t>
      </w:r>
      <w:r w:rsidRPr="001A772D">
        <w:t>.</w:t>
      </w:r>
      <w:r>
        <w:t xml:space="preserve"> </w:t>
      </w:r>
      <w:r w:rsidRPr="0069218D">
        <w:t xml:space="preserve">Количество отпущенной тепловой энергии в зонах деятельности </w:t>
      </w:r>
      <w:r>
        <w:t xml:space="preserve">единых теплоснабжающих организаций на территории муниципального образования приведено в таблице </w:t>
      </w:r>
      <w:r w:rsidR="001E6615">
        <w:t>39</w:t>
      </w:r>
      <w:r>
        <w:t>.</w:t>
      </w:r>
    </w:p>
    <w:p w14:paraId="517311E8" w14:textId="6D71BA85" w:rsidR="00630EE5" w:rsidRPr="001F35B0" w:rsidRDefault="00630EE5" w:rsidP="00630EE5">
      <w:pPr>
        <w:pStyle w:val="afffa"/>
      </w:pPr>
      <w:r w:rsidRPr="0088621E">
        <w:t xml:space="preserve">Таблица </w:t>
      </w:r>
      <w:r w:rsidR="001E6615" w:rsidRPr="0088621E">
        <w:t>38</w:t>
      </w:r>
      <w:r w:rsidRPr="0088621E">
        <w:t>. Динамика тарифов на отпуск тепловой энергии в зонах деятельности ЕТО</w:t>
      </w:r>
    </w:p>
    <w:tbl>
      <w:tblPr>
        <w:tblW w:w="10108" w:type="dxa"/>
        <w:tblLook w:val="04A0" w:firstRow="1" w:lastRow="0" w:firstColumn="1" w:lastColumn="0" w:noHBand="0" w:noVBand="1"/>
      </w:tblPr>
      <w:tblGrid>
        <w:gridCol w:w="5710"/>
        <w:gridCol w:w="4398"/>
      </w:tblGrid>
      <w:tr w:rsidR="007E0989" w:rsidRPr="007E0989" w14:paraId="3F5329F0" w14:textId="77777777" w:rsidTr="007E0989">
        <w:trPr>
          <w:trHeight w:val="19"/>
        </w:trPr>
        <w:tc>
          <w:tcPr>
            <w:tcW w:w="571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7FB368F" w14:textId="77777777" w:rsidR="007E0989" w:rsidRPr="007E0989" w:rsidRDefault="007E0989" w:rsidP="007E0989">
            <w:pPr>
              <w:jc w:val="center"/>
              <w:rPr>
                <w:color w:val="000000"/>
                <w:sz w:val="22"/>
                <w:szCs w:val="22"/>
              </w:rPr>
            </w:pPr>
            <w:r w:rsidRPr="007E0989">
              <w:rPr>
                <w:color w:val="000000"/>
                <w:sz w:val="22"/>
                <w:szCs w:val="22"/>
              </w:rPr>
              <w:t>Период</w:t>
            </w:r>
          </w:p>
        </w:tc>
        <w:tc>
          <w:tcPr>
            <w:tcW w:w="4398" w:type="dxa"/>
            <w:tcBorders>
              <w:top w:val="single" w:sz="4" w:space="0" w:color="auto"/>
              <w:left w:val="nil"/>
              <w:bottom w:val="single" w:sz="4" w:space="0" w:color="auto"/>
              <w:right w:val="single" w:sz="4" w:space="0" w:color="auto"/>
            </w:tcBorders>
            <w:shd w:val="clear" w:color="auto" w:fill="auto"/>
            <w:vAlign w:val="bottom"/>
            <w:hideMark/>
          </w:tcPr>
          <w:p w14:paraId="3B68D228" w14:textId="77777777" w:rsidR="007E0989" w:rsidRPr="007E0989" w:rsidRDefault="007E0989" w:rsidP="007E0989">
            <w:pPr>
              <w:jc w:val="center"/>
              <w:rPr>
                <w:color w:val="000000"/>
                <w:sz w:val="22"/>
                <w:szCs w:val="22"/>
              </w:rPr>
            </w:pPr>
            <w:r w:rsidRPr="007E0989">
              <w:rPr>
                <w:color w:val="000000"/>
                <w:sz w:val="22"/>
                <w:szCs w:val="22"/>
              </w:rPr>
              <w:t xml:space="preserve">Сумма, </w:t>
            </w:r>
            <w:proofErr w:type="spellStart"/>
            <w:r w:rsidRPr="007E0989">
              <w:rPr>
                <w:color w:val="000000"/>
                <w:sz w:val="22"/>
                <w:szCs w:val="22"/>
              </w:rPr>
              <w:t>руб</w:t>
            </w:r>
            <w:proofErr w:type="spellEnd"/>
          </w:p>
        </w:tc>
      </w:tr>
      <w:tr w:rsidR="007E0989" w:rsidRPr="007E0989" w14:paraId="730AA427" w14:textId="77777777" w:rsidTr="007E0989">
        <w:trPr>
          <w:trHeight w:val="19"/>
        </w:trPr>
        <w:tc>
          <w:tcPr>
            <w:tcW w:w="5710" w:type="dxa"/>
            <w:tcBorders>
              <w:top w:val="nil"/>
              <w:left w:val="single" w:sz="4" w:space="0" w:color="auto"/>
              <w:bottom w:val="single" w:sz="4" w:space="0" w:color="auto"/>
              <w:right w:val="single" w:sz="4" w:space="0" w:color="auto"/>
            </w:tcBorders>
            <w:shd w:val="clear" w:color="auto" w:fill="auto"/>
            <w:vAlign w:val="bottom"/>
            <w:hideMark/>
          </w:tcPr>
          <w:p w14:paraId="1B0FC416" w14:textId="6CAA80FD" w:rsidR="007E0989" w:rsidRPr="007E0989" w:rsidRDefault="00C80301" w:rsidP="007E0989">
            <w:pPr>
              <w:jc w:val="center"/>
              <w:rPr>
                <w:color w:val="000000"/>
                <w:sz w:val="22"/>
                <w:szCs w:val="22"/>
              </w:rPr>
            </w:pPr>
            <w:r>
              <w:rPr>
                <w:color w:val="000000"/>
                <w:sz w:val="22"/>
                <w:szCs w:val="22"/>
              </w:rPr>
              <w:t>2018</w:t>
            </w:r>
          </w:p>
        </w:tc>
        <w:tc>
          <w:tcPr>
            <w:tcW w:w="4398" w:type="dxa"/>
            <w:tcBorders>
              <w:top w:val="nil"/>
              <w:left w:val="nil"/>
              <w:bottom w:val="single" w:sz="4" w:space="0" w:color="auto"/>
              <w:right w:val="single" w:sz="4" w:space="0" w:color="auto"/>
            </w:tcBorders>
            <w:shd w:val="clear" w:color="auto" w:fill="auto"/>
            <w:vAlign w:val="bottom"/>
            <w:hideMark/>
          </w:tcPr>
          <w:p w14:paraId="46E24F57" w14:textId="183858F0" w:rsidR="007E0989" w:rsidRPr="007E0989" w:rsidRDefault="00C80301" w:rsidP="007E0989">
            <w:pPr>
              <w:jc w:val="center"/>
              <w:rPr>
                <w:color w:val="000000"/>
                <w:sz w:val="22"/>
                <w:szCs w:val="22"/>
              </w:rPr>
            </w:pPr>
            <w:r w:rsidRPr="00C80301">
              <w:rPr>
                <w:color w:val="000000"/>
                <w:sz w:val="22"/>
                <w:szCs w:val="22"/>
              </w:rPr>
              <w:t>2736,82</w:t>
            </w:r>
          </w:p>
        </w:tc>
      </w:tr>
      <w:tr w:rsidR="007E0989" w:rsidRPr="007E0989" w14:paraId="0E7170E2" w14:textId="77777777" w:rsidTr="00F62256">
        <w:trPr>
          <w:trHeight w:val="19"/>
        </w:trPr>
        <w:tc>
          <w:tcPr>
            <w:tcW w:w="5710" w:type="dxa"/>
            <w:tcBorders>
              <w:top w:val="nil"/>
              <w:left w:val="single" w:sz="4" w:space="0" w:color="auto"/>
              <w:bottom w:val="single" w:sz="4" w:space="0" w:color="auto"/>
              <w:right w:val="single" w:sz="4" w:space="0" w:color="auto"/>
            </w:tcBorders>
            <w:shd w:val="clear" w:color="auto" w:fill="auto"/>
            <w:vAlign w:val="bottom"/>
            <w:hideMark/>
          </w:tcPr>
          <w:p w14:paraId="7A486D6B" w14:textId="7955309F" w:rsidR="007E0989" w:rsidRPr="007E0989" w:rsidRDefault="00C80301" w:rsidP="007E0989">
            <w:pPr>
              <w:jc w:val="center"/>
              <w:rPr>
                <w:color w:val="000000"/>
                <w:sz w:val="22"/>
                <w:szCs w:val="22"/>
              </w:rPr>
            </w:pPr>
            <w:r>
              <w:rPr>
                <w:color w:val="000000"/>
                <w:sz w:val="22"/>
                <w:szCs w:val="22"/>
              </w:rPr>
              <w:t>2019</w:t>
            </w:r>
          </w:p>
        </w:tc>
        <w:tc>
          <w:tcPr>
            <w:tcW w:w="4398" w:type="dxa"/>
            <w:tcBorders>
              <w:top w:val="nil"/>
              <w:left w:val="nil"/>
              <w:bottom w:val="single" w:sz="4" w:space="0" w:color="auto"/>
              <w:right w:val="single" w:sz="4" w:space="0" w:color="auto"/>
            </w:tcBorders>
            <w:shd w:val="clear" w:color="auto" w:fill="auto"/>
            <w:vAlign w:val="bottom"/>
          </w:tcPr>
          <w:p w14:paraId="479A8873" w14:textId="79432FF7" w:rsidR="007E0989" w:rsidRPr="007E0989" w:rsidRDefault="005B74AD" w:rsidP="007E0989">
            <w:pPr>
              <w:jc w:val="center"/>
              <w:rPr>
                <w:color w:val="000000"/>
                <w:sz w:val="22"/>
                <w:szCs w:val="22"/>
              </w:rPr>
            </w:pPr>
            <w:r>
              <w:rPr>
                <w:color w:val="000000"/>
                <w:sz w:val="22"/>
                <w:szCs w:val="22"/>
              </w:rPr>
              <w:t>2723,85</w:t>
            </w:r>
          </w:p>
        </w:tc>
      </w:tr>
      <w:tr w:rsidR="007E0989" w:rsidRPr="007E0989" w14:paraId="0914DD38" w14:textId="77777777" w:rsidTr="00F62256">
        <w:trPr>
          <w:trHeight w:val="19"/>
        </w:trPr>
        <w:tc>
          <w:tcPr>
            <w:tcW w:w="5710" w:type="dxa"/>
            <w:tcBorders>
              <w:top w:val="nil"/>
              <w:left w:val="single" w:sz="4" w:space="0" w:color="auto"/>
              <w:bottom w:val="single" w:sz="4" w:space="0" w:color="auto"/>
              <w:right w:val="single" w:sz="4" w:space="0" w:color="auto"/>
            </w:tcBorders>
            <w:shd w:val="clear" w:color="auto" w:fill="auto"/>
            <w:vAlign w:val="bottom"/>
            <w:hideMark/>
          </w:tcPr>
          <w:p w14:paraId="31043E0F" w14:textId="54373DF8" w:rsidR="007E0989" w:rsidRPr="007E0989" w:rsidRDefault="007E0989" w:rsidP="007E0989">
            <w:pPr>
              <w:jc w:val="center"/>
              <w:rPr>
                <w:color w:val="000000"/>
                <w:sz w:val="22"/>
                <w:szCs w:val="22"/>
              </w:rPr>
            </w:pPr>
            <w:r w:rsidRPr="007E0989">
              <w:rPr>
                <w:color w:val="000000"/>
                <w:sz w:val="22"/>
                <w:szCs w:val="22"/>
              </w:rPr>
              <w:t>2020</w:t>
            </w:r>
          </w:p>
        </w:tc>
        <w:tc>
          <w:tcPr>
            <w:tcW w:w="4398" w:type="dxa"/>
            <w:tcBorders>
              <w:top w:val="nil"/>
              <w:left w:val="nil"/>
              <w:bottom w:val="single" w:sz="4" w:space="0" w:color="auto"/>
              <w:right w:val="single" w:sz="4" w:space="0" w:color="auto"/>
            </w:tcBorders>
            <w:shd w:val="clear" w:color="auto" w:fill="auto"/>
            <w:vAlign w:val="bottom"/>
          </w:tcPr>
          <w:p w14:paraId="0ACD8285" w14:textId="7BB864C3" w:rsidR="007E0989" w:rsidRPr="007E0989" w:rsidRDefault="00422612" w:rsidP="007E0989">
            <w:pPr>
              <w:jc w:val="center"/>
              <w:rPr>
                <w:color w:val="000000"/>
                <w:sz w:val="22"/>
                <w:szCs w:val="22"/>
              </w:rPr>
            </w:pPr>
            <w:r>
              <w:rPr>
                <w:color w:val="000000"/>
                <w:sz w:val="22"/>
                <w:szCs w:val="22"/>
              </w:rPr>
              <w:t>2541,32</w:t>
            </w:r>
          </w:p>
        </w:tc>
      </w:tr>
      <w:tr w:rsidR="007E0989" w:rsidRPr="007E0989" w14:paraId="3A47126B" w14:textId="77777777" w:rsidTr="00F62256">
        <w:trPr>
          <w:trHeight w:val="19"/>
        </w:trPr>
        <w:tc>
          <w:tcPr>
            <w:tcW w:w="5710" w:type="dxa"/>
            <w:tcBorders>
              <w:top w:val="nil"/>
              <w:left w:val="single" w:sz="4" w:space="0" w:color="auto"/>
              <w:bottom w:val="single" w:sz="4" w:space="0" w:color="auto"/>
              <w:right w:val="single" w:sz="4" w:space="0" w:color="auto"/>
            </w:tcBorders>
            <w:shd w:val="clear" w:color="auto" w:fill="auto"/>
            <w:vAlign w:val="bottom"/>
            <w:hideMark/>
          </w:tcPr>
          <w:p w14:paraId="007769F7" w14:textId="275CE118" w:rsidR="007E0989" w:rsidRPr="007E0989" w:rsidRDefault="007E0989" w:rsidP="007E0989">
            <w:pPr>
              <w:jc w:val="center"/>
              <w:rPr>
                <w:color w:val="000000"/>
                <w:sz w:val="22"/>
                <w:szCs w:val="22"/>
              </w:rPr>
            </w:pPr>
            <w:r w:rsidRPr="007E0989">
              <w:rPr>
                <w:color w:val="000000"/>
                <w:sz w:val="22"/>
                <w:szCs w:val="22"/>
              </w:rPr>
              <w:t>202</w:t>
            </w:r>
            <w:r w:rsidR="00C80301">
              <w:rPr>
                <w:color w:val="000000"/>
                <w:sz w:val="22"/>
                <w:szCs w:val="22"/>
              </w:rPr>
              <w:t>1</w:t>
            </w:r>
          </w:p>
        </w:tc>
        <w:tc>
          <w:tcPr>
            <w:tcW w:w="4398" w:type="dxa"/>
            <w:tcBorders>
              <w:top w:val="nil"/>
              <w:left w:val="nil"/>
              <w:bottom w:val="single" w:sz="4" w:space="0" w:color="auto"/>
              <w:right w:val="single" w:sz="4" w:space="0" w:color="auto"/>
            </w:tcBorders>
            <w:shd w:val="clear" w:color="auto" w:fill="auto"/>
            <w:vAlign w:val="bottom"/>
          </w:tcPr>
          <w:p w14:paraId="0028DA30" w14:textId="6360CEE2" w:rsidR="007E0989" w:rsidRPr="007E0989" w:rsidRDefault="00422612" w:rsidP="007E0989">
            <w:pPr>
              <w:jc w:val="center"/>
              <w:rPr>
                <w:color w:val="000000"/>
                <w:sz w:val="22"/>
                <w:szCs w:val="22"/>
              </w:rPr>
            </w:pPr>
            <w:r>
              <w:rPr>
                <w:color w:val="000000"/>
                <w:sz w:val="22"/>
                <w:szCs w:val="22"/>
              </w:rPr>
              <w:t>2541,32</w:t>
            </w:r>
          </w:p>
        </w:tc>
      </w:tr>
      <w:tr w:rsidR="007E0989" w:rsidRPr="007E0989" w14:paraId="34A762F2" w14:textId="77777777" w:rsidTr="00F62256">
        <w:trPr>
          <w:trHeight w:val="19"/>
        </w:trPr>
        <w:tc>
          <w:tcPr>
            <w:tcW w:w="5710" w:type="dxa"/>
            <w:tcBorders>
              <w:top w:val="nil"/>
              <w:left w:val="single" w:sz="4" w:space="0" w:color="auto"/>
              <w:bottom w:val="single" w:sz="4" w:space="0" w:color="auto"/>
              <w:right w:val="single" w:sz="4" w:space="0" w:color="auto"/>
            </w:tcBorders>
            <w:shd w:val="clear" w:color="auto" w:fill="auto"/>
            <w:vAlign w:val="bottom"/>
            <w:hideMark/>
          </w:tcPr>
          <w:p w14:paraId="539A73F0" w14:textId="3E0BC7DD" w:rsidR="007E0989" w:rsidRPr="007E0989" w:rsidRDefault="00C80301" w:rsidP="007E0989">
            <w:pPr>
              <w:jc w:val="center"/>
              <w:rPr>
                <w:color w:val="000000"/>
                <w:sz w:val="22"/>
                <w:szCs w:val="22"/>
              </w:rPr>
            </w:pPr>
            <w:r>
              <w:rPr>
                <w:color w:val="000000"/>
                <w:sz w:val="22"/>
                <w:szCs w:val="22"/>
              </w:rPr>
              <w:t>2022</w:t>
            </w:r>
          </w:p>
        </w:tc>
        <w:tc>
          <w:tcPr>
            <w:tcW w:w="4398" w:type="dxa"/>
            <w:tcBorders>
              <w:top w:val="nil"/>
              <w:left w:val="nil"/>
              <w:bottom w:val="single" w:sz="4" w:space="0" w:color="auto"/>
              <w:right w:val="single" w:sz="4" w:space="0" w:color="auto"/>
            </w:tcBorders>
            <w:shd w:val="clear" w:color="auto" w:fill="auto"/>
            <w:vAlign w:val="bottom"/>
          </w:tcPr>
          <w:p w14:paraId="675EA330" w14:textId="0453B7EC" w:rsidR="007E0989" w:rsidRPr="007E0989" w:rsidRDefault="0088621E" w:rsidP="007E0989">
            <w:pPr>
              <w:jc w:val="center"/>
              <w:rPr>
                <w:color w:val="000000"/>
                <w:sz w:val="22"/>
                <w:szCs w:val="22"/>
              </w:rPr>
            </w:pPr>
            <w:r>
              <w:rPr>
                <w:color w:val="000000"/>
                <w:sz w:val="22"/>
                <w:szCs w:val="22"/>
              </w:rPr>
              <w:t>2518,30</w:t>
            </w:r>
          </w:p>
        </w:tc>
      </w:tr>
    </w:tbl>
    <w:p w14:paraId="048B3A08" w14:textId="03544DB7" w:rsidR="008A75E0" w:rsidRPr="001F35B0" w:rsidRDefault="008A75E0" w:rsidP="008A75E0">
      <w:pPr>
        <w:pStyle w:val="afffa"/>
      </w:pPr>
      <w:r w:rsidRPr="001F35B0">
        <w:t xml:space="preserve">Таблица </w:t>
      </w:r>
      <w:r w:rsidR="00630EE5">
        <w:t>3</w:t>
      </w:r>
      <w:r w:rsidR="001E6615">
        <w:t>9</w:t>
      </w:r>
      <w:r w:rsidRPr="001F35B0">
        <w:t>. Количество отпущенной тепловой энергии в зонах деятельности ЕТО</w:t>
      </w:r>
    </w:p>
    <w:tbl>
      <w:tblPr>
        <w:tblW w:w="4984" w:type="pct"/>
        <w:tblCellMar>
          <w:left w:w="0" w:type="dxa"/>
          <w:right w:w="0" w:type="dxa"/>
        </w:tblCellMar>
        <w:tblLook w:val="04A0" w:firstRow="1" w:lastRow="0" w:firstColumn="1" w:lastColumn="0" w:noHBand="0" w:noVBand="1"/>
      </w:tblPr>
      <w:tblGrid>
        <w:gridCol w:w="401"/>
        <w:gridCol w:w="3044"/>
        <w:gridCol w:w="1252"/>
        <w:gridCol w:w="1100"/>
        <w:gridCol w:w="1100"/>
        <w:gridCol w:w="1100"/>
        <w:gridCol w:w="1100"/>
        <w:gridCol w:w="1085"/>
      </w:tblGrid>
      <w:tr w:rsidR="00CD2F58" w:rsidRPr="00CD2F58" w14:paraId="1C2902BE" w14:textId="77777777" w:rsidTr="00C50707">
        <w:trPr>
          <w:trHeight w:val="185"/>
        </w:trPr>
        <w:tc>
          <w:tcPr>
            <w:tcW w:w="1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3DF3BC" w14:textId="482A7C05" w:rsidR="00CD2F58" w:rsidRPr="001F35B0" w:rsidRDefault="00CD2F58" w:rsidP="00CD2F58">
            <w:pPr>
              <w:jc w:val="center"/>
              <w:rPr>
                <w:color w:val="000000"/>
                <w:sz w:val="20"/>
                <w:szCs w:val="20"/>
              </w:rPr>
            </w:pPr>
            <w:r w:rsidRPr="001F35B0">
              <w:rPr>
                <w:color w:val="000000"/>
                <w:sz w:val="20"/>
                <w:szCs w:val="20"/>
              </w:rPr>
              <w:t>№ ЕТО</w:t>
            </w:r>
          </w:p>
        </w:tc>
        <w:tc>
          <w:tcPr>
            <w:tcW w:w="14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BC614B" w14:textId="7D861D47" w:rsidR="00CD2F58" w:rsidRPr="001F35B0" w:rsidRDefault="00CD2F58" w:rsidP="00CD2F58">
            <w:pPr>
              <w:jc w:val="center"/>
              <w:rPr>
                <w:color w:val="000000"/>
                <w:sz w:val="20"/>
                <w:szCs w:val="20"/>
              </w:rPr>
            </w:pPr>
            <w:r w:rsidRPr="001F35B0">
              <w:rPr>
                <w:color w:val="000000"/>
                <w:sz w:val="20"/>
                <w:szCs w:val="20"/>
              </w:rPr>
              <w:t>Организация</w:t>
            </w:r>
          </w:p>
        </w:tc>
        <w:tc>
          <w:tcPr>
            <w:tcW w:w="615" w:type="pct"/>
            <w:tcBorders>
              <w:top w:val="single" w:sz="4" w:space="0" w:color="auto"/>
              <w:left w:val="nil"/>
              <w:bottom w:val="single" w:sz="4" w:space="0" w:color="auto"/>
              <w:right w:val="single" w:sz="4" w:space="0" w:color="auto"/>
            </w:tcBorders>
            <w:shd w:val="clear" w:color="auto" w:fill="auto"/>
            <w:vAlign w:val="center"/>
            <w:hideMark/>
          </w:tcPr>
          <w:p w14:paraId="18ED469A" w14:textId="711DA1BF" w:rsidR="00CD2F58" w:rsidRPr="001F35B0" w:rsidRDefault="00CD2F58" w:rsidP="00CD2F58">
            <w:pPr>
              <w:jc w:val="center"/>
              <w:rPr>
                <w:color w:val="000000"/>
                <w:sz w:val="20"/>
                <w:szCs w:val="20"/>
              </w:rPr>
            </w:pPr>
            <w:r w:rsidRPr="001F35B0">
              <w:rPr>
                <w:color w:val="000000"/>
                <w:sz w:val="20"/>
                <w:szCs w:val="20"/>
              </w:rPr>
              <w:t>Ед.</w:t>
            </w:r>
            <w:r w:rsidR="001F35B0">
              <w:rPr>
                <w:color w:val="000000"/>
                <w:sz w:val="20"/>
                <w:szCs w:val="20"/>
              </w:rPr>
              <w:t xml:space="preserve"> </w:t>
            </w:r>
            <w:r w:rsidRPr="001F35B0">
              <w:rPr>
                <w:color w:val="000000"/>
                <w:sz w:val="20"/>
                <w:szCs w:val="20"/>
              </w:rPr>
              <w:t>изм.</w:t>
            </w:r>
          </w:p>
        </w:tc>
        <w:tc>
          <w:tcPr>
            <w:tcW w:w="540" w:type="pct"/>
            <w:tcBorders>
              <w:top w:val="single" w:sz="4" w:space="0" w:color="auto"/>
              <w:left w:val="nil"/>
              <w:bottom w:val="single" w:sz="4" w:space="0" w:color="auto"/>
              <w:right w:val="single" w:sz="4" w:space="0" w:color="auto"/>
            </w:tcBorders>
            <w:shd w:val="clear" w:color="auto" w:fill="auto"/>
            <w:vAlign w:val="center"/>
            <w:hideMark/>
          </w:tcPr>
          <w:p w14:paraId="61BA38F1" w14:textId="77777777" w:rsidR="00CD2F58" w:rsidRPr="001F35B0" w:rsidRDefault="00CD2F58" w:rsidP="00CD2F58">
            <w:pPr>
              <w:jc w:val="center"/>
              <w:rPr>
                <w:color w:val="000000"/>
                <w:sz w:val="20"/>
                <w:szCs w:val="20"/>
              </w:rPr>
            </w:pPr>
            <w:r w:rsidRPr="001F35B0">
              <w:rPr>
                <w:color w:val="000000"/>
                <w:sz w:val="20"/>
                <w:szCs w:val="20"/>
              </w:rPr>
              <w:t>2018</w:t>
            </w:r>
          </w:p>
        </w:tc>
        <w:tc>
          <w:tcPr>
            <w:tcW w:w="540" w:type="pct"/>
            <w:tcBorders>
              <w:top w:val="single" w:sz="4" w:space="0" w:color="auto"/>
              <w:left w:val="nil"/>
              <w:bottom w:val="single" w:sz="4" w:space="0" w:color="auto"/>
              <w:right w:val="single" w:sz="4" w:space="0" w:color="auto"/>
            </w:tcBorders>
            <w:shd w:val="clear" w:color="auto" w:fill="auto"/>
            <w:vAlign w:val="center"/>
            <w:hideMark/>
          </w:tcPr>
          <w:p w14:paraId="40275BD4" w14:textId="77777777" w:rsidR="00CD2F58" w:rsidRPr="001F35B0" w:rsidRDefault="00CD2F58" w:rsidP="00CD2F58">
            <w:pPr>
              <w:jc w:val="center"/>
              <w:rPr>
                <w:color w:val="000000"/>
                <w:sz w:val="20"/>
                <w:szCs w:val="20"/>
              </w:rPr>
            </w:pPr>
            <w:r w:rsidRPr="001F35B0">
              <w:rPr>
                <w:color w:val="000000"/>
                <w:sz w:val="20"/>
                <w:szCs w:val="20"/>
              </w:rPr>
              <w:t>2019</w:t>
            </w:r>
          </w:p>
        </w:tc>
        <w:tc>
          <w:tcPr>
            <w:tcW w:w="540" w:type="pct"/>
            <w:tcBorders>
              <w:top w:val="single" w:sz="4" w:space="0" w:color="auto"/>
              <w:left w:val="nil"/>
              <w:bottom w:val="single" w:sz="4" w:space="0" w:color="auto"/>
              <w:right w:val="single" w:sz="4" w:space="0" w:color="auto"/>
            </w:tcBorders>
            <w:shd w:val="clear" w:color="auto" w:fill="auto"/>
            <w:vAlign w:val="center"/>
            <w:hideMark/>
          </w:tcPr>
          <w:p w14:paraId="40FAAB88" w14:textId="77777777" w:rsidR="00CD2F58" w:rsidRPr="001F35B0" w:rsidRDefault="00CD2F58" w:rsidP="00CD2F58">
            <w:pPr>
              <w:jc w:val="center"/>
              <w:rPr>
                <w:color w:val="000000"/>
                <w:sz w:val="20"/>
                <w:szCs w:val="20"/>
              </w:rPr>
            </w:pPr>
            <w:r w:rsidRPr="001F35B0">
              <w:rPr>
                <w:color w:val="000000"/>
                <w:sz w:val="20"/>
                <w:szCs w:val="20"/>
              </w:rPr>
              <w:t>2020</w:t>
            </w:r>
          </w:p>
        </w:tc>
        <w:tc>
          <w:tcPr>
            <w:tcW w:w="540" w:type="pct"/>
            <w:tcBorders>
              <w:top w:val="single" w:sz="4" w:space="0" w:color="auto"/>
              <w:left w:val="nil"/>
              <w:bottom w:val="single" w:sz="4" w:space="0" w:color="auto"/>
              <w:right w:val="single" w:sz="4" w:space="0" w:color="auto"/>
            </w:tcBorders>
            <w:shd w:val="clear" w:color="auto" w:fill="auto"/>
            <w:vAlign w:val="center"/>
            <w:hideMark/>
          </w:tcPr>
          <w:p w14:paraId="6B93603D" w14:textId="77777777" w:rsidR="00CD2F58" w:rsidRPr="001F35B0" w:rsidRDefault="00CD2F58" w:rsidP="00CD2F58">
            <w:pPr>
              <w:jc w:val="center"/>
              <w:rPr>
                <w:color w:val="000000"/>
                <w:sz w:val="20"/>
                <w:szCs w:val="20"/>
              </w:rPr>
            </w:pPr>
            <w:r w:rsidRPr="001F35B0">
              <w:rPr>
                <w:color w:val="000000"/>
                <w:sz w:val="20"/>
                <w:szCs w:val="20"/>
              </w:rPr>
              <w:t>2021</w:t>
            </w:r>
          </w:p>
        </w:tc>
        <w:tc>
          <w:tcPr>
            <w:tcW w:w="534" w:type="pct"/>
            <w:tcBorders>
              <w:top w:val="single" w:sz="4" w:space="0" w:color="auto"/>
              <w:left w:val="nil"/>
              <w:bottom w:val="single" w:sz="4" w:space="0" w:color="auto"/>
              <w:right w:val="single" w:sz="4" w:space="0" w:color="auto"/>
            </w:tcBorders>
            <w:shd w:val="clear" w:color="auto" w:fill="auto"/>
            <w:vAlign w:val="center"/>
            <w:hideMark/>
          </w:tcPr>
          <w:p w14:paraId="0FDFEA37" w14:textId="77777777" w:rsidR="00CD2F58" w:rsidRPr="00CD2F58" w:rsidRDefault="00CD2F58" w:rsidP="00CD2F58">
            <w:pPr>
              <w:jc w:val="center"/>
              <w:rPr>
                <w:color w:val="000000"/>
                <w:sz w:val="20"/>
                <w:szCs w:val="20"/>
              </w:rPr>
            </w:pPr>
            <w:r w:rsidRPr="001F35B0">
              <w:rPr>
                <w:color w:val="000000"/>
                <w:sz w:val="20"/>
                <w:szCs w:val="20"/>
              </w:rPr>
              <w:t>2022</w:t>
            </w:r>
          </w:p>
        </w:tc>
      </w:tr>
      <w:tr w:rsidR="00C50707" w:rsidRPr="00CD2F58" w14:paraId="182BC9FF" w14:textId="77777777" w:rsidTr="00C50707">
        <w:trPr>
          <w:trHeight w:val="185"/>
        </w:trPr>
        <w:tc>
          <w:tcPr>
            <w:tcW w:w="1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5B06CA" w14:textId="77777777" w:rsidR="00C50707" w:rsidRPr="00CD2F58" w:rsidRDefault="00C50707" w:rsidP="00C50707">
            <w:pPr>
              <w:jc w:val="center"/>
              <w:rPr>
                <w:color w:val="000000"/>
                <w:sz w:val="20"/>
                <w:szCs w:val="20"/>
              </w:rPr>
            </w:pPr>
            <w:r w:rsidRPr="00CD2F58">
              <w:rPr>
                <w:color w:val="000000"/>
                <w:sz w:val="20"/>
                <w:szCs w:val="20"/>
              </w:rPr>
              <w:t>1</w:t>
            </w:r>
          </w:p>
        </w:tc>
        <w:tc>
          <w:tcPr>
            <w:tcW w:w="1495" w:type="pct"/>
            <w:tcBorders>
              <w:top w:val="nil"/>
              <w:left w:val="nil"/>
              <w:bottom w:val="single" w:sz="4" w:space="0" w:color="auto"/>
              <w:right w:val="single" w:sz="4" w:space="0" w:color="auto"/>
            </w:tcBorders>
            <w:shd w:val="clear" w:color="auto" w:fill="auto"/>
            <w:vAlign w:val="center"/>
            <w:hideMark/>
          </w:tcPr>
          <w:p w14:paraId="7B20766E" w14:textId="478FA72D" w:rsidR="00C50707" w:rsidRPr="00CD2F58" w:rsidRDefault="007E207D" w:rsidP="00C50707">
            <w:pPr>
              <w:jc w:val="center"/>
              <w:rPr>
                <w:color w:val="000000"/>
                <w:sz w:val="20"/>
                <w:szCs w:val="20"/>
              </w:rPr>
            </w:pPr>
            <w:r>
              <w:rPr>
                <w:color w:val="000000"/>
                <w:sz w:val="20"/>
                <w:szCs w:val="20"/>
              </w:rPr>
              <w:t xml:space="preserve">МУП «РСО </w:t>
            </w:r>
            <w:proofErr w:type="gramStart"/>
            <w:r>
              <w:rPr>
                <w:color w:val="000000"/>
                <w:sz w:val="20"/>
                <w:szCs w:val="20"/>
              </w:rPr>
              <w:t>КР</w:t>
            </w:r>
            <w:proofErr w:type="gramEnd"/>
            <w:r>
              <w:rPr>
                <w:color w:val="000000"/>
                <w:sz w:val="20"/>
                <w:szCs w:val="20"/>
              </w:rPr>
              <w:t>»</w:t>
            </w:r>
          </w:p>
        </w:tc>
        <w:tc>
          <w:tcPr>
            <w:tcW w:w="6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6C4E54" w14:textId="5D2CDCAF" w:rsidR="00C50707" w:rsidRPr="00CD2F58" w:rsidRDefault="00C50707" w:rsidP="00C50707">
            <w:pPr>
              <w:jc w:val="center"/>
              <w:rPr>
                <w:color w:val="000000"/>
                <w:sz w:val="20"/>
                <w:szCs w:val="20"/>
              </w:rPr>
            </w:pPr>
            <w:r w:rsidRPr="00C50707">
              <w:rPr>
                <w:color w:val="000000"/>
                <w:sz w:val="20"/>
                <w:szCs w:val="20"/>
              </w:rPr>
              <w:t>тыс. Гкал</w:t>
            </w:r>
          </w:p>
        </w:tc>
        <w:tc>
          <w:tcPr>
            <w:tcW w:w="540" w:type="pct"/>
            <w:tcBorders>
              <w:top w:val="nil"/>
              <w:left w:val="single" w:sz="4" w:space="0" w:color="auto"/>
              <w:bottom w:val="single" w:sz="4" w:space="0" w:color="auto"/>
              <w:right w:val="single" w:sz="4" w:space="0" w:color="auto"/>
            </w:tcBorders>
            <w:shd w:val="clear" w:color="auto" w:fill="auto"/>
            <w:vAlign w:val="center"/>
          </w:tcPr>
          <w:p w14:paraId="0105A371" w14:textId="05715C8B" w:rsidR="00C50707" w:rsidRPr="00CD2F58" w:rsidRDefault="00F62256" w:rsidP="00C50707">
            <w:pPr>
              <w:jc w:val="center"/>
              <w:rPr>
                <w:color w:val="000000"/>
                <w:sz w:val="20"/>
                <w:szCs w:val="20"/>
              </w:rPr>
            </w:pPr>
            <w:r>
              <w:rPr>
                <w:color w:val="000000"/>
                <w:sz w:val="20"/>
                <w:szCs w:val="20"/>
              </w:rPr>
              <w:t>1,431</w:t>
            </w:r>
          </w:p>
        </w:tc>
        <w:tc>
          <w:tcPr>
            <w:tcW w:w="540" w:type="pct"/>
            <w:tcBorders>
              <w:top w:val="nil"/>
              <w:left w:val="nil"/>
              <w:bottom w:val="single" w:sz="4" w:space="0" w:color="auto"/>
              <w:right w:val="single" w:sz="4" w:space="0" w:color="auto"/>
            </w:tcBorders>
            <w:shd w:val="clear" w:color="auto" w:fill="auto"/>
            <w:vAlign w:val="center"/>
          </w:tcPr>
          <w:p w14:paraId="505BDEFF" w14:textId="2EF5F2E4" w:rsidR="00C50707" w:rsidRPr="00CD2F58" w:rsidRDefault="00C50707" w:rsidP="00C50707">
            <w:pPr>
              <w:jc w:val="center"/>
              <w:rPr>
                <w:color w:val="000000"/>
                <w:sz w:val="20"/>
                <w:szCs w:val="20"/>
              </w:rPr>
            </w:pPr>
            <w:r w:rsidRPr="00C50707">
              <w:rPr>
                <w:color w:val="000000"/>
                <w:sz w:val="20"/>
                <w:szCs w:val="20"/>
              </w:rPr>
              <w:t>н/д</w:t>
            </w:r>
          </w:p>
        </w:tc>
        <w:tc>
          <w:tcPr>
            <w:tcW w:w="540" w:type="pct"/>
            <w:tcBorders>
              <w:top w:val="nil"/>
              <w:left w:val="nil"/>
              <w:bottom w:val="single" w:sz="4" w:space="0" w:color="auto"/>
              <w:right w:val="single" w:sz="4" w:space="0" w:color="auto"/>
            </w:tcBorders>
            <w:shd w:val="clear" w:color="auto" w:fill="auto"/>
            <w:vAlign w:val="center"/>
          </w:tcPr>
          <w:p w14:paraId="6F86B846" w14:textId="73FD05CB" w:rsidR="00C50707" w:rsidRPr="00CD2F58" w:rsidRDefault="00C50707" w:rsidP="00C50707">
            <w:pPr>
              <w:jc w:val="center"/>
              <w:rPr>
                <w:color w:val="000000"/>
                <w:sz w:val="20"/>
                <w:szCs w:val="20"/>
              </w:rPr>
            </w:pPr>
            <w:r w:rsidRPr="00C50707">
              <w:rPr>
                <w:color w:val="000000"/>
                <w:sz w:val="20"/>
                <w:szCs w:val="20"/>
              </w:rPr>
              <w:t>н/д</w:t>
            </w:r>
          </w:p>
        </w:tc>
        <w:tc>
          <w:tcPr>
            <w:tcW w:w="540" w:type="pct"/>
            <w:tcBorders>
              <w:top w:val="nil"/>
              <w:left w:val="nil"/>
              <w:bottom w:val="single" w:sz="4" w:space="0" w:color="auto"/>
              <w:right w:val="single" w:sz="4" w:space="0" w:color="auto"/>
            </w:tcBorders>
            <w:shd w:val="clear" w:color="auto" w:fill="auto"/>
            <w:vAlign w:val="center"/>
          </w:tcPr>
          <w:p w14:paraId="1E58405B" w14:textId="04AECDFA" w:rsidR="00C50707" w:rsidRPr="00CD2F58" w:rsidRDefault="00C50707" w:rsidP="00C50707">
            <w:pPr>
              <w:jc w:val="center"/>
              <w:rPr>
                <w:color w:val="000000"/>
                <w:sz w:val="20"/>
                <w:szCs w:val="20"/>
              </w:rPr>
            </w:pPr>
            <w:r w:rsidRPr="00C50707">
              <w:rPr>
                <w:color w:val="000000"/>
                <w:sz w:val="20"/>
                <w:szCs w:val="20"/>
              </w:rPr>
              <w:t>н/д</w:t>
            </w:r>
          </w:p>
        </w:tc>
        <w:tc>
          <w:tcPr>
            <w:tcW w:w="534" w:type="pct"/>
            <w:tcBorders>
              <w:top w:val="nil"/>
              <w:left w:val="nil"/>
              <w:bottom w:val="single" w:sz="4" w:space="0" w:color="auto"/>
              <w:right w:val="single" w:sz="4" w:space="0" w:color="auto"/>
            </w:tcBorders>
            <w:shd w:val="clear" w:color="auto" w:fill="auto"/>
            <w:vAlign w:val="center"/>
          </w:tcPr>
          <w:p w14:paraId="3AA99E54" w14:textId="6D0B7CB4" w:rsidR="00C50707" w:rsidRPr="00CD2F58" w:rsidRDefault="00F62256" w:rsidP="00C50707">
            <w:pPr>
              <w:jc w:val="center"/>
              <w:rPr>
                <w:color w:val="000000"/>
                <w:sz w:val="20"/>
                <w:szCs w:val="20"/>
              </w:rPr>
            </w:pPr>
            <w:r>
              <w:rPr>
                <w:color w:val="000000"/>
                <w:sz w:val="20"/>
                <w:szCs w:val="20"/>
              </w:rPr>
              <w:t>1,448</w:t>
            </w:r>
          </w:p>
        </w:tc>
      </w:tr>
    </w:tbl>
    <w:p w14:paraId="62F0E811" w14:textId="77777777" w:rsidR="008A75E0" w:rsidRPr="001A772D" w:rsidRDefault="008A75E0" w:rsidP="008A75E0">
      <w:pPr>
        <w:pStyle w:val="Afff8"/>
      </w:pPr>
    </w:p>
    <w:p w14:paraId="4F03C95D" w14:textId="77777777" w:rsidR="008A75E0" w:rsidRPr="001A772D" w:rsidRDefault="008A75E0" w:rsidP="008A75E0">
      <w:pPr>
        <w:pStyle w:val="37"/>
      </w:pPr>
      <w:r w:rsidRPr="001A772D">
        <w:t>1.11.2 Структура цен (тарифов), установленных на момент разработки схемы теплоснабжения</w:t>
      </w:r>
    </w:p>
    <w:p w14:paraId="72A1E155" w14:textId="10E71EBA" w:rsidR="008A75E0" w:rsidRPr="001A772D" w:rsidRDefault="008A75E0" w:rsidP="00A72B59">
      <w:pPr>
        <w:pStyle w:val="Afff8"/>
      </w:pPr>
      <w:r w:rsidRPr="001A772D">
        <w:t>Структура цен тарифов на тепловую энергию, установленных на момент актуализации схемы теплоснабжения</w:t>
      </w:r>
      <w:r w:rsidR="00615C42">
        <w:t xml:space="preserve"> </w:t>
      </w:r>
      <w:r w:rsidRPr="000823E7">
        <w:t>представлена</w:t>
      </w:r>
      <w:r w:rsidR="00615C42" w:rsidRPr="000823E7">
        <w:t xml:space="preserve"> в Приложении </w:t>
      </w:r>
      <w:r w:rsidR="00595302" w:rsidRPr="000823E7">
        <w:t>5</w:t>
      </w:r>
      <w:r w:rsidR="00A72B59" w:rsidRPr="000823E7">
        <w:t>.</w:t>
      </w:r>
    </w:p>
    <w:p w14:paraId="474E63FA" w14:textId="77777777" w:rsidR="008A75E0" w:rsidRPr="001A772D" w:rsidRDefault="008A75E0" w:rsidP="008A75E0">
      <w:pPr>
        <w:pStyle w:val="37"/>
      </w:pPr>
      <w:r w:rsidRPr="001A772D">
        <w:t>1.11.3 Плата за подключение к системе теплоснабжения и поступлений денежных средств от осуществления указанной деятельности</w:t>
      </w:r>
    </w:p>
    <w:p w14:paraId="255E4F74" w14:textId="3D7DE463" w:rsidR="008A75E0" w:rsidRPr="001A772D" w:rsidRDefault="008A75E0" w:rsidP="008A75E0">
      <w:pPr>
        <w:pStyle w:val="Afff8"/>
      </w:pPr>
      <w:r w:rsidRPr="001A772D">
        <w:t xml:space="preserve">Плата за подключение (технологическое присоединение) к системам теплоснабжения на территории </w:t>
      </w:r>
      <w:r>
        <w:t>м</w:t>
      </w:r>
      <w:r w:rsidRPr="001E6A3D">
        <w:t xml:space="preserve">униципального </w:t>
      </w:r>
      <w:r w:rsidRPr="006014A5">
        <w:t>образования</w:t>
      </w:r>
      <w:r w:rsidR="002B2209" w:rsidRPr="002B2209">
        <w:t xml:space="preserve"> </w:t>
      </w:r>
      <w:r w:rsidR="00C50707">
        <w:t>не установлена</w:t>
      </w:r>
      <w:r w:rsidRPr="006014A5">
        <w:t>.</w:t>
      </w:r>
    </w:p>
    <w:p w14:paraId="2E1AE29E" w14:textId="77777777" w:rsidR="008A75E0" w:rsidRPr="001A772D" w:rsidRDefault="008A75E0" w:rsidP="008A75E0">
      <w:pPr>
        <w:pStyle w:val="37"/>
      </w:pPr>
      <w:r w:rsidRPr="001A772D">
        <w:t>1.11.4 Плата за услуги по поддержанию резервной тепловой мощности, в том числе для социально значимых категорий потребителей</w:t>
      </w:r>
    </w:p>
    <w:p w14:paraId="58749A31" w14:textId="77777777" w:rsidR="008A75E0" w:rsidRPr="001A772D" w:rsidRDefault="008A75E0" w:rsidP="008A75E0">
      <w:pPr>
        <w:pStyle w:val="Afff8"/>
      </w:pPr>
      <w:r w:rsidRPr="001A772D">
        <w:t xml:space="preserve">Плата услуги по поддержанию резервной тепловой мощности, в том числе для социально значимых категорий потребителей, </w:t>
      </w:r>
      <w:r>
        <w:t>на территории</w:t>
      </w:r>
      <w:r w:rsidRPr="001A772D">
        <w:t xml:space="preserve"> </w:t>
      </w:r>
      <w:r>
        <w:t>м</w:t>
      </w:r>
      <w:r w:rsidRPr="001E6A3D">
        <w:t>униципально</w:t>
      </w:r>
      <w:r>
        <w:t>го</w:t>
      </w:r>
      <w:r w:rsidRPr="001E6A3D">
        <w:t xml:space="preserve"> образования</w:t>
      </w:r>
      <w:r w:rsidRPr="001A772D">
        <w:t xml:space="preserve"> </w:t>
      </w:r>
      <w:r>
        <w:t>не устанавливается.</w:t>
      </w:r>
    </w:p>
    <w:p w14:paraId="0C4C3EFE" w14:textId="77777777" w:rsidR="008A75E0" w:rsidRPr="001A772D" w:rsidRDefault="008A75E0" w:rsidP="008A75E0">
      <w:pPr>
        <w:pStyle w:val="37"/>
      </w:pPr>
      <w:r w:rsidRPr="001A772D">
        <w:lastRenderedPageBreak/>
        <w:t>1.11.5 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p>
    <w:p w14:paraId="64194D0B" w14:textId="77777777" w:rsidR="008A75E0" w:rsidRPr="001A772D" w:rsidRDefault="008A75E0" w:rsidP="008A75E0">
      <w:pPr>
        <w:pStyle w:val="Afff8"/>
      </w:pPr>
      <w:r w:rsidRPr="001A772D">
        <w:t>В соответствии с ч. 1 ст. 23.3 Федерального закона от 27.07.2010 №190-ФЗ «О теплоснабжении»</w:t>
      </w:r>
      <w:r>
        <w:t xml:space="preserve"> к</w:t>
      </w:r>
      <w:r w:rsidRPr="001A772D">
        <w:t xml:space="preserve"> ценовым зонам теплоснабжения могут быть отнесены поселение, городской округ, соответствующие следующим критериям: </w:t>
      </w:r>
    </w:p>
    <w:p w14:paraId="39AD96BB" w14:textId="77777777" w:rsidR="008A75E0" w:rsidRPr="001A772D" w:rsidRDefault="008A75E0" w:rsidP="008A75E0">
      <w:pPr>
        <w:pStyle w:val="a1"/>
      </w:pPr>
      <w:r w:rsidRPr="001A772D">
        <w:t xml:space="preserve">наличие утвержденной схемы теплоснабжения поселения, городского округа; </w:t>
      </w:r>
    </w:p>
    <w:p w14:paraId="537C67D0" w14:textId="77777777" w:rsidR="008A75E0" w:rsidRPr="001A772D" w:rsidRDefault="008A75E0" w:rsidP="008A75E0">
      <w:pPr>
        <w:pStyle w:val="a1"/>
      </w:pPr>
      <w:proofErr w:type="gramStart"/>
      <w:r w:rsidRPr="001A772D">
        <w:t xml:space="preserve">пятьдесят и более процентов суммарной установленной мощности источников тепловой энергии, указанных в схеме теплоснабжения, составляют источники тепловой энергии, функционирующие в режиме комбинированной выработки электрической и тепловой энергии; </w:t>
      </w:r>
      <w:proofErr w:type="gramEnd"/>
    </w:p>
    <w:p w14:paraId="66A77545" w14:textId="77777777" w:rsidR="008A75E0" w:rsidRPr="001A772D" w:rsidRDefault="008A75E0" w:rsidP="008A75E0">
      <w:pPr>
        <w:pStyle w:val="a1"/>
      </w:pPr>
      <w:proofErr w:type="gramStart"/>
      <w:r w:rsidRPr="001A772D">
        <w:t>наличие совместного обращения в Правительство Российской Федерации об отнесении поселения, городского округа к ценовой зоне теплоснабжения от исполнительно-распорядительного органа муниципального образования и единой теплоснабжающей организации (нескольких единых теплоснабжающих организаций), в зоне деятельности которой находятся источники тепловой энергии, суммарная установленная мощность которых составляет пятьдесят и более процентов суммарной установленной мощности источников тепловой энергии, указанных в схеме теплоснабжения поселения, городского округа.</w:t>
      </w:r>
      <w:proofErr w:type="gramEnd"/>
      <w:r w:rsidRPr="001A772D">
        <w:t xml:space="preserve"> Совместное обращение об отнесении поселения, городского округа к ценовой зоне теплоснабжения включает в </w:t>
      </w:r>
      <w:proofErr w:type="gramStart"/>
      <w:r w:rsidRPr="001A772D">
        <w:t>себя</w:t>
      </w:r>
      <w:proofErr w:type="gramEnd"/>
      <w:r w:rsidRPr="001A772D">
        <w:t xml:space="preserve"> в том числе обязательства единой теплоснабжающей организации и исполнительно-распорядительного органа муниципального образования по исполнению соответствующих обязательств, установленных для них частями 14 - 18 статьи 23.13 настоящего Федерального закона; </w:t>
      </w:r>
    </w:p>
    <w:p w14:paraId="414AC8AF" w14:textId="77777777" w:rsidR="008A75E0" w:rsidRPr="001A772D" w:rsidRDefault="008A75E0" w:rsidP="008A75E0">
      <w:pPr>
        <w:pStyle w:val="a1"/>
      </w:pPr>
      <w:r w:rsidRPr="001A772D">
        <w:t xml:space="preserve">наличие согласия высшего исполнительного органа государственной власти субъекта Российской Федерации на отнесение поселения, городского округа, </w:t>
      </w:r>
      <w:proofErr w:type="gramStart"/>
      <w:r w:rsidRPr="001A772D">
        <w:t>находящихся</w:t>
      </w:r>
      <w:proofErr w:type="gramEnd"/>
      <w:r w:rsidRPr="001A772D">
        <w:t xml:space="preserve"> на территории субъекта Российской Федерации, к ценовой зоне теплоснабжения». </w:t>
      </w:r>
    </w:p>
    <w:p w14:paraId="6D01BBA3" w14:textId="77777777" w:rsidR="008A75E0" w:rsidRPr="001A772D" w:rsidRDefault="008A75E0" w:rsidP="008A75E0">
      <w:pPr>
        <w:pStyle w:val="Afff8"/>
      </w:pPr>
      <w:r>
        <w:t>На момент актуализации схемы теплоснабжения м</w:t>
      </w:r>
      <w:r w:rsidRPr="001E6A3D">
        <w:t>униципальное образование</w:t>
      </w:r>
      <w:r>
        <w:t xml:space="preserve"> не попадает под условия</w:t>
      </w:r>
      <w:r w:rsidRPr="001A772D">
        <w:t xml:space="preserve"> отнесен</w:t>
      </w:r>
      <w:r>
        <w:t>ия</w:t>
      </w:r>
      <w:r w:rsidRPr="001A772D">
        <w:t xml:space="preserve"> к ценовой зоне теплоснабжения.</w:t>
      </w:r>
    </w:p>
    <w:p w14:paraId="768842CA" w14:textId="77777777" w:rsidR="008A75E0" w:rsidRPr="001A772D" w:rsidRDefault="008A75E0" w:rsidP="008A75E0">
      <w:pPr>
        <w:pStyle w:val="37"/>
      </w:pPr>
      <w:proofErr w:type="gramStart"/>
      <w:r w:rsidRPr="001A772D">
        <w:t>1.11.6 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proofErr w:type="gramEnd"/>
    </w:p>
    <w:p w14:paraId="647732D8" w14:textId="31DD39E3" w:rsidR="008A75E0" w:rsidRDefault="008A75E0" w:rsidP="008A75E0">
      <w:pPr>
        <w:pStyle w:val="Afff8"/>
      </w:pPr>
      <w:r>
        <w:t>На момент актуализации схемы теплоснабжения м</w:t>
      </w:r>
      <w:r w:rsidRPr="001E6A3D">
        <w:t>униципальное образование</w:t>
      </w:r>
      <w:r>
        <w:t xml:space="preserve"> не попадает под условия</w:t>
      </w:r>
      <w:r w:rsidRPr="001A772D">
        <w:t xml:space="preserve"> отнесен</w:t>
      </w:r>
      <w:r>
        <w:t>ия</w:t>
      </w:r>
      <w:r w:rsidRPr="001A772D">
        <w:t xml:space="preserve"> к ценовой зоне теплоснабжения.</w:t>
      </w:r>
    </w:p>
    <w:p w14:paraId="6D609910" w14:textId="77777777" w:rsidR="00BF46C4" w:rsidRDefault="00BF46C4" w:rsidP="00BF46C4">
      <w:pPr>
        <w:pStyle w:val="37"/>
      </w:pPr>
      <w:r w:rsidRPr="001A772D">
        <w:t xml:space="preserve">1.11.6 Изменения, произошедшие </w:t>
      </w:r>
      <w:proofErr w:type="gramStart"/>
      <w:r w:rsidRPr="001A772D">
        <w:t>ценах</w:t>
      </w:r>
      <w:proofErr w:type="gramEnd"/>
      <w:r w:rsidRPr="001A772D">
        <w:t xml:space="preserve"> (тарифах) в сфере теплоснабжения за период, предшествующий актуализации схемы теплоснабжения</w:t>
      </w:r>
    </w:p>
    <w:p w14:paraId="0F027496" w14:textId="0E6EDE9E" w:rsidR="00BF46C4" w:rsidRPr="001A772D" w:rsidRDefault="00BF46C4" w:rsidP="00BF46C4">
      <w:pPr>
        <w:pStyle w:val="Afff8"/>
      </w:pPr>
      <w:r>
        <w:t>Изменения, произошедшие в ценах (тарифах) в сфере теплоснабжения за период, предшествующий актуализации схемы теплоснабжения представлены в разделе 1.11.1.</w:t>
      </w:r>
    </w:p>
    <w:p w14:paraId="2469D0F4" w14:textId="77777777" w:rsidR="008A75E0" w:rsidRPr="001A772D" w:rsidRDefault="008A75E0" w:rsidP="008A75E0">
      <w:pPr>
        <w:pStyle w:val="2f0"/>
      </w:pPr>
      <w:bookmarkStart w:id="304" w:name="_Toc138417551"/>
      <w:r w:rsidRPr="001A772D">
        <w:lastRenderedPageBreak/>
        <w:t>Часть 12 – Описание существующих технических и технологических проблем в системах теплоснабжения</w:t>
      </w:r>
      <w:bookmarkEnd w:id="304"/>
    </w:p>
    <w:p w14:paraId="0A81DDA3" w14:textId="77777777" w:rsidR="008A75E0" w:rsidRPr="001A772D" w:rsidRDefault="008A75E0" w:rsidP="008A75E0">
      <w:pPr>
        <w:pStyle w:val="37"/>
      </w:pPr>
      <w:r w:rsidRPr="001A772D">
        <w:t xml:space="preserve">1.12.1 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w:t>
      </w:r>
      <w:proofErr w:type="spellStart"/>
      <w:r w:rsidRPr="001A772D">
        <w:t>теплопотребляющих</w:t>
      </w:r>
      <w:proofErr w:type="spellEnd"/>
      <w:r w:rsidRPr="001A772D">
        <w:t xml:space="preserve"> установок потребителей)</w:t>
      </w:r>
    </w:p>
    <w:p w14:paraId="33206426" w14:textId="19CB3675" w:rsidR="008A75E0" w:rsidRPr="001A772D" w:rsidRDefault="008A75E0" w:rsidP="008A75E0">
      <w:pPr>
        <w:pStyle w:val="Afff8"/>
      </w:pPr>
      <w:r w:rsidRPr="001A772D">
        <w:t xml:space="preserve">К проблемам организации качественного теплоснабжения </w:t>
      </w:r>
      <w:r w:rsidR="00FF2AC0">
        <w:t>Шабуровского СП</w:t>
      </w:r>
      <w:r w:rsidRPr="001A772D">
        <w:t xml:space="preserve"> следует отнести следующее:</w:t>
      </w:r>
    </w:p>
    <w:p w14:paraId="7CAEC68A" w14:textId="77777777" w:rsidR="008A75E0" w:rsidRPr="001A772D" w:rsidRDefault="008A75E0" w:rsidP="008A75E0">
      <w:pPr>
        <w:pStyle w:val="Afff8"/>
      </w:pPr>
      <w:r w:rsidRPr="001A772D">
        <w:t>По источникам тепловой энергии</w:t>
      </w:r>
    </w:p>
    <w:p w14:paraId="24756DC5" w14:textId="1147FF54" w:rsidR="008A75E0" w:rsidRPr="001A772D" w:rsidRDefault="008A75E0" w:rsidP="00C50707">
      <w:pPr>
        <w:pStyle w:val="Afff8"/>
      </w:pPr>
      <w:r w:rsidRPr="001A772D">
        <w:t>1. Моральный и физический износ оборудования отдельных котельн</w:t>
      </w:r>
      <w:r w:rsidR="00C50707">
        <w:t>ой</w:t>
      </w:r>
      <w:r w:rsidRPr="001A772D">
        <w:t>, которое в ближайшие годы выработает свой парковый ресурс, сложившаяся ситуация требует реконструкции теплоэнергетического оборудования котельных.</w:t>
      </w:r>
    </w:p>
    <w:p w14:paraId="4800DCAF" w14:textId="2DC080EC" w:rsidR="008A75E0" w:rsidRPr="001A772D" w:rsidRDefault="00C50707" w:rsidP="008A75E0">
      <w:pPr>
        <w:pStyle w:val="Afff8"/>
      </w:pPr>
      <w:r>
        <w:t>2</w:t>
      </w:r>
      <w:r w:rsidR="008A75E0" w:rsidRPr="001A772D">
        <w:t>. Отсутствие достаточных инвестиций в модернизацию энергетического оборудования источников тепловой энергии, что приводит к старению существующего оборудования, наличию ограничений тепловой мощности и значений располагаемой тепловой мощности.</w:t>
      </w:r>
    </w:p>
    <w:p w14:paraId="641EEF4D" w14:textId="5B196EA5" w:rsidR="008A75E0" w:rsidRPr="001A772D" w:rsidRDefault="008A75E0" w:rsidP="008A75E0">
      <w:pPr>
        <w:pStyle w:val="Afff8"/>
      </w:pPr>
      <w:r w:rsidRPr="001A772D">
        <w:t xml:space="preserve">Также к основным проблемам существующих систем теплоснабжения </w:t>
      </w:r>
      <w:r w:rsidR="00FF2AC0">
        <w:t>Шабуровского СП</w:t>
      </w:r>
      <w:r w:rsidRPr="001A772D">
        <w:t xml:space="preserve"> можно отнести следующее:</w:t>
      </w:r>
    </w:p>
    <w:p w14:paraId="11CF52FD" w14:textId="2D9D88E9" w:rsidR="008A75E0" w:rsidRPr="001A772D" w:rsidRDefault="008A75E0" w:rsidP="008A75E0">
      <w:pPr>
        <w:pStyle w:val="a1"/>
      </w:pPr>
      <w:r w:rsidRPr="001A772D">
        <w:t>высокий износ сетей теплоснабжения, а также ветхость систем теплопотребления домов, последнее не позволяет организациям осуществить в полном объеме программу подготовки к работе в отопительный период;</w:t>
      </w:r>
    </w:p>
    <w:p w14:paraId="3999AD14" w14:textId="77777777" w:rsidR="008A75E0" w:rsidRPr="001A772D" w:rsidRDefault="008A75E0" w:rsidP="008A75E0">
      <w:pPr>
        <w:pStyle w:val="a1"/>
      </w:pPr>
      <w:r w:rsidRPr="001A772D">
        <w:t>отсутствие приборов учета тепловой энергии у потребителей, что приводит к определению объемов отпущенного тепла по установленным нормативам, без учета фактических температур наружного воздуха, а в итоге значительных переплат потребителями за тепловую энергию;</w:t>
      </w:r>
    </w:p>
    <w:p w14:paraId="579199E7" w14:textId="77777777" w:rsidR="008A75E0" w:rsidRPr="001A772D" w:rsidRDefault="008A75E0" w:rsidP="008A75E0">
      <w:pPr>
        <w:pStyle w:val="a1"/>
      </w:pPr>
      <w:r w:rsidRPr="001A772D">
        <w:t>превышение сроков межремонтного периода из-за недостаточности финансирования;</w:t>
      </w:r>
    </w:p>
    <w:p w14:paraId="6E04B863" w14:textId="77777777" w:rsidR="008A75E0" w:rsidRPr="001A772D" w:rsidRDefault="008A75E0" w:rsidP="008A75E0">
      <w:pPr>
        <w:pStyle w:val="a1"/>
      </w:pPr>
      <w:r w:rsidRPr="001A772D">
        <w:t xml:space="preserve">завышенные расходы теплоносителя по сравнению с </w:t>
      </w:r>
      <w:proofErr w:type="gramStart"/>
      <w:r w:rsidRPr="001A772D">
        <w:t>расчётными</w:t>
      </w:r>
      <w:proofErr w:type="gramEnd"/>
      <w:r w:rsidRPr="001A772D">
        <w:t xml:space="preserve"> (для обеспечения гидравлических режимов работы системы);</w:t>
      </w:r>
    </w:p>
    <w:p w14:paraId="38DFD7A2" w14:textId="0C898A4C" w:rsidR="008A75E0" w:rsidRPr="001A772D" w:rsidRDefault="008A75E0" w:rsidP="008A75E0">
      <w:pPr>
        <w:pStyle w:val="a1"/>
      </w:pPr>
      <w:r w:rsidRPr="001A772D">
        <w:t>отсутствие регулирующих устройств в системах теплопотребления.</w:t>
      </w:r>
      <w:r>
        <w:t xml:space="preserve"> </w:t>
      </w:r>
    </w:p>
    <w:p w14:paraId="7E602116" w14:textId="77777777" w:rsidR="008A75E0" w:rsidRPr="001A772D" w:rsidRDefault="008A75E0" w:rsidP="008A75E0">
      <w:pPr>
        <w:pStyle w:val="37"/>
      </w:pPr>
      <w:r w:rsidRPr="001A772D">
        <w:t xml:space="preserve">1.12.2 Описание существующих проблем организации надежного и безопасного теплоснабжения (перечень причин, приводящих к снижению надежного теплоснабжения, включая проблемы в работе </w:t>
      </w:r>
      <w:proofErr w:type="spellStart"/>
      <w:r w:rsidRPr="001A772D">
        <w:t>теплопотребляющих</w:t>
      </w:r>
      <w:proofErr w:type="spellEnd"/>
      <w:r w:rsidRPr="001A772D">
        <w:t xml:space="preserve"> установок потребителей)</w:t>
      </w:r>
    </w:p>
    <w:p w14:paraId="48E254E2" w14:textId="561F9EE3" w:rsidR="008A75E0" w:rsidRPr="001A772D" w:rsidRDefault="008A75E0" w:rsidP="008A75E0">
      <w:pPr>
        <w:pStyle w:val="Afff8"/>
      </w:pPr>
      <w:r w:rsidRPr="001A772D">
        <w:t xml:space="preserve">1. Нормативный срок </w:t>
      </w:r>
      <w:r w:rsidRPr="007E721C">
        <w:t xml:space="preserve">службы </w:t>
      </w:r>
      <w:r w:rsidR="00F677C6">
        <w:t xml:space="preserve">части </w:t>
      </w:r>
      <w:r w:rsidRPr="007E721C">
        <w:t xml:space="preserve">тепловых сетей достиг и превысил </w:t>
      </w:r>
      <w:r w:rsidR="00F677C6">
        <w:t>35</w:t>
      </w:r>
      <w:r w:rsidRPr="007E721C">
        <w:t xml:space="preserve"> лет, что приводит к повышенной</w:t>
      </w:r>
      <w:r w:rsidRPr="001A772D">
        <w:t xml:space="preserve"> аварийности и возможности нарушения подачи тепла потребителям. </w:t>
      </w:r>
    </w:p>
    <w:p w14:paraId="2DDF40BD" w14:textId="77777777" w:rsidR="008A75E0" w:rsidRPr="001A772D" w:rsidRDefault="008A75E0" w:rsidP="008A75E0">
      <w:pPr>
        <w:pStyle w:val="Afff8"/>
      </w:pPr>
      <w:r w:rsidRPr="001A772D">
        <w:t xml:space="preserve">2. Оценивая данные, представленные заказчиком, можно утверждать, что физическое состояние строительной части и трубопроводов </w:t>
      </w:r>
      <w:proofErr w:type="spellStart"/>
      <w:r w:rsidRPr="001A772D">
        <w:t>тепломагистралей</w:t>
      </w:r>
      <w:proofErr w:type="spellEnd"/>
      <w:r w:rsidRPr="001A772D">
        <w:t xml:space="preserve"> в целом условно можно считать удовлетворительным.</w:t>
      </w:r>
    </w:p>
    <w:p w14:paraId="1B880D12" w14:textId="77777777" w:rsidR="008A75E0" w:rsidRPr="001A772D" w:rsidRDefault="008A75E0" w:rsidP="008A75E0">
      <w:pPr>
        <w:pStyle w:val="37"/>
      </w:pPr>
      <w:r w:rsidRPr="001A772D">
        <w:t>1.12.3 Описание существующих проблем развития систем теплоснабжения</w:t>
      </w:r>
    </w:p>
    <w:p w14:paraId="4D6A2921" w14:textId="68680646" w:rsidR="008A75E0" w:rsidRPr="001A772D" w:rsidRDefault="008A75E0" w:rsidP="008A75E0">
      <w:pPr>
        <w:pStyle w:val="Afff8"/>
      </w:pPr>
      <w:r w:rsidRPr="001A772D">
        <w:t xml:space="preserve">К основным проблемам развития системы теплоснабжения </w:t>
      </w:r>
      <w:r w:rsidR="00FF2AC0">
        <w:t>Шабуровского СП</w:t>
      </w:r>
      <w:r w:rsidRPr="001A772D">
        <w:t xml:space="preserve"> необходимо отнести следующие:</w:t>
      </w:r>
    </w:p>
    <w:p w14:paraId="7CB8BCAA" w14:textId="77777777" w:rsidR="008A75E0" w:rsidRPr="001A772D" w:rsidRDefault="008A75E0" w:rsidP="008A75E0">
      <w:pPr>
        <w:pStyle w:val="Afff8"/>
      </w:pPr>
      <w:r w:rsidRPr="001A772D">
        <w:t>1. Низкий уровень планирования проектов межевания.</w:t>
      </w:r>
    </w:p>
    <w:p w14:paraId="562AB241" w14:textId="77777777" w:rsidR="008A75E0" w:rsidRPr="001A772D" w:rsidRDefault="008A75E0" w:rsidP="008A75E0">
      <w:pPr>
        <w:pStyle w:val="Afff8"/>
      </w:pPr>
      <w:r w:rsidRPr="001A772D">
        <w:lastRenderedPageBreak/>
        <w:t>2. Отсутствие законодательно определенных обязательств по разработанным в схемах теплоснабжения вариантам развития перспективных зон застройки населенных пунктов.</w:t>
      </w:r>
    </w:p>
    <w:p w14:paraId="3F05420D" w14:textId="77777777" w:rsidR="008A75E0" w:rsidRPr="001A772D" w:rsidRDefault="008A75E0" w:rsidP="008A75E0">
      <w:pPr>
        <w:pStyle w:val="Afff8"/>
      </w:pPr>
      <w:r w:rsidRPr="001A772D">
        <w:t>3. Превышение сроков межремонтного периода технологического оборудования и тепловых сетей из-за недостаточности финансирования.</w:t>
      </w:r>
    </w:p>
    <w:p w14:paraId="47C3CFC7" w14:textId="77777777" w:rsidR="008A75E0" w:rsidRPr="001A772D" w:rsidRDefault="008A75E0" w:rsidP="008A75E0">
      <w:pPr>
        <w:pStyle w:val="37"/>
      </w:pPr>
      <w:r w:rsidRPr="001A772D">
        <w:t>1.12.4 Описание существующих проблем надежного и эффективного снабжения топливом действующих систем теплоснабжения</w:t>
      </w:r>
    </w:p>
    <w:p w14:paraId="3E06E414" w14:textId="77777777" w:rsidR="008A75E0" w:rsidRPr="001A772D" w:rsidRDefault="008A75E0" w:rsidP="008A75E0">
      <w:pPr>
        <w:pStyle w:val="Afff8"/>
      </w:pPr>
      <w:r>
        <w:t xml:space="preserve">На </w:t>
      </w:r>
      <w:r w:rsidRPr="006014A5">
        <w:t>территории муниципального образования проблемы организации надежного и эффективного снабжением топлива не выявлены.</w:t>
      </w:r>
    </w:p>
    <w:p w14:paraId="2968A47D" w14:textId="77777777" w:rsidR="008A75E0" w:rsidRPr="001A772D" w:rsidRDefault="008A75E0" w:rsidP="008A75E0">
      <w:pPr>
        <w:pStyle w:val="37"/>
      </w:pPr>
      <w:r w:rsidRPr="001A772D">
        <w:t>1.12.5 Анализ предписаний надзорных органов об устранении нарушений, влияющих на безопасность и надежность системы теплоснабжения</w:t>
      </w:r>
    </w:p>
    <w:p w14:paraId="2E7B255B" w14:textId="77777777" w:rsidR="008A75E0" w:rsidRPr="001A772D" w:rsidRDefault="008A75E0" w:rsidP="008A75E0">
      <w:pPr>
        <w:pStyle w:val="Afff8"/>
      </w:pPr>
      <w:r w:rsidRPr="001A772D">
        <w:t>Предписани</w:t>
      </w:r>
      <w:r>
        <w:t>я</w:t>
      </w:r>
      <w:r w:rsidRPr="001A772D">
        <w:t xml:space="preserve"> надзорных органов об устранении нарушений, влияющих на безопасность и надежность системы теплоснабжения</w:t>
      </w:r>
      <w:r>
        <w:t>,</w:t>
      </w:r>
      <w:r w:rsidRPr="001A772D">
        <w:t xml:space="preserve"> </w:t>
      </w:r>
      <w:r>
        <w:t>на территории м</w:t>
      </w:r>
      <w:r w:rsidRPr="001E6A3D">
        <w:t>униципально</w:t>
      </w:r>
      <w:r>
        <w:t>го</w:t>
      </w:r>
      <w:r w:rsidRPr="001E6A3D">
        <w:t xml:space="preserve"> </w:t>
      </w:r>
      <w:r w:rsidRPr="006014A5">
        <w:t>образования не выявлены.</w:t>
      </w:r>
    </w:p>
    <w:p w14:paraId="4554D4A6" w14:textId="77777777" w:rsidR="008A75E0" w:rsidRPr="001A772D" w:rsidRDefault="008A75E0" w:rsidP="008A75E0">
      <w:pPr>
        <w:pStyle w:val="37"/>
      </w:pPr>
      <w:r w:rsidRPr="001A772D">
        <w:t>1.12.6 Изменения, произошедшие в описании существующих технических и технологических проблем в системах теплоснабжения за период, предшествующий актуализации схемы теплоснабжения</w:t>
      </w:r>
    </w:p>
    <w:p w14:paraId="0ED1A8F2" w14:textId="6AF62F7C" w:rsidR="005446B5" w:rsidRPr="00595535" w:rsidRDefault="00595535" w:rsidP="00595535">
      <w:pPr>
        <w:pStyle w:val="Afff8"/>
        <w:rPr>
          <w:rFonts w:eastAsia="Times New Roman"/>
          <w:b/>
          <w:bCs/>
          <w:lang w:eastAsia="ru-RU"/>
        </w:rPr>
      </w:pPr>
      <w:r>
        <w:t>Внесены и</w:t>
      </w:r>
      <w:r w:rsidR="008A75E0" w:rsidRPr="001A772D">
        <w:t>зменения в описании существующих технических и технологических проблем организации теплоснабжения.</w:t>
      </w:r>
      <w:bookmarkStart w:id="305" w:name="_Toc407638502"/>
      <w:bookmarkStart w:id="306" w:name="_Toc407703146"/>
      <w:bookmarkStart w:id="307" w:name="_Toc407703966"/>
      <w:bookmarkStart w:id="308" w:name="_Toc430345873"/>
      <w:bookmarkStart w:id="309" w:name="_Toc414274878"/>
      <w:bookmarkStart w:id="310" w:name="_Toc416708248"/>
      <w:bookmarkStart w:id="311" w:name="_Toc422928606"/>
      <w:bookmarkStart w:id="312" w:name="_Toc423525725"/>
      <w:bookmarkStart w:id="313" w:name="_Toc424042111"/>
      <w:bookmarkStart w:id="314" w:name="_Toc431569644"/>
      <w:bookmarkStart w:id="315" w:name="_Toc437278328"/>
      <w:bookmarkEnd w:id="289"/>
      <w:bookmarkEnd w:id="290"/>
      <w:bookmarkEnd w:id="291"/>
      <w:bookmarkEnd w:id="293"/>
      <w:bookmarkEnd w:id="294"/>
      <w:bookmarkEnd w:id="295"/>
      <w:bookmarkEnd w:id="296"/>
      <w:bookmarkEnd w:id="297"/>
      <w:bookmarkEnd w:id="298"/>
      <w:bookmarkEnd w:id="299"/>
      <w:bookmarkEnd w:id="300"/>
      <w:r w:rsidR="005446B5" w:rsidRPr="001A772D">
        <w:rPr>
          <w:rFonts w:eastAsia="Times New Roman"/>
          <w:b/>
          <w:bCs/>
          <w:lang w:eastAsia="ru-RU"/>
        </w:rPr>
        <w:t xml:space="preserve"> </w:t>
      </w:r>
    </w:p>
    <w:p w14:paraId="47D2DA14" w14:textId="77777777" w:rsidR="00642300" w:rsidRDefault="00642300">
      <w:pPr>
        <w:spacing w:after="200" w:line="276" w:lineRule="auto"/>
        <w:rPr>
          <w:b/>
          <w:bCs/>
        </w:rPr>
      </w:pPr>
      <w:bookmarkStart w:id="316" w:name="_Toc115635606"/>
      <w:r>
        <w:rPr>
          <w:b/>
          <w:bCs/>
        </w:rPr>
        <w:br w:type="page"/>
      </w:r>
    </w:p>
    <w:p w14:paraId="0AA8E733" w14:textId="339720D2" w:rsidR="00CD2F58" w:rsidRPr="001A772D" w:rsidRDefault="00CD2F58" w:rsidP="00CD2F58">
      <w:pPr>
        <w:pStyle w:val="Afff8"/>
        <w:outlineLvl w:val="0"/>
      </w:pPr>
      <w:bookmarkStart w:id="317" w:name="_Toc138417552"/>
      <w:r w:rsidRPr="001A772D">
        <w:rPr>
          <w:rFonts w:eastAsia="Times New Roman"/>
          <w:b/>
          <w:bCs/>
          <w:lang w:eastAsia="ru-RU"/>
        </w:rPr>
        <w:lastRenderedPageBreak/>
        <w:t>Книга 2. Глава 2 – Существующее и перспективное потребление тепловой энергии на цели теплоснабжения</w:t>
      </w:r>
      <w:bookmarkEnd w:id="316"/>
      <w:bookmarkEnd w:id="317"/>
    </w:p>
    <w:p w14:paraId="0CBA4435" w14:textId="77777777" w:rsidR="00CD2F58" w:rsidRPr="001A772D" w:rsidRDefault="00CD2F58" w:rsidP="00CD2F58">
      <w:pPr>
        <w:pStyle w:val="2f0"/>
      </w:pPr>
      <w:bookmarkStart w:id="318" w:name="_Toc115635607"/>
      <w:bookmarkStart w:id="319" w:name="_Toc138417553"/>
      <w:r w:rsidRPr="001A772D">
        <w:t>2.1 Данные базового уровня потребления тепла на цели теплоснабжения</w:t>
      </w:r>
      <w:bookmarkEnd w:id="318"/>
      <w:bookmarkEnd w:id="319"/>
    </w:p>
    <w:p w14:paraId="60D74CF7" w14:textId="56B53916" w:rsidR="00CD2F58" w:rsidRDefault="00CD2F58" w:rsidP="00CD2F58">
      <w:pPr>
        <w:pStyle w:val="Afff8"/>
      </w:pPr>
      <w:r w:rsidRPr="00CC0125">
        <w:t>Тепловая нагрузка на территории муниципального образования</w:t>
      </w:r>
      <w:r>
        <w:t xml:space="preserve"> по единым теплоснабжающим организациям приведена в таблице </w:t>
      </w:r>
      <w:r w:rsidR="00655267">
        <w:t>4</w:t>
      </w:r>
      <w:r w:rsidR="001E6615">
        <w:t>0</w:t>
      </w:r>
      <w:r>
        <w:t xml:space="preserve">. </w:t>
      </w:r>
      <w:r w:rsidRPr="001A772D">
        <w:t xml:space="preserve">Информация об уровне базового потребления тепловой энергии на цели теплоснабжения в </w:t>
      </w:r>
      <w:r>
        <w:t>м</w:t>
      </w:r>
      <w:r w:rsidRPr="001E6A3D">
        <w:t>униципальном образовании</w:t>
      </w:r>
      <w:r w:rsidRPr="001A772D">
        <w:t xml:space="preserve"> приведена в таблице </w:t>
      </w:r>
      <w:r w:rsidR="00655267">
        <w:t>4</w:t>
      </w:r>
      <w:r w:rsidR="001E6615">
        <w:t>1</w:t>
      </w:r>
      <w:r w:rsidRPr="001A772D">
        <w:t>.</w:t>
      </w:r>
    </w:p>
    <w:p w14:paraId="3EB083E9" w14:textId="3E9BAFE2" w:rsidR="00CD2F58" w:rsidRDefault="00CD2F58" w:rsidP="00CD2F58">
      <w:pPr>
        <w:pStyle w:val="afffa"/>
      </w:pPr>
      <w:r w:rsidRPr="001A772D">
        <w:t xml:space="preserve">Таблица </w:t>
      </w:r>
      <w:r w:rsidR="00655267">
        <w:t>4</w:t>
      </w:r>
      <w:r w:rsidR="001E6615">
        <w:t>0</w:t>
      </w:r>
      <w:r w:rsidRPr="001A772D">
        <w:t xml:space="preserve">. </w:t>
      </w:r>
      <w:r>
        <w:t>Тепловая нагрузка в зонах ЕТО</w:t>
      </w:r>
    </w:p>
    <w:tbl>
      <w:tblPr>
        <w:tblW w:w="5000" w:type="pct"/>
        <w:tblLook w:val="04A0" w:firstRow="1" w:lastRow="0" w:firstColumn="1" w:lastColumn="0" w:noHBand="0" w:noVBand="1"/>
      </w:tblPr>
      <w:tblGrid>
        <w:gridCol w:w="873"/>
        <w:gridCol w:w="1288"/>
        <w:gridCol w:w="1649"/>
        <w:gridCol w:w="1221"/>
        <w:gridCol w:w="1288"/>
        <w:gridCol w:w="1649"/>
        <w:gridCol w:w="1219"/>
        <w:gridCol w:w="1234"/>
      </w:tblGrid>
      <w:tr w:rsidR="00CD2F58" w:rsidRPr="00D37FB6" w14:paraId="0D4565D1" w14:textId="77777777" w:rsidTr="00595535">
        <w:trPr>
          <w:trHeight w:val="20"/>
        </w:trPr>
        <w:tc>
          <w:tcPr>
            <w:tcW w:w="41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4C155DE" w14:textId="77777777" w:rsidR="00CD2F58" w:rsidRPr="00D37FB6" w:rsidRDefault="00CD2F58" w:rsidP="00831542">
            <w:pPr>
              <w:jc w:val="center"/>
              <w:rPr>
                <w:color w:val="000000"/>
                <w:sz w:val="18"/>
                <w:szCs w:val="18"/>
              </w:rPr>
            </w:pPr>
            <w:r w:rsidRPr="00D37FB6">
              <w:rPr>
                <w:color w:val="000000"/>
                <w:sz w:val="18"/>
                <w:szCs w:val="18"/>
              </w:rPr>
              <w:t>ЕТО</w:t>
            </w:r>
          </w:p>
        </w:tc>
        <w:tc>
          <w:tcPr>
            <w:tcW w:w="3989" w:type="pct"/>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5807DF6B" w14:textId="77777777" w:rsidR="00CD2F58" w:rsidRPr="00D37FB6" w:rsidRDefault="00CD2F58" w:rsidP="00831542">
            <w:pPr>
              <w:jc w:val="center"/>
              <w:rPr>
                <w:color w:val="000000"/>
                <w:sz w:val="18"/>
                <w:szCs w:val="18"/>
              </w:rPr>
            </w:pPr>
            <w:r w:rsidRPr="00D37FB6">
              <w:rPr>
                <w:color w:val="000000"/>
                <w:sz w:val="18"/>
                <w:szCs w:val="18"/>
              </w:rPr>
              <w:t>Расчётные тепловые нагрузки</w:t>
            </w:r>
          </w:p>
        </w:tc>
        <w:tc>
          <w:tcPr>
            <w:tcW w:w="59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112E76F" w14:textId="77777777" w:rsidR="00CD2F58" w:rsidRPr="00D37FB6" w:rsidRDefault="00CD2F58" w:rsidP="00831542">
            <w:pPr>
              <w:jc w:val="center"/>
              <w:rPr>
                <w:color w:val="000000"/>
                <w:sz w:val="18"/>
                <w:szCs w:val="18"/>
              </w:rPr>
            </w:pPr>
            <w:r w:rsidRPr="00D37FB6">
              <w:rPr>
                <w:color w:val="000000"/>
                <w:sz w:val="18"/>
                <w:szCs w:val="18"/>
              </w:rPr>
              <w:t>Всего суммарная нагрузка</w:t>
            </w:r>
          </w:p>
        </w:tc>
      </w:tr>
      <w:tr w:rsidR="00CD2F58" w:rsidRPr="00D37FB6" w14:paraId="4FBA9A92" w14:textId="77777777" w:rsidTr="00595535">
        <w:trPr>
          <w:trHeight w:val="20"/>
        </w:trPr>
        <w:tc>
          <w:tcPr>
            <w:tcW w:w="419"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A5FCA42" w14:textId="77777777" w:rsidR="00CD2F58" w:rsidRPr="00D37FB6" w:rsidRDefault="00CD2F58" w:rsidP="00831542">
            <w:pPr>
              <w:rPr>
                <w:color w:val="000000"/>
                <w:sz w:val="18"/>
                <w:szCs w:val="18"/>
              </w:rPr>
            </w:pPr>
          </w:p>
        </w:tc>
        <w:tc>
          <w:tcPr>
            <w:tcW w:w="1995" w:type="pct"/>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7DF1CD2" w14:textId="77777777" w:rsidR="00CD2F58" w:rsidRPr="00D37FB6" w:rsidRDefault="00CD2F58" w:rsidP="00831542">
            <w:pPr>
              <w:jc w:val="center"/>
              <w:rPr>
                <w:color w:val="000000"/>
                <w:sz w:val="18"/>
                <w:szCs w:val="18"/>
              </w:rPr>
            </w:pPr>
            <w:r w:rsidRPr="00D37FB6">
              <w:rPr>
                <w:color w:val="000000"/>
                <w:sz w:val="18"/>
                <w:szCs w:val="18"/>
              </w:rPr>
              <w:t>население</w:t>
            </w:r>
          </w:p>
        </w:tc>
        <w:tc>
          <w:tcPr>
            <w:tcW w:w="1994" w:type="pct"/>
            <w:gridSpan w:val="3"/>
            <w:tcBorders>
              <w:top w:val="single" w:sz="4" w:space="0" w:color="auto"/>
              <w:left w:val="nil"/>
              <w:bottom w:val="single" w:sz="4" w:space="0" w:color="auto"/>
              <w:right w:val="single" w:sz="4" w:space="0" w:color="000000"/>
            </w:tcBorders>
            <w:shd w:val="clear" w:color="auto" w:fill="auto"/>
            <w:vAlign w:val="center"/>
            <w:hideMark/>
          </w:tcPr>
          <w:p w14:paraId="15616BC6" w14:textId="77777777" w:rsidR="00CD2F58" w:rsidRPr="00D37FB6" w:rsidRDefault="00CD2F58" w:rsidP="00831542">
            <w:pPr>
              <w:jc w:val="center"/>
              <w:rPr>
                <w:color w:val="000000"/>
                <w:sz w:val="18"/>
                <w:szCs w:val="18"/>
              </w:rPr>
            </w:pPr>
            <w:r w:rsidRPr="00D37FB6">
              <w:rPr>
                <w:color w:val="000000"/>
                <w:sz w:val="18"/>
                <w:szCs w:val="18"/>
              </w:rPr>
              <w:t>прочие</w:t>
            </w:r>
          </w:p>
        </w:tc>
        <w:tc>
          <w:tcPr>
            <w:tcW w:w="592"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55704958" w14:textId="77777777" w:rsidR="00CD2F58" w:rsidRPr="00D37FB6" w:rsidRDefault="00CD2F58" w:rsidP="00831542">
            <w:pPr>
              <w:rPr>
                <w:color w:val="000000"/>
                <w:sz w:val="18"/>
                <w:szCs w:val="18"/>
              </w:rPr>
            </w:pPr>
          </w:p>
        </w:tc>
      </w:tr>
      <w:tr w:rsidR="00CD2F58" w:rsidRPr="00D37FB6" w14:paraId="532ADC9B" w14:textId="77777777" w:rsidTr="00595535">
        <w:trPr>
          <w:trHeight w:val="20"/>
        </w:trPr>
        <w:tc>
          <w:tcPr>
            <w:tcW w:w="419"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44C8B891" w14:textId="77777777" w:rsidR="00CD2F58" w:rsidRPr="00D37FB6" w:rsidRDefault="00CD2F58" w:rsidP="00831542">
            <w:pPr>
              <w:rPr>
                <w:color w:val="000000"/>
                <w:sz w:val="18"/>
                <w:szCs w:val="18"/>
              </w:rPr>
            </w:pPr>
          </w:p>
        </w:tc>
        <w:tc>
          <w:tcPr>
            <w:tcW w:w="618" w:type="pct"/>
            <w:tcBorders>
              <w:top w:val="nil"/>
              <w:left w:val="single" w:sz="4" w:space="0" w:color="auto"/>
              <w:bottom w:val="single" w:sz="4" w:space="0" w:color="auto"/>
              <w:right w:val="single" w:sz="4" w:space="0" w:color="auto"/>
            </w:tcBorders>
            <w:shd w:val="clear" w:color="auto" w:fill="auto"/>
            <w:vAlign w:val="center"/>
            <w:hideMark/>
          </w:tcPr>
          <w:p w14:paraId="635D713C" w14:textId="77777777" w:rsidR="00CD2F58" w:rsidRPr="00D37FB6" w:rsidRDefault="00CD2F58" w:rsidP="00831542">
            <w:pPr>
              <w:jc w:val="center"/>
              <w:rPr>
                <w:color w:val="000000"/>
                <w:sz w:val="18"/>
                <w:szCs w:val="18"/>
              </w:rPr>
            </w:pPr>
            <w:r w:rsidRPr="00D37FB6">
              <w:rPr>
                <w:color w:val="000000"/>
                <w:sz w:val="18"/>
                <w:szCs w:val="18"/>
              </w:rPr>
              <w:t>отопление и вентиляция</w:t>
            </w:r>
          </w:p>
        </w:tc>
        <w:tc>
          <w:tcPr>
            <w:tcW w:w="791" w:type="pct"/>
            <w:tcBorders>
              <w:top w:val="nil"/>
              <w:left w:val="nil"/>
              <w:bottom w:val="single" w:sz="4" w:space="0" w:color="auto"/>
              <w:right w:val="single" w:sz="4" w:space="0" w:color="auto"/>
            </w:tcBorders>
            <w:shd w:val="clear" w:color="auto" w:fill="auto"/>
            <w:vAlign w:val="center"/>
            <w:hideMark/>
          </w:tcPr>
          <w:p w14:paraId="12CDED7B" w14:textId="77777777" w:rsidR="00CD2F58" w:rsidRPr="00D37FB6" w:rsidRDefault="00CD2F58" w:rsidP="00831542">
            <w:pPr>
              <w:jc w:val="center"/>
              <w:rPr>
                <w:color w:val="000000"/>
                <w:sz w:val="18"/>
                <w:szCs w:val="18"/>
              </w:rPr>
            </w:pPr>
            <w:r w:rsidRPr="00D37FB6">
              <w:rPr>
                <w:color w:val="000000"/>
                <w:sz w:val="18"/>
                <w:szCs w:val="18"/>
              </w:rPr>
              <w:t>горячее водоснабжение</w:t>
            </w:r>
          </w:p>
        </w:tc>
        <w:tc>
          <w:tcPr>
            <w:tcW w:w="586" w:type="pct"/>
            <w:tcBorders>
              <w:top w:val="nil"/>
              <w:left w:val="nil"/>
              <w:bottom w:val="single" w:sz="4" w:space="0" w:color="auto"/>
              <w:right w:val="single" w:sz="4" w:space="0" w:color="auto"/>
            </w:tcBorders>
            <w:shd w:val="clear" w:color="auto" w:fill="auto"/>
            <w:vAlign w:val="center"/>
            <w:hideMark/>
          </w:tcPr>
          <w:p w14:paraId="011C43A1" w14:textId="77777777" w:rsidR="00CD2F58" w:rsidRPr="00D37FB6" w:rsidRDefault="00CD2F58" w:rsidP="00831542">
            <w:pPr>
              <w:jc w:val="center"/>
              <w:rPr>
                <w:color w:val="000000"/>
                <w:sz w:val="18"/>
                <w:szCs w:val="18"/>
              </w:rPr>
            </w:pPr>
            <w:r w:rsidRPr="00D37FB6">
              <w:rPr>
                <w:color w:val="000000"/>
                <w:sz w:val="18"/>
                <w:szCs w:val="18"/>
              </w:rPr>
              <w:t>суммарная нагрузка</w:t>
            </w:r>
          </w:p>
        </w:tc>
        <w:tc>
          <w:tcPr>
            <w:tcW w:w="618" w:type="pct"/>
            <w:tcBorders>
              <w:top w:val="nil"/>
              <w:left w:val="nil"/>
              <w:bottom w:val="single" w:sz="4" w:space="0" w:color="auto"/>
              <w:right w:val="single" w:sz="4" w:space="0" w:color="auto"/>
            </w:tcBorders>
            <w:shd w:val="clear" w:color="auto" w:fill="auto"/>
            <w:vAlign w:val="center"/>
            <w:hideMark/>
          </w:tcPr>
          <w:p w14:paraId="345B36F4" w14:textId="77777777" w:rsidR="00CD2F58" w:rsidRPr="00D37FB6" w:rsidRDefault="00CD2F58" w:rsidP="00831542">
            <w:pPr>
              <w:jc w:val="center"/>
              <w:rPr>
                <w:color w:val="000000"/>
                <w:sz w:val="18"/>
                <w:szCs w:val="18"/>
              </w:rPr>
            </w:pPr>
            <w:r w:rsidRPr="00D37FB6">
              <w:rPr>
                <w:color w:val="000000"/>
                <w:sz w:val="18"/>
                <w:szCs w:val="18"/>
              </w:rPr>
              <w:t>отопление и вентиляция</w:t>
            </w:r>
          </w:p>
        </w:tc>
        <w:tc>
          <w:tcPr>
            <w:tcW w:w="791" w:type="pct"/>
            <w:tcBorders>
              <w:top w:val="nil"/>
              <w:left w:val="nil"/>
              <w:bottom w:val="single" w:sz="4" w:space="0" w:color="auto"/>
              <w:right w:val="single" w:sz="4" w:space="0" w:color="auto"/>
            </w:tcBorders>
            <w:shd w:val="clear" w:color="auto" w:fill="auto"/>
            <w:vAlign w:val="center"/>
            <w:hideMark/>
          </w:tcPr>
          <w:p w14:paraId="2A5802B7" w14:textId="77777777" w:rsidR="00CD2F58" w:rsidRPr="00D37FB6" w:rsidRDefault="00CD2F58" w:rsidP="00831542">
            <w:pPr>
              <w:jc w:val="center"/>
              <w:rPr>
                <w:color w:val="000000"/>
                <w:sz w:val="18"/>
                <w:szCs w:val="18"/>
              </w:rPr>
            </w:pPr>
            <w:r w:rsidRPr="00D37FB6">
              <w:rPr>
                <w:color w:val="000000"/>
                <w:sz w:val="18"/>
                <w:szCs w:val="18"/>
              </w:rPr>
              <w:t>горячее водоснабжение</w:t>
            </w:r>
          </w:p>
        </w:tc>
        <w:tc>
          <w:tcPr>
            <w:tcW w:w="585" w:type="pct"/>
            <w:tcBorders>
              <w:top w:val="nil"/>
              <w:left w:val="nil"/>
              <w:bottom w:val="single" w:sz="4" w:space="0" w:color="auto"/>
              <w:right w:val="single" w:sz="4" w:space="0" w:color="auto"/>
            </w:tcBorders>
            <w:shd w:val="clear" w:color="auto" w:fill="auto"/>
            <w:vAlign w:val="center"/>
            <w:hideMark/>
          </w:tcPr>
          <w:p w14:paraId="0D6CDDD2" w14:textId="77777777" w:rsidR="00CD2F58" w:rsidRPr="00D37FB6" w:rsidRDefault="00CD2F58" w:rsidP="00831542">
            <w:pPr>
              <w:jc w:val="center"/>
              <w:rPr>
                <w:color w:val="000000"/>
                <w:sz w:val="18"/>
                <w:szCs w:val="18"/>
              </w:rPr>
            </w:pPr>
            <w:r w:rsidRPr="00D37FB6">
              <w:rPr>
                <w:color w:val="000000"/>
                <w:sz w:val="18"/>
                <w:szCs w:val="18"/>
              </w:rPr>
              <w:t>суммарная нагрузка</w:t>
            </w:r>
          </w:p>
        </w:tc>
        <w:tc>
          <w:tcPr>
            <w:tcW w:w="592"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4866704" w14:textId="77777777" w:rsidR="00CD2F58" w:rsidRPr="00D37FB6" w:rsidRDefault="00CD2F58" w:rsidP="00831542">
            <w:pPr>
              <w:rPr>
                <w:color w:val="000000"/>
                <w:sz w:val="18"/>
                <w:szCs w:val="18"/>
              </w:rPr>
            </w:pPr>
          </w:p>
        </w:tc>
      </w:tr>
      <w:tr w:rsidR="00CD2F58" w:rsidRPr="00D37FB6" w14:paraId="6D756857" w14:textId="77777777" w:rsidTr="00595535">
        <w:trPr>
          <w:trHeight w:val="20"/>
        </w:trPr>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5E07D4" w14:textId="558E3317" w:rsidR="00CD2F58" w:rsidRPr="00D37FB6" w:rsidRDefault="00CD2F58" w:rsidP="00831542">
            <w:pPr>
              <w:jc w:val="center"/>
              <w:rPr>
                <w:color w:val="000000"/>
                <w:sz w:val="18"/>
                <w:szCs w:val="18"/>
              </w:rPr>
            </w:pPr>
            <w:r w:rsidRPr="00D37FB6">
              <w:rPr>
                <w:color w:val="000000"/>
                <w:sz w:val="18"/>
                <w:szCs w:val="18"/>
              </w:rPr>
              <w:t>Ед.</w:t>
            </w:r>
            <w:r w:rsidR="00595535">
              <w:rPr>
                <w:color w:val="000000"/>
                <w:sz w:val="18"/>
                <w:szCs w:val="18"/>
              </w:rPr>
              <w:t xml:space="preserve"> </w:t>
            </w:r>
            <w:r w:rsidRPr="00D37FB6">
              <w:rPr>
                <w:color w:val="000000"/>
                <w:sz w:val="18"/>
                <w:szCs w:val="18"/>
              </w:rPr>
              <w:t>изм.</w:t>
            </w:r>
          </w:p>
        </w:tc>
        <w:tc>
          <w:tcPr>
            <w:tcW w:w="618" w:type="pct"/>
            <w:tcBorders>
              <w:top w:val="nil"/>
              <w:left w:val="nil"/>
              <w:bottom w:val="single" w:sz="4" w:space="0" w:color="auto"/>
              <w:right w:val="single" w:sz="4" w:space="0" w:color="auto"/>
            </w:tcBorders>
            <w:shd w:val="clear" w:color="auto" w:fill="auto"/>
            <w:vAlign w:val="center"/>
            <w:hideMark/>
          </w:tcPr>
          <w:p w14:paraId="685F262E" w14:textId="77777777" w:rsidR="00CD2F58" w:rsidRPr="00D37FB6" w:rsidRDefault="00CD2F58" w:rsidP="00831542">
            <w:pPr>
              <w:jc w:val="center"/>
              <w:rPr>
                <w:color w:val="000000"/>
                <w:sz w:val="18"/>
                <w:szCs w:val="18"/>
              </w:rPr>
            </w:pPr>
            <w:r w:rsidRPr="00D37FB6">
              <w:rPr>
                <w:color w:val="000000"/>
                <w:sz w:val="18"/>
                <w:szCs w:val="18"/>
              </w:rPr>
              <w:t>Гкал/</w:t>
            </w:r>
            <w:proofErr w:type="gramStart"/>
            <w:r w:rsidRPr="00D37FB6">
              <w:rPr>
                <w:color w:val="000000"/>
                <w:sz w:val="18"/>
                <w:szCs w:val="18"/>
              </w:rPr>
              <w:t>ч</w:t>
            </w:r>
            <w:proofErr w:type="gramEnd"/>
          </w:p>
        </w:tc>
        <w:tc>
          <w:tcPr>
            <w:tcW w:w="791" w:type="pct"/>
            <w:tcBorders>
              <w:top w:val="nil"/>
              <w:left w:val="nil"/>
              <w:bottom w:val="single" w:sz="4" w:space="0" w:color="auto"/>
              <w:right w:val="single" w:sz="4" w:space="0" w:color="auto"/>
            </w:tcBorders>
            <w:shd w:val="clear" w:color="auto" w:fill="auto"/>
            <w:vAlign w:val="center"/>
            <w:hideMark/>
          </w:tcPr>
          <w:p w14:paraId="2548AE92" w14:textId="77777777" w:rsidR="00CD2F58" w:rsidRPr="00D37FB6" w:rsidRDefault="00CD2F58" w:rsidP="00831542">
            <w:pPr>
              <w:jc w:val="center"/>
              <w:rPr>
                <w:color w:val="000000"/>
                <w:sz w:val="18"/>
                <w:szCs w:val="18"/>
              </w:rPr>
            </w:pPr>
            <w:r w:rsidRPr="00D37FB6">
              <w:rPr>
                <w:color w:val="000000"/>
                <w:sz w:val="18"/>
                <w:szCs w:val="18"/>
              </w:rPr>
              <w:t>Гкал/</w:t>
            </w:r>
            <w:proofErr w:type="gramStart"/>
            <w:r w:rsidRPr="00D37FB6">
              <w:rPr>
                <w:color w:val="000000"/>
                <w:sz w:val="18"/>
                <w:szCs w:val="18"/>
              </w:rPr>
              <w:t>ч</w:t>
            </w:r>
            <w:proofErr w:type="gramEnd"/>
          </w:p>
        </w:tc>
        <w:tc>
          <w:tcPr>
            <w:tcW w:w="586" w:type="pct"/>
            <w:tcBorders>
              <w:top w:val="nil"/>
              <w:left w:val="nil"/>
              <w:bottom w:val="single" w:sz="4" w:space="0" w:color="auto"/>
              <w:right w:val="single" w:sz="4" w:space="0" w:color="auto"/>
            </w:tcBorders>
            <w:shd w:val="clear" w:color="auto" w:fill="auto"/>
            <w:vAlign w:val="center"/>
            <w:hideMark/>
          </w:tcPr>
          <w:p w14:paraId="705DD42E" w14:textId="77777777" w:rsidR="00CD2F58" w:rsidRPr="00D37FB6" w:rsidRDefault="00CD2F58" w:rsidP="00831542">
            <w:pPr>
              <w:jc w:val="center"/>
              <w:rPr>
                <w:color w:val="000000"/>
                <w:sz w:val="18"/>
                <w:szCs w:val="18"/>
              </w:rPr>
            </w:pPr>
            <w:r w:rsidRPr="00D37FB6">
              <w:rPr>
                <w:color w:val="000000"/>
                <w:sz w:val="18"/>
                <w:szCs w:val="18"/>
              </w:rPr>
              <w:t>Гкал/</w:t>
            </w:r>
            <w:proofErr w:type="gramStart"/>
            <w:r w:rsidRPr="00D37FB6">
              <w:rPr>
                <w:color w:val="000000"/>
                <w:sz w:val="18"/>
                <w:szCs w:val="18"/>
              </w:rPr>
              <w:t>ч</w:t>
            </w:r>
            <w:proofErr w:type="gramEnd"/>
          </w:p>
        </w:tc>
        <w:tc>
          <w:tcPr>
            <w:tcW w:w="618" w:type="pct"/>
            <w:tcBorders>
              <w:top w:val="nil"/>
              <w:left w:val="nil"/>
              <w:bottom w:val="single" w:sz="4" w:space="0" w:color="auto"/>
              <w:right w:val="single" w:sz="4" w:space="0" w:color="auto"/>
            </w:tcBorders>
            <w:shd w:val="clear" w:color="auto" w:fill="auto"/>
            <w:vAlign w:val="center"/>
            <w:hideMark/>
          </w:tcPr>
          <w:p w14:paraId="5AA1CAF1" w14:textId="77777777" w:rsidR="00CD2F58" w:rsidRPr="00D37FB6" w:rsidRDefault="00CD2F58" w:rsidP="00831542">
            <w:pPr>
              <w:jc w:val="center"/>
              <w:rPr>
                <w:color w:val="000000"/>
                <w:sz w:val="18"/>
                <w:szCs w:val="18"/>
              </w:rPr>
            </w:pPr>
            <w:r w:rsidRPr="00D37FB6">
              <w:rPr>
                <w:color w:val="000000"/>
                <w:sz w:val="18"/>
                <w:szCs w:val="18"/>
              </w:rPr>
              <w:t>Гкал/</w:t>
            </w:r>
            <w:proofErr w:type="gramStart"/>
            <w:r w:rsidRPr="00D37FB6">
              <w:rPr>
                <w:color w:val="000000"/>
                <w:sz w:val="18"/>
                <w:szCs w:val="18"/>
              </w:rPr>
              <w:t>ч</w:t>
            </w:r>
            <w:proofErr w:type="gramEnd"/>
          </w:p>
        </w:tc>
        <w:tc>
          <w:tcPr>
            <w:tcW w:w="791" w:type="pct"/>
            <w:tcBorders>
              <w:top w:val="nil"/>
              <w:left w:val="nil"/>
              <w:bottom w:val="single" w:sz="4" w:space="0" w:color="auto"/>
              <w:right w:val="single" w:sz="4" w:space="0" w:color="auto"/>
            </w:tcBorders>
            <w:shd w:val="clear" w:color="auto" w:fill="auto"/>
            <w:vAlign w:val="center"/>
            <w:hideMark/>
          </w:tcPr>
          <w:p w14:paraId="0BF35E7D" w14:textId="77777777" w:rsidR="00CD2F58" w:rsidRPr="00D37FB6" w:rsidRDefault="00CD2F58" w:rsidP="00831542">
            <w:pPr>
              <w:jc w:val="center"/>
              <w:rPr>
                <w:color w:val="000000"/>
                <w:sz w:val="18"/>
                <w:szCs w:val="18"/>
              </w:rPr>
            </w:pPr>
            <w:r w:rsidRPr="00D37FB6">
              <w:rPr>
                <w:color w:val="000000"/>
                <w:sz w:val="18"/>
                <w:szCs w:val="18"/>
              </w:rPr>
              <w:t>Гкал/</w:t>
            </w:r>
            <w:proofErr w:type="gramStart"/>
            <w:r w:rsidRPr="00D37FB6">
              <w:rPr>
                <w:color w:val="000000"/>
                <w:sz w:val="18"/>
                <w:szCs w:val="18"/>
              </w:rPr>
              <w:t>ч</w:t>
            </w:r>
            <w:proofErr w:type="gramEnd"/>
          </w:p>
        </w:tc>
        <w:tc>
          <w:tcPr>
            <w:tcW w:w="585" w:type="pct"/>
            <w:tcBorders>
              <w:top w:val="nil"/>
              <w:left w:val="nil"/>
              <w:bottom w:val="single" w:sz="4" w:space="0" w:color="auto"/>
              <w:right w:val="single" w:sz="4" w:space="0" w:color="auto"/>
            </w:tcBorders>
            <w:shd w:val="clear" w:color="auto" w:fill="auto"/>
            <w:vAlign w:val="center"/>
            <w:hideMark/>
          </w:tcPr>
          <w:p w14:paraId="127C9A35" w14:textId="77777777" w:rsidR="00CD2F58" w:rsidRPr="00D37FB6" w:rsidRDefault="00CD2F58" w:rsidP="00831542">
            <w:pPr>
              <w:jc w:val="center"/>
              <w:rPr>
                <w:color w:val="000000"/>
                <w:sz w:val="18"/>
                <w:szCs w:val="18"/>
              </w:rPr>
            </w:pPr>
            <w:r w:rsidRPr="00D37FB6">
              <w:rPr>
                <w:color w:val="000000"/>
                <w:sz w:val="18"/>
                <w:szCs w:val="18"/>
              </w:rPr>
              <w:t>Гкал/</w:t>
            </w:r>
            <w:proofErr w:type="gramStart"/>
            <w:r w:rsidRPr="00D37FB6">
              <w:rPr>
                <w:color w:val="000000"/>
                <w:sz w:val="18"/>
                <w:szCs w:val="18"/>
              </w:rPr>
              <w:t>ч</w:t>
            </w:r>
            <w:proofErr w:type="gramEnd"/>
          </w:p>
        </w:tc>
        <w:tc>
          <w:tcPr>
            <w:tcW w:w="592" w:type="pct"/>
            <w:tcBorders>
              <w:top w:val="single" w:sz="4" w:space="0" w:color="auto"/>
              <w:left w:val="nil"/>
              <w:bottom w:val="single" w:sz="4" w:space="0" w:color="auto"/>
              <w:right w:val="single" w:sz="4" w:space="0" w:color="auto"/>
            </w:tcBorders>
            <w:shd w:val="clear" w:color="auto" w:fill="auto"/>
            <w:vAlign w:val="center"/>
            <w:hideMark/>
          </w:tcPr>
          <w:p w14:paraId="5134B0F4" w14:textId="77777777" w:rsidR="00CD2F58" w:rsidRPr="00D37FB6" w:rsidRDefault="00CD2F58" w:rsidP="00831542">
            <w:pPr>
              <w:jc w:val="center"/>
              <w:rPr>
                <w:color w:val="000000"/>
                <w:sz w:val="18"/>
                <w:szCs w:val="18"/>
              </w:rPr>
            </w:pPr>
            <w:r w:rsidRPr="00D37FB6">
              <w:rPr>
                <w:color w:val="000000"/>
                <w:sz w:val="18"/>
                <w:szCs w:val="18"/>
              </w:rPr>
              <w:t>Гкал/</w:t>
            </w:r>
            <w:proofErr w:type="gramStart"/>
            <w:r w:rsidRPr="00D37FB6">
              <w:rPr>
                <w:color w:val="000000"/>
                <w:sz w:val="18"/>
                <w:szCs w:val="18"/>
              </w:rPr>
              <w:t>ч</w:t>
            </w:r>
            <w:proofErr w:type="gramEnd"/>
          </w:p>
        </w:tc>
      </w:tr>
      <w:tr w:rsidR="00F677C6" w:rsidRPr="00D37FB6" w14:paraId="6404F80B" w14:textId="77777777" w:rsidTr="00747389">
        <w:trPr>
          <w:trHeight w:val="20"/>
        </w:trPr>
        <w:tc>
          <w:tcPr>
            <w:tcW w:w="419" w:type="pct"/>
            <w:tcBorders>
              <w:top w:val="nil"/>
              <w:left w:val="single" w:sz="4" w:space="0" w:color="auto"/>
              <w:bottom w:val="single" w:sz="4" w:space="0" w:color="auto"/>
              <w:right w:val="single" w:sz="4" w:space="0" w:color="auto"/>
            </w:tcBorders>
            <w:shd w:val="clear" w:color="auto" w:fill="auto"/>
            <w:vAlign w:val="center"/>
            <w:hideMark/>
          </w:tcPr>
          <w:p w14:paraId="4C30BA6E" w14:textId="77777777" w:rsidR="00F677C6" w:rsidRPr="00D37FB6" w:rsidRDefault="00F677C6" w:rsidP="00F677C6">
            <w:pPr>
              <w:jc w:val="center"/>
              <w:rPr>
                <w:color w:val="000000"/>
                <w:sz w:val="18"/>
                <w:szCs w:val="18"/>
              </w:rPr>
            </w:pPr>
            <w:r w:rsidRPr="00D37FB6">
              <w:rPr>
                <w:color w:val="000000"/>
                <w:sz w:val="18"/>
                <w:szCs w:val="18"/>
              </w:rPr>
              <w:t>1</w:t>
            </w:r>
          </w:p>
        </w:tc>
        <w:tc>
          <w:tcPr>
            <w:tcW w:w="618" w:type="pct"/>
            <w:tcBorders>
              <w:top w:val="nil"/>
              <w:left w:val="nil"/>
              <w:bottom w:val="single" w:sz="4" w:space="0" w:color="auto"/>
              <w:right w:val="single" w:sz="4" w:space="0" w:color="auto"/>
            </w:tcBorders>
            <w:shd w:val="clear" w:color="auto" w:fill="auto"/>
            <w:vAlign w:val="center"/>
            <w:hideMark/>
          </w:tcPr>
          <w:p w14:paraId="046CEC4D" w14:textId="33A8D9A6" w:rsidR="00F677C6" w:rsidRPr="00D37FB6" w:rsidRDefault="007E207D" w:rsidP="00F677C6">
            <w:pPr>
              <w:jc w:val="center"/>
              <w:rPr>
                <w:color w:val="000000"/>
                <w:sz w:val="18"/>
                <w:szCs w:val="18"/>
              </w:rPr>
            </w:pPr>
            <w:r>
              <w:rPr>
                <w:color w:val="000000"/>
                <w:sz w:val="18"/>
                <w:szCs w:val="18"/>
              </w:rPr>
              <w:t xml:space="preserve">МУП «РСО </w:t>
            </w:r>
            <w:proofErr w:type="gramStart"/>
            <w:r>
              <w:rPr>
                <w:color w:val="000000"/>
                <w:sz w:val="18"/>
                <w:szCs w:val="18"/>
              </w:rPr>
              <w:t>КР</w:t>
            </w:r>
            <w:proofErr w:type="gramEnd"/>
            <w:r>
              <w:rPr>
                <w:color w:val="000000"/>
                <w:sz w:val="18"/>
                <w:szCs w:val="18"/>
              </w:rPr>
              <w:t>»</w:t>
            </w:r>
          </w:p>
        </w:tc>
        <w:tc>
          <w:tcPr>
            <w:tcW w:w="791" w:type="pct"/>
            <w:tcBorders>
              <w:top w:val="nil"/>
              <w:left w:val="nil"/>
              <w:bottom w:val="single" w:sz="4" w:space="0" w:color="auto"/>
              <w:right w:val="single" w:sz="4" w:space="0" w:color="auto"/>
            </w:tcBorders>
            <w:shd w:val="clear" w:color="auto" w:fill="auto"/>
            <w:vAlign w:val="center"/>
            <w:hideMark/>
          </w:tcPr>
          <w:p w14:paraId="61B1ED62" w14:textId="7B76A4DD" w:rsidR="00F677C6" w:rsidRPr="00D37FB6" w:rsidRDefault="00F677C6" w:rsidP="00F677C6">
            <w:pPr>
              <w:jc w:val="center"/>
              <w:rPr>
                <w:color w:val="000000"/>
                <w:sz w:val="18"/>
                <w:szCs w:val="18"/>
              </w:rPr>
            </w:pPr>
            <w:r>
              <w:rPr>
                <w:color w:val="000000"/>
                <w:sz w:val="18"/>
                <w:szCs w:val="18"/>
              </w:rPr>
              <w:t>0,670</w:t>
            </w:r>
          </w:p>
        </w:tc>
        <w:tc>
          <w:tcPr>
            <w:tcW w:w="586" w:type="pct"/>
            <w:tcBorders>
              <w:top w:val="nil"/>
              <w:left w:val="nil"/>
              <w:bottom w:val="single" w:sz="4" w:space="0" w:color="auto"/>
              <w:right w:val="single" w:sz="4" w:space="0" w:color="auto"/>
            </w:tcBorders>
            <w:shd w:val="clear" w:color="auto" w:fill="auto"/>
            <w:vAlign w:val="center"/>
            <w:hideMark/>
          </w:tcPr>
          <w:p w14:paraId="01ECB746" w14:textId="37780C9C" w:rsidR="00F677C6" w:rsidRPr="00595535" w:rsidRDefault="00F677C6" w:rsidP="00F677C6">
            <w:pPr>
              <w:jc w:val="center"/>
              <w:rPr>
                <w:color w:val="000000"/>
                <w:sz w:val="18"/>
                <w:szCs w:val="18"/>
              </w:rPr>
            </w:pPr>
            <w:r>
              <w:rPr>
                <w:color w:val="000000"/>
                <w:sz w:val="18"/>
                <w:szCs w:val="18"/>
              </w:rPr>
              <w:t>0,000</w:t>
            </w:r>
          </w:p>
        </w:tc>
        <w:tc>
          <w:tcPr>
            <w:tcW w:w="618" w:type="pct"/>
            <w:tcBorders>
              <w:top w:val="nil"/>
              <w:left w:val="nil"/>
              <w:bottom w:val="single" w:sz="4" w:space="0" w:color="auto"/>
              <w:right w:val="single" w:sz="4" w:space="0" w:color="auto"/>
            </w:tcBorders>
            <w:shd w:val="clear" w:color="auto" w:fill="auto"/>
            <w:vAlign w:val="center"/>
            <w:hideMark/>
          </w:tcPr>
          <w:p w14:paraId="713FB6C4" w14:textId="75E9C076" w:rsidR="00F677C6" w:rsidRPr="00D37FB6" w:rsidRDefault="00F677C6" w:rsidP="00F677C6">
            <w:pPr>
              <w:jc w:val="center"/>
              <w:rPr>
                <w:color w:val="000000"/>
                <w:sz w:val="18"/>
                <w:szCs w:val="18"/>
              </w:rPr>
            </w:pPr>
            <w:r>
              <w:rPr>
                <w:color w:val="000000"/>
                <w:sz w:val="18"/>
                <w:szCs w:val="18"/>
              </w:rPr>
              <w:t>0,670</w:t>
            </w:r>
          </w:p>
        </w:tc>
        <w:tc>
          <w:tcPr>
            <w:tcW w:w="791" w:type="pct"/>
            <w:tcBorders>
              <w:top w:val="nil"/>
              <w:left w:val="nil"/>
              <w:bottom w:val="single" w:sz="4" w:space="0" w:color="auto"/>
              <w:right w:val="single" w:sz="4" w:space="0" w:color="auto"/>
            </w:tcBorders>
            <w:shd w:val="clear" w:color="auto" w:fill="auto"/>
            <w:vAlign w:val="center"/>
            <w:hideMark/>
          </w:tcPr>
          <w:p w14:paraId="34538234" w14:textId="6B992A26" w:rsidR="00F677C6" w:rsidRPr="00D37FB6" w:rsidRDefault="00F677C6" w:rsidP="00F677C6">
            <w:pPr>
              <w:jc w:val="center"/>
              <w:rPr>
                <w:color w:val="000000"/>
                <w:sz w:val="18"/>
                <w:szCs w:val="18"/>
              </w:rPr>
            </w:pPr>
            <w:r>
              <w:rPr>
                <w:color w:val="000000"/>
                <w:sz w:val="18"/>
                <w:szCs w:val="18"/>
              </w:rPr>
              <w:t>0,670</w:t>
            </w:r>
          </w:p>
        </w:tc>
        <w:tc>
          <w:tcPr>
            <w:tcW w:w="585" w:type="pct"/>
            <w:tcBorders>
              <w:top w:val="nil"/>
              <w:left w:val="nil"/>
              <w:bottom w:val="single" w:sz="4" w:space="0" w:color="auto"/>
              <w:right w:val="single" w:sz="4" w:space="0" w:color="auto"/>
            </w:tcBorders>
            <w:shd w:val="clear" w:color="auto" w:fill="auto"/>
            <w:vAlign w:val="center"/>
            <w:hideMark/>
          </w:tcPr>
          <w:p w14:paraId="02B6DF2F" w14:textId="17941B95" w:rsidR="00F677C6" w:rsidRPr="00D37FB6" w:rsidRDefault="00F677C6" w:rsidP="00F677C6">
            <w:pPr>
              <w:jc w:val="center"/>
              <w:rPr>
                <w:color w:val="000000"/>
                <w:sz w:val="18"/>
                <w:szCs w:val="18"/>
              </w:rPr>
            </w:pPr>
            <w:r>
              <w:rPr>
                <w:color w:val="000000"/>
                <w:sz w:val="18"/>
                <w:szCs w:val="18"/>
              </w:rPr>
              <w:t>0,000</w:t>
            </w:r>
          </w:p>
        </w:tc>
        <w:tc>
          <w:tcPr>
            <w:tcW w:w="592" w:type="pct"/>
            <w:tcBorders>
              <w:top w:val="nil"/>
              <w:left w:val="nil"/>
              <w:bottom w:val="single" w:sz="4" w:space="0" w:color="auto"/>
              <w:right w:val="single" w:sz="4" w:space="0" w:color="auto"/>
            </w:tcBorders>
            <w:shd w:val="clear" w:color="auto" w:fill="auto"/>
            <w:vAlign w:val="center"/>
            <w:hideMark/>
          </w:tcPr>
          <w:p w14:paraId="3C9CBCD4" w14:textId="6A9AE684" w:rsidR="00F677C6" w:rsidRPr="00D37FB6" w:rsidRDefault="00F677C6" w:rsidP="00F677C6">
            <w:pPr>
              <w:jc w:val="center"/>
              <w:rPr>
                <w:color w:val="000000"/>
                <w:sz w:val="18"/>
                <w:szCs w:val="18"/>
              </w:rPr>
            </w:pPr>
            <w:r>
              <w:rPr>
                <w:color w:val="000000"/>
                <w:sz w:val="18"/>
                <w:szCs w:val="18"/>
              </w:rPr>
              <w:t>1,340</w:t>
            </w:r>
          </w:p>
        </w:tc>
      </w:tr>
    </w:tbl>
    <w:p w14:paraId="114D6C95" w14:textId="14557618" w:rsidR="00CD2F58" w:rsidRDefault="00CD2F58" w:rsidP="00CD2F58">
      <w:pPr>
        <w:pStyle w:val="afffa"/>
        <w:ind w:firstLine="0"/>
      </w:pPr>
      <w:r w:rsidRPr="001A772D">
        <w:t xml:space="preserve">Таблица </w:t>
      </w:r>
      <w:r w:rsidR="00655267">
        <w:t>4</w:t>
      </w:r>
      <w:r w:rsidR="001E6615">
        <w:t>1</w:t>
      </w:r>
      <w:r w:rsidRPr="001A772D">
        <w:t xml:space="preserve">. </w:t>
      </w:r>
      <w:r>
        <w:t>Годовое п</w:t>
      </w:r>
      <w:r w:rsidRPr="008333E0">
        <w:t xml:space="preserve">отребление тепловой энергии </w:t>
      </w:r>
      <w:r>
        <w:t>по зонам ЕТО</w:t>
      </w:r>
    </w:p>
    <w:tbl>
      <w:tblPr>
        <w:tblW w:w="5000" w:type="pct"/>
        <w:tblLayout w:type="fixed"/>
        <w:tblCellMar>
          <w:left w:w="0" w:type="dxa"/>
          <w:right w:w="0" w:type="dxa"/>
        </w:tblCellMar>
        <w:tblLook w:val="04A0" w:firstRow="1" w:lastRow="0" w:firstColumn="1" w:lastColumn="0" w:noHBand="0" w:noVBand="1"/>
      </w:tblPr>
      <w:tblGrid>
        <w:gridCol w:w="414"/>
        <w:gridCol w:w="2260"/>
        <w:gridCol w:w="1140"/>
        <w:gridCol w:w="1236"/>
        <w:gridCol w:w="872"/>
        <w:gridCol w:w="1140"/>
        <w:gridCol w:w="1236"/>
        <w:gridCol w:w="881"/>
        <w:gridCol w:w="1036"/>
      </w:tblGrid>
      <w:tr w:rsidR="00B154A5" w14:paraId="7E3F80FF" w14:textId="77777777" w:rsidTr="00F677C6">
        <w:trPr>
          <w:trHeight w:val="20"/>
        </w:trPr>
        <w:tc>
          <w:tcPr>
            <w:tcW w:w="20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24B5AE8" w14:textId="77777777" w:rsidR="00CD2F58" w:rsidRDefault="00CD2F58" w:rsidP="00831542">
            <w:pPr>
              <w:jc w:val="center"/>
              <w:rPr>
                <w:color w:val="000000"/>
                <w:sz w:val="18"/>
                <w:szCs w:val="18"/>
              </w:rPr>
            </w:pPr>
            <w:r>
              <w:rPr>
                <w:color w:val="000000"/>
                <w:sz w:val="18"/>
                <w:szCs w:val="18"/>
              </w:rPr>
              <w:t>№ ЕТО</w:t>
            </w:r>
          </w:p>
        </w:tc>
        <w:tc>
          <w:tcPr>
            <w:tcW w:w="110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FEB5AC2" w14:textId="77777777" w:rsidR="00CD2F58" w:rsidRDefault="00CD2F58" w:rsidP="00831542">
            <w:pPr>
              <w:jc w:val="center"/>
              <w:rPr>
                <w:color w:val="000000"/>
                <w:sz w:val="18"/>
                <w:szCs w:val="18"/>
              </w:rPr>
            </w:pPr>
            <w:r>
              <w:rPr>
                <w:color w:val="000000"/>
                <w:sz w:val="18"/>
                <w:szCs w:val="18"/>
              </w:rPr>
              <w:t>Организация</w:t>
            </w:r>
          </w:p>
        </w:tc>
        <w:tc>
          <w:tcPr>
            <w:tcW w:w="3184"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305B493" w14:textId="77777777" w:rsidR="00CD2F58" w:rsidRDefault="00CD2F58" w:rsidP="00831542">
            <w:pPr>
              <w:jc w:val="center"/>
              <w:rPr>
                <w:color w:val="000000"/>
                <w:sz w:val="18"/>
                <w:szCs w:val="18"/>
              </w:rPr>
            </w:pPr>
            <w:r>
              <w:rPr>
                <w:color w:val="000000"/>
                <w:sz w:val="18"/>
                <w:szCs w:val="18"/>
              </w:rPr>
              <w:t>Потребление тепловой энергии</w:t>
            </w:r>
          </w:p>
        </w:tc>
        <w:tc>
          <w:tcPr>
            <w:tcW w:w="50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ED14B1" w14:textId="77777777" w:rsidR="00CD2F58" w:rsidRDefault="00CD2F58" w:rsidP="00831542">
            <w:pPr>
              <w:jc w:val="center"/>
              <w:rPr>
                <w:color w:val="000000"/>
                <w:sz w:val="18"/>
                <w:szCs w:val="18"/>
              </w:rPr>
            </w:pPr>
            <w:r>
              <w:rPr>
                <w:color w:val="000000"/>
                <w:sz w:val="18"/>
                <w:szCs w:val="18"/>
              </w:rPr>
              <w:t>Всего суммарное потребление</w:t>
            </w:r>
          </w:p>
        </w:tc>
      </w:tr>
      <w:tr w:rsidR="00B154A5" w14:paraId="4372195C" w14:textId="77777777" w:rsidTr="00F677C6">
        <w:trPr>
          <w:trHeight w:val="20"/>
        </w:trPr>
        <w:tc>
          <w:tcPr>
            <w:tcW w:w="203"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544BE65" w14:textId="77777777" w:rsidR="00CD2F58" w:rsidRDefault="00CD2F58" w:rsidP="00831542">
            <w:pPr>
              <w:rPr>
                <w:color w:val="000000"/>
                <w:sz w:val="18"/>
                <w:szCs w:val="18"/>
              </w:rPr>
            </w:pPr>
          </w:p>
        </w:tc>
        <w:tc>
          <w:tcPr>
            <w:tcW w:w="1106"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9491EDB" w14:textId="77777777" w:rsidR="00CD2F58" w:rsidRDefault="00CD2F58" w:rsidP="00831542">
            <w:pPr>
              <w:rPr>
                <w:color w:val="000000"/>
                <w:sz w:val="18"/>
                <w:szCs w:val="18"/>
              </w:rPr>
            </w:pPr>
          </w:p>
        </w:tc>
        <w:tc>
          <w:tcPr>
            <w:tcW w:w="159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5317C32" w14:textId="77777777" w:rsidR="00CD2F58" w:rsidRDefault="00CD2F58" w:rsidP="00831542">
            <w:pPr>
              <w:jc w:val="center"/>
              <w:rPr>
                <w:color w:val="000000"/>
                <w:sz w:val="18"/>
                <w:szCs w:val="18"/>
              </w:rPr>
            </w:pPr>
            <w:r>
              <w:rPr>
                <w:color w:val="000000"/>
                <w:sz w:val="18"/>
                <w:szCs w:val="18"/>
              </w:rPr>
              <w:t>население</w:t>
            </w:r>
          </w:p>
        </w:tc>
        <w:tc>
          <w:tcPr>
            <w:tcW w:w="1593" w:type="pct"/>
            <w:gridSpan w:val="3"/>
            <w:tcBorders>
              <w:top w:val="single" w:sz="4" w:space="0" w:color="auto"/>
              <w:left w:val="nil"/>
              <w:bottom w:val="single" w:sz="4" w:space="0" w:color="auto"/>
              <w:right w:val="single" w:sz="4" w:space="0" w:color="auto"/>
            </w:tcBorders>
            <w:shd w:val="clear" w:color="auto" w:fill="auto"/>
            <w:vAlign w:val="center"/>
            <w:hideMark/>
          </w:tcPr>
          <w:p w14:paraId="76764C53" w14:textId="77777777" w:rsidR="00CD2F58" w:rsidRDefault="00CD2F58" w:rsidP="00831542">
            <w:pPr>
              <w:jc w:val="center"/>
              <w:rPr>
                <w:color w:val="000000"/>
                <w:sz w:val="18"/>
                <w:szCs w:val="18"/>
              </w:rPr>
            </w:pPr>
            <w:r>
              <w:rPr>
                <w:color w:val="000000"/>
                <w:sz w:val="18"/>
                <w:szCs w:val="18"/>
              </w:rPr>
              <w:t>прочие</w:t>
            </w:r>
          </w:p>
        </w:tc>
        <w:tc>
          <w:tcPr>
            <w:tcW w:w="50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35AF4E7" w14:textId="77777777" w:rsidR="00CD2F58" w:rsidRDefault="00CD2F58" w:rsidP="00831542">
            <w:pPr>
              <w:rPr>
                <w:color w:val="000000"/>
                <w:sz w:val="18"/>
                <w:szCs w:val="18"/>
              </w:rPr>
            </w:pPr>
          </w:p>
        </w:tc>
      </w:tr>
      <w:tr w:rsidR="00075D06" w14:paraId="198EB337" w14:textId="77777777" w:rsidTr="00F677C6">
        <w:trPr>
          <w:trHeight w:val="20"/>
        </w:trPr>
        <w:tc>
          <w:tcPr>
            <w:tcW w:w="203"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B43B74A" w14:textId="77777777" w:rsidR="00CD2F58" w:rsidRDefault="00CD2F58" w:rsidP="00831542">
            <w:pPr>
              <w:rPr>
                <w:color w:val="000000"/>
                <w:sz w:val="18"/>
                <w:szCs w:val="18"/>
              </w:rPr>
            </w:pPr>
          </w:p>
        </w:tc>
        <w:tc>
          <w:tcPr>
            <w:tcW w:w="1106"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FDB55B1" w14:textId="77777777" w:rsidR="00CD2F58" w:rsidRDefault="00CD2F58" w:rsidP="00831542">
            <w:pPr>
              <w:rPr>
                <w:color w:val="000000"/>
                <w:sz w:val="18"/>
                <w:szCs w:val="18"/>
              </w:rPr>
            </w:pPr>
          </w:p>
        </w:tc>
        <w:tc>
          <w:tcPr>
            <w:tcW w:w="558" w:type="pct"/>
            <w:tcBorders>
              <w:top w:val="nil"/>
              <w:left w:val="single" w:sz="4" w:space="0" w:color="auto"/>
              <w:bottom w:val="single" w:sz="4" w:space="0" w:color="auto"/>
              <w:right w:val="single" w:sz="4" w:space="0" w:color="auto"/>
            </w:tcBorders>
            <w:shd w:val="clear" w:color="auto" w:fill="auto"/>
            <w:vAlign w:val="center"/>
            <w:hideMark/>
          </w:tcPr>
          <w:p w14:paraId="5C734FE6" w14:textId="77777777" w:rsidR="00CD2F58" w:rsidRDefault="00CD2F58" w:rsidP="00831542">
            <w:pPr>
              <w:jc w:val="center"/>
              <w:rPr>
                <w:color w:val="000000"/>
                <w:sz w:val="18"/>
                <w:szCs w:val="18"/>
              </w:rPr>
            </w:pPr>
            <w:r>
              <w:rPr>
                <w:color w:val="000000"/>
                <w:sz w:val="18"/>
                <w:szCs w:val="18"/>
              </w:rPr>
              <w:t>отопление и вентиляция</w:t>
            </w:r>
          </w:p>
        </w:tc>
        <w:tc>
          <w:tcPr>
            <w:tcW w:w="605" w:type="pct"/>
            <w:tcBorders>
              <w:top w:val="nil"/>
              <w:left w:val="nil"/>
              <w:bottom w:val="single" w:sz="4" w:space="0" w:color="auto"/>
              <w:right w:val="single" w:sz="4" w:space="0" w:color="auto"/>
            </w:tcBorders>
            <w:shd w:val="clear" w:color="auto" w:fill="auto"/>
            <w:vAlign w:val="center"/>
            <w:hideMark/>
          </w:tcPr>
          <w:p w14:paraId="4ECD1A46" w14:textId="77777777" w:rsidR="00CD2F58" w:rsidRDefault="00CD2F58" w:rsidP="00831542">
            <w:pPr>
              <w:jc w:val="center"/>
              <w:rPr>
                <w:color w:val="000000"/>
                <w:sz w:val="18"/>
                <w:szCs w:val="18"/>
              </w:rPr>
            </w:pPr>
            <w:r>
              <w:rPr>
                <w:color w:val="000000"/>
                <w:sz w:val="18"/>
                <w:szCs w:val="18"/>
              </w:rPr>
              <w:t>горячее водоснабжение</w:t>
            </w:r>
          </w:p>
        </w:tc>
        <w:tc>
          <w:tcPr>
            <w:tcW w:w="427" w:type="pct"/>
            <w:tcBorders>
              <w:top w:val="nil"/>
              <w:left w:val="nil"/>
              <w:bottom w:val="single" w:sz="4" w:space="0" w:color="auto"/>
              <w:right w:val="single" w:sz="4" w:space="0" w:color="auto"/>
            </w:tcBorders>
            <w:shd w:val="clear" w:color="auto" w:fill="auto"/>
            <w:vAlign w:val="center"/>
            <w:hideMark/>
          </w:tcPr>
          <w:p w14:paraId="2D75C29A" w14:textId="77777777" w:rsidR="00CD2F58" w:rsidRDefault="00CD2F58" w:rsidP="00831542">
            <w:pPr>
              <w:jc w:val="center"/>
              <w:rPr>
                <w:color w:val="000000"/>
                <w:sz w:val="18"/>
                <w:szCs w:val="18"/>
              </w:rPr>
            </w:pPr>
            <w:r>
              <w:rPr>
                <w:color w:val="000000"/>
                <w:sz w:val="18"/>
                <w:szCs w:val="18"/>
              </w:rPr>
              <w:t>суммарная нагрузка</w:t>
            </w:r>
          </w:p>
        </w:tc>
        <w:tc>
          <w:tcPr>
            <w:tcW w:w="558" w:type="pct"/>
            <w:tcBorders>
              <w:top w:val="nil"/>
              <w:left w:val="nil"/>
              <w:bottom w:val="single" w:sz="4" w:space="0" w:color="auto"/>
              <w:right w:val="single" w:sz="4" w:space="0" w:color="auto"/>
            </w:tcBorders>
            <w:shd w:val="clear" w:color="auto" w:fill="auto"/>
            <w:vAlign w:val="center"/>
            <w:hideMark/>
          </w:tcPr>
          <w:p w14:paraId="19B75940" w14:textId="77777777" w:rsidR="00CD2F58" w:rsidRDefault="00CD2F58" w:rsidP="00831542">
            <w:pPr>
              <w:jc w:val="center"/>
              <w:rPr>
                <w:color w:val="000000"/>
                <w:sz w:val="18"/>
                <w:szCs w:val="18"/>
              </w:rPr>
            </w:pPr>
            <w:r>
              <w:rPr>
                <w:color w:val="000000"/>
                <w:sz w:val="18"/>
                <w:szCs w:val="18"/>
              </w:rPr>
              <w:t>отопление и вентиляция</w:t>
            </w:r>
          </w:p>
        </w:tc>
        <w:tc>
          <w:tcPr>
            <w:tcW w:w="605" w:type="pct"/>
            <w:tcBorders>
              <w:top w:val="nil"/>
              <w:left w:val="nil"/>
              <w:bottom w:val="single" w:sz="4" w:space="0" w:color="auto"/>
              <w:right w:val="single" w:sz="4" w:space="0" w:color="auto"/>
            </w:tcBorders>
            <w:shd w:val="clear" w:color="auto" w:fill="auto"/>
            <w:vAlign w:val="center"/>
            <w:hideMark/>
          </w:tcPr>
          <w:p w14:paraId="29E7B4C8" w14:textId="77777777" w:rsidR="00CD2F58" w:rsidRDefault="00CD2F58" w:rsidP="00831542">
            <w:pPr>
              <w:jc w:val="center"/>
              <w:rPr>
                <w:color w:val="000000"/>
                <w:sz w:val="18"/>
                <w:szCs w:val="18"/>
              </w:rPr>
            </w:pPr>
            <w:r>
              <w:rPr>
                <w:color w:val="000000"/>
                <w:sz w:val="18"/>
                <w:szCs w:val="18"/>
              </w:rPr>
              <w:t>горячее водоснабжение</w:t>
            </w:r>
          </w:p>
        </w:tc>
        <w:tc>
          <w:tcPr>
            <w:tcW w:w="430" w:type="pct"/>
            <w:tcBorders>
              <w:top w:val="nil"/>
              <w:left w:val="nil"/>
              <w:bottom w:val="single" w:sz="4" w:space="0" w:color="auto"/>
              <w:right w:val="single" w:sz="4" w:space="0" w:color="auto"/>
            </w:tcBorders>
            <w:shd w:val="clear" w:color="auto" w:fill="auto"/>
            <w:vAlign w:val="center"/>
            <w:hideMark/>
          </w:tcPr>
          <w:p w14:paraId="390F2FE7" w14:textId="77777777" w:rsidR="00CD2F58" w:rsidRDefault="00CD2F58" w:rsidP="00831542">
            <w:pPr>
              <w:jc w:val="center"/>
              <w:rPr>
                <w:color w:val="000000"/>
                <w:sz w:val="18"/>
                <w:szCs w:val="18"/>
              </w:rPr>
            </w:pPr>
            <w:r>
              <w:rPr>
                <w:color w:val="000000"/>
                <w:sz w:val="18"/>
                <w:szCs w:val="18"/>
              </w:rPr>
              <w:t>суммарная нагрузка</w:t>
            </w:r>
          </w:p>
        </w:tc>
        <w:tc>
          <w:tcPr>
            <w:tcW w:w="50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AD8331" w14:textId="77777777" w:rsidR="00CD2F58" w:rsidRDefault="00CD2F58" w:rsidP="00831542">
            <w:pPr>
              <w:rPr>
                <w:color w:val="000000"/>
                <w:sz w:val="18"/>
                <w:szCs w:val="18"/>
              </w:rPr>
            </w:pPr>
          </w:p>
        </w:tc>
      </w:tr>
      <w:tr w:rsidR="00075D06" w14:paraId="311ACEC8" w14:textId="77777777" w:rsidTr="00F677C6">
        <w:trPr>
          <w:trHeight w:val="20"/>
        </w:trPr>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DF23E" w14:textId="5B9612E3" w:rsidR="00CD2F58" w:rsidRDefault="00CD2F58" w:rsidP="00831542">
            <w:pPr>
              <w:jc w:val="center"/>
              <w:rPr>
                <w:color w:val="000000"/>
                <w:sz w:val="18"/>
                <w:szCs w:val="18"/>
              </w:rPr>
            </w:pPr>
            <w:r>
              <w:rPr>
                <w:color w:val="000000"/>
                <w:sz w:val="18"/>
                <w:szCs w:val="18"/>
              </w:rPr>
              <w:t>Ед.</w:t>
            </w:r>
            <w:r w:rsidR="00595535">
              <w:rPr>
                <w:color w:val="000000"/>
                <w:sz w:val="18"/>
                <w:szCs w:val="18"/>
              </w:rPr>
              <w:t xml:space="preserve"> </w:t>
            </w:r>
            <w:r>
              <w:rPr>
                <w:color w:val="000000"/>
                <w:sz w:val="18"/>
                <w:szCs w:val="18"/>
              </w:rPr>
              <w:t>изм.</w:t>
            </w:r>
          </w:p>
        </w:tc>
        <w:tc>
          <w:tcPr>
            <w:tcW w:w="1106" w:type="pct"/>
            <w:tcBorders>
              <w:top w:val="nil"/>
              <w:left w:val="single" w:sz="4" w:space="0" w:color="auto"/>
              <w:bottom w:val="single" w:sz="4" w:space="0" w:color="auto"/>
              <w:right w:val="single" w:sz="4" w:space="0" w:color="auto"/>
            </w:tcBorders>
            <w:shd w:val="clear" w:color="auto" w:fill="auto"/>
            <w:vAlign w:val="center"/>
            <w:hideMark/>
          </w:tcPr>
          <w:p w14:paraId="04C2DCEA" w14:textId="6F08C2A6" w:rsidR="00CD2F58" w:rsidRDefault="00CD2F58" w:rsidP="00831542">
            <w:pPr>
              <w:jc w:val="center"/>
              <w:rPr>
                <w:color w:val="000000"/>
                <w:sz w:val="18"/>
                <w:szCs w:val="18"/>
              </w:rPr>
            </w:pPr>
            <w:r>
              <w:rPr>
                <w:color w:val="000000"/>
                <w:sz w:val="18"/>
                <w:szCs w:val="18"/>
              </w:rPr>
              <w:t> </w:t>
            </w:r>
            <w:r w:rsidR="00595535">
              <w:rPr>
                <w:color w:val="000000"/>
                <w:sz w:val="18"/>
                <w:szCs w:val="18"/>
              </w:rPr>
              <w:t>-</w:t>
            </w:r>
          </w:p>
        </w:tc>
        <w:tc>
          <w:tcPr>
            <w:tcW w:w="558" w:type="pct"/>
            <w:tcBorders>
              <w:top w:val="nil"/>
              <w:left w:val="single" w:sz="4" w:space="0" w:color="auto"/>
              <w:bottom w:val="single" w:sz="4" w:space="0" w:color="auto"/>
              <w:right w:val="single" w:sz="4" w:space="0" w:color="auto"/>
            </w:tcBorders>
            <w:shd w:val="clear" w:color="auto" w:fill="auto"/>
            <w:vAlign w:val="center"/>
            <w:hideMark/>
          </w:tcPr>
          <w:p w14:paraId="42A1ACD0" w14:textId="77777777" w:rsidR="00CD2F58" w:rsidRDefault="00CD2F58" w:rsidP="00831542">
            <w:pPr>
              <w:jc w:val="center"/>
              <w:rPr>
                <w:color w:val="000000"/>
                <w:sz w:val="18"/>
                <w:szCs w:val="18"/>
              </w:rPr>
            </w:pPr>
            <w:r>
              <w:rPr>
                <w:color w:val="000000"/>
                <w:sz w:val="18"/>
                <w:szCs w:val="18"/>
              </w:rPr>
              <w:t>тыс. Гкал</w:t>
            </w:r>
          </w:p>
        </w:tc>
        <w:tc>
          <w:tcPr>
            <w:tcW w:w="605" w:type="pct"/>
            <w:tcBorders>
              <w:top w:val="nil"/>
              <w:left w:val="nil"/>
              <w:bottom w:val="single" w:sz="4" w:space="0" w:color="auto"/>
              <w:right w:val="single" w:sz="4" w:space="0" w:color="auto"/>
            </w:tcBorders>
            <w:shd w:val="clear" w:color="auto" w:fill="auto"/>
            <w:vAlign w:val="center"/>
            <w:hideMark/>
          </w:tcPr>
          <w:p w14:paraId="4F6F7D0E" w14:textId="77777777" w:rsidR="00CD2F58" w:rsidRDefault="00CD2F58" w:rsidP="00831542">
            <w:pPr>
              <w:jc w:val="center"/>
              <w:rPr>
                <w:color w:val="000000"/>
                <w:sz w:val="18"/>
                <w:szCs w:val="18"/>
              </w:rPr>
            </w:pPr>
            <w:r>
              <w:rPr>
                <w:color w:val="000000"/>
                <w:sz w:val="18"/>
                <w:szCs w:val="18"/>
              </w:rPr>
              <w:t>тыс. Гкал</w:t>
            </w:r>
          </w:p>
        </w:tc>
        <w:tc>
          <w:tcPr>
            <w:tcW w:w="427" w:type="pct"/>
            <w:tcBorders>
              <w:top w:val="nil"/>
              <w:left w:val="nil"/>
              <w:bottom w:val="single" w:sz="4" w:space="0" w:color="auto"/>
              <w:right w:val="single" w:sz="4" w:space="0" w:color="auto"/>
            </w:tcBorders>
            <w:shd w:val="clear" w:color="auto" w:fill="auto"/>
            <w:vAlign w:val="center"/>
            <w:hideMark/>
          </w:tcPr>
          <w:p w14:paraId="031D6598" w14:textId="77777777" w:rsidR="00CD2F58" w:rsidRDefault="00CD2F58" w:rsidP="00831542">
            <w:pPr>
              <w:jc w:val="center"/>
              <w:rPr>
                <w:color w:val="000000"/>
                <w:sz w:val="18"/>
                <w:szCs w:val="18"/>
              </w:rPr>
            </w:pPr>
            <w:r>
              <w:rPr>
                <w:color w:val="000000"/>
                <w:sz w:val="18"/>
                <w:szCs w:val="18"/>
              </w:rPr>
              <w:t>тыс. Гкал</w:t>
            </w:r>
          </w:p>
        </w:tc>
        <w:tc>
          <w:tcPr>
            <w:tcW w:w="558" w:type="pct"/>
            <w:tcBorders>
              <w:top w:val="nil"/>
              <w:left w:val="nil"/>
              <w:bottom w:val="single" w:sz="4" w:space="0" w:color="auto"/>
              <w:right w:val="single" w:sz="4" w:space="0" w:color="auto"/>
            </w:tcBorders>
            <w:shd w:val="clear" w:color="auto" w:fill="auto"/>
            <w:vAlign w:val="center"/>
            <w:hideMark/>
          </w:tcPr>
          <w:p w14:paraId="19CF3417" w14:textId="77777777" w:rsidR="00CD2F58" w:rsidRDefault="00CD2F58" w:rsidP="00831542">
            <w:pPr>
              <w:jc w:val="center"/>
              <w:rPr>
                <w:color w:val="000000"/>
                <w:sz w:val="18"/>
                <w:szCs w:val="18"/>
              </w:rPr>
            </w:pPr>
            <w:r>
              <w:rPr>
                <w:color w:val="000000"/>
                <w:sz w:val="18"/>
                <w:szCs w:val="18"/>
              </w:rPr>
              <w:t>тыс. Гкал</w:t>
            </w:r>
          </w:p>
        </w:tc>
        <w:tc>
          <w:tcPr>
            <w:tcW w:w="605" w:type="pct"/>
            <w:tcBorders>
              <w:top w:val="nil"/>
              <w:left w:val="nil"/>
              <w:bottom w:val="single" w:sz="4" w:space="0" w:color="auto"/>
              <w:right w:val="single" w:sz="4" w:space="0" w:color="auto"/>
            </w:tcBorders>
            <w:shd w:val="clear" w:color="auto" w:fill="auto"/>
            <w:vAlign w:val="center"/>
            <w:hideMark/>
          </w:tcPr>
          <w:p w14:paraId="3D0E0EDB" w14:textId="77777777" w:rsidR="00CD2F58" w:rsidRDefault="00CD2F58" w:rsidP="00831542">
            <w:pPr>
              <w:jc w:val="center"/>
              <w:rPr>
                <w:color w:val="000000"/>
                <w:sz w:val="18"/>
                <w:szCs w:val="18"/>
              </w:rPr>
            </w:pPr>
            <w:r>
              <w:rPr>
                <w:color w:val="000000"/>
                <w:sz w:val="18"/>
                <w:szCs w:val="18"/>
              </w:rPr>
              <w:t>тыс. Гкал</w:t>
            </w:r>
          </w:p>
        </w:tc>
        <w:tc>
          <w:tcPr>
            <w:tcW w:w="430" w:type="pct"/>
            <w:tcBorders>
              <w:top w:val="nil"/>
              <w:left w:val="nil"/>
              <w:bottom w:val="single" w:sz="4" w:space="0" w:color="auto"/>
              <w:right w:val="single" w:sz="4" w:space="0" w:color="auto"/>
            </w:tcBorders>
            <w:shd w:val="clear" w:color="auto" w:fill="auto"/>
            <w:vAlign w:val="center"/>
            <w:hideMark/>
          </w:tcPr>
          <w:p w14:paraId="5F5CB063" w14:textId="77777777" w:rsidR="00CD2F58" w:rsidRDefault="00CD2F58" w:rsidP="00831542">
            <w:pPr>
              <w:jc w:val="center"/>
              <w:rPr>
                <w:color w:val="000000"/>
                <w:sz w:val="18"/>
                <w:szCs w:val="18"/>
              </w:rPr>
            </w:pPr>
            <w:r>
              <w:rPr>
                <w:color w:val="000000"/>
                <w:sz w:val="18"/>
                <w:szCs w:val="18"/>
              </w:rPr>
              <w:t>тыс. Гкал</w:t>
            </w:r>
          </w:p>
        </w:tc>
        <w:tc>
          <w:tcPr>
            <w:tcW w:w="507" w:type="pct"/>
            <w:tcBorders>
              <w:top w:val="nil"/>
              <w:left w:val="nil"/>
              <w:bottom w:val="single" w:sz="4" w:space="0" w:color="auto"/>
              <w:right w:val="single" w:sz="4" w:space="0" w:color="auto"/>
            </w:tcBorders>
            <w:shd w:val="clear" w:color="auto" w:fill="auto"/>
            <w:vAlign w:val="center"/>
            <w:hideMark/>
          </w:tcPr>
          <w:p w14:paraId="01E7B516" w14:textId="77777777" w:rsidR="00CD2F58" w:rsidRDefault="00CD2F58" w:rsidP="00831542">
            <w:pPr>
              <w:jc w:val="center"/>
              <w:rPr>
                <w:color w:val="000000"/>
                <w:sz w:val="18"/>
                <w:szCs w:val="18"/>
              </w:rPr>
            </w:pPr>
            <w:r>
              <w:rPr>
                <w:color w:val="000000"/>
                <w:sz w:val="18"/>
                <w:szCs w:val="18"/>
              </w:rPr>
              <w:t>тыс. Гкал</w:t>
            </w:r>
          </w:p>
        </w:tc>
      </w:tr>
      <w:tr w:rsidR="00F677C6" w14:paraId="472152E6" w14:textId="77777777" w:rsidTr="00F677C6">
        <w:trPr>
          <w:trHeight w:val="20"/>
        </w:trPr>
        <w:tc>
          <w:tcPr>
            <w:tcW w:w="203" w:type="pct"/>
            <w:tcBorders>
              <w:top w:val="nil"/>
              <w:left w:val="single" w:sz="4" w:space="0" w:color="auto"/>
              <w:bottom w:val="single" w:sz="4" w:space="0" w:color="auto"/>
              <w:right w:val="single" w:sz="4" w:space="0" w:color="auto"/>
            </w:tcBorders>
            <w:shd w:val="clear" w:color="auto" w:fill="auto"/>
            <w:vAlign w:val="center"/>
            <w:hideMark/>
          </w:tcPr>
          <w:p w14:paraId="6C7B9490" w14:textId="77777777" w:rsidR="00F677C6" w:rsidRDefault="00F677C6" w:rsidP="00F677C6">
            <w:pPr>
              <w:jc w:val="center"/>
              <w:rPr>
                <w:color w:val="000000"/>
                <w:sz w:val="18"/>
                <w:szCs w:val="18"/>
              </w:rPr>
            </w:pPr>
            <w:r>
              <w:rPr>
                <w:color w:val="000000"/>
                <w:sz w:val="18"/>
                <w:szCs w:val="18"/>
              </w:rPr>
              <w:t>1</w:t>
            </w:r>
          </w:p>
        </w:tc>
        <w:tc>
          <w:tcPr>
            <w:tcW w:w="1106" w:type="pct"/>
            <w:tcBorders>
              <w:top w:val="nil"/>
              <w:left w:val="single" w:sz="4" w:space="0" w:color="auto"/>
              <w:bottom w:val="single" w:sz="4" w:space="0" w:color="auto"/>
              <w:right w:val="single" w:sz="4" w:space="0" w:color="auto"/>
            </w:tcBorders>
            <w:shd w:val="clear" w:color="auto" w:fill="auto"/>
            <w:vAlign w:val="center"/>
            <w:hideMark/>
          </w:tcPr>
          <w:p w14:paraId="5BFF5B36" w14:textId="30528E4E" w:rsidR="00F677C6" w:rsidRDefault="007E207D" w:rsidP="00F677C6">
            <w:pPr>
              <w:jc w:val="center"/>
              <w:rPr>
                <w:color w:val="000000"/>
                <w:sz w:val="18"/>
                <w:szCs w:val="18"/>
              </w:rPr>
            </w:pPr>
            <w:r>
              <w:rPr>
                <w:color w:val="000000"/>
                <w:sz w:val="18"/>
                <w:szCs w:val="18"/>
              </w:rPr>
              <w:t xml:space="preserve">МУП «РСО </w:t>
            </w:r>
            <w:proofErr w:type="gramStart"/>
            <w:r>
              <w:rPr>
                <w:color w:val="000000"/>
                <w:sz w:val="18"/>
                <w:szCs w:val="18"/>
              </w:rPr>
              <w:t>КР</w:t>
            </w:r>
            <w:proofErr w:type="gramEnd"/>
            <w:r>
              <w:rPr>
                <w:color w:val="000000"/>
                <w:sz w:val="18"/>
                <w:szCs w:val="18"/>
              </w:rPr>
              <w:t>»</w:t>
            </w:r>
          </w:p>
        </w:tc>
        <w:tc>
          <w:tcPr>
            <w:tcW w:w="558" w:type="pct"/>
            <w:tcBorders>
              <w:top w:val="nil"/>
              <w:left w:val="single" w:sz="4" w:space="0" w:color="auto"/>
              <w:bottom w:val="single" w:sz="4" w:space="0" w:color="auto"/>
              <w:right w:val="single" w:sz="4" w:space="0" w:color="auto"/>
            </w:tcBorders>
            <w:shd w:val="clear" w:color="auto" w:fill="auto"/>
            <w:vAlign w:val="center"/>
            <w:hideMark/>
          </w:tcPr>
          <w:p w14:paraId="6E5B0D0B" w14:textId="4EBF2471" w:rsidR="00F677C6" w:rsidRDefault="00F677C6" w:rsidP="00F677C6">
            <w:pPr>
              <w:jc w:val="center"/>
              <w:rPr>
                <w:color w:val="000000"/>
                <w:sz w:val="18"/>
                <w:szCs w:val="18"/>
              </w:rPr>
            </w:pPr>
            <w:r>
              <w:rPr>
                <w:color w:val="000000"/>
                <w:sz w:val="18"/>
                <w:szCs w:val="18"/>
              </w:rPr>
              <w:t>0,534</w:t>
            </w:r>
          </w:p>
        </w:tc>
        <w:tc>
          <w:tcPr>
            <w:tcW w:w="605" w:type="pct"/>
            <w:tcBorders>
              <w:top w:val="nil"/>
              <w:left w:val="nil"/>
              <w:bottom w:val="single" w:sz="4" w:space="0" w:color="auto"/>
              <w:right w:val="single" w:sz="4" w:space="0" w:color="auto"/>
            </w:tcBorders>
            <w:shd w:val="clear" w:color="auto" w:fill="auto"/>
            <w:vAlign w:val="center"/>
            <w:hideMark/>
          </w:tcPr>
          <w:p w14:paraId="36104473" w14:textId="2E85E66F" w:rsidR="00F677C6" w:rsidRDefault="00F677C6" w:rsidP="00F677C6">
            <w:pPr>
              <w:jc w:val="center"/>
              <w:rPr>
                <w:color w:val="000000"/>
                <w:sz w:val="18"/>
                <w:szCs w:val="18"/>
              </w:rPr>
            </w:pPr>
            <w:r>
              <w:rPr>
                <w:color w:val="000000"/>
                <w:sz w:val="18"/>
                <w:szCs w:val="18"/>
              </w:rPr>
              <w:t>0,000</w:t>
            </w:r>
          </w:p>
        </w:tc>
        <w:tc>
          <w:tcPr>
            <w:tcW w:w="427" w:type="pct"/>
            <w:tcBorders>
              <w:top w:val="nil"/>
              <w:left w:val="nil"/>
              <w:bottom w:val="single" w:sz="4" w:space="0" w:color="auto"/>
              <w:right w:val="single" w:sz="4" w:space="0" w:color="auto"/>
            </w:tcBorders>
            <w:shd w:val="clear" w:color="auto" w:fill="auto"/>
            <w:vAlign w:val="center"/>
            <w:hideMark/>
          </w:tcPr>
          <w:p w14:paraId="291EC785" w14:textId="4CEDAF4C" w:rsidR="00F677C6" w:rsidRDefault="00F677C6" w:rsidP="00F677C6">
            <w:pPr>
              <w:jc w:val="center"/>
              <w:rPr>
                <w:color w:val="000000"/>
                <w:sz w:val="18"/>
                <w:szCs w:val="18"/>
              </w:rPr>
            </w:pPr>
            <w:r>
              <w:rPr>
                <w:color w:val="000000"/>
                <w:sz w:val="18"/>
                <w:szCs w:val="18"/>
              </w:rPr>
              <w:t>0,534</w:t>
            </w:r>
          </w:p>
        </w:tc>
        <w:tc>
          <w:tcPr>
            <w:tcW w:w="558" w:type="pct"/>
            <w:tcBorders>
              <w:top w:val="nil"/>
              <w:left w:val="nil"/>
              <w:bottom w:val="single" w:sz="4" w:space="0" w:color="auto"/>
              <w:right w:val="single" w:sz="4" w:space="0" w:color="auto"/>
            </w:tcBorders>
            <w:shd w:val="clear" w:color="auto" w:fill="auto"/>
            <w:vAlign w:val="center"/>
            <w:hideMark/>
          </w:tcPr>
          <w:p w14:paraId="1CD907B2" w14:textId="7EBD1295" w:rsidR="00F677C6" w:rsidRDefault="00F677C6" w:rsidP="00F677C6">
            <w:pPr>
              <w:jc w:val="center"/>
              <w:rPr>
                <w:color w:val="000000"/>
                <w:sz w:val="18"/>
                <w:szCs w:val="18"/>
              </w:rPr>
            </w:pPr>
            <w:r>
              <w:rPr>
                <w:color w:val="000000"/>
                <w:sz w:val="18"/>
                <w:szCs w:val="18"/>
              </w:rPr>
              <w:t>0,534</w:t>
            </w:r>
          </w:p>
        </w:tc>
        <w:tc>
          <w:tcPr>
            <w:tcW w:w="605" w:type="pct"/>
            <w:tcBorders>
              <w:top w:val="nil"/>
              <w:left w:val="nil"/>
              <w:bottom w:val="single" w:sz="4" w:space="0" w:color="auto"/>
              <w:right w:val="single" w:sz="4" w:space="0" w:color="auto"/>
            </w:tcBorders>
            <w:shd w:val="clear" w:color="auto" w:fill="auto"/>
            <w:vAlign w:val="center"/>
            <w:hideMark/>
          </w:tcPr>
          <w:p w14:paraId="4D08EAFD" w14:textId="3BF076F4" w:rsidR="00F677C6" w:rsidRDefault="00F677C6" w:rsidP="00F677C6">
            <w:pPr>
              <w:jc w:val="center"/>
              <w:rPr>
                <w:color w:val="000000"/>
                <w:sz w:val="18"/>
                <w:szCs w:val="18"/>
              </w:rPr>
            </w:pPr>
            <w:r>
              <w:rPr>
                <w:color w:val="000000"/>
                <w:sz w:val="18"/>
                <w:szCs w:val="18"/>
              </w:rPr>
              <w:t>0,000</w:t>
            </w:r>
          </w:p>
        </w:tc>
        <w:tc>
          <w:tcPr>
            <w:tcW w:w="430" w:type="pct"/>
            <w:tcBorders>
              <w:top w:val="nil"/>
              <w:left w:val="nil"/>
              <w:bottom w:val="single" w:sz="4" w:space="0" w:color="auto"/>
              <w:right w:val="single" w:sz="4" w:space="0" w:color="auto"/>
            </w:tcBorders>
            <w:shd w:val="clear" w:color="auto" w:fill="auto"/>
            <w:vAlign w:val="center"/>
            <w:hideMark/>
          </w:tcPr>
          <w:p w14:paraId="6A2BD602" w14:textId="7351C180" w:rsidR="00F677C6" w:rsidRDefault="00F677C6" w:rsidP="00F677C6">
            <w:pPr>
              <w:jc w:val="center"/>
              <w:rPr>
                <w:color w:val="000000"/>
                <w:sz w:val="18"/>
                <w:szCs w:val="18"/>
              </w:rPr>
            </w:pPr>
            <w:r>
              <w:rPr>
                <w:color w:val="000000"/>
                <w:sz w:val="18"/>
                <w:szCs w:val="18"/>
              </w:rPr>
              <w:t>0,534</w:t>
            </w:r>
          </w:p>
        </w:tc>
        <w:tc>
          <w:tcPr>
            <w:tcW w:w="507" w:type="pct"/>
            <w:tcBorders>
              <w:top w:val="nil"/>
              <w:left w:val="nil"/>
              <w:bottom w:val="single" w:sz="4" w:space="0" w:color="auto"/>
              <w:right w:val="single" w:sz="4" w:space="0" w:color="auto"/>
            </w:tcBorders>
            <w:shd w:val="clear" w:color="auto" w:fill="auto"/>
            <w:vAlign w:val="center"/>
            <w:hideMark/>
          </w:tcPr>
          <w:p w14:paraId="2EBDEC5C" w14:textId="1E4C58E7" w:rsidR="00F677C6" w:rsidRDefault="00F677C6" w:rsidP="00F677C6">
            <w:pPr>
              <w:jc w:val="center"/>
              <w:rPr>
                <w:color w:val="000000"/>
                <w:sz w:val="18"/>
                <w:szCs w:val="18"/>
              </w:rPr>
            </w:pPr>
            <w:r>
              <w:rPr>
                <w:color w:val="000000"/>
                <w:sz w:val="18"/>
                <w:szCs w:val="18"/>
              </w:rPr>
              <w:t>1,067</w:t>
            </w:r>
          </w:p>
        </w:tc>
      </w:tr>
    </w:tbl>
    <w:p w14:paraId="1BBF8B78" w14:textId="77777777" w:rsidR="00CD2F58" w:rsidRPr="001A772D" w:rsidRDefault="00CD2F58" w:rsidP="00CD2F58"/>
    <w:p w14:paraId="1E563C88" w14:textId="77777777" w:rsidR="00CD2F58" w:rsidRPr="001A772D" w:rsidRDefault="00CD2F58" w:rsidP="00CD2F58">
      <w:pPr>
        <w:pStyle w:val="2f0"/>
      </w:pPr>
      <w:bookmarkStart w:id="320" w:name="_Toc115635608"/>
      <w:bookmarkStart w:id="321" w:name="_Toc138417554"/>
      <w:r>
        <w:t>2</w:t>
      </w:r>
      <w:r w:rsidRPr="001A772D">
        <w:t xml:space="preserve">.2 Прогнозы приростов на </w:t>
      </w:r>
      <w:proofErr w:type="gramStart"/>
      <w:r w:rsidRPr="001A772D">
        <w:t>каждом</w:t>
      </w:r>
      <w:proofErr w:type="gramEnd"/>
      <w:r w:rsidRPr="001A772D">
        <w:t xml:space="preserve"> этапе площади строительных фондов</w:t>
      </w:r>
      <w:bookmarkEnd w:id="320"/>
      <w:bookmarkEnd w:id="321"/>
    </w:p>
    <w:p w14:paraId="6D5D0140" w14:textId="538A44B2" w:rsidR="00CD2F58" w:rsidRPr="001A772D" w:rsidRDefault="00CD2F58" w:rsidP="00CD2F58">
      <w:pPr>
        <w:pStyle w:val="Afff8"/>
      </w:pPr>
      <w:r w:rsidRPr="001A772D">
        <w:t xml:space="preserve">Прогноз спроса на тепловую энергию </w:t>
      </w:r>
      <w:r>
        <w:t>на территории муниципального образования</w:t>
      </w:r>
      <w:r w:rsidRPr="001A772D">
        <w:t xml:space="preserve"> определялся по данным </w:t>
      </w:r>
      <w:r>
        <w:t>утвержденных проектов планировки и межевания территорий, прочих документов территориального планирования муниципального уровня, выданным разрешениям на строительство объектов капитальной застройки</w:t>
      </w:r>
      <w:r w:rsidRPr="001A772D">
        <w:t>.</w:t>
      </w:r>
    </w:p>
    <w:p w14:paraId="2405D7E8" w14:textId="763FFDA8" w:rsidR="00CD2F58" w:rsidRDefault="00CD2F58" w:rsidP="00CD2F58">
      <w:pPr>
        <w:pStyle w:val="Afff8"/>
        <w:rPr>
          <w:sz w:val="23"/>
          <w:szCs w:val="23"/>
        </w:rPr>
      </w:pPr>
      <w:r w:rsidRPr="00247F77">
        <w:rPr>
          <w:sz w:val="23"/>
          <w:szCs w:val="23"/>
        </w:rPr>
        <w:t>Сведения о движении строительных фондов</w:t>
      </w:r>
      <w:r>
        <w:rPr>
          <w:sz w:val="23"/>
          <w:szCs w:val="23"/>
        </w:rPr>
        <w:t xml:space="preserve"> в ретроспективном периоде на территории муниципального </w:t>
      </w:r>
      <w:r w:rsidRPr="00247F77">
        <w:rPr>
          <w:sz w:val="23"/>
          <w:szCs w:val="23"/>
        </w:rPr>
        <w:t xml:space="preserve">образования </w:t>
      </w:r>
      <w:r>
        <w:rPr>
          <w:sz w:val="23"/>
          <w:szCs w:val="23"/>
        </w:rPr>
        <w:t>приведены</w:t>
      </w:r>
      <w:r w:rsidRPr="00247F77">
        <w:rPr>
          <w:sz w:val="23"/>
          <w:szCs w:val="23"/>
        </w:rPr>
        <w:t xml:space="preserve"> в таблице </w:t>
      </w:r>
      <w:r w:rsidR="00655267">
        <w:rPr>
          <w:sz w:val="23"/>
          <w:szCs w:val="23"/>
        </w:rPr>
        <w:t>4</w:t>
      </w:r>
      <w:r w:rsidR="001E6615">
        <w:rPr>
          <w:sz w:val="23"/>
          <w:szCs w:val="23"/>
        </w:rPr>
        <w:t>2</w:t>
      </w:r>
      <w:r w:rsidRPr="00247F77">
        <w:rPr>
          <w:sz w:val="23"/>
          <w:szCs w:val="23"/>
        </w:rPr>
        <w:t>.</w:t>
      </w:r>
    </w:p>
    <w:p w14:paraId="2453C6C7" w14:textId="7CFBFE48" w:rsidR="00075D06" w:rsidRPr="00075D06" w:rsidRDefault="00075D06" w:rsidP="00075D06">
      <w:pPr>
        <w:pStyle w:val="afffa"/>
        <w:ind w:firstLine="0"/>
      </w:pPr>
      <w:r w:rsidRPr="001A772D">
        <w:t xml:space="preserve">Таблица </w:t>
      </w:r>
      <w:r w:rsidR="00655267">
        <w:t>4</w:t>
      </w:r>
      <w:r w:rsidR="001E6615">
        <w:t>2</w:t>
      </w:r>
      <w:r w:rsidRPr="001A772D">
        <w:t xml:space="preserve">. </w:t>
      </w:r>
      <w:r>
        <w:t>Динамика строительных фондов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54"/>
        <w:gridCol w:w="5251"/>
        <w:gridCol w:w="774"/>
        <w:gridCol w:w="633"/>
        <w:gridCol w:w="633"/>
        <w:gridCol w:w="633"/>
        <w:gridCol w:w="637"/>
      </w:tblGrid>
      <w:tr w:rsidR="00075D06" w:rsidRPr="00075D06" w14:paraId="294EDF90" w14:textId="77777777" w:rsidTr="008D2A90">
        <w:trPr>
          <w:trHeight w:val="19"/>
        </w:trPr>
        <w:tc>
          <w:tcPr>
            <w:tcW w:w="809" w:type="pct"/>
            <w:shd w:val="clear" w:color="auto" w:fill="auto"/>
            <w:vAlign w:val="center"/>
            <w:hideMark/>
          </w:tcPr>
          <w:p w14:paraId="0F38A93D" w14:textId="77777777" w:rsidR="00075D06" w:rsidRPr="00075D06" w:rsidRDefault="00075D06" w:rsidP="008D2A90">
            <w:pPr>
              <w:jc w:val="center"/>
              <w:rPr>
                <w:color w:val="000000"/>
                <w:sz w:val="18"/>
                <w:szCs w:val="18"/>
              </w:rPr>
            </w:pPr>
            <w:r w:rsidRPr="00075D06">
              <w:rPr>
                <w:color w:val="000000"/>
                <w:sz w:val="18"/>
                <w:szCs w:val="18"/>
              </w:rPr>
              <w:t>Муниципальное образование</w:t>
            </w:r>
          </w:p>
        </w:tc>
        <w:tc>
          <w:tcPr>
            <w:tcW w:w="2570" w:type="pct"/>
            <w:shd w:val="clear" w:color="auto" w:fill="auto"/>
            <w:vAlign w:val="center"/>
            <w:hideMark/>
          </w:tcPr>
          <w:p w14:paraId="0BC1475B" w14:textId="77777777" w:rsidR="00075D06" w:rsidRPr="00075D06" w:rsidRDefault="00075D06" w:rsidP="008D2A90">
            <w:pPr>
              <w:jc w:val="center"/>
              <w:rPr>
                <w:color w:val="000000"/>
                <w:sz w:val="18"/>
                <w:szCs w:val="18"/>
              </w:rPr>
            </w:pPr>
            <w:r w:rsidRPr="00075D06">
              <w:rPr>
                <w:color w:val="000000"/>
                <w:sz w:val="18"/>
                <w:szCs w:val="18"/>
              </w:rPr>
              <w:t>Показатель</w:t>
            </w:r>
          </w:p>
        </w:tc>
        <w:tc>
          <w:tcPr>
            <w:tcW w:w="379" w:type="pct"/>
            <w:shd w:val="clear" w:color="auto" w:fill="auto"/>
            <w:vAlign w:val="center"/>
            <w:hideMark/>
          </w:tcPr>
          <w:p w14:paraId="10DB1865" w14:textId="77777777" w:rsidR="00075D06" w:rsidRPr="00075D06" w:rsidRDefault="00075D06" w:rsidP="008D2A90">
            <w:pPr>
              <w:jc w:val="center"/>
              <w:rPr>
                <w:color w:val="000000"/>
                <w:sz w:val="18"/>
                <w:szCs w:val="18"/>
              </w:rPr>
            </w:pPr>
            <w:r w:rsidRPr="00075D06">
              <w:rPr>
                <w:color w:val="000000"/>
                <w:sz w:val="18"/>
                <w:szCs w:val="18"/>
              </w:rPr>
              <w:t>Ед.изм.</w:t>
            </w:r>
          </w:p>
        </w:tc>
        <w:tc>
          <w:tcPr>
            <w:tcW w:w="310" w:type="pct"/>
            <w:shd w:val="clear" w:color="auto" w:fill="auto"/>
            <w:vAlign w:val="center"/>
            <w:hideMark/>
          </w:tcPr>
          <w:p w14:paraId="7E4C8FC7" w14:textId="77777777" w:rsidR="00075D06" w:rsidRPr="00075D06" w:rsidRDefault="00075D06" w:rsidP="008D2A90">
            <w:pPr>
              <w:jc w:val="center"/>
              <w:rPr>
                <w:color w:val="000000"/>
                <w:sz w:val="18"/>
                <w:szCs w:val="18"/>
              </w:rPr>
            </w:pPr>
            <w:r w:rsidRPr="00075D06">
              <w:rPr>
                <w:color w:val="000000"/>
                <w:sz w:val="18"/>
                <w:szCs w:val="18"/>
              </w:rPr>
              <w:t>2019</w:t>
            </w:r>
          </w:p>
        </w:tc>
        <w:tc>
          <w:tcPr>
            <w:tcW w:w="310" w:type="pct"/>
            <w:shd w:val="clear" w:color="auto" w:fill="auto"/>
            <w:vAlign w:val="center"/>
            <w:hideMark/>
          </w:tcPr>
          <w:p w14:paraId="5A34B28A" w14:textId="77777777" w:rsidR="00075D06" w:rsidRPr="00075D06" w:rsidRDefault="00075D06" w:rsidP="008D2A90">
            <w:pPr>
              <w:jc w:val="center"/>
              <w:rPr>
                <w:color w:val="000000"/>
                <w:sz w:val="18"/>
                <w:szCs w:val="18"/>
              </w:rPr>
            </w:pPr>
            <w:r w:rsidRPr="00075D06">
              <w:rPr>
                <w:color w:val="000000"/>
                <w:sz w:val="18"/>
                <w:szCs w:val="18"/>
              </w:rPr>
              <w:t>2020</w:t>
            </w:r>
          </w:p>
        </w:tc>
        <w:tc>
          <w:tcPr>
            <w:tcW w:w="310" w:type="pct"/>
            <w:shd w:val="clear" w:color="auto" w:fill="auto"/>
            <w:vAlign w:val="center"/>
            <w:hideMark/>
          </w:tcPr>
          <w:p w14:paraId="32B22BAE" w14:textId="77777777" w:rsidR="00075D06" w:rsidRPr="00075D06" w:rsidRDefault="00075D06" w:rsidP="008D2A90">
            <w:pPr>
              <w:jc w:val="center"/>
              <w:rPr>
                <w:color w:val="000000"/>
                <w:sz w:val="18"/>
                <w:szCs w:val="18"/>
              </w:rPr>
            </w:pPr>
            <w:r w:rsidRPr="00075D06">
              <w:rPr>
                <w:color w:val="000000"/>
                <w:sz w:val="18"/>
                <w:szCs w:val="18"/>
              </w:rPr>
              <w:t>2021</w:t>
            </w:r>
          </w:p>
        </w:tc>
        <w:tc>
          <w:tcPr>
            <w:tcW w:w="312" w:type="pct"/>
            <w:shd w:val="clear" w:color="auto" w:fill="auto"/>
            <w:vAlign w:val="center"/>
            <w:hideMark/>
          </w:tcPr>
          <w:p w14:paraId="784279FD" w14:textId="77777777" w:rsidR="00075D06" w:rsidRPr="00075D06" w:rsidRDefault="00075D06" w:rsidP="008D2A90">
            <w:pPr>
              <w:jc w:val="center"/>
              <w:rPr>
                <w:color w:val="000000"/>
                <w:sz w:val="18"/>
                <w:szCs w:val="18"/>
              </w:rPr>
            </w:pPr>
            <w:r w:rsidRPr="00075D06">
              <w:rPr>
                <w:color w:val="000000"/>
                <w:sz w:val="18"/>
                <w:szCs w:val="18"/>
              </w:rPr>
              <w:t>2022</w:t>
            </w:r>
          </w:p>
        </w:tc>
      </w:tr>
      <w:tr w:rsidR="00F677C6" w:rsidRPr="00075D06" w14:paraId="7EA00E5A" w14:textId="77777777" w:rsidTr="008D2A90">
        <w:trPr>
          <w:trHeight w:val="19"/>
        </w:trPr>
        <w:tc>
          <w:tcPr>
            <w:tcW w:w="809" w:type="pct"/>
            <w:vMerge w:val="restart"/>
            <w:shd w:val="clear" w:color="auto" w:fill="auto"/>
            <w:vAlign w:val="center"/>
            <w:hideMark/>
          </w:tcPr>
          <w:p w14:paraId="51E36C81" w14:textId="118D794A" w:rsidR="00F677C6" w:rsidRPr="00075D06" w:rsidRDefault="00F677C6" w:rsidP="00F677C6">
            <w:pPr>
              <w:jc w:val="center"/>
              <w:rPr>
                <w:color w:val="000000"/>
                <w:sz w:val="18"/>
                <w:szCs w:val="18"/>
              </w:rPr>
            </w:pPr>
            <w:r>
              <w:rPr>
                <w:color w:val="000000"/>
                <w:sz w:val="18"/>
                <w:szCs w:val="18"/>
              </w:rPr>
              <w:t>Шабуровское сельское поселение</w:t>
            </w:r>
          </w:p>
        </w:tc>
        <w:tc>
          <w:tcPr>
            <w:tcW w:w="2570" w:type="pct"/>
            <w:shd w:val="clear" w:color="auto" w:fill="auto"/>
            <w:vAlign w:val="center"/>
            <w:hideMark/>
          </w:tcPr>
          <w:p w14:paraId="1CC67EDC" w14:textId="7E68A3F7" w:rsidR="00F677C6" w:rsidRPr="00075D06" w:rsidRDefault="00F677C6" w:rsidP="00F677C6">
            <w:pPr>
              <w:jc w:val="center"/>
              <w:rPr>
                <w:color w:val="000000"/>
                <w:sz w:val="18"/>
                <w:szCs w:val="18"/>
              </w:rPr>
            </w:pPr>
            <w:r>
              <w:rPr>
                <w:color w:val="000000"/>
                <w:sz w:val="18"/>
                <w:szCs w:val="18"/>
              </w:rPr>
              <w:t>Общая площадь строительных фондов на территории муниципального образования, в том числе:</w:t>
            </w:r>
          </w:p>
        </w:tc>
        <w:tc>
          <w:tcPr>
            <w:tcW w:w="379" w:type="pct"/>
            <w:shd w:val="clear" w:color="auto" w:fill="auto"/>
            <w:vAlign w:val="center"/>
            <w:hideMark/>
          </w:tcPr>
          <w:p w14:paraId="05FD8A47" w14:textId="07F6216F" w:rsidR="00F677C6" w:rsidRPr="00075D06" w:rsidRDefault="00F677C6" w:rsidP="00F677C6">
            <w:pPr>
              <w:jc w:val="center"/>
              <w:rPr>
                <w:color w:val="000000"/>
                <w:sz w:val="18"/>
                <w:szCs w:val="18"/>
              </w:rPr>
            </w:pPr>
            <w:r>
              <w:rPr>
                <w:color w:val="000000"/>
                <w:sz w:val="18"/>
                <w:szCs w:val="18"/>
              </w:rPr>
              <w:t>тыс. м</w:t>
            </w:r>
            <w:proofErr w:type="gramStart"/>
            <w:r>
              <w:rPr>
                <w:color w:val="000000"/>
                <w:sz w:val="18"/>
                <w:szCs w:val="18"/>
              </w:rPr>
              <w:t>2</w:t>
            </w:r>
            <w:proofErr w:type="gramEnd"/>
          </w:p>
        </w:tc>
        <w:tc>
          <w:tcPr>
            <w:tcW w:w="310" w:type="pct"/>
            <w:shd w:val="clear" w:color="auto" w:fill="auto"/>
            <w:vAlign w:val="center"/>
          </w:tcPr>
          <w:p w14:paraId="42F637A9" w14:textId="669DE22B" w:rsidR="00F677C6" w:rsidRPr="00075D06" w:rsidRDefault="00F677C6" w:rsidP="00F677C6">
            <w:pPr>
              <w:jc w:val="center"/>
              <w:rPr>
                <w:color w:val="000000"/>
                <w:sz w:val="18"/>
                <w:szCs w:val="18"/>
              </w:rPr>
            </w:pPr>
            <w:r>
              <w:rPr>
                <w:color w:val="000000"/>
                <w:sz w:val="18"/>
                <w:szCs w:val="18"/>
              </w:rPr>
              <w:t>н/д</w:t>
            </w:r>
          </w:p>
        </w:tc>
        <w:tc>
          <w:tcPr>
            <w:tcW w:w="310" w:type="pct"/>
            <w:shd w:val="clear" w:color="auto" w:fill="auto"/>
            <w:vAlign w:val="center"/>
          </w:tcPr>
          <w:p w14:paraId="7AC225E8" w14:textId="0E668DCB" w:rsidR="00F677C6" w:rsidRPr="00075D06" w:rsidRDefault="00F677C6" w:rsidP="00F677C6">
            <w:pPr>
              <w:jc w:val="center"/>
              <w:rPr>
                <w:color w:val="000000"/>
                <w:sz w:val="18"/>
                <w:szCs w:val="18"/>
              </w:rPr>
            </w:pPr>
            <w:r>
              <w:rPr>
                <w:color w:val="000000"/>
                <w:sz w:val="18"/>
                <w:szCs w:val="18"/>
              </w:rPr>
              <w:t>н/д</w:t>
            </w:r>
          </w:p>
        </w:tc>
        <w:tc>
          <w:tcPr>
            <w:tcW w:w="310" w:type="pct"/>
            <w:shd w:val="clear" w:color="auto" w:fill="auto"/>
            <w:vAlign w:val="center"/>
          </w:tcPr>
          <w:p w14:paraId="05353B7B" w14:textId="173C7CCA" w:rsidR="00F677C6" w:rsidRPr="00075D06" w:rsidRDefault="00F677C6" w:rsidP="00F677C6">
            <w:pPr>
              <w:jc w:val="center"/>
              <w:rPr>
                <w:color w:val="000000"/>
                <w:sz w:val="18"/>
                <w:szCs w:val="18"/>
              </w:rPr>
            </w:pPr>
            <w:r>
              <w:rPr>
                <w:color w:val="000000"/>
                <w:sz w:val="18"/>
                <w:szCs w:val="18"/>
              </w:rPr>
              <w:t>н/д</w:t>
            </w:r>
          </w:p>
        </w:tc>
        <w:tc>
          <w:tcPr>
            <w:tcW w:w="312" w:type="pct"/>
            <w:shd w:val="clear" w:color="auto" w:fill="auto"/>
            <w:vAlign w:val="center"/>
          </w:tcPr>
          <w:p w14:paraId="66379D72" w14:textId="44781F89" w:rsidR="00F677C6" w:rsidRPr="00075D06" w:rsidRDefault="00F677C6" w:rsidP="00F677C6">
            <w:pPr>
              <w:jc w:val="center"/>
              <w:rPr>
                <w:color w:val="000000"/>
                <w:sz w:val="18"/>
                <w:szCs w:val="18"/>
              </w:rPr>
            </w:pPr>
            <w:r>
              <w:rPr>
                <w:color w:val="000000"/>
                <w:sz w:val="18"/>
                <w:szCs w:val="18"/>
              </w:rPr>
              <w:t>н/д</w:t>
            </w:r>
          </w:p>
        </w:tc>
      </w:tr>
      <w:tr w:rsidR="00F677C6" w:rsidRPr="00075D06" w14:paraId="6F8471A8" w14:textId="77777777" w:rsidTr="008D2A90">
        <w:trPr>
          <w:trHeight w:val="19"/>
        </w:trPr>
        <w:tc>
          <w:tcPr>
            <w:tcW w:w="809" w:type="pct"/>
            <w:vMerge/>
            <w:shd w:val="clear" w:color="auto" w:fill="auto"/>
            <w:vAlign w:val="center"/>
            <w:hideMark/>
          </w:tcPr>
          <w:p w14:paraId="5D53A122" w14:textId="77777777" w:rsidR="00F677C6" w:rsidRPr="00075D06" w:rsidRDefault="00F677C6" w:rsidP="00F677C6">
            <w:pPr>
              <w:jc w:val="center"/>
              <w:rPr>
                <w:color w:val="000000"/>
                <w:sz w:val="18"/>
                <w:szCs w:val="18"/>
              </w:rPr>
            </w:pPr>
          </w:p>
        </w:tc>
        <w:tc>
          <w:tcPr>
            <w:tcW w:w="2570" w:type="pct"/>
            <w:shd w:val="clear" w:color="auto" w:fill="auto"/>
            <w:vAlign w:val="center"/>
            <w:hideMark/>
          </w:tcPr>
          <w:p w14:paraId="6C597ABA" w14:textId="7A9080DA" w:rsidR="00F677C6" w:rsidRPr="00075D06" w:rsidRDefault="00F677C6" w:rsidP="00F677C6">
            <w:pPr>
              <w:jc w:val="center"/>
              <w:rPr>
                <w:color w:val="000000"/>
                <w:sz w:val="18"/>
                <w:szCs w:val="18"/>
              </w:rPr>
            </w:pPr>
            <w:r>
              <w:rPr>
                <w:color w:val="000000"/>
                <w:sz w:val="18"/>
                <w:szCs w:val="18"/>
              </w:rPr>
              <w:t>многоквартирные жилые здания</w:t>
            </w:r>
          </w:p>
        </w:tc>
        <w:tc>
          <w:tcPr>
            <w:tcW w:w="379" w:type="pct"/>
            <w:shd w:val="clear" w:color="auto" w:fill="auto"/>
            <w:vAlign w:val="center"/>
            <w:hideMark/>
          </w:tcPr>
          <w:p w14:paraId="3FC6288F" w14:textId="2C181915" w:rsidR="00F677C6" w:rsidRPr="00075D06" w:rsidRDefault="00F677C6" w:rsidP="00F677C6">
            <w:pPr>
              <w:jc w:val="center"/>
              <w:rPr>
                <w:color w:val="000000"/>
                <w:sz w:val="18"/>
                <w:szCs w:val="18"/>
              </w:rPr>
            </w:pPr>
            <w:r>
              <w:rPr>
                <w:color w:val="000000"/>
                <w:sz w:val="18"/>
                <w:szCs w:val="18"/>
              </w:rPr>
              <w:t>тыс. м</w:t>
            </w:r>
            <w:proofErr w:type="gramStart"/>
            <w:r>
              <w:rPr>
                <w:color w:val="000000"/>
                <w:sz w:val="18"/>
                <w:szCs w:val="18"/>
              </w:rPr>
              <w:t>2</w:t>
            </w:r>
            <w:proofErr w:type="gramEnd"/>
          </w:p>
        </w:tc>
        <w:tc>
          <w:tcPr>
            <w:tcW w:w="310" w:type="pct"/>
            <w:shd w:val="clear" w:color="auto" w:fill="auto"/>
            <w:vAlign w:val="center"/>
          </w:tcPr>
          <w:p w14:paraId="4015EEC9" w14:textId="5D01559B" w:rsidR="00F677C6" w:rsidRPr="00075D06" w:rsidRDefault="00F677C6" w:rsidP="00F677C6">
            <w:pPr>
              <w:jc w:val="center"/>
              <w:rPr>
                <w:color w:val="000000"/>
                <w:sz w:val="18"/>
                <w:szCs w:val="18"/>
              </w:rPr>
            </w:pPr>
            <w:r>
              <w:rPr>
                <w:color w:val="000000"/>
                <w:sz w:val="18"/>
                <w:szCs w:val="18"/>
              </w:rPr>
              <w:t>н/д</w:t>
            </w:r>
          </w:p>
        </w:tc>
        <w:tc>
          <w:tcPr>
            <w:tcW w:w="310" w:type="pct"/>
            <w:shd w:val="clear" w:color="auto" w:fill="auto"/>
            <w:vAlign w:val="center"/>
          </w:tcPr>
          <w:p w14:paraId="24765B87" w14:textId="3FF258F8" w:rsidR="00F677C6" w:rsidRPr="00075D06" w:rsidRDefault="00F677C6" w:rsidP="00F677C6">
            <w:pPr>
              <w:jc w:val="center"/>
              <w:rPr>
                <w:color w:val="000000"/>
                <w:sz w:val="18"/>
                <w:szCs w:val="18"/>
              </w:rPr>
            </w:pPr>
            <w:r>
              <w:rPr>
                <w:color w:val="000000"/>
                <w:sz w:val="18"/>
                <w:szCs w:val="18"/>
              </w:rPr>
              <w:t>н/д</w:t>
            </w:r>
          </w:p>
        </w:tc>
        <w:tc>
          <w:tcPr>
            <w:tcW w:w="310" w:type="pct"/>
            <w:shd w:val="clear" w:color="auto" w:fill="auto"/>
            <w:vAlign w:val="center"/>
          </w:tcPr>
          <w:p w14:paraId="6BA220F5" w14:textId="2DC29764" w:rsidR="00F677C6" w:rsidRPr="00075D06" w:rsidRDefault="00F677C6" w:rsidP="00F677C6">
            <w:pPr>
              <w:jc w:val="center"/>
              <w:rPr>
                <w:color w:val="000000"/>
                <w:sz w:val="18"/>
                <w:szCs w:val="18"/>
              </w:rPr>
            </w:pPr>
            <w:r>
              <w:rPr>
                <w:color w:val="000000"/>
                <w:sz w:val="18"/>
                <w:szCs w:val="18"/>
              </w:rPr>
              <w:t>н/д</w:t>
            </w:r>
          </w:p>
        </w:tc>
        <w:tc>
          <w:tcPr>
            <w:tcW w:w="312" w:type="pct"/>
            <w:shd w:val="clear" w:color="auto" w:fill="auto"/>
            <w:vAlign w:val="center"/>
          </w:tcPr>
          <w:p w14:paraId="45D74BD1" w14:textId="532113DB" w:rsidR="00F677C6" w:rsidRPr="00075D06" w:rsidRDefault="00F677C6" w:rsidP="00F677C6">
            <w:pPr>
              <w:jc w:val="center"/>
              <w:rPr>
                <w:color w:val="000000"/>
                <w:sz w:val="18"/>
                <w:szCs w:val="18"/>
              </w:rPr>
            </w:pPr>
            <w:r>
              <w:rPr>
                <w:color w:val="000000"/>
                <w:sz w:val="18"/>
                <w:szCs w:val="18"/>
              </w:rPr>
              <w:t>н/д</w:t>
            </w:r>
          </w:p>
        </w:tc>
      </w:tr>
      <w:tr w:rsidR="00F677C6" w:rsidRPr="00075D06" w14:paraId="07B3ABF7" w14:textId="77777777" w:rsidTr="008D2A90">
        <w:trPr>
          <w:trHeight w:val="19"/>
        </w:trPr>
        <w:tc>
          <w:tcPr>
            <w:tcW w:w="809" w:type="pct"/>
            <w:vMerge/>
            <w:shd w:val="clear" w:color="auto" w:fill="auto"/>
            <w:vAlign w:val="center"/>
            <w:hideMark/>
          </w:tcPr>
          <w:p w14:paraId="470926FA" w14:textId="77777777" w:rsidR="00F677C6" w:rsidRPr="00075D06" w:rsidRDefault="00F677C6" w:rsidP="00F677C6">
            <w:pPr>
              <w:jc w:val="center"/>
              <w:rPr>
                <w:color w:val="000000"/>
                <w:sz w:val="18"/>
                <w:szCs w:val="18"/>
              </w:rPr>
            </w:pPr>
          </w:p>
        </w:tc>
        <w:tc>
          <w:tcPr>
            <w:tcW w:w="2570" w:type="pct"/>
            <w:shd w:val="clear" w:color="auto" w:fill="auto"/>
            <w:vAlign w:val="center"/>
            <w:hideMark/>
          </w:tcPr>
          <w:p w14:paraId="452922DB" w14:textId="221F21AE" w:rsidR="00F677C6" w:rsidRPr="00075D06" w:rsidRDefault="00F677C6" w:rsidP="00F677C6">
            <w:pPr>
              <w:jc w:val="center"/>
              <w:rPr>
                <w:color w:val="000000"/>
                <w:sz w:val="18"/>
                <w:szCs w:val="18"/>
              </w:rPr>
            </w:pPr>
            <w:r>
              <w:rPr>
                <w:color w:val="000000"/>
                <w:sz w:val="18"/>
                <w:szCs w:val="18"/>
              </w:rPr>
              <w:t>общественно-деловая застройка</w:t>
            </w:r>
          </w:p>
        </w:tc>
        <w:tc>
          <w:tcPr>
            <w:tcW w:w="379" w:type="pct"/>
            <w:shd w:val="clear" w:color="auto" w:fill="auto"/>
            <w:vAlign w:val="center"/>
            <w:hideMark/>
          </w:tcPr>
          <w:p w14:paraId="562B03D3" w14:textId="2379AE8B" w:rsidR="00F677C6" w:rsidRPr="00075D06" w:rsidRDefault="00F677C6" w:rsidP="00F677C6">
            <w:pPr>
              <w:jc w:val="center"/>
              <w:rPr>
                <w:color w:val="000000"/>
                <w:sz w:val="18"/>
                <w:szCs w:val="18"/>
              </w:rPr>
            </w:pPr>
            <w:r>
              <w:rPr>
                <w:color w:val="000000"/>
                <w:sz w:val="18"/>
                <w:szCs w:val="18"/>
              </w:rPr>
              <w:t>тыс. м</w:t>
            </w:r>
            <w:proofErr w:type="gramStart"/>
            <w:r>
              <w:rPr>
                <w:color w:val="000000"/>
                <w:sz w:val="18"/>
                <w:szCs w:val="18"/>
              </w:rPr>
              <w:t>2</w:t>
            </w:r>
            <w:proofErr w:type="gramEnd"/>
          </w:p>
        </w:tc>
        <w:tc>
          <w:tcPr>
            <w:tcW w:w="310" w:type="pct"/>
            <w:shd w:val="clear" w:color="auto" w:fill="auto"/>
            <w:vAlign w:val="center"/>
          </w:tcPr>
          <w:p w14:paraId="39EB6842" w14:textId="76C23914" w:rsidR="00F677C6" w:rsidRPr="00075D06" w:rsidRDefault="00F677C6" w:rsidP="00F677C6">
            <w:pPr>
              <w:jc w:val="center"/>
              <w:rPr>
                <w:color w:val="000000"/>
                <w:sz w:val="18"/>
                <w:szCs w:val="18"/>
              </w:rPr>
            </w:pPr>
            <w:r>
              <w:rPr>
                <w:color w:val="000000"/>
                <w:sz w:val="18"/>
                <w:szCs w:val="18"/>
              </w:rPr>
              <w:t>н/д</w:t>
            </w:r>
          </w:p>
        </w:tc>
        <w:tc>
          <w:tcPr>
            <w:tcW w:w="310" w:type="pct"/>
            <w:shd w:val="clear" w:color="auto" w:fill="auto"/>
            <w:vAlign w:val="center"/>
          </w:tcPr>
          <w:p w14:paraId="170B7256" w14:textId="7600B7EE" w:rsidR="00F677C6" w:rsidRPr="00075D06" w:rsidRDefault="00F677C6" w:rsidP="00F677C6">
            <w:pPr>
              <w:jc w:val="center"/>
              <w:rPr>
                <w:color w:val="000000"/>
                <w:sz w:val="18"/>
                <w:szCs w:val="18"/>
              </w:rPr>
            </w:pPr>
            <w:r>
              <w:rPr>
                <w:color w:val="000000"/>
                <w:sz w:val="18"/>
                <w:szCs w:val="18"/>
              </w:rPr>
              <w:t>н/д</w:t>
            </w:r>
          </w:p>
        </w:tc>
        <w:tc>
          <w:tcPr>
            <w:tcW w:w="310" w:type="pct"/>
            <w:shd w:val="clear" w:color="auto" w:fill="auto"/>
            <w:vAlign w:val="center"/>
          </w:tcPr>
          <w:p w14:paraId="2D2E1639" w14:textId="6C58D577" w:rsidR="00F677C6" w:rsidRPr="00075D06" w:rsidRDefault="00F677C6" w:rsidP="00F677C6">
            <w:pPr>
              <w:jc w:val="center"/>
              <w:rPr>
                <w:color w:val="000000"/>
                <w:sz w:val="18"/>
                <w:szCs w:val="18"/>
              </w:rPr>
            </w:pPr>
            <w:r>
              <w:rPr>
                <w:color w:val="000000"/>
                <w:sz w:val="18"/>
                <w:szCs w:val="18"/>
              </w:rPr>
              <w:t>н/д</w:t>
            </w:r>
          </w:p>
        </w:tc>
        <w:tc>
          <w:tcPr>
            <w:tcW w:w="312" w:type="pct"/>
            <w:shd w:val="clear" w:color="auto" w:fill="auto"/>
            <w:vAlign w:val="center"/>
          </w:tcPr>
          <w:p w14:paraId="5C175F66" w14:textId="17BBD702" w:rsidR="00F677C6" w:rsidRPr="00075D06" w:rsidRDefault="00F677C6" w:rsidP="00F677C6">
            <w:pPr>
              <w:jc w:val="center"/>
              <w:rPr>
                <w:color w:val="000000"/>
                <w:sz w:val="18"/>
                <w:szCs w:val="18"/>
              </w:rPr>
            </w:pPr>
            <w:r>
              <w:rPr>
                <w:color w:val="000000"/>
                <w:sz w:val="18"/>
                <w:szCs w:val="18"/>
              </w:rPr>
              <w:t>н/д</w:t>
            </w:r>
          </w:p>
        </w:tc>
      </w:tr>
      <w:tr w:rsidR="00F677C6" w:rsidRPr="00075D06" w14:paraId="00C55BAC" w14:textId="77777777" w:rsidTr="008D2A90">
        <w:trPr>
          <w:trHeight w:val="19"/>
        </w:trPr>
        <w:tc>
          <w:tcPr>
            <w:tcW w:w="809" w:type="pct"/>
            <w:vMerge/>
            <w:shd w:val="clear" w:color="auto" w:fill="auto"/>
            <w:vAlign w:val="center"/>
            <w:hideMark/>
          </w:tcPr>
          <w:p w14:paraId="12D8E964" w14:textId="77777777" w:rsidR="00F677C6" w:rsidRPr="00075D06" w:rsidRDefault="00F677C6" w:rsidP="00F677C6">
            <w:pPr>
              <w:jc w:val="center"/>
              <w:rPr>
                <w:color w:val="000000"/>
                <w:sz w:val="18"/>
                <w:szCs w:val="18"/>
              </w:rPr>
            </w:pPr>
          </w:p>
        </w:tc>
        <w:tc>
          <w:tcPr>
            <w:tcW w:w="2570" w:type="pct"/>
            <w:shd w:val="clear" w:color="auto" w:fill="auto"/>
            <w:vAlign w:val="center"/>
            <w:hideMark/>
          </w:tcPr>
          <w:p w14:paraId="267E5FD2" w14:textId="15D38DC4" w:rsidR="00F677C6" w:rsidRPr="00075D06" w:rsidRDefault="00F677C6" w:rsidP="00F677C6">
            <w:pPr>
              <w:jc w:val="center"/>
              <w:rPr>
                <w:color w:val="000000"/>
                <w:sz w:val="18"/>
                <w:szCs w:val="18"/>
              </w:rPr>
            </w:pPr>
            <w:r>
              <w:rPr>
                <w:color w:val="000000"/>
                <w:sz w:val="18"/>
                <w:szCs w:val="18"/>
              </w:rPr>
              <w:t>индивидуальная жилищная застройка</w:t>
            </w:r>
          </w:p>
        </w:tc>
        <w:tc>
          <w:tcPr>
            <w:tcW w:w="379" w:type="pct"/>
            <w:shd w:val="clear" w:color="auto" w:fill="auto"/>
            <w:vAlign w:val="center"/>
            <w:hideMark/>
          </w:tcPr>
          <w:p w14:paraId="592EC17F" w14:textId="3C3D102B" w:rsidR="00F677C6" w:rsidRPr="00075D06" w:rsidRDefault="00F677C6" w:rsidP="00F677C6">
            <w:pPr>
              <w:jc w:val="center"/>
              <w:rPr>
                <w:color w:val="000000"/>
                <w:sz w:val="18"/>
                <w:szCs w:val="18"/>
              </w:rPr>
            </w:pPr>
            <w:r>
              <w:rPr>
                <w:color w:val="000000"/>
                <w:sz w:val="18"/>
                <w:szCs w:val="18"/>
              </w:rPr>
              <w:t>тыс. м</w:t>
            </w:r>
            <w:proofErr w:type="gramStart"/>
            <w:r>
              <w:rPr>
                <w:color w:val="000000"/>
                <w:sz w:val="18"/>
                <w:szCs w:val="18"/>
              </w:rPr>
              <w:t>2</w:t>
            </w:r>
            <w:proofErr w:type="gramEnd"/>
          </w:p>
        </w:tc>
        <w:tc>
          <w:tcPr>
            <w:tcW w:w="310" w:type="pct"/>
            <w:shd w:val="clear" w:color="auto" w:fill="auto"/>
            <w:vAlign w:val="center"/>
          </w:tcPr>
          <w:p w14:paraId="3B81E16E" w14:textId="2023C29C" w:rsidR="00F677C6" w:rsidRPr="00075D06" w:rsidRDefault="00F677C6" w:rsidP="00F677C6">
            <w:pPr>
              <w:jc w:val="center"/>
              <w:rPr>
                <w:color w:val="000000"/>
                <w:sz w:val="18"/>
                <w:szCs w:val="18"/>
              </w:rPr>
            </w:pPr>
            <w:r>
              <w:rPr>
                <w:color w:val="000000"/>
                <w:sz w:val="18"/>
                <w:szCs w:val="18"/>
              </w:rPr>
              <w:t>н/д</w:t>
            </w:r>
          </w:p>
        </w:tc>
        <w:tc>
          <w:tcPr>
            <w:tcW w:w="310" w:type="pct"/>
            <w:shd w:val="clear" w:color="auto" w:fill="auto"/>
            <w:vAlign w:val="center"/>
          </w:tcPr>
          <w:p w14:paraId="00B21833" w14:textId="33DD492F" w:rsidR="00F677C6" w:rsidRPr="00075D06" w:rsidRDefault="00F677C6" w:rsidP="00F677C6">
            <w:pPr>
              <w:jc w:val="center"/>
              <w:rPr>
                <w:color w:val="000000"/>
                <w:sz w:val="18"/>
                <w:szCs w:val="18"/>
              </w:rPr>
            </w:pPr>
            <w:r>
              <w:rPr>
                <w:color w:val="000000"/>
                <w:sz w:val="18"/>
                <w:szCs w:val="18"/>
              </w:rPr>
              <w:t>н/д</w:t>
            </w:r>
          </w:p>
        </w:tc>
        <w:tc>
          <w:tcPr>
            <w:tcW w:w="310" w:type="pct"/>
            <w:shd w:val="clear" w:color="auto" w:fill="auto"/>
            <w:vAlign w:val="center"/>
          </w:tcPr>
          <w:p w14:paraId="4B570AD5" w14:textId="70C02BE3" w:rsidR="00F677C6" w:rsidRPr="00075D06" w:rsidRDefault="00F677C6" w:rsidP="00F677C6">
            <w:pPr>
              <w:jc w:val="center"/>
              <w:rPr>
                <w:color w:val="000000"/>
                <w:sz w:val="18"/>
                <w:szCs w:val="18"/>
              </w:rPr>
            </w:pPr>
            <w:r>
              <w:rPr>
                <w:color w:val="000000"/>
                <w:sz w:val="18"/>
                <w:szCs w:val="18"/>
              </w:rPr>
              <w:t>н/д</w:t>
            </w:r>
          </w:p>
        </w:tc>
        <w:tc>
          <w:tcPr>
            <w:tcW w:w="312" w:type="pct"/>
            <w:shd w:val="clear" w:color="auto" w:fill="auto"/>
            <w:vAlign w:val="center"/>
          </w:tcPr>
          <w:p w14:paraId="654770F5" w14:textId="71D56478" w:rsidR="00F677C6" w:rsidRPr="00075D06" w:rsidRDefault="00F677C6" w:rsidP="00F677C6">
            <w:pPr>
              <w:jc w:val="center"/>
              <w:rPr>
                <w:color w:val="000000"/>
                <w:sz w:val="18"/>
                <w:szCs w:val="18"/>
              </w:rPr>
            </w:pPr>
            <w:r>
              <w:rPr>
                <w:color w:val="000000"/>
                <w:sz w:val="18"/>
                <w:szCs w:val="18"/>
              </w:rPr>
              <w:t>н/д</w:t>
            </w:r>
          </w:p>
        </w:tc>
      </w:tr>
      <w:tr w:rsidR="00F677C6" w:rsidRPr="00075D06" w14:paraId="7E58268A" w14:textId="77777777" w:rsidTr="008D2A90">
        <w:trPr>
          <w:trHeight w:val="19"/>
        </w:trPr>
        <w:tc>
          <w:tcPr>
            <w:tcW w:w="809" w:type="pct"/>
            <w:vMerge/>
            <w:shd w:val="clear" w:color="auto" w:fill="auto"/>
            <w:vAlign w:val="center"/>
            <w:hideMark/>
          </w:tcPr>
          <w:p w14:paraId="2E5A81D8" w14:textId="77777777" w:rsidR="00F677C6" w:rsidRPr="00075D06" w:rsidRDefault="00F677C6" w:rsidP="00F677C6">
            <w:pPr>
              <w:jc w:val="center"/>
              <w:rPr>
                <w:color w:val="000000"/>
                <w:sz w:val="18"/>
                <w:szCs w:val="18"/>
              </w:rPr>
            </w:pPr>
          </w:p>
        </w:tc>
        <w:tc>
          <w:tcPr>
            <w:tcW w:w="2570" w:type="pct"/>
            <w:shd w:val="clear" w:color="auto" w:fill="auto"/>
            <w:vAlign w:val="center"/>
            <w:hideMark/>
          </w:tcPr>
          <w:p w14:paraId="61340353" w14:textId="6A56FCF3" w:rsidR="00F677C6" w:rsidRPr="00075D06" w:rsidRDefault="00F677C6" w:rsidP="00F677C6">
            <w:pPr>
              <w:jc w:val="center"/>
              <w:rPr>
                <w:color w:val="000000"/>
                <w:sz w:val="18"/>
                <w:szCs w:val="18"/>
              </w:rPr>
            </w:pPr>
            <w:r>
              <w:rPr>
                <w:color w:val="000000"/>
                <w:sz w:val="18"/>
                <w:szCs w:val="18"/>
              </w:rPr>
              <w:t>Общая отапливаемая площадь строительных фондов на территории муниципального образования, в том числе:</w:t>
            </w:r>
          </w:p>
        </w:tc>
        <w:tc>
          <w:tcPr>
            <w:tcW w:w="379" w:type="pct"/>
            <w:shd w:val="clear" w:color="auto" w:fill="auto"/>
            <w:vAlign w:val="center"/>
            <w:hideMark/>
          </w:tcPr>
          <w:p w14:paraId="237073EA" w14:textId="4774C880" w:rsidR="00F677C6" w:rsidRPr="00075D06" w:rsidRDefault="00F677C6" w:rsidP="00F677C6">
            <w:pPr>
              <w:jc w:val="center"/>
              <w:rPr>
                <w:color w:val="000000"/>
                <w:sz w:val="18"/>
                <w:szCs w:val="18"/>
              </w:rPr>
            </w:pPr>
            <w:r>
              <w:rPr>
                <w:color w:val="000000"/>
                <w:sz w:val="18"/>
                <w:szCs w:val="18"/>
              </w:rPr>
              <w:t>тыс. м</w:t>
            </w:r>
            <w:proofErr w:type="gramStart"/>
            <w:r>
              <w:rPr>
                <w:color w:val="000000"/>
                <w:sz w:val="18"/>
                <w:szCs w:val="18"/>
              </w:rPr>
              <w:t>2</w:t>
            </w:r>
            <w:proofErr w:type="gramEnd"/>
          </w:p>
        </w:tc>
        <w:tc>
          <w:tcPr>
            <w:tcW w:w="310" w:type="pct"/>
            <w:shd w:val="clear" w:color="auto" w:fill="auto"/>
            <w:vAlign w:val="center"/>
          </w:tcPr>
          <w:p w14:paraId="38A03BC3" w14:textId="430916F9" w:rsidR="00F677C6" w:rsidRPr="00075D06" w:rsidRDefault="00F677C6" w:rsidP="00F677C6">
            <w:pPr>
              <w:jc w:val="center"/>
              <w:rPr>
                <w:color w:val="000000"/>
                <w:sz w:val="18"/>
                <w:szCs w:val="18"/>
              </w:rPr>
            </w:pPr>
            <w:r>
              <w:rPr>
                <w:color w:val="000000"/>
                <w:sz w:val="18"/>
                <w:szCs w:val="18"/>
              </w:rPr>
              <w:t>5,622</w:t>
            </w:r>
          </w:p>
        </w:tc>
        <w:tc>
          <w:tcPr>
            <w:tcW w:w="310" w:type="pct"/>
            <w:shd w:val="clear" w:color="auto" w:fill="auto"/>
            <w:vAlign w:val="center"/>
          </w:tcPr>
          <w:p w14:paraId="762176D0" w14:textId="30A2D523" w:rsidR="00F677C6" w:rsidRPr="00075D06" w:rsidRDefault="00F677C6" w:rsidP="00F677C6">
            <w:pPr>
              <w:jc w:val="center"/>
              <w:rPr>
                <w:color w:val="000000"/>
                <w:sz w:val="18"/>
                <w:szCs w:val="18"/>
              </w:rPr>
            </w:pPr>
            <w:r>
              <w:rPr>
                <w:color w:val="000000"/>
                <w:sz w:val="18"/>
                <w:szCs w:val="18"/>
              </w:rPr>
              <w:t>5,622  </w:t>
            </w:r>
          </w:p>
        </w:tc>
        <w:tc>
          <w:tcPr>
            <w:tcW w:w="310" w:type="pct"/>
            <w:shd w:val="clear" w:color="auto" w:fill="auto"/>
            <w:vAlign w:val="center"/>
          </w:tcPr>
          <w:p w14:paraId="7CD7F4A2" w14:textId="6DE421DB" w:rsidR="00F677C6" w:rsidRPr="00075D06" w:rsidRDefault="00F677C6" w:rsidP="00F677C6">
            <w:pPr>
              <w:jc w:val="center"/>
              <w:rPr>
                <w:color w:val="000000"/>
                <w:sz w:val="18"/>
                <w:szCs w:val="18"/>
              </w:rPr>
            </w:pPr>
            <w:r>
              <w:rPr>
                <w:color w:val="000000"/>
                <w:sz w:val="18"/>
                <w:szCs w:val="18"/>
              </w:rPr>
              <w:t> 5,622 </w:t>
            </w:r>
          </w:p>
        </w:tc>
        <w:tc>
          <w:tcPr>
            <w:tcW w:w="312" w:type="pct"/>
            <w:shd w:val="clear" w:color="auto" w:fill="auto"/>
            <w:vAlign w:val="center"/>
          </w:tcPr>
          <w:p w14:paraId="03D0DA6C" w14:textId="1A756A6B" w:rsidR="00F677C6" w:rsidRPr="00075D06" w:rsidRDefault="00F677C6" w:rsidP="00F677C6">
            <w:pPr>
              <w:jc w:val="center"/>
              <w:rPr>
                <w:color w:val="000000"/>
                <w:sz w:val="18"/>
                <w:szCs w:val="18"/>
              </w:rPr>
            </w:pPr>
            <w:r>
              <w:rPr>
                <w:color w:val="000000"/>
                <w:sz w:val="18"/>
                <w:szCs w:val="18"/>
              </w:rPr>
              <w:t>5,622  </w:t>
            </w:r>
          </w:p>
        </w:tc>
      </w:tr>
      <w:tr w:rsidR="00F677C6" w:rsidRPr="00075D06" w14:paraId="74169AB0" w14:textId="77777777" w:rsidTr="008D2A90">
        <w:trPr>
          <w:trHeight w:val="19"/>
        </w:trPr>
        <w:tc>
          <w:tcPr>
            <w:tcW w:w="809" w:type="pct"/>
            <w:vMerge/>
            <w:shd w:val="clear" w:color="auto" w:fill="auto"/>
            <w:vAlign w:val="center"/>
            <w:hideMark/>
          </w:tcPr>
          <w:p w14:paraId="16CB7D03" w14:textId="77777777" w:rsidR="00F677C6" w:rsidRPr="00075D06" w:rsidRDefault="00F677C6" w:rsidP="00F677C6">
            <w:pPr>
              <w:jc w:val="center"/>
              <w:rPr>
                <w:color w:val="000000"/>
                <w:sz w:val="18"/>
                <w:szCs w:val="18"/>
              </w:rPr>
            </w:pPr>
          </w:p>
        </w:tc>
        <w:tc>
          <w:tcPr>
            <w:tcW w:w="2570" w:type="pct"/>
            <w:shd w:val="clear" w:color="auto" w:fill="auto"/>
            <w:vAlign w:val="center"/>
            <w:hideMark/>
          </w:tcPr>
          <w:p w14:paraId="17879FC1" w14:textId="45D037E4" w:rsidR="00F677C6" w:rsidRPr="00075D06" w:rsidRDefault="00F677C6" w:rsidP="00F677C6">
            <w:pPr>
              <w:jc w:val="center"/>
              <w:rPr>
                <w:color w:val="000000"/>
                <w:sz w:val="18"/>
                <w:szCs w:val="18"/>
              </w:rPr>
            </w:pPr>
            <w:r>
              <w:rPr>
                <w:color w:val="000000"/>
                <w:sz w:val="18"/>
                <w:szCs w:val="18"/>
              </w:rPr>
              <w:t>многоквартирные жилые здания</w:t>
            </w:r>
          </w:p>
        </w:tc>
        <w:tc>
          <w:tcPr>
            <w:tcW w:w="379" w:type="pct"/>
            <w:shd w:val="clear" w:color="auto" w:fill="auto"/>
            <w:vAlign w:val="center"/>
            <w:hideMark/>
          </w:tcPr>
          <w:p w14:paraId="4908636A" w14:textId="05B88E04" w:rsidR="00F677C6" w:rsidRPr="00075D06" w:rsidRDefault="00F677C6" w:rsidP="00F677C6">
            <w:pPr>
              <w:jc w:val="center"/>
              <w:rPr>
                <w:color w:val="000000"/>
                <w:sz w:val="18"/>
                <w:szCs w:val="18"/>
              </w:rPr>
            </w:pPr>
            <w:r>
              <w:rPr>
                <w:color w:val="000000"/>
                <w:sz w:val="18"/>
                <w:szCs w:val="18"/>
              </w:rPr>
              <w:t>тыс. м</w:t>
            </w:r>
            <w:proofErr w:type="gramStart"/>
            <w:r>
              <w:rPr>
                <w:color w:val="000000"/>
                <w:sz w:val="18"/>
                <w:szCs w:val="18"/>
              </w:rPr>
              <w:t>2</w:t>
            </w:r>
            <w:proofErr w:type="gramEnd"/>
          </w:p>
        </w:tc>
        <w:tc>
          <w:tcPr>
            <w:tcW w:w="310" w:type="pct"/>
            <w:shd w:val="clear" w:color="auto" w:fill="auto"/>
            <w:vAlign w:val="center"/>
          </w:tcPr>
          <w:p w14:paraId="1CE2FD3B" w14:textId="18ABBA67" w:rsidR="00F677C6" w:rsidRPr="00075D06" w:rsidRDefault="00F677C6" w:rsidP="00F677C6">
            <w:pPr>
              <w:jc w:val="center"/>
              <w:rPr>
                <w:color w:val="000000"/>
                <w:sz w:val="18"/>
                <w:szCs w:val="18"/>
              </w:rPr>
            </w:pPr>
            <w:r>
              <w:rPr>
                <w:color w:val="000000"/>
                <w:sz w:val="18"/>
                <w:szCs w:val="18"/>
              </w:rPr>
              <w:t>2,466 </w:t>
            </w:r>
          </w:p>
        </w:tc>
        <w:tc>
          <w:tcPr>
            <w:tcW w:w="310" w:type="pct"/>
            <w:shd w:val="clear" w:color="auto" w:fill="auto"/>
            <w:vAlign w:val="center"/>
          </w:tcPr>
          <w:p w14:paraId="4B1992C8" w14:textId="11AB438F" w:rsidR="00F677C6" w:rsidRPr="00075D06" w:rsidRDefault="00F677C6" w:rsidP="00F677C6">
            <w:pPr>
              <w:jc w:val="center"/>
              <w:rPr>
                <w:color w:val="000000"/>
                <w:sz w:val="18"/>
                <w:szCs w:val="18"/>
              </w:rPr>
            </w:pPr>
            <w:r>
              <w:rPr>
                <w:color w:val="000000"/>
                <w:sz w:val="18"/>
                <w:szCs w:val="18"/>
              </w:rPr>
              <w:t>2,466  </w:t>
            </w:r>
          </w:p>
        </w:tc>
        <w:tc>
          <w:tcPr>
            <w:tcW w:w="310" w:type="pct"/>
            <w:shd w:val="clear" w:color="auto" w:fill="auto"/>
            <w:vAlign w:val="center"/>
          </w:tcPr>
          <w:p w14:paraId="2F20CE09" w14:textId="5826336D" w:rsidR="00F677C6" w:rsidRPr="00075D06" w:rsidRDefault="00F677C6" w:rsidP="00F677C6">
            <w:pPr>
              <w:jc w:val="center"/>
              <w:rPr>
                <w:color w:val="000000"/>
                <w:sz w:val="18"/>
                <w:szCs w:val="18"/>
              </w:rPr>
            </w:pPr>
            <w:r>
              <w:rPr>
                <w:color w:val="000000"/>
                <w:sz w:val="18"/>
                <w:szCs w:val="18"/>
              </w:rPr>
              <w:t>2,466  </w:t>
            </w:r>
          </w:p>
        </w:tc>
        <w:tc>
          <w:tcPr>
            <w:tcW w:w="312" w:type="pct"/>
            <w:shd w:val="clear" w:color="auto" w:fill="auto"/>
            <w:vAlign w:val="center"/>
          </w:tcPr>
          <w:p w14:paraId="188CFEC5" w14:textId="43A3D256" w:rsidR="00F677C6" w:rsidRPr="00075D06" w:rsidRDefault="00F677C6" w:rsidP="00F677C6">
            <w:pPr>
              <w:jc w:val="center"/>
              <w:rPr>
                <w:color w:val="000000"/>
                <w:sz w:val="18"/>
                <w:szCs w:val="18"/>
              </w:rPr>
            </w:pPr>
            <w:r>
              <w:rPr>
                <w:color w:val="000000"/>
                <w:sz w:val="18"/>
                <w:szCs w:val="18"/>
              </w:rPr>
              <w:t>2,466  </w:t>
            </w:r>
          </w:p>
        </w:tc>
      </w:tr>
      <w:tr w:rsidR="00F677C6" w:rsidRPr="00075D06" w14:paraId="64290D23" w14:textId="77777777" w:rsidTr="008D2A90">
        <w:trPr>
          <w:trHeight w:val="19"/>
        </w:trPr>
        <w:tc>
          <w:tcPr>
            <w:tcW w:w="809" w:type="pct"/>
            <w:vMerge/>
            <w:shd w:val="clear" w:color="auto" w:fill="auto"/>
            <w:vAlign w:val="center"/>
            <w:hideMark/>
          </w:tcPr>
          <w:p w14:paraId="22394AF3" w14:textId="77777777" w:rsidR="00F677C6" w:rsidRPr="00075D06" w:rsidRDefault="00F677C6" w:rsidP="00F677C6">
            <w:pPr>
              <w:jc w:val="center"/>
              <w:rPr>
                <w:color w:val="000000"/>
                <w:sz w:val="18"/>
                <w:szCs w:val="18"/>
              </w:rPr>
            </w:pPr>
          </w:p>
        </w:tc>
        <w:tc>
          <w:tcPr>
            <w:tcW w:w="2570" w:type="pct"/>
            <w:shd w:val="clear" w:color="auto" w:fill="auto"/>
            <w:vAlign w:val="center"/>
            <w:hideMark/>
          </w:tcPr>
          <w:p w14:paraId="0AFD0D3E" w14:textId="03776768" w:rsidR="00F677C6" w:rsidRPr="00075D06" w:rsidRDefault="00F677C6" w:rsidP="00F677C6">
            <w:pPr>
              <w:jc w:val="center"/>
              <w:rPr>
                <w:color w:val="000000"/>
                <w:sz w:val="18"/>
                <w:szCs w:val="18"/>
              </w:rPr>
            </w:pPr>
            <w:r>
              <w:rPr>
                <w:color w:val="000000"/>
                <w:sz w:val="18"/>
                <w:szCs w:val="18"/>
              </w:rPr>
              <w:t>общественно-деловая застройка</w:t>
            </w:r>
          </w:p>
        </w:tc>
        <w:tc>
          <w:tcPr>
            <w:tcW w:w="379" w:type="pct"/>
            <w:shd w:val="clear" w:color="auto" w:fill="auto"/>
            <w:vAlign w:val="center"/>
            <w:hideMark/>
          </w:tcPr>
          <w:p w14:paraId="28F1C982" w14:textId="5DF8B0ED" w:rsidR="00F677C6" w:rsidRPr="00075D06" w:rsidRDefault="00F677C6" w:rsidP="00F677C6">
            <w:pPr>
              <w:jc w:val="center"/>
              <w:rPr>
                <w:color w:val="000000"/>
                <w:sz w:val="18"/>
                <w:szCs w:val="18"/>
              </w:rPr>
            </w:pPr>
            <w:r>
              <w:rPr>
                <w:color w:val="000000"/>
                <w:sz w:val="18"/>
                <w:szCs w:val="18"/>
              </w:rPr>
              <w:t>тыс. м</w:t>
            </w:r>
            <w:proofErr w:type="gramStart"/>
            <w:r>
              <w:rPr>
                <w:color w:val="000000"/>
                <w:sz w:val="18"/>
                <w:szCs w:val="18"/>
              </w:rPr>
              <w:t>2</w:t>
            </w:r>
            <w:proofErr w:type="gramEnd"/>
          </w:p>
        </w:tc>
        <w:tc>
          <w:tcPr>
            <w:tcW w:w="310" w:type="pct"/>
            <w:shd w:val="clear" w:color="auto" w:fill="auto"/>
            <w:vAlign w:val="center"/>
          </w:tcPr>
          <w:p w14:paraId="5EA866DE" w14:textId="5D9FEC64" w:rsidR="00F677C6" w:rsidRPr="00075D06" w:rsidRDefault="00F677C6" w:rsidP="00F677C6">
            <w:pPr>
              <w:jc w:val="center"/>
              <w:rPr>
                <w:color w:val="000000"/>
                <w:sz w:val="18"/>
                <w:szCs w:val="18"/>
              </w:rPr>
            </w:pPr>
            <w:r>
              <w:rPr>
                <w:color w:val="000000"/>
                <w:sz w:val="18"/>
                <w:szCs w:val="18"/>
              </w:rPr>
              <w:t>3,156</w:t>
            </w:r>
          </w:p>
        </w:tc>
        <w:tc>
          <w:tcPr>
            <w:tcW w:w="310" w:type="pct"/>
            <w:shd w:val="clear" w:color="auto" w:fill="auto"/>
            <w:vAlign w:val="center"/>
          </w:tcPr>
          <w:p w14:paraId="7D7F30AE" w14:textId="3EA642F3" w:rsidR="00F677C6" w:rsidRPr="00075D06" w:rsidRDefault="00F677C6" w:rsidP="00F677C6">
            <w:pPr>
              <w:jc w:val="center"/>
              <w:rPr>
                <w:color w:val="000000"/>
                <w:sz w:val="18"/>
                <w:szCs w:val="18"/>
              </w:rPr>
            </w:pPr>
            <w:r>
              <w:rPr>
                <w:color w:val="000000"/>
                <w:sz w:val="18"/>
                <w:szCs w:val="18"/>
              </w:rPr>
              <w:t> 3,156</w:t>
            </w:r>
          </w:p>
        </w:tc>
        <w:tc>
          <w:tcPr>
            <w:tcW w:w="310" w:type="pct"/>
            <w:shd w:val="clear" w:color="auto" w:fill="auto"/>
            <w:vAlign w:val="center"/>
          </w:tcPr>
          <w:p w14:paraId="137B81D8" w14:textId="75D7BEA9" w:rsidR="00F677C6" w:rsidRPr="00075D06" w:rsidRDefault="00F677C6" w:rsidP="00F677C6">
            <w:pPr>
              <w:jc w:val="center"/>
              <w:rPr>
                <w:color w:val="000000"/>
                <w:sz w:val="18"/>
                <w:szCs w:val="18"/>
              </w:rPr>
            </w:pPr>
            <w:r>
              <w:rPr>
                <w:color w:val="000000"/>
                <w:sz w:val="18"/>
                <w:szCs w:val="18"/>
              </w:rPr>
              <w:t> 3,156</w:t>
            </w:r>
          </w:p>
        </w:tc>
        <w:tc>
          <w:tcPr>
            <w:tcW w:w="312" w:type="pct"/>
            <w:shd w:val="clear" w:color="auto" w:fill="auto"/>
            <w:vAlign w:val="center"/>
          </w:tcPr>
          <w:p w14:paraId="0430EE0D" w14:textId="33F5C368" w:rsidR="00F677C6" w:rsidRPr="00075D06" w:rsidRDefault="00F677C6" w:rsidP="00F677C6">
            <w:pPr>
              <w:jc w:val="center"/>
              <w:rPr>
                <w:color w:val="000000"/>
                <w:sz w:val="18"/>
                <w:szCs w:val="18"/>
              </w:rPr>
            </w:pPr>
            <w:r>
              <w:rPr>
                <w:color w:val="000000"/>
                <w:sz w:val="18"/>
                <w:szCs w:val="18"/>
              </w:rPr>
              <w:t>3,156  </w:t>
            </w:r>
          </w:p>
        </w:tc>
      </w:tr>
      <w:tr w:rsidR="00F677C6" w:rsidRPr="00075D06" w14:paraId="1C0E9BD7" w14:textId="77777777" w:rsidTr="008D2A90">
        <w:trPr>
          <w:trHeight w:val="19"/>
        </w:trPr>
        <w:tc>
          <w:tcPr>
            <w:tcW w:w="809" w:type="pct"/>
            <w:vMerge/>
            <w:shd w:val="clear" w:color="auto" w:fill="auto"/>
            <w:vAlign w:val="center"/>
            <w:hideMark/>
          </w:tcPr>
          <w:p w14:paraId="15E9DC32" w14:textId="77777777" w:rsidR="00F677C6" w:rsidRPr="00075D06" w:rsidRDefault="00F677C6" w:rsidP="00F677C6">
            <w:pPr>
              <w:jc w:val="center"/>
              <w:rPr>
                <w:color w:val="000000"/>
                <w:sz w:val="18"/>
                <w:szCs w:val="18"/>
              </w:rPr>
            </w:pPr>
          </w:p>
        </w:tc>
        <w:tc>
          <w:tcPr>
            <w:tcW w:w="2570" w:type="pct"/>
            <w:shd w:val="clear" w:color="auto" w:fill="auto"/>
            <w:vAlign w:val="center"/>
            <w:hideMark/>
          </w:tcPr>
          <w:p w14:paraId="47B133E5" w14:textId="62B2C38A" w:rsidR="00F677C6" w:rsidRPr="00075D06" w:rsidRDefault="00F677C6" w:rsidP="00F677C6">
            <w:pPr>
              <w:jc w:val="center"/>
              <w:rPr>
                <w:color w:val="000000"/>
                <w:sz w:val="18"/>
                <w:szCs w:val="18"/>
              </w:rPr>
            </w:pPr>
            <w:r>
              <w:rPr>
                <w:color w:val="000000"/>
                <w:sz w:val="18"/>
                <w:szCs w:val="18"/>
              </w:rPr>
              <w:t>индивидуальная жилищная застройка</w:t>
            </w:r>
          </w:p>
        </w:tc>
        <w:tc>
          <w:tcPr>
            <w:tcW w:w="379" w:type="pct"/>
            <w:shd w:val="clear" w:color="auto" w:fill="auto"/>
            <w:vAlign w:val="center"/>
            <w:hideMark/>
          </w:tcPr>
          <w:p w14:paraId="7420A7D6" w14:textId="6B370904" w:rsidR="00F677C6" w:rsidRPr="00075D06" w:rsidRDefault="00F677C6" w:rsidP="00F677C6">
            <w:pPr>
              <w:jc w:val="center"/>
              <w:rPr>
                <w:color w:val="000000"/>
                <w:sz w:val="18"/>
                <w:szCs w:val="18"/>
              </w:rPr>
            </w:pPr>
            <w:r>
              <w:rPr>
                <w:color w:val="000000"/>
                <w:sz w:val="18"/>
                <w:szCs w:val="18"/>
              </w:rPr>
              <w:t>тыс. м</w:t>
            </w:r>
            <w:proofErr w:type="gramStart"/>
            <w:r>
              <w:rPr>
                <w:color w:val="000000"/>
                <w:sz w:val="18"/>
                <w:szCs w:val="18"/>
              </w:rPr>
              <w:t>2</w:t>
            </w:r>
            <w:proofErr w:type="gramEnd"/>
          </w:p>
        </w:tc>
        <w:tc>
          <w:tcPr>
            <w:tcW w:w="310" w:type="pct"/>
            <w:shd w:val="clear" w:color="auto" w:fill="auto"/>
            <w:vAlign w:val="center"/>
          </w:tcPr>
          <w:p w14:paraId="0D7FFC2E" w14:textId="782F413A" w:rsidR="00F677C6" w:rsidRPr="00075D06" w:rsidRDefault="00F677C6" w:rsidP="00F677C6">
            <w:pPr>
              <w:jc w:val="center"/>
              <w:rPr>
                <w:color w:val="000000"/>
                <w:sz w:val="18"/>
                <w:szCs w:val="18"/>
              </w:rPr>
            </w:pPr>
            <w:r>
              <w:rPr>
                <w:color w:val="000000"/>
                <w:sz w:val="18"/>
                <w:szCs w:val="18"/>
              </w:rPr>
              <w:t>0</w:t>
            </w:r>
          </w:p>
        </w:tc>
        <w:tc>
          <w:tcPr>
            <w:tcW w:w="310" w:type="pct"/>
            <w:shd w:val="clear" w:color="auto" w:fill="auto"/>
            <w:vAlign w:val="center"/>
          </w:tcPr>
          <w:p w14:paraId="01FA19ED" w14:textId="68335250" w:rsidR="00F677C6" w:rsidRPr="00075D06" w:rsidRDefault="00F677C6" w:rsidP="00F677C6">
            <w:pPr>
              <w:jc w:val="center"/>
              <w:rPr>
                <w:color w:val="000000"/>
                <w:sz w:val="18"/>
                <w:szCs w:val="18"/>
              </w:rPr>
            </w:pPr>
            <w:r>
              <w:rPr>
                <w:color w:val="000000"/>
                <w:sz w:val="18"/>
                <w:szCs w:val="18"/>
              </w:rPr>
              <w:t>0</w:t>
            </w:r>
          </w:p>
        </w:tc>
        <w:tc>
          <w:tcPr>
            <w:tcW w:w="310" w:type="pct"/>
            <w:shd w:val="clear" w:color="auto" w:fill="auto"/>
            <w:vAlign w:val="center"/>
          </w:tcPr>
          <w:p w14:paraId="72C148D3" w14:textId="05F6A246" w:rsidR="00F677C6" w:rsidRPr="00075D06" w:rsidRDefault="00F677C6" w:rsidP="00F677C6">
            <w:pPr>
              <w:jc w:val="center"/>
              <w:rPr>
                <w:color w:val="000000"/>
                <w:sz w:val="18"/>
                <w:szCs w:val="18"/>
              </w:rPr>
            </w:pPr>
            <w:r>
              <w:rPr>
                <w:color w:val="000000"/>
                <w:sz w:val="18"/>
                <w:szCs w:val="18"/>
              </w:rPr>
              <w:t>0</w:t>
            </w:r>
          </w:p>
        </w:tc>
        <w:tc>
          <w:tcPr>
            <w:tcW w:w="312" w:type="pct"/>
            <w:shd w:val="clear" w:color="auto" w:fill="auto"/>
            <w:vAlign w:val="center"/>
          </w:tcPr>
          <w:p w14:paraId="7C13BB8A" w14:textId="058B1D00" w:rsidR="00F677C6" w:rsidRPr="00075D06" w:rsidRDefault="00F677C6" w:rsidP="00F677C6">
            <w:pPr>
              <w:jc w:val="center"/>
              <w:rPr>
                <w:color w:val="000000"/>
                <w:sz w:val="18"/>
                <w:szCs w:val="18"/>
              </w:rPr>
            </w:pPr>
            <w:r>
              <w:rPr>
                <w:color w:val="000000"/>
                <w:sz w:val="18"/>
                <w:szCs w:val="18"/>
              </w:rPr>
              <w:t>0</w:t>
            </w:r>
          </w:p>
        </w:tc>
      </w:tr>
    </w:tbl>
    <w:p w14:paraId="1B232D75" w14:textId="13AC5898" w:rsidR="00CD2F58" w:rsidRPr="001A772D" w:rsidRDefault="00CD2F58" w:rsidP="00CD2F58">
      <w:pPr>
        <w:pStyle w:val="Afff8"/>
      </w:pPr>
      <w:r w:rsidRPr="001A772D">
        <w:t>Зон</w:t>
      </w:r>
      <w:r>
        <w:t>ы</w:t>
      </w:r>
      <w:r w:rsidRPr="001A772D">
        <w:t xml:space="preserve"> </w:t>
      </w:r>
      <w:r>
        <w:t xml:space="preserve">частной жилой </w:t>
      </w:r>
      <w:r w:rsidRPr="001A772D">
        <w:t xml:space="preserve">застройки </w:t>
      </w:r>
      <w:r>
        <w:t xml:space="preserve">с учетом использования индивидуальных источников тепловой энергии </w:t>
      </w:r>
      <w:r w:rsidRPr="001A772D">
        <w:t>не учитывается в расчетах перспективной нагрузки системы теплоснабжения.</w:t>
      </w:r>
    </w:p>
    <w:p w14:paraId="2F93A444" w14:textId="7CC279F0" w:rsidR="00CD2F58" w:rsidRPr="001A772D" w:rsidRDefault="00CD2F58" w:rsidP="00CD2F58">
      <w:pPr>
        <w:pStyle w:val="Afff8"/>
      </w:pPr>
      <w:r>
        <w:t xml:space="preserve">Сведения </w:t>
      </w:r>
      <w:r w:rsidRPr="00A93D34">
        <w:t>о вводе и выводе из эксплуатации объектов строительства, подключаемых к централизованным системам</w:t>
      </w:r>
      <w:r>
        <w:t xml:space="preserve"> теплоснабжения на территории </w:t>
      </w:r>
      <w:r w:rsidR="00F677C6">
        <w:t>муниципального образования,</w:t>
      </w:r>
      <w:r>
        <w:t xml:space="preserve"> </w:t>
      </w:r>
      <w:r w:rsidR="00F677C6">
        <w:t>отсутствуют</w:t>
      </w:r>
      <w:r>
        <w:t>.</w:t>
      </w:r>
      <w:r w:rsidRPr="001A772D">
        <w:t xml:space="preserve"> </w:t>
      </w:r>
    </w:p>
    <w:p w14:paraId="1654227F" w14:textId="77777777" w:rsidR="00CD2F58" w:rsidRPr="001A772D" w:rsidRDefault="00CD2F58" w:rsidP="00CD2F58">
      <w:pPr>
        <w:pStyle w:val="2f0"/>
      </w:pPr>
      <w:bookmarkStart w:id="322" w:name="_Toc115635609"/>
      <w:bookmarkStart w:id="323" w:name="_Toc138417555"/>
      <w:r w:rsidRPr="001A772D">
        <w:lastRenderedPageBreak/>
        <w:t>2.3 Прогнозы перспективных удельных расходов тепловой энергии на отопление, вентиляцию и горячее водоснабжение</w:t>
      </w:r>
      <w:bookmarkEnd w:id="322"/>
      <w:bookmarkEnd w:id="323"/>
    </w:p>
    <w:p w14:paraId="34BC16BD" w14:textId="0AAB2F6E" w:rsidR="00CD2F58" w:rsidRPr="001A772D" w:rsidRDefault="00CD2F58" w:rsidP="00CD2F58">
      <w:pPr>
        <w:pStyle w:val="Afff8"/>
      </w:pPr>
      <w:proofErr w:type="gramStart"/>
      <w:r w:rsidRPr="001A772D">
        <w:t>Удельное теплопотребление и удельная тепловая нагрузка для вновь строящихся зданий, принимаемые для определения перспективной тепловой нагрузки новой застройки</w:t>
      </w:r>
      <w:r>
        <w:t xml:space="preserve"> </w:t>
      </w:r>
      <w:r w:rsidRPr="001A772D">
        <w:t xml:space="preserve">при актуализации схемы теплоснабжения </w:t>
      </w:r>
      <w:r>
        <w:t>в случае отсутствия проектов</w:t>
      </w:r>
      <w:r w:rsidRPr="001A772D">
        <w:t xml:space="preserve">, приведены в таблице </w:t>
      </w:r>
      <w:r w:rsidR="00655267">
        <w:t>4</w:t>
      </w:r>
      <w:r w:rsidR="001E6615">
        <w:t>3</w:t>
      </w:r>
      <w:r w:rsidRPr="001A772D">
        <w:t xml:space="preserve"> по данным Методических указаний по разработке схем теплоснабжения, утвержденных Приказом Министерства энергетики Российской Федерации № 212 от 5 марта 2019 года. </w:t>
      </w:r>
      <w:proofErr w:type="gramEnd"/>
    </w:p>
    <w:p w14:paraId="2EC117C5" w14:textId="1DC3C93D" w:rsidR="00CD2F58" w:rsidRDefault="00CD2F58" w:rsidP="00CD2F58">
      <w:pPr>
        <w:pStyle w:val="afffa"/>
        <w:spacing w:before="0"/>
      </w:pPr>
      <w:r w:rsidRPr="00083171">
        <w:t xml:space="preserve">Таблица </w:t>
      </w:r>
      <w:r w:rsidR="00655267">
        <w:t>4</w:t>
      </w:r>
      <w:r w:rsidR="001E6615">
        <w:t>3</w:t>
      </w:r>
      <w:r w:rsidRPr="00083171">
        <w:t>. Удельное теплопотребление и удельная тепловая нагрузка</w:t>
      </w:r>
    </w:p>
    <w:tbl>
      <w:tblPr>
        <w:tblW w:w="5073" w:type="pct"/>
        <w:tblLook w:val="04A0" w:firstRow="1" w:lastRow="0" w:firstColumn="1" w:lastColumn="0" w:noHBand="0" w:noVBand="1"/>
      </w:tblPr>
      <w:tblGrid>
        <w:gridCol w:w="1120"/>
        <w:gridCol w:w="1772"/>
        <w:gridCol w:w="1155"/>
        <w:gridCol w:w="1248"/>
        <w:gridCol w:w="672"/>
        <w:gridCol w:w="799"/>
        <w:gridCol w:w="1155"/>
        <w:gridCol w:w="1248"/>
        <w:gridCol w:w="605"/>
        <w:gridCol w:w="799"/>
      </w:tblGrid>
      <w:tr w:rsidR="00CD2F58" w:rsidRPr="002539D6" w14:paraId="3088F6F8" w14:textId="77777777" w:rsidTr="00075D06">
        <w:trPr>
          <w:trHeight w:val="20"/>
        </w:trPr>
        <w:tc>
          <w:tcPr>
            <w:tcW w:w="53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0B9A281" w14:textId="77777777" w:rsidR="00CD2F58" w:rsidRPr="002539D6" w:rsidRDefault="00CD2F58" w:rsidP="00831542">
            <w:pPr>
              <w:jc w:val="center"/>
              <w:rPr>
                <w:color w:val="000000"/>
                <w:sz w:val="18"/>
                <w:szCs w:val="18"/>
              </w:rPr>
            </w:pPr>
            <w:r w:rsidRPr="002539D6">
              <w:rPr>
                <w:color w:val="000000"/>
                <w:sz w:val="18"/>
                <w:szCs w:val="18"/>
              </w:rPr>
              <w:t>Год постройки</w:t>
            </w:r>
          </w:p>
        </w:tc>
        <w:tc>
          <w:tcPr>
            <w:tcW w:w="83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C9C02B6" w14:textId="77777777" w:rsidR="00CD2F58" w:rsidRPr="002539D6" w:rsidRDefault="00CD2F58" w:rsidP="00831542">
            <w:pPr>
              <w:jc w:val="center"/>
              <w:rPr>
                <w:color w:val="000000"/>
                <w:sz w:val="18"/>
                <w:szCs w:val="18"/>
              </w:rPr>
            </w:pPr>
            <w:r w:rsidRPr="002539D6">
              <w:rPr>
                <w:color w:val="000000"/>
                <w:sz w:val="18"/>
                <w:szCs w:val="18"/>
              </w:rPr>
              <w:t>Тип застройки</w:t>
            </w:r>
          </w:p>
        </w:tc>
        <w:tc>
          <w:tcPr>
            <w:tcW w:w="1832"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7820BD68" w14:textId="77777777" w:rsidR="00CD2F58" w:rsidRPr="002539D6" w:rsidRDefault="00CD2F58" w:rsidP="00831542">
            <w:pPr>
              <w:jc w:val="center"/>
              <w:rPr>
                <w:color w:val="000000"/>
                <w:sz w:val="18"/>
                <w:szCs w:val="18"/>
              </w:rPr>
            </w:pPr>
            <w:r w:rsidRPr="002539D6">
              <w:rPr>
                <w:color w:val="000000"/>
                <w:sz w:val="18"/>
                <w:szCs w:val="18"/>
              </w:rPr>
              <w:t>Удельное теплопотребление, Гкал/</w:t>
            </w:r>
            <w:proofErr w:type="gramStart"/>
            <w:r w:rsidRPr="002539D6">
              <w:rPr>
                <w:color w:val="000000"/>
                <w:sz w:val="18"/>
                <w:szCs w:val="18"/>
              </w:rPr>
              <w:t>м</w:t>
            </w:r>
            <w:proofErr w:type="gramEnd"/>
            <w:r w:rsidRPr="002539D6">
              <w:rPr>
                <w:color w:val="000000"/>
                <w:sz w:val="18"/>
                <w:szCs w:val="18"/>
              </w:rPr>
              <w:t>/год</w:t>
            </w:r>
          </w:p>
        </w:tc>
        <w:tc>
          <w:tcPr>
            <w:tcW w:w="1800" w:type="pct"/>
            <w:gridSpan w:val="4"/>
            <w:tcBorders>
              <w:top w:val="single" w:sz="4" w:space="0" w:color="auto"/>
              <w:left w:val="nil"/>
              <w:bottom w:val="single" w:sz="4" w:space="0" w:color="auto"/>
              <w:right w:val="single" w:sz="4" w:space="0" w:color="000000"/>
            </w:tcBorders>
            <w:shd w:val="clear" w:color="auto" w:fill="auto"/>
            <w:vAlign w:val="center"/>
            <w:hideMark/>
          </w:tcPr>
          <w:p w14:paraId="1B0F2EF4" w14:textId="77777777" w:rsidR="00CD2F58" w:rsidRPr="002539D6" w:rsidRDefault="00CD2F58" w:rsidP="00831542">
            <w:pPr>
              <w:jc w:val="center"/>
              <w:rPr>
                <w:color w:val="000000"/>
                <w:sz w:val="18"/>
                <w:szCs w:val="18"/>
              </w:rPr>
            </w:pPr>
            <w:r w:rsidRPr="002539D6">
              <w:rPr>
                <w:color w:val="000000"/>
                <w:sz w:val="18"/>
                <w:szCs w:val="18"/>
              </w:rPr>
              <w:t xml:space="preserve">Удельная тепловая нагрузка, </w:t>
            </w:r>
            <w:proofErr w:type="gramStart"/>
            <w:r w:rsidRPr="002539D6">
              <w:rPr>
                <w:color w:val="000000"/>
                <w:sz w:val="18"/>
                <w:szCs w:val="18"/>
              </w:rPr>
              <w:t>ккал</w:t>
            </w:r>
            <w:proofErr w:type="gramEnd"/>
            <w:r w:rsidRPr="002539D6">
              <w:rPr>
                <w:color w:val="000000"/>
                <w:sz w:val="18"/>
                <w:szCs w:val="18"/>
              </w:rPr>
              <w:t>/(</w:t>
            </w:r>
            <w:proofErr w:type="spellStart"/>
            <w:r w:rsidRPr="002539D6">
              <w:rPr>
                <w:color w:val="000000"/>
                <w:sz w:val="18"/>
                <w:szCs w:val="18"/>
              </w:rPr>
              <w:t>ч·м</w:t>
            </w:r>
            <w:proofErr w:type="spellEnd"/>
            <w:r w:rsidRPr="002539D6">
              <w:rPr>
                <w:color w:val="000000"/>
                <w:sz w:val="18"/>
                <w:szCs w:val="18"/>
              </w:rPr>
              <w:t>)</w:t>
            </w:r>
          </w:p>
        </w:tc>
      </w:tr>
      <w:tr w:rsidR="00CD2F58" w:rsidRPr="002539D6" w14:paraId="3EB77C5D" w14:textId="77777777" w:rsidTr="00075D06">
        <w:trPr>
          <w:trHeight w:val="20"/>
        </w:trPr>
        <w:tc>
          <w:tcPr>
            <w:tcW w:w="530"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1776801" w14:textId="77777777" w:rsidR="00CD2F58" w:rsidRPr="002539D6" w:rsidRDefault="00CD2F58" w:rsidP="00831542">
            <w:pPr>
              <w:rPr>
                <w:color w:val="000000"/>
                <w:sz w:val="18"/>
                <w:szCs w:val="18"/>
              </w:rPr>
            </w:pPr>
          </w:p>
        </w:tc>
        <w:tc>
          <w:tcPr>
            <w:tcW w:w="838"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CDDB506" w14:textId="77777777" w:rsidR="00CD2F58" w:rsidRPr="002539D6" w:rsidRDefault="00CD2F58" w:rsidP="00831542">
            <w:pPr>
              <w:rPr>
                <w:color w:val="000000"/>
                <w:sz w:val="18"/>
                <w:szCs w:val="18"/>
              </w:rPr>
            </w:pPr>
          </w:p>
        </w:tc>
        <w:tc>
          <w:tcPr>
            <w:tcW w:w="546" w:type="pct"/>
            <w:tcBorders>
              <w:top w:val="nil"/>
              <w:left w:val="single" w:sz="4" w:space="0" w:color="auto"/>
              <w:bottom w:val="single" w:sz="4" w:space="0" w:color="auto"/>
              <w:right w:val="single" w:sz="4" w:space="0" w:color="auto"/>
            </w:tcBorders>
            <w:shd w:val="clear" w:color="auto" w:fill="auto"/>
            <w:vAlign w:val="center"/>
            <w:hideMark/>
          </w:tcPr>
          <w:p w14:paraId="507665AB" w14:textId="77777777" w:rsidR="00CD2F58" w:rsidRPr="002539D6" w:rsidRDefault="00CD2F58" w:rsidP="00831542">
            <w:pPr>
              <w:jc w:val="center"/>
              <w:rPr>
                <w:color w:val="000000"/>
                <w:sz w:val="18"/>
                <w:szCs w:val="18"/>
              </w:rPr>
            </w:pPr>
            <w:r w:rsidRPr="002539D6">
              <w:rPr>
                <w:color w:val="000000"/>
                <w:sz w:val="18"/>
                <w:szCs w:val="18"/>
              </w:rPr>
              <w:t>Отопление</w:t>
            </w:r>
            <w:r w:rsidRPr="002539D6">
              <w:rPr>
                <w:rFonts w:ascii="Calibri" w:hAnsi="Calibri" w:cs="Calibri"/>
                <w:color w:val="000000"/>
                <w:sz w:val="18"/>
                <w:szCs w:val="18"/>
              </w:rPr>
              <w:t xml:space="preserve"> </w:t>
            </w:r>
          </w:p>
        </w:tc>
        <w:tc>
          <w:tcPr>
            <w:tcW w:w="590" w:type="pct"/>
            <w:tcBorders>
              <w:top w:val="nil"/>
              <w:left w:val="nil"/>
              <w:bottom w:val="single" w:sz="4" w:space="0" w:color="auto"/>
              <w:right w:val="single" w:sz="4" w:space="0" w:color="auto"/>
            </w:tcBorders>
            <w:shd w:val="clear" w:color="auto" w:fill="auto"/>
            <w:vAlign w:val="center"/>
            <w:hideMark/>
          </w:tcPr>
          <w:p w14:paraId="69273DB1" w14:textId="77777777" w:rsidR="00CD2F58" w:rsidRPr="002539D6" w:rsidRDefault="00CD2F58" w:rsidP="00831542">
            <w:pPr>
              <w:jc w:val="center"/>
              <w:rPr>
                <w:color w:val="000000"/>
                <w:sz w:val="18"/>
                <w:szCs w:val="18"/>
              </w:rPr>
            </w:pPr>
            <w:r w:rsidRPr="002539D6">
              <w:rPr>
                <w:color w:val="000000"/>
                <w:sz w:val="18"/>
                <w:szCs w:val="18"/>
              </w:rPr>
              <w:t>Вентиляция</w:t>
            </w:r>
          </w:p>
        </w:tc>
        <w:tc>
          <w:tcPr>
            <w:tcW w:w="318" w:type="pct"/>
            <w:tcBorders>
              <w:top w:val="nil"/>
              <w:left w:val="nil"/>
              <w:bottom w:val="single" w:sz="4" w:space="0" w:color="auto"/>
              <w:right w:val="single" w:sz="4" w:space="0" w:color="auto"/>
            </w:tcBorders>
            <w:shd w:val="clear" w:color="auto" w:fill="auto"/>
            <w:vAlign w:val="center"/>
            <w:hideMark/>
          </w:tcPr>
          <w:p w14:paraId="217690B6" w14:textId="77777777" w:rsidR="00CD2F58" w:rsidRPr="002539D6" w:rsidRDefault="00CD2F58" w:rsidP="00831542">
            <w:pPr>
              <w:jc w:val="center"/>
              <w:rPr>
                <w:color w:val="000000"/>
                <w:sz w:val="18"/>
                <w:szCs w:val="18"/>
              </w:rPr>
            </w:pPr>
            <w:r w:rsidRPr="002539D6">
              <w:rPr>
                <w:color w:val="000000"/>
                <w:sz w:val="18"/>
                <w:szCs w:val="18"/>
              </w:rPr>
              <w:t>ГВС</w:t>
            </w:r>
          </w:p>
        </w:tc>
        <w:tc>
          <w:tcPr>
            <w:tcW w:w="378" w:type="pct"/>
            <w:tcBorders>
              <w:top w:val="nil"/>
              <w:left w:val="nil"/>
              <w:bottom w:val="single" w:sz="4" w:space="0" w:color="auto"/>
              <w:right w:val="single" w:sz="4" w:space="0" w:color="auto"/>
            </w:tcBorders>
            <w:shd w:val="clear" w:color="auto" w:fill="auto"/>
            <w:vAlign w:val="center"/>
            <w:hideMark/>
          </w:tcPr>
          <w:p w14:paraId="5C9A4EB0" w14:textId="77777777" w:rsidR="00CD2F58" w:rsidRPr="002539D6" w:rsidRDefault="00CD2F58" w:rsidP="00831542">
            <w:pPr>
              <w:jc w:val="center"/>
              <w:rPr>
                <w:color w:val="000000"/>
                <w:sz w:val="18"/>
                <w:szCs w:val="18"/>
              </w:rPr>
            </w:pPr>
            <w:r w:rsidRPr="002539D6">
              <w:rPr>
                <w:color w:val="000000"/>
                <w:sz w:val="18"/>
                <w:szCs w:val="18"/>
              </w:rPr>
              <w:t>Сумма</w:t>
            </w:r>
          </w:p>
        </w:tc>
        <w:tc>
          <w:tcPr>
            <w:tcW w:w="546" w:type="pct"/>
            <w:tcBorders>
              <w:top w:val="nil"/>
              <w:left w:val="nil"/>
              <w:bottom w:val="single" w:sz="4" w:space="0" w:color="auto"/>
              <w:right w:val="single" w:sz="4" w:space="0" w:color="auto"/>
            </w:tcBorders>
            <w:shd w:val="clear" w:color="auto" w:fill="auto"/>
            <w:vAlign w:val="center"/>
            <w:hideMark/>
          </w:tcPr>
          <w:p w14:paraId="26C99519" w14:textId="77777777" w:rsidR="00CD2F58" w:rsidRPr="002539D6" w:rsidRDefault="00CD2F58" w:rsidP="00831542">
            <w:pPr>
              <w:jc w:val="center"/>
              <w:rPr>
                <w:color w:val="000000"/>
                <w:sz w:val="18"/>
                <w:szCs w:val="18"/>
              </w:rPr>
            </w:pPr>
            <w:r w:rsidRPr="002539D6">
              <w:rPr>
                <w:color w:val="000000"/>
                <w:sz w:val="18"/>
                <w:szCs w:val="18"/>
              </w:rPr>
              <w:t>Отопление</w:t>
            </w:r>
          </w:p>
        </w:tc>
        <w:tc>
          <w:tcPr>
            <w:tcW w:w="590" w:type="pct"/>
            <w:tcBorders>
              <w:top w:val="nil"/>
              <w:left w:val="nil"/>
              <w:bottom w:val="single" w:sz="4" w:space="0" w:color="auto"/>
              <w:right w:val="single" w:sz="4" w:space="0" w:color="auto"/>
            </w:tcBorders>
            <w:shd w:val="clear" w:color="auto" w:fill="auto"/>
            <w:vAlign w:val="center"/>
            <w:hideMark/>
          </w:tcPr>
          <w:p w14:paraId="1E69ADC9" w14:textId="77777777" w:rsidR="00CD2F58" w:rsidRPr="002539D6" w:rsidRDefault="00CD2F58" w:rsidP="00831542">
            <w:pPr>
              <w:jc w:val="center"/>
              <w:rPr>
                <w:color w:val="000000"/>
                <w:sz w:val="18"/>
                <w:szCs w:val="18"/>
              </w:rPr>
            </w:pPr>
            <w:r w:rsidRPr="002539D6">
              <w:rPr>
                <w:color w:val="000000"/>
                <w:sz w:val="18"/>
                <w:szCs w:val="18"/>
              </w:rPr>
              <w:t>Вентиляция</w:t>
            </w:r>
          </w:p>
        </w:tc>
        <w:tc>
          <w:tcPr>
            <w:tcW w:w="286" w:type="pct"/>
            <w:tcBorders>
              <w:top w:val="nil"/>
              <w:left w:val="nil"/>
              <w:bottom w:val="single" w:sz="4" w:space="0" w:color="auto"/>
              <w:right w:val="single" w:sz="4" w:space="0" w:color="auto"/>
            </w:tcBorders>
            <w:shd w:val="clear" w:color="auto" w:fill="auto"/>
            <w:vAlign w:val="center"/>
            <w:hideMark/>
          </w:tcPr>
          <w:p w14:paraId="573CB95B" w14:textId="77777777" w:rsidR="00CD2F58" w:rsidRPr="002539D6" w:rsidRDefault="00CD2F58" w:rsidP="00831542">
            <w:pPr>
              <w:jc w:val="center"/>
              <w:rPr>
                <w:color w:val="000000"/>
                <w:sz w:val="18"/>
                <w:szCs w:val="18"/>
              </w:rPr>
            </w:pPr>
            <w:r w:rsidRPr="002539D6">
              <w:rPr>
                <w:color w:val="000000"/>
                <w:sz w:val="18"/>
                <w:szCs w:val="18"/>
              </w:rPr>
              <w:t>ГВС</w:t>
            </w:r>
          </w:p>
        </w:tc>
        <w:tc>
          <w:tcPr>
            <w:tcW w:w="378" w:type="pct"/>
            <w:tcBorders>
              <w:top w:val="nil"/>
              <w:left w:val="nil"/>
              <w:bottom w:val="single" w:sz="4" w:space="0" w:color="auto"/>
              <w:right w:val="single" w:sz="4" w:space="0" w:color="auto"/>
            </w:tcBorders>
            <w:shd w:val="clear" w:color="auto" w:fill="auto"/>
            <w:vAlign w:val="center"/>
            <w:hideMark/>
          </w:tcPr>
          <w:p w14:paraId="4F9FC0E2" w14:textId="77777777" w:rsidR="00CD2F58" w:rsidRPr="002539D6" w:rsidRDefault="00CD2F58" w:rsidP="00831542">
            <w:pPr>
              <w:jc w:val="center"/>
              <w:rPr>
                <w:color w:val="000000"/>
                <w:sz w:val="18"/>
                <w:szCs w:val="18"/>
              </w:rPr>
            </w:pPr>
            <w:r w:rsidRPr="002539D6">
              <w:rPr>
                <w:color w:val="000000"/>
                <w:sz w:val="18"/>
                <w:szCs w:val="18"/>
              </w:rPr>
              <w:t>Сумма</w:t>
            </w:r>
          </w:p>
        </w:tc>
      </w:tr>
      <w:tr w:rsidR="00CD2F58" w:rsidRPr="002539D6" w14:paraId="65964DAE" w14:textId="77777777" w:rsidTr="00075D06">
        <w:trPr>
          <w:trHeight w:val="20"/>
        </w:trPr>
        <w:tc>
          <w:tcPr>
            <w:tcW w:w="53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2AC298" w14:textId="77777777" w:rsidR="00CD2F58" w:rsidRPr="002539D6" w:rsidRDefault="00CD2F58" w:rsidP="00831542">
            <w:pPr>
              <w:jc w:val="center"/>
              <w:rPr>
                <w:color w:val="000000"/>
                <w:sz w:val="18"/>
                <w:szCs w:val="18"/>
              </w:rPr>
            </w:pPr>
            <w:r w:rsidRPr="002539D6">
              <w:rPr>
                <w:color w:val="000000"/>
                <w:sz w:val="18"/>
                <w:szCs w:val="18"/>
              </w:rPr>
              <w:t>2016-2020 г.г.</w:t>
            </w:r>
          </w:p>
        </w:tc>
        <w:tc>
          <w:tcPr>
            <w:tcW w:w="8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780DA6" w14:textId="77777777" w:rsidR="00CD2F58" w:rsidRPr="002539D6" w:rsidRDefault="00CD2F58" w:rsidP="00831542">
            <w:pPr>
              <w:jc w:val="center"/>
              <w:rPr>
                <w:color w:val="000000"/>
                <w:sz w:val="18"/>
                <w:szCs w:val="18"/>
              </w:rPr>
            </w:pPr>
            <w:r w:rsidRPr="002539D6">
              <w:rPr>
                <w:color w:val="000000"/>
                <w:sz w:val="18"/>
                <w:szCs w:val="18"/>
              </w:rPr>
              <w:t>Жилая многоэтажная</w:t>
            </w:r>
          </w:p>
        </w:tc>
        <w:tc>
          <w:tcPr>
            <w:tcW w:w="546" w:type="pct"/>
            <w:tcBorders>
              <w:top w:val="nil"/>
              <w:left w:val="nil"/>
              <w:bottom w:val="single" w:sz="4" w:space="0" w:color="auto"/>
              <w:right w:val="single" w:sz="4" w:space="0" w:color="auto"/>
            </w:tcBorders>
            <w:shd w:val="clear" w:color="auto" w:fill="auto"/>
            <w:vAlign w:val="center"/>
            <w:hideMark/>
          </w:tcPr>
          <w:p w14:paraId="4FB05745" w14:textId="77777777" w:rsidR="00CD2F58" w:rsidRPr="002539D6" w:rsidRDefault="00CD2F58" w:rsidP="00831542">
            <w:pPr>
              <w:jc w:val="center"/>
              <w:rPr>
                <w:color w:val="000000"/>
                <w:sz w:val="18"/>
                <w:szCs w:val="18"/>
              </w:rPr>
            </w:pPr>
            <w:r w:rsidRPr="002539D6">
              <w:rPr>
                <w:color w:val="000000"/>
                <w:sz w:val="18"/>
                <w:szCs w:val="18"/>
              </w:rPr>
              <w:t>0,084</w:t>
            </w:r>
          </w:p>
        </w:tc>
        <w:tc>
          <w:tcPr>
            <w:tcW w:w="590" w:type="pct"/>
            <w:tcBorders>
              <w:top w:val="nil"/>
              <w:left w:val="nil"/>
              <w:bottom w:val="single" w:sz="4" w:space="0" w:color="auto"/>
              <w:right w:val="single" w:sz="4" w:space="0" w:color="auto"/>
            </w:tcBorders>
            <w:shd w:val="clear" w:color="auto" w:fill="auto"/>
            <w:vAlign w:val="center"/>
            <w:hideMark/>
          </w:tcPr>
          <w:p w14:paraId="3B10D439" w14:textId="77777777" w:rsidR="00CD2F58" w:rsidRPr="002539D6" w:rsidRDefault="00CD2F58" w:rsidP="00831542">
            <w:pPr>
              <w:jc w:val="center"/>
              <w:rPr>
                <w:color w:val="000000"/>
                <w:sz w:val="18"/>
                <w:szCs w:val="18"/>
              </w:rPr>
            </w:pPr>
            <w:r w:rsidRPr="002539D6">
              <w:rPr>
                <w:color w:val="000000"/>
                <w:sz w:val="18"/>
                <w:szCs w:val="18"/>
              </w:rPr>
              <w:t>0,000</w:t>
            </w:r>
          </w:p>
        </w:tc>
        <w:tc>
          <w:tcPr>
            <w:tcW w:w="318" w:type="pct"/>
            <w:tcBorders>
              <w:top w:val="nil"/>
              <w:left w:val="nil"/>
              <w:bottom w:val="single" w:sz="4" w:space="0" w:color="auto"/>
              <w:right w:val="single" w:sz="4" w:space="0" w:color="auto"/>
            </w:tcBorders>
            <w:shd w:val="clear" w:color="auto" w:fill="auto"/>
            <w:vAlign w:val="center"/>
            <w:hideMark/>
          </w:tcPr>
          <w:p w14:paraId="0FAA669A" w14:textId="77777777" w:rsidR="00CD2F58" w:rsidRPr="002539D6" w:rsidRDefault="00CD2F58" w:rsidP="00831542">
            <w:pPr>
              <w:jc w:val="center"/>
              <w:rPr>
                <w:color w:val="000000"/>
                <w:sz w:val="18"/>
                <w:szCs w:val="18"/>
              </w:rPr>
            </w:pPr>
            <w:r w:rsidRPr="002539D6">
              <w:rPr>
                <w:color w:val="000000"/>
                <w:sz w:val="18"/>
                <w:szCs w:val="18"/>
              </w:rPr>
              <w:t>0,069</w:t>
            </w:r>
          </w:p>
        </w:tc>
        <w:tc>
          <w:tcPr>
            <w:tcW w:w="378" w:type="pct"/>
            <w:tcBorders>
              <w:top w:val="nil"/>
              <w:left w:val="nil"/>
              <w:bottom w:val="single" w:sz="4" w:space="0" w:color="auto"/>
              <w:right w:val="single" w:sz="4" w:space="0" w:color="auto"/>
            </w:tcBorders>
            <w:shd w:val="clear" w:color="auto" w:fill="auto"/>
            <w:vAlign w:val="center"/>
            <w:hideMark/>
          </w:tcPr>
          <w:p w14:paraId="172ED7E6" w14:textId="77777777" w:rsidR="00CD2F58" w:rsidRPr="002539D6" w:rsidRDefault="00CD2F58" w:rsidP="00831542">
            <w:pPr>
              <w:jc w:val="center"/>
              <w:rPr>
                <w:color w:val="000000"/>
                <w:sz w:val="18"/>
                <w:szCs w:val="18"/>
              </w:rPr>
            </w:pPr>
            <w:r w:rsidRPr="002539D6">
              <w:rPr>
                <w:color w:val="000000"/>
                <w:sz w:val="18"/>
                <w:szCs w:val="18"/>
              </w:rPr>
              <w:t>0,153</w:t>
            </w:r>
          </w:p>
        </w:tc>
        <w:tc>
          <w:tcPr>
            <w:tcW w:w="546" w:type="pct"/>
            <w:tcBorders>
              <w:top w:val="nil"/>
              <w:left w:val="nil"/>
              <w:bottom w:val="single" w:sz="4" w:space="0" w:color="auto"/>
              <w:right w:val="single" w:sz="4" w:space="0" w:color="auto"/>
            </w:tcBorders>
            <w:shd w:val="clear" w:color="auto" w:fill="auto"/>
            <w:vAlign w:val="center"/>
            <w:hideMark/>
          </w:tcPr>
          <w:p w14:paraId="7B1D3DA3" w14:textId="77777777" w:rsidR="00CD2F58" w:rsidRPr="002539D6" w:rsidRDefault="00CD2F58" w:rsidP="00831542">
            <w:pPr>
              <w:jc w:val="center"/>
              <w:rPr>
                <w:color w:val="000000"/>
                <w:sz w:val="18"/>
                <w:szCs w:val="18"/>
              </w:rPr>
            </w:pPr>
            <w:r w:rsidRPr="002539D6">
              <w:rPr>
                <w:color w:val="000000"/>
                <w:sz w:val="18"/>
                <w:szCs w:val="18"/>
              </w:rPr>
              <w:t>40,9</w:t>
            </w:r>
          </w:p>
        </w:tc>
        <w:tc>
          <w:tcPr>
            <w:tcW w:w="590" w:type="pct"/>
            <w:tcBorders>
              <w:top w:val="nil"/>
              <w:left w:val="nil"/>
              <w:bottom w:val="single" w:sz="4" w:space="0" w:color="auto"/>
              <w:right w:val="single" w:sz="4" w:space="0" w:color="auto"/>
            </w:tcBorders>
            <w:shd w:val="clear" w:color="auto" w:fill="auto"/>
            <w:vAlign w:val="center"/>
            <w:hideMark/>
          </w:tcPr>
          <w:p w14:paraId="2BD28110" w14:textId="77777777" w:rsidR="00CD2F58" w:rsidRPr="002539D6" w:rsidRDefault="00CD2F58" w:rsidP="00831542">
            <w:pPr>
              <w:jc w:val="center"/>
              <w:rPr>
                <w:color w:val="000000"/>
                <w:sz w:val="18"/>
                <w:szCs w:val="18"/>
              </w:rPr>
            </w:pPr>
            <w:r w:rsidRPr="002539D6">
              <w:rPr>
                <w:color w:val="000000"/>
                <w:sz w:val="18"/>
                <w:szCs w:val="18"/>
              </w:rPr>
              <w:t>0,0</w:t>
            </w:r>
          </w:p>
        </w:tc>
        <w:tc>
          <w:tcPr>
            <w:tcW w:w="286" w:type="pct"/>
            <w:tcBorders>
              <w:top w:val="nil"/>
              <w:left w:val="nil"/>
              <w:bottom w:val="single" w:sz="4" w:space="0" w:color="auto"/>
              <w:right w:val="single" w:sz="4" w:space="0" w:color="auto"/>
            </w:tcBorders>
            <w:shd w:val="clear" w:color="auto" w:fill="auto"/>
            <w:vAlign w:val="center"/>
            <w:hideMark/>
          </w:tcPr>
          <w:p w14:paraId="45AE1D8D" w14:textId="77777777" w:rsidR="00CD2F58" w:rsidRPr="002539D6" w:rsidRDefault="00CD2F58" w:rsidP="00831542">
            <w:pPr>
              <w:jc w:val="center"/>
              <w:rPr>
                <w:color w:val="000000"/>
                <w:sz w:val="18"/>
                <w:szCs w:val="18"/>
              </w:rPr>
            </w:pPr>
            <w:r w:rsidRPr="002539D6">
              <w:rPr>
                <w:color w:val="000000"/>
                <w:sz w:val="18"/>
                <w:szCs w:val="18"/>
              </w:rPr>
              <w:t>8,2</w:t>
            </w:r>
          </w:p>
        </w:tc>
        <w:tc>
          <w:tcPr>
            <w:tcW w:w="378" w:type="pct"/>
            <w:tcBorders>
              <w:top w:val="nil"/>
              <w:left w:val="nil"/>
              <w:bottom w:val="single" w:sz="4" w:space="0" w:color="auto"/>
              <w:right w:val="single" w:sz="4" w:space="0" w:color="auto"/>
            </w:tcBorders>
            <w:shd w:val="clear" w:color="auto" w:fill="auto"/>
            <w:vAlign w:val="center"/>
            <w:hideMark/>
          </w:tcPr>
          <w:p w14:paraId="43B082CA" w14:textId="77777777" w:rsidR="00CD2F58" w:rsidRPr="002539D6" w:rsidRDefault="00CD2F58" w:rsidP="00831542">
            <w:pPr>
              <w:jc w:val="center"/>
              <w:rPr>
                <w:color w:val="000000"/>
                <w:sz w:val="18"/>
                <w:szCs w:val="18"/>
              </w:rPr>
            </w:pPr>
            <w:r w:rsidRPr="002539D6">
              <w:rPr>
                <w:color w:val="000000"/>
                <w:sz w:val="18"/>
                <w:szCs w:val="18"/>
              </w:rPr>
              <w:t>49,0</w:t>
            </w:r>
          </w:p>
        </w:tc>
      </w:tr>
      <w:tr w:rsidR="00CD2F58" w:rsidRPr="002539D6" w14:paraId="3C5B8EDB" w14:textId="77777777" w:rsidTr="00075D06">
        <w:trPr>
          <w:trHeight w:val="20"/>
        </w:trPr>
        <w:tc>
          <w:tcPr>
            <w:tcW w:w="530"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522F054B" w14:textId="77777777" w:rsidR="00CD2F58" w:rsidRPr="002539D6" w:rsidRDefault="00CD2F58" w:rsidP="00831542">
            <w:pPr>
              <w:rPr>
                <w:color w:val="000000"/>
                <w:sz w:val="18"/>
                <w:szCs w:val="18"/>
              </w:rPr>
            </w:pPr>
          </w:p>
        </w:tc>
        <w:tc>
          <w:tcPr>
            <w:tcW w:w="838" w:type="pct"/>
            <w:tcBorders>
              <w:top w:val="nil"/>
              <w:left w:val="single" w:sz="4" w:space="0" w:color="auto"/>
              <w:bottom w:val="single" w:sz="4" w:space="0" w:color="auto"/>
              <w:right w:val="single" w:sz="4" w:space="0" w:color="auto"/>
            </w:tcBorders>
            <w:shd w:val="clear" w:color="auto" w:fill="auto"/>
            <w:vAlign w:val="center"/>
            <w:hideMark/>
          </w:tcPr>
          <w:p w14:paraId="70EAFC77" w14:textId="77777777" w:rsidR="00CD2F58" w:rsidRPr="002539D6" w:rsidRDefault="00CD2F58" w:rsidP="00831542">
            <w:pPr>
              <w:jc w:val="center"/>
              <w:rPr>
                <w:color w:val="000000"/>
                <w:sz w:val="18"/>
                <w:szCs w:val="18"/>
              </w:rPr>
            </w:pPr>
            <w:r w:rsidRPr="002539D6">
              <w:rPr>
                <w:color w:val="000000"/>
                <w:sz w:val="18"/>
                <w:szCs w:val="18"/>
              </w:rPr>
              <w:t>Жилая средне- и малоэтажная</w:t>
            </w:r>
          </w:p>
        </w:tc>
        <w:tc>
          <w:tcPr>
            <w:tcW w:w="546" w:type="pct"/>
            <w:tcBorders>
              <w:top w:val="nil"/>
              <w:left w:val="nil"/>
              <w:bottom w:val="single" w:sz="4" w:space="0" w:color="auto"/>
              <w:right w:val="single" w:sz="4" w:space="0" w:color="auto"/>
            </w:tcBorders>
            <w:shd w:val="clear" w:color="auto" w:fill="auto"/>
            <w:vAlign w:val="center"/>
            <w:hideMark/>
          </w:tcPr>
          <w:p w14:paraId="01E4427E" w14:textId="77777777" w:rsidR="00CD2F58" w:rsidRPr="002539D6" w:rsidRDefault="00CD2F58" w:rsidP="00831542">
            <w:pPr>
              <w:jc w:val="center"/>
              <w:rPr>
                <w:color w:val="000000"/>
                <w:sz w:val="18"/>
                <w:szCs w:val="18"/>
              </w:rPr>
            </w:pPr>
            <w:r w:rsidRPr="002539D6">
              <w:rPr>
                <w:color w:val="000000"/>
                <w:sz w:val="18"/>
                <w:szCs w:val="18"/>
              </w:rPr>
              <w:t>0,110</w:t>
            </w:r>
          </w:p>
        </w:tc>
        <w:tc>
          <w:tcPr>
            <w:tcW w:w="590" w:type="pct"/>
            <w:tcBorders>
              <w:top w:val="nil"/>
              <w:left w:val="nil"/>
              <w:bottom w:val="single" w:sz="4" w:space="0" w:color="auto"/>
              <w:right w:val="single" w:sz="4" w:space="0" w:color="auto"/>
            </w:tcBorders>
            <w:shd w:val="clear" w:color="auto" w:fill="auto"/>
            <w:vAlign w:val="center"/>
            <w:hideMark/>
          </w:tcPr>
          <w:p w14:paraId="2CD7868F" w14:textId="77777777" w:rsidR="00CD2F58" w:rsidRPr="002539D6" w:rsidRDefault="00CD2F58" w:rsidP="00831542">
            <w:pPr>
              <w:jc w:val="center"/>
              <w:rPr>
                <w:color w:val="000000"/>
                <w:sz w:val="18"/>
                <w:szCs w:val="18"/>
              </w:rPr>
            </w:pPr>
            <w:r w:rsidRPr="002539D6">
              <w:rPr>
                <w:color w:val="000000"/>
                <w:sz w:val="18"/>
                <w:szCs w:val="18"/>
              </w:rPr>
              <w:t>0,000</w:t>
            </w:r>
          </w:p>
        </w:tc>
        <w:tc>
          <w:tcPr>
            <w:tcW w:w="318" w:type="pct"/>
            <w:tcBorders>
              <w:top w:val="nil"/>
              <w:left w:val="nil"/>
              <w:bottom w:val="single" w:sz="4" w:space="0" w:color="auto"/>
              <w:right w:val="single" w:sz="4" w:space="0" w:color="auto"/>
            </w:tcBorders>
            <w:shd w:val="clear" w:color="auto" w:fill="auto"/>
            <w:vAlign w:val="center"/>
            <w:hideMark/>
          </w:tcPr>
          <w:p w14:paraId="6351EAED" w14:textId="77777777" w:rsidR="00CD2F58" w:rsidRPr="002539D6" w:rsidRDefault="00CD2F58" w:rsidP="00831542">
            <w:pPr>
              <w:jc w:val="center"/>
              <w:rPr>
                <w:color w:val="000000"/>
                <w:sz w:val="18"/>
                <w:szCs w:val="18"/>
              </w:rPr>
            </w:pPr>
            <w:r w:rsidRPr="002539D6">
              <w:rPr>
                <w:color w:val="000000"/>
                <w:sz w:val="18"/>
                <w:szCs w:val="18"/>
              </w:rPr>
              <w:t>0,069</w:t>
            </w:r>
          </w:p>
        </w:tc>
        <w:tc>
          <w:tcPr>
            <w:tcW w:w="378" w:type="pct"/>
            <w:tcBorders>
              <w:top w:val="nil"/>
              <w:left w:val="nil"/>
              <w:bottom w:val="single" w:sz="4" w:space="0" w:color="auto"/>
              <w:right w:val="single" w:sz="4" w:space="0" w:color="auto"/>
            </w:tcBorders>
            <w:shd w:val="clear" w:color="auto" w:fill="auto"/>
            <w:vAlign w:val="center"/>
            <w:hideMark/>
          </w:tcPr>
          <w:p w14:paraId="58AE61CF" w14:textId="77777777" w:rsidR="00CD2F58" w:rsidRPr="002539D6" w:rsidRDefault="00CD2F58" w:rsidP="00831542">
            <w:pPr>
              <w:jc w:val="center"/>
              <w:rPr>
                <w:color w:val="000000"/>
                <w:sz w:val="18"/>
                <w:szCs w:val="18"/>
              </w:rPr>
            </w:pPr>
            <w:r w:rsidRPr="002539D6">
              <w:rPr>
                <w:color w:val="000000"/>
                <w:sz w:val="18"/>
                <w:szCs w:val="18"/>
              </w:rPr>
              <w:t>0,179</w:t>
            </w:r>
          </w:p>
        </w:tc>
        <w:tc>
          <w:tcPr>
            <w:tcW w:w="546" w:type="pct"/>
            <w:tcBorders>
              <w:top w:val="nil"/>
              <w:left w:val="nil"/>
              <w:bottom w:val="single" w:sz="4" w:space="0" w:color="auto"/>
              <w:right w:val="single" w:sz="4" w:space="0" w:color="auto"/>
            </w:tcBorders>
            <w:shd w:val="clear" w:color="auto" w:fill="auto"/>
            <w:vAlign w:val="center"/>
            <w:hideMark/>
          </w:tcPr>
          <w:p w14:paraId="34EB28A1" w14:textId="77777777" w:rsidR="00CD2F58" w:rsidRPr="002539D6" w:rsidRDefault="00CD2F58" w:rsidP="00831542">
            <w:pPr>
              <w:jc w:val="center"/>
              <w:rPr>
                <w:color w:val="000000"/>
                <w:sz w:val="18"/>
                <w:szCs w:val="18"/>
              </w:rPr>
            </w:pPr>
            <w:r w:rsidRPr="002539D6">
              <w:rPr>
                <w:color w:val="000000"/>
                <w:sz w:val="18"/>
                <w:szCs w:val="18"/>
              </w:rPr>
              <w:t>51,0</w:t>
            </w:r>
          </w:p>
        </w:tc>
        <w:tc>
          <w:tcPr>
            <w:tcW w:w="590" w:type="pct"/>
            <w:tcBorders>
              <w:top w:val="nil"/>
              <w:left w:val="nil"/>
              <w:bottom w:val="single" w:sz="4" w:space="0" w:color="auto"/>
              <w:right w:val="single" w:sz="4" w:space="0" w:color="auto"/>
            </w:tcBorders>
            <w:shd w:val="clear" w:color="auto" w:fill="auto"/>
            <w:vAlign w:val="center"/>
            <w:hideMark/>
          </w:tcPr>
          <w:p w14:paraId="3C826794" w14:textId="77777777" w:rsidR="00CD2F58" w:rsidRPr="002539D6" w:rsidRDefault="00CD2F58" w:rsidP="00831542">
            <w:pPr>
              <w:jc w:val="center"/>
              <w:rPr>
                <w:color w:val="000000"/>
                <w:sz w:val="18"/>
                <w:szCs w:val="18"/>
              </w:rPr>
            </w:pPr>
            <w:r w:rsidRPr="002539D6">
              <w:rPr>
                <w:color w:val="000000"/>
                <w:sz w:val="18"/>
                <w:szCs w:val="18"/>
              </w:rPr>
              <w:t>0,0</w:t>
            </w:r>
          </w:p>
        </w:tc>
        <w:tc>
          <w:tcPr>
            <w:tcW w:w="286" w:type="pct"/>
            <w:tcBorders>
              <w:top w:val="nil"/>
              <w:left w:val="nil"/>
              <w:bottom w:val="single" w:sz="4" w:space="0" w:color="auto"/>
              <w:right w:val="single" w:sz="4" w:space="0" w:color="auto"/>
            </w:tcBorders>
            <w:shd w:val="clear" w:color="auto" w:fill="auto"/>
            <w:vAlign w:val="center"/>
            <w:hideMark/>
          </w:tcPr>
          <w:p w14:paraId="71CC705B" w14:textId="77777777" w:rsidR="00CD2F58" w:rsidRPr="002539D6" w:rsidRDefault="00CD2F58" w:rsidP="00831542">
            <w:pPr>
              <w:jc w:val="center"/>
              <w:rPr>
                <w:color w:val="000000"/>
                <w:sz w:val="18"/>
                <w:szCs w:val="18"/>
              </w:rPr>
            </w:pPr>
            <w:r w:rsidRPr="002539D6">
              <w:rPr>
                <w:color w:val="000000"/>
                <w:sz w:val="18"/>
                <w:szCs w:val="18"/>
              </w:rPr>
              <w:t>8,2</w:t>
            </w:r>
          </w:p>
        </w:tc>
        <w:tc>
          <w:tcPr>
            <w:tcW w:w="378" w:type="pct"/>
            <w:tcBorders>
              <w:top w:val="nil"/>
              <w:left w:val="nil"/>
              <w:bottom w:val="single" w:sz="4" w:space="0" w:color="auto"/>
              <w:right w:val="single" w:sz="4" w:space="0" w:color="auto"/>
            </w:tcBorders>
            <w:shd w:val="clear" w:color="auto" w:fill="auto"/>
            <w:vAlign w:val="center"/>
            <w:hideMark/>
          </w:tcPr>
          <w:p w14:paraId="4AFF39DC" w14:textId="77777777" w:rsidR="00CD2F58" w:rsidRPr="002539D6" w:rsidRDefault="00CD2F58" w:rsidP="00831542">
            <w:pPr>
              <w:jc w:val="center"/>
              <w:rPr>
                <w:color w:val="000000"/>
                <w:sz w:val="18"/>
                <w:szCs w:val="18"/>
              </w:rPr>
            </w:pPr>
            <w:r w:rsidRPr="002539D6">
              <w:rPr>
                <w:color w:val="000000"/>
                <w:sz w:val="18"/>
                <w:szCs w:val="18"/>
              </w:rPr>
              <w:t>59,1</w:t>
            </w:r>
          </w:p>
        </w:tc>
      </w:tr>
      <w:tr w:rsidR="00CD2F58" w:rsidRPr="002539D6" w14:paraId="5E58E4CC" w14:textId="77777777" w:rsidTr="00075D06">
        <w:trPr>
          <w:trHeight w:val="20"/>
        </w:trPr>
        <w:tc>
          <w:tcPr>
            <w:tcW w:w="530"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F842A8C" w14:textId="77777777" w:rsidR="00CD2F58" w:rsidRPr="002539D6" w:rsidRDefault="00CD2F58" w:rsidP="00831542">
            <w:pPr>
              <w:rPr>
                <w:color w:val="000000"/>
                <w:sz w:val="18"/>
                <w:szCs w:val="18"/>
              </w:rPr>
            </w:pPr>
          </w:p>
        </w:tc>
        <w:tc>
          <w:tcPr>
            <w:tcW w:w="838" w:type="pct"/>
            <w:tcBorders>
              <w:top w:val="nil"/>
              <w:left w:val="single" w:sz="4" w:space="0" w:color="auto"/>
              <w:bottom w:val="single" w:sz="4" w:space="0" w:color="auto"/>
              <w:right w:val="single" w:sz="4" w:space="0" w:color="auto"/>
            </w:tcBorders>
            <w:shd w:val="clear" w:color="auto" w:fill="auto"/>
            <w:vAlign w:val="center"/>
            <w:hideMark/>
          </w:tcPr>
          <w:p w14:paraId="2C60FF2C" w14:textId="77777777" w:rsidR="00CD2F58" w:rsidRPr="002539D6" w:rsidRDefault="00CD2F58" w:rsidP="00831542">
            <w:pPr>
              <w:jc w:val="center"/>
              <w:rPr>
                <w:color w:val="000000"/>
                <w:sz w:val="18"/>
                <w:szCs w:val="18"/>
              </w:rPr>
            </w:pPr>
            <w:r w:rsidRPr="002539D6">
              <w:rPr>
                <w:color w:val="000000"/>
                <w:sz w:val="18"/>
                <w:szCs w:val="18"/>
              </w:rPr>
              <w:t>Жилая индивидуальная</w:t>
            </w:r>
          </w:p>
        </w:tc>
        <w:tc>
          <w:tcPr>
            <w:tcW w:w="546" w:type="pct"/>
            <w:tcBorders>
              <w:top w:val="nil"/>
              <w:left w:val="nil"/>
              <w:bottom w:val="single" w:sz="4" w:space="0" w:color="auto"/>
              <w:right w:val="single" w:sz="4" w:space="0" w:color="auto"/>
            </w:tcBorders>
            <w:shd w:val="clear" w:color="auto" w:fill="auto"/>
            <w:vAlign w:val="center"/>
            <w:hideMark/>
          </w:tcPr>
          <w:p w14:paraId="202A0B4F" w14:textId="77777777" w:rsidR="00CD2F58" w:rsidRPr="002539D6" w:rsidRDefault="00CD2F58" w:rsidP="00831542">
            <w:pPr>
              <w:jc w:val="center"/>
              <w:rPr>
                <w:color w:val="000000"/>
                <w:sz w:val="18"/>
                <w:szCs w:val="18"/>
              </w:rPr>
            </w:pPr>
            <w:r w:rsidRPr="002539D6">
              <w:rPr>
                <w:color w:val="000000"/>
                <w:sz w:val="18"/>
                <w:szCs w:val="18"/>
              </w:rPr>
              <w:t>0,131</w:t>
            </w:r>
          </w:p>
        </w:tc>
        <w:tc>
          <w:tcPr>
            <w:tcW w:w="590" w:type="pct"/>
            <w:tcBorders>
              <w:top w:val="nil"/>
              <w:left w:val="nil"/>
              <w:bottom w:val="single" w:sz="4" w:space="0" w:color="auto"/>
              <w:right w:val="single" w:sz="4" w:space="0" w:color="auto"/>
            </w:tcBorders>
            <w:shd w:val="clear" w:color="auto" w:fill="auto"/>
            <w:vAlign w:val="center"/>
            <w:hideMark/>
          </w:tcPr>
          <w:p w14:paraId="0800A4C1" w14:textId="77777777" w:rsidR="00CD2F58" w:rsidRPr="002539D6" w:rsidRDefault="00CD2F58" w:rsidP="00831542">
            <w:pPr>
              <w:jc w:val="center"/>
              <w:rPr>
                <w:color w:val="000000"/>
                <w:sz w:val="18"/>
                <w:szCs w:val="18"/>
              </w:rPr>
            </w:pPr>
            <w:r w:rsidRPr="002539D6">
              <w:rPr>
                <w:color w:val="000000"/>
                <w:sz w:val="18"/>
                <w:szCs w:val="18"/>
              </w:rPr>
              <w:t>0,000</w:t>
            </w:r>
          </w:p>
        </w:tc>
        <w:tc>
          <w:tcPr>
            <w:tcW w:w="318" w:type="pct"/>
            <w:tcBorders>
              <w:top w:val="nil"/>
              <w:left w:val="nil"/>
              <w:bottom w:val="single" w:sz="4" w:space="0" w:color="auto"/>
              <w:right w:val="single" w:sz="4" w:space="0" w:color="auto"/>
            </w:tcBorders>
            <w:shd w:val="clear" w:color="auto" w:fill="auto"/>
            <w:vAlign w:val="center"/>
            <w:hideMark/>
          </w:tcPr>
          <w:p w14:paraId="1BBD256E" w14:textId="77777777" w:rsidR="00CD2F58" w:rsidRPr="002539D6" w:rsidRDefault="00CD2F58" w:rsidP="00831542">
            <w:pPr>
              <w:jc w:val="center"/>
              <w:rPr>
                <w:color w:val="000000"/>
                <w:sz w:val="18"/>
                <w:szCs w:val="18"/>
              </w:rPr>
            </w:pPr>
            <w:r w:rsidRPr="002539D6">
              <w:rPr>
                <w:color w:val="000000"/>
                <w:sz w:val="18"/>
                <w:szCs w:val="18"/>
              </w:rPr>
              <w:t>0,069</w:t>
            </w:r>
          </w:p>
        </w:tc>
        <w:tc>
          <w:tcPr>
            <w:tcW w:w="378" w:type="pct"/>
            <w:tcBorders>
              <w:top w:val="nil"/>
              <w:left w:val="nil"/>
              <w:bottom w:val="single" w:sz="4" w:space="0" w:color="auto"/>
              <w:right w:val="single" w:sz="4" w:space="0" w:color="auto"/>
            </w:tcBorders>
            <w:shd w:val="clear" w:color="auto" w:fill="auto"/>
            <w:vAlign w:val="center"/>
            <w:hideMark/>
          </w:tcPr>
          <w:p w14:paraId="4251B1F8" w14:textId="77777777" w:rsidR="00CD2F58" w:rsidRPr="002539D6" w:rsidRDefault="00CD2F58" w:rsidP="00831542">
            <w:pPr>
              <w:jc w:val="center"/>
              <w:rPr>
                <w:color w:val="000000"/>
                <w:sz w:val="18"/>
                <w:szCs w:val="18"/>
              </w:rPr>
            </w:pPr>
            <w:r w:rsidRPr="002539D6">
              <w:rPr>
                <w:color w:val="000000"/>
                <w:sz w:val="18"/>
                <w:szCs w:val="18"/>
              </w:rPr>
              <w:t>0,200</w:t>
            </w:r>
          </w:p>
        </w:tc>
        <w:tc>
          <w:tcPr>
            <w:tcW w:w="546" w:type="pct"/>
            <w:tcBorders>
              <w:top w:val="nil"/>
              <w:left w:val="nil"/>
              <w:bottom w:val="single" w:sz="4" w:space="0" w:color="auto"/>
              <w:right w:val="single" w:sz="4" w:space="0" w:color="auto"/>
            </w:tcBorders>
            <w:shd w:val="clear" w:color="auto" w:fill="auto"/>
            <w:vAlign w:val="center"/>
            <w:hideMark/>
          </w:tcPr>
          <w:p w14:paraId="53255C19" w14:textId="77777777" w:rsidR="00CD2F58" w:rsidRPr="002539D6" w:rsidRDefault="00CD2F58" w:rsidP="00831542">
            <w:pPr>
              <w:jc w:val="center"/>
              <w:rPr>
                <w:color w:val="000000"/>
                <w:sz w:val="18"/>
                <w:szCs w:val="18"/>
              </w:rPr>
            </w:pPr>
            <w:r w:rsidRPr="002539D6">
              <w:rPr>
                <w:color w:val="000000"/>
                <w:sz w:val="18"/>
                <w:szCs w:val="18"/>
              </w:rPr>
              <w:t>59,1</w:t>
            </w:r>
          </w:p>
        </w:tc>
        <w:tc>
          <w:tcPr>
            <w:tcW w:w="590" w:type="pct"/>
            <w:tcBorders>
              <w:top w:val="nil"/>
              <w:left w:val="nil"/>
              <w:bottom w:val="single" w:sz="4" w:space="0" w:color="auto"/>
              <w:right w:val="single" w:sz="4" w:space="0" w:color="auto"/>
            </w:tcBorders>
            <w:shd w:val="clear" w:color="auto" w:fill="auto"/>
            <w:vAlign w:val="center"/>
            <w:hideMark/>
          </w:tcPr>
          <w:p w14:paraId="5B4AFF3A" w14:textId="77777777" w:rsidR="00CD2F58" w:rsidRPr="002539D6" w:rsidRDefault="00CD2F58" w:rsidP="00831542">
            <w:pPr>
              <w:jc w:val="center"/>
              <w:rPr>
                <w:color w:val="000000"/>
                <w:sz w:val="18"/>
                <w:szCs w:val="18"/>
              </w:rPr>
            </w:pPr>
            <w:r w:rsidRPr="002539D6">
              <w:rPr>
                <w:color w:val="000000"/>
                <w:sz w:val="18"/>
                <w:szCs w:val="18"/>
              </w:rPr>
              <w:t>0,0</w:t>
            </w:r>
          </w:p>
        </w:tc>
        <w:tc>
          <w:tcPr>
            <w:tcW w:w="286" w:type="pct"/>
            <w:tcBorders>
              <w:top w:val="nil"/>
              <w:left w:val="nil"/>
              <w:bottom w:val="single" w:sz="4" w:space="0" w:color="auto"/>
              <w:right w:val="single" w:sz="4" w:space="0" w:color="auto"/>
            </w:tcBorders>
            <w:shd w:val="clear" w:color="auto" w:fill="auto"/>
            <w:vAlign w:val="center"/>
            <w:hideMark/>
          </w:tcPr>
          <w:p w14:paraId="672E2D3C" w14:textId="77777777" w:rsidR="00CD2F58" w:rsidRPr="002539D6" w:rsidRDefault="00CD2F58" w:rsidP="00831542">
            <w:pPr>
              <w:jc w:val="center"/>
              <w:rPr>
                <w:color w:val="000000"/>
                <w:sz w:val="18"/>
                <w:szCs w:val="18"/>
              </w:rPr>
            </w:pPr>
            <w:r w:rsidRPr="002539D6">
              <w:rPr>
                <w:color w:val="000000"/>
                <w:sz w:val="18"/>
                <w:szCs w:val="18"/>
              </w:rPr>
              <w:t>8,2</w:t>
            </w:r>
          </w:p>
        </w:tc>
        <w:tc>
          <w:tcPr>
            <w:tcW w:w="378" w:type="pct"/>
            <w:tcBorders>
              <w:top w:val="nil"/>
              <w:left w:val="nil"/>
              <w:bottom w:val="single" w:sz="4" w:space="0" w:color="auto"/>
              <w:right w:val="single" w:sz="4" w:space="0" w:color="auto"/>
            </w:tcBorders>
            <w:shd w:val="clear" w:color="auto" w:fill="auto"/>
            <w:vAlign w:val="center"/>
            <w:hideMark/>
          </w:tcPr>
          <w:p w14:paraId="718A367A" w14:textId="77777777" w:rsidR="00CD2F58" w:rsidRPr="002539D6" w:rsidRDefault="00CD2F58" w:rsidP="00831542">
            <w:pPr>
              <w:jc w:val="center"/>
              <w:rPr>
                <w:color w:val="000000"/>
                <w:sz w:val="18"/>
                <w:szCs w:val="18"/>
              </w:rPr>
            </w:pPr>
            <w:r w:rsidRPr="002539D6">
              <w:rPr>
                <w:color w:val="000000"/>
                <w:sz w:val="18"/>
                <w:szCs w:val="18"/>
              </w:rPr>
              <w:t>67,2</w:t>
            </w:r>
          </w:p>
        </w:tc>
      </w:tr>
      <w:tr w:rsidR="00CD2F58" w:rsidRPr="002539D6" w14:paraId="4C69B78A" w14:textId="77777777" w:rsidTr="00075D06">
        <w:trPr>
          <w:trHeight w:val="20"/>
        </w:trPr>
        <w:tc>
          <w:tcPr>
            <w:tcW w:w="530"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34E5754" w14:textId="77777777" w:rsidR="00CD2F58" w:rsidRPr="002539D6" w:rsidRDefault="00CD2F58" w:rsidP="00831542">
            <w:pPr>
              <w:rPr>
                <w:color w:val="000000"/>
                <w:sz w:val="18"/>
                <w:szCs w:val="18"/>
              </w:rPr>
            </w:pPr>
          </w:p>
        </w:tc>
        <w:tc>
          <w:tcPr>
            <w:tcW w:w="838" w:type="pct"/>
            <w:tcBorders>
              <w:top w:val="nil"/>
              <w:left w:val="single" w:sz="4" w:space="0" w:color="auto"/>
              <w:bottom w:val="single" w:sz="4" w:space="0" w:color="auto"/>
              <w:right w:val="single" w:sz="4" w:space="0" w:color="auto"/>
            </w:tcBorders>
            <w:shd w:val="clear" w:color="auto" w:fill="auto"/>
            <w:vAlign w:val="center"/>
            <w:hideMark/>
          </w:tcPr>
          <w:p w14:paraId="3F78F69A" w14:textId="77777777" w:rsidR="00CD2F58" w:rsidRPr="002539D6" w:rsidRDefault="00CD2F58" w:rsidP="00831542">
            <w:pPr>
              <w:jc w:val="center"/>
              <w:rPr>
                <w:color w:val="000000"/>
                <w:sz w:val="18"/>
                <w:szCs w:val="18"/>
              </w:rPr>
            </w:pPr>
            <w:r w:rsidRPr="002539D6">
              <w:rPr>
                <w:color w:val="000000"/>
                <w:sz w:val="18"/>
                <w:szCs w:val="18"/>
              </w:rPr>
              <w:t>Общественно-деловая и промышленная</w:t>
            </w:r>
          </w:p>
        </w:tc>
        <w:tc>
          <w:tcPr>
            <w:tcW w:w="546" w:type="pct"/>
            <w:tcBorders>
              <w:top w:val="nil"/>
              <w:left w:val="nil"/>
              <w:bottom w:val="single" w:sz="4" w:space="0" w:color="auto"/>
              <w:right w:val="single" w:sz="4" w:space="0" w:color="auto"/>
            </w:tcBorders>
            <w:shd w:val="clear" w:color="auto" w:fill="auto"/>
            <w:vAlign w:val="center"/>
            <w:hideMark/>
          </w:tcPr>
          <w:p w14:paraId="1E99378E" w14:textId="77777777" w:rsidR="00CD2F58" w:rsidRPr="002539D6" w:rsidRDefault="00CD2F58" w:rsidP="00831542">
            <w:pPr>
              <w:jc w:val="center"/>
              <w:rPr>
                <w:color w:val="000000"/>
                <w:sz w:val="18"/>
                <w:szCs w:val="18"/>
              </w:rPr>
            </w:pPr>
            <w:r w:rsidRPr="002539D6">
              <w:rPr>
                <w:color w:val="000000"/>
                <w:sz w:val="18"/>
                <w:szCs w:val="18"/>
              </w:rPr>
              <w:t>0,062</w:t>
            </w:r>
          </w:p>
        </w:tc>
        <w:tc>
          <w:tcPr>
            <w:tcW w:w="590" w:type="pct"/>
            <w:tcBorders>
              <w:top w:val="nil"/>
              <w:left w:val="nil"/>
              <w:bottom w:val="single" w:sz="4" w:space="0" w:color="auto"/>
              <w:right w:val="single" w:sz="4" w:space="0" w:color="auto"/>
            </w:tcBorders>
            <w:shd w:val="clear" w:color="auto" w:fill="auto"/>
            <w:vAlign w:val="center"/>
            <w:hideMark/>
          </w:tcPr>
          <w:p w14:paraId="76F5129B" w14:textId="77777777" w:rsidR="00CD2F58" w:rsidRPr="002539D6" w:rsidRDefault="00CD2F58" w:rsidP="00831542">
            <w:pPr>
              <w:jc w:val="center"/>
              <w:rPr>
                <w:color w:val="000000"/>
                <w:sz w:val="18"/>
                <w:szCs w:val="18"/>
              </w:rPr>
            </w:pPr>
            <w:r w:rsidRPr="002539D6">
              <w:rPr>
                <w:color w:val="000000"/>
                <w:sz w:val="18"/>
                <w:szCs w:val="18"/>
              </w:rPr>
              <w:t>0,064</w:t>
            </w:r>
          </w:p>
        </w:tc>
        <w:tc>
          <w:tcPr>
            <w:tcW w:w="318" w:type="pct"/>
            <w:tcBorders>
              <w:top w:val="nil"/>
              <w:left w:val="nil"/>
              <w:bottom w:val="single" w:sz="4" w:space="0" w:color="auto"/>
              <w:right w:val="single" w:sz="4" w:space="0" w:color="auto"/>
            </w:tcBorders>
            <w:shd w:val="clear" w:color="auto" w:fill="auto"/>
            <w:vAlign w:val="center"/>
            <w:hideMark/>
          </w:tcPr>
          <w:p w14:paraId="32D7C436" w14:textId="77777777" w:rsidR="00CD2F58" w:rsidRPr="002539D6" w:rsidRDefault="00CD2F58" w:rsidP="00831542">
            <w:pPr>
              <w:jc w:val="center"/>
              <w:rPr>
                <w:color w:val="000000"/>
                <w:sz w:val="18"/>
                <w:szCs w:val="18"/>
              </w:rPr>
            </w:pPr>
            <w:r w:rsidRPr="002539D6">
              <w:rPr>
                <w:color w:val="000000"/>
                <w:sz w:val="18"/>
                <w:szCs w:val="18"/>
              </w:rPr>
              <w:t>0,044</w:t>
            </w:r>
          </w:p>
        </w:tc>
        <w:tc>
          <w:tcPr>
            <w:tcW w:w="378" w:type="pct"/>
            <w:tcBorders>
              <w:top w:val="nil"/>
              <w:left w:val="nil"/>
              <w:bottom w:val="single" w:sz="4" w:space="0" w:color="auto"/>
              <w:right w:val="single" w:sz="4" w:space="0" w:color="auto"/>
            </w:tcBorders>
            <w:shd w:val="clear" w:color="auto" w:fill="auto"/>
            <w:vAlign w:val="center"/>
            <w:hideMark/>
          </w:tcPr>
          <w:p w14:paraId="1A8F27DB" w14:textId="77777777" w:rsidR="00CD2F58" w:rsidRPr="002539D6" w:rsidRDefault="00CD2F58" w:rsidP="00831542">
            <w:pPr>
              <w:jc w:val="center"/>
              <w:rPr>
                <w:color w:val="000000"/>
                <w:sz w:val="18"/>
                <w:szCs w:val="18"/>
              </w:rPr>
            </w:pPr>
            <w:r w:rsidRPr="002539D6">
              <w:rPr>
                <w:color w:val="000000"/>
                <w:sz w:val="18"/>
                <w:szCs w:val="18"/>
              </w:rPr>
              <w:t>0,170</w:t>
            </w:r>
          </w:p>
        </w:tc>
        <w:tc>
          <w:tcPr>
            <w:tcW w:w="546" w:type="pct"/>
            <w:tcBorders>
              <w:top w:val="nil"/>
              <w:left w:val="nil"/>
              <w:bottom w:val="single" w:sz="4" w:space="0" w:color="auto"/>
              <w:right w:val="single" w:sz="4" w:space="0" w:color="auto"/>
            </w:tcBorders>
            <w:shd w:val="clear" w:color="auto" w:fill="auto"/>
            <w:vAlign w:val="center"/>
            <w:hideMark/>
          </w:tcPr>
          <w:p w14:paraId="00F8C70B" w14:textId="77777777" w:rsidR="00CD2F58" w:rsidRPr="002539D6" w:rsidRDefault="00CD2F58" w:rsidP="00831542">
            <w:pPr>
              <w:jc w:val="center"/>
              <w:rPr>
                <w:color w:val="000000"/>
                <w:sz w:val="18"/>
                <w:szCs w:val="18"/>
              </w:rPr>
            </w:pPr>
            <w:r w:rsidRPr="002539D6">
              <w:rPr>
                <w:color w:val="000000"/>
                <w:sz w:val="18"/>
                <w:szCs w:val="18"/>
              </w:rPr>
              <w:t>43,8</w:t>
            </w:r>
          </w:p>
        </w:tc>
        <w:tc>
          <w:tcPr>
            <w:tcW w:w="590" w:type="pct"/>
            <w:tcBorders>
              <w:top w:val="nil"/>
              <w:left w:val="nil"/>
              <w:bottom w:val="single" w:sz="4" w:space="0" w:color="auto"/>
              <w:right w:val="single" w:sz="4" w:space="0" w:color="auto"/>
            </w:tcBorders>
            <w:shd w:val="clear" w:color="auto" w:fill="auto"/>
            <w:vAlign w:val="center"/>
            <w:hideMark/>
          </w:tcPr>
          <w:p w14:paraId="62F8933D" w14:textId="77777777" w:rsidR="00CD2F58" w:rsidRPr="002539D6" w:rsidRDefault="00CD2F58" w:rsidP="00831542">
            <w:pPr>
              <w:jc w:val="center"/>
              <w:rPr>
                <w:color w:val="000000"/>
                <w:sz w:val="18"/>
                <w:szCs w:val="18"/>
              </w:rPr>
            </w:pPr>
            <w:r w:rsidRPr="002539D6">
              <w:rPr>
                <w:color w:val="000000"/>
                <w:sz w:val="18"/>
                <w:szCs w:val="18"/>
              </w:rPr>
              <w:t>46,5</w:t>
            </w:r>
          </w:p>
        </w:tc>
        <w:tc>
          <w:tcPr>
            <w:tcW w:w="286" w:type="pct"/>
            <w:tcBorders>
              <w:top w:val="nil"/>
              <w:left w:val="nil"/>
              <w:bottom w:val="single" w:sz="4" w:space="0" w:color="auto"/>
              <w:right w:val="single" w:sz="4" w:space="0" w:color="auto"/>
            </w:tcBorders>
            <w:shd w:val="clear" w:color="auto" w:fill="auto"/>
            <w:vAlign w:val="center"/>
            <w:hideMark/>
          </w:tcPr>
          <w:p w14:paraId="7535655F" w14:textId="77777777" w:rsidR="00CD2F58" w:rsidRPr="002539D6" w:rsidRDefault="00CD2F58" w:rsidP="00831542">
            <w:pPr>
              <w:jc w:val="center"/>
              <w:rPr>
                <w:color w:val="000000"/>
                <w:sz w:val="18"/>
                <w:szCs w:val="18"/>
              </w:rPr>
            </w:pPr>
            <w:r w:rsidRPr="002539D6">
              <w:rPr>
                <w:color w:val="000000"/>
                <w:sz w:val="18"/>
                <w:szCs w:val="18"/>
              </w:rPr>
              <w:t>4,9</w:t>
            </w:r>
          </w:p>
        </w:tc>
        <w:tc>
          <w:tcPr>
            <w:tcW w:w="378" w:type="pct"/>
            <w:tcBorders>
              <w:top w:val="nil"/>
              <w:left w:val="nil"/>
              <w:bottom w:val="single" w:sz="4" w:space="0" w:color="auto"/>
              <w:right w:val="single" w:sz="4" w:space="0" w:color="auto"/>
            </w:tcBorders>
            <w:shd w:val="clear" w:color="auto" w:fill="auto"/>
            <w:vAlign w:val="center"/>
            <w:hideMark/>
          </w:tcPr>
          <w:p w14:paraId="1C7EED7E" w14:textId="77777777" w:rsidR="00CD2F58" w:rsidRPr="002539D6" w:rsidRDefault="00CD2F58" w:rsidP="00831542">
            <w:pPr>
              <w:jc w:val="center"/>
              <w:rPr>
                <w:color w:val="000000"/>
                <w:sz w:val="18"/>
                <w:szCs w:val="18"/>
              </w:rPr>
            </w:pPr>
            <w:r w:rsidRPr="002539D6">
              <w:rPr>
                <w:color w:val="000000"/>
                <w:sz w:val="18"/>
                <w:szCs w:val="18"/>
              </w:rPr>
              <w:t>95,3</w:t>
            </w:r>
          </w:p>
        </w:tc>
      </w:tr>
      <w:tr w:rsidR="00CD2F58" w:rsidRPr="002539D6" w14:paraId="723EFD75" w14:textId="77777777" w:rsidTr="00075D06">
        <w:trPr>
          <w:trHeight w:val="20"/>
        </w:trPr>
        <w:tc>
          <w:tcPr>
            <w:tcW w:w="53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EB30EE4" w14:textId="77777777" w:rsidR="00CD2F58" w:rsidRPr="002539D6" w:rsidRDefault="00CD2F58" w:rsidP="00831542">
            <w:pPr>
              <w:jc w:val="center"/>
              <w:rPr>
                <w:color w:val="000000"/>
                <w:sz w:val="18"/>
                <w:szCs w:val="18"/>
              </w:rPr>
            </w:pPr>
            <w:r w:rsidRPr="002539D6">
              <w:rPr>
                <w:color w:val="000000"/>
                <w:sz w:val="18"/>
                <w:szCs w:val="18"/>
              </w:rPr>
              <w:t>2021-2032 г.г.</w:t>
            </w:r>
          </w:p>
        </w:tc>
        <w:tc>
          <w:tcPr>
            <w:tcW w:w="838" w:type="pct"/>
            <w:tcBorders>
              <w:top w:val="nil"/>
              <w:left w:val="single" w:sz="4" w:space="0" w:color="auto"/>
              <w:bottom w:val="single" w:sz="4" w:space="0" w:color="auto"/>
              <w:right w:val="single" w:sz="4" w:space="0" w:color="auto"/>
            </w:tcBorders>
            <w:shd w:val="clear" w:color="auto" w:fill="auto"/>
            <w:vAlign w:val="center"/>
            <w:hideMark/>
          </w:tcPr>
          <w:p w14:paraId="064EE792" w14:textId="77777777" w:rsidR="00CD2F58" w:rsidRPr="002539D6" w:rsidRDefault="00CD2F58" w:rsidP="00831542">
            <w:pPr>
              <w:jc w:val="center"/>
              <w:rPr>
                <w:color w:val="000000"/>
                <w:sz w:val="18"/>
                <w:szCs w:val="18"/>
              </w:rPr>
            </w:pPr>
            <w:r w:rsidRPr="002539D6">
              <w:rPr>
                <w:color w:val="000000"/>
                <w:sz w:val="18"/>
                <w:szCs w:val="18"/>
              </w:rPr>
              <w:t>Жилая многоэтажная</w:t>
            </w:r>
          </w:p>
        </w:tc>
        <w:tc>
          <w:tcPr>
            <w:tcW w:w="546" w:type="pct"/>
            <w:tcBorders>
              <w:top w:val="nil"/>
              <w:left w:val="nil"/>
              <w:bottom w:val="single" w:sz="4" w:space="0" w:color="auto"/>
              <w:right w:val="single" w:sz="4" w:space="0" w:color="auto"/>
            </w:tcBorders>
            <w:shd w:val="clear" w:color="auto" w:fill="auto"/>
            <w:vAlign w:val="center"/>
            <w:hideMark/>
          </w:tcPr>
          <w:p w14:paraId="1C167BFF" w14:textId="77777777" w:rsidR="00CD2F58" w:rsidRPr="002539D6" w:rsidRDefault="00CD2F58" w:rsidP="00831542">
            <w:pPr>
              <w:jc w:val="center"/>
              <w:rPr>
                <w:color w:val="000000"/>
                <w:sz w:val="18"/>
                <w:szCs w:val="18"/>
              </w:rPr>
            </w:pPr>
            <w:r w:rsidRPr="002539D6">
              <w:rPr>
                <w:color w:val="000000"/>
                <w:sz w:val="18"/>
                <w:szCs w:val="18"/>
              </w:rPr>
              <w:t>0,072</w:t>
            </w:r>
          </w:p>
        </w:tc>
        <w:tc>
          <w:tcPr>
            <w:tcW w:w="590" w:type="pct"/>
            <w:tcBorders>
              <w:top w:val="nil"/>
              <w:left w:val="nil"/>
              <w:bottom w:val="single" w:sz="4" w:space="0" w:color="auto"/>
              <w:right w:val="single" w:sz="4" w:space="0" w:color="auto"/>
            </w:tcBorders>
            <w:shd w:val="clear" w:color="auto" w:fill="auto"/>
            <w:vAlign w:val="center"/>
            <w:hideMark/>
          </w:tcPr>
          <w:p w14:paraId="259FA2B5" w14:textId="77777777" w:rsidR="00CD2F58" w:rsidRPr="002539D6" w:rsidRDefault="00CD2F58" w:rsidP="00831542">
            <w:pPr>
              <w:jc w:val="center"/>
              <w:rPr>
                <w:color w:val="000000"/>
                <w:sz w:val="18"/>
                <w:szCs w:val="18"/>
              </w:rPr>
            </w:pPr>
            <w:r w:rsidRPr="002539D6">
              <w:rPr>
                <w:color w:val="000000"/>
                <w:sz w:val="18"/>
                <w:szCs w:val="18"/>
              </w:rPr>
              <w:t>0,000</w:t>
            </w:r>
          </w:p>
        </w:tc>
        <w:tc>
          <w:tcPr>
            <w:tcW w:w="318" w:type="pct"/>
            <w:tcBorders>
              <w:top w:val="nil"/>
              <w:left w:val="nil"/>
              <w:bottom w:val="single" w:sz="4" w:space="0" w:color="auto"/>
              <w:right w:val="single" w:sz="4" w:space="0" w:color="auto"/>
            </w:tcBorders>
            <w:shd w:val="clear" w:color="auto" w:fill="auto"/>
            <w:vAlign w:val="center"/>
            <w:hideMark/>
          </w:tcPr>
          <w:p w14:paraId="7831AEA6" w14:textId="77777777" w:rsidR="00CD2F58" w:rsidRPr="002539D6" w:rsidRDefault="00CD2F58" w:rsidP="00831542">
            <w:pPr>
              <w:jc w:val="center"/>
              <w:rPr>
                <w:color w:val="000000"/>
                <w:sz w:val="18"/>
                <w:szCs w:val="18"/>
              </w:rPr>
            </w:pPr>
            <w:r w:rsidRPr="002539D6">
              <w:rPr>
                <w:color w:val="000000"/>
                <w:sz w:val="18"/>
                <w:szCs w:val="18"/>
              </w:rPr>
              <w:t>0,067</w:t>
            </w:r>
          </w:p>
        </w:tc>
        <w:tc>
          <w:tcPr>
            <w:tcW w:w="378" w:type="pct"/>
            <w:tcBorders>
              <w:top w:val="nil"/>
              <w:left w:val="nil"/>
              <w:bottom w:val="single" w:sz="4" w:space="0" w:color="auto"/>
              <w:right w:val="single" w:sz="4" w:space="0" w:color="auto"/>
            </w:tcBorders>
            <w:shd w:val="clear" w:color="auto" w:fill="auto"/>
            <w:vAlign w:val="center"/>
            <w:hideMark/>
          </w:tcPr>
          <w:p w14:paraId="25061FA6" w14:textId="77777777" w:rsidR="00CD2F58" w:rsidRPr="002539D6" w:rsidRDefault="00CD2F58" w:rsidP="00831542">
            <w:pPr>
              <w:jc w:val="center"/>
              <w:rPr>
                <w:color w:val="000000"/>
                <w:sz w:val="18"/>
                <w:szCs w:val="18"/>
              </w:rPr>
            </w:pPr>
            <w:r w:rsidRPr="002539D6">
              <w:rPr>
                <w:color w:val="000000"/>
                <w:sz w:val="18"/>
                <w:szCs w:val="18"/>
              </w:rPr>
              <w:t>0,139</w:t>
            </w:r>
          </w:p>
        </w:tc>
        <w:tc>
          <w:tcPr>
            <w:tcW w:w="546" w:type="pct"/>
            <w:tcBorders>
              <w:top w:val="nil"/>
              <w:left w:val="nil"/>
              <w:bottom w:val="single" w:sz="4" w:space="0" w:color="auto"/>
              <w:right w:val="single" w:sz="4" w:space="0" w:color="auto"/>
            </w:tcBorders>
            <w:shd w:val="clear" w:color="auto" w:fill="auto"/>
            <w:vAlign w:val="center"/>
            <w:hideMark/>
          </w:tcPr>
          <w:p w14:paraId="76F8FB31" w14:textId="77777777" w:rsidR="00CD2F58" w:rsidRPr="002539D6" w:rsidRDefault="00CD2F58" w:rsidP="00831542">
            <w:pPr>
              <w:jc w:val="center"/>
              <w:rPr>
                <w:color w:val="000000"/>
                <w:sz w:val="18"/>
                <w:szCs w:val="18"/>
              </w:rPr>
            </w:pPr>
            <w:r w:rsidRPr="002539D6">
              <w:rPr>
                <w:color w:val="000000"/>
                <w:sz w:val="18"/>
                <w:szCs w:val="18"/>
              </w:rPr>
              <w:t>36,3</w:t>
            </w:r>
          </w:p>
        </w:tc>
        <w:tc>
          <w:tcPr>
            <w:tcW w:w="590" w:type="pct"/>
            <w:tcBorders>
              <w:top w:val="nil"/>
              <w:left w:val="nil"/>
              <w:bottom w:val="single" w:sz="4" w:space="0" w:color="auto"/>
              <w:right w:val="single" w:sz="4" w:space="0" w:color="auto"/>
            </w:tcBorders>
            <w:shd w:val="clear" w:color="auto" w:fill="auto"/>
            <w:vAlign w:val="center"/>
            <w:hideMark/>
          </w:tcPr>
          <w:p w14:paraId="48C9897A" w14:textId="77777777" w:rsidR="00CD2F58" w:rsidRPr="002539D6" w:rsidRDefault="00CD2F58" w:rsidP="00831542">
            <w:pPr>
              <w:jc w:val="center"/>
              <w:rPr>
                <w:color w:val="000000"/>
                <w:sz w:val="18"/>
                <w:szCs w:val="18"/>
              </w:rPr>
            </w:pPr>
            <w:r w:rsidRPr="002539D6">
              <w:rPr>
                <w:color w:val="000000"/>
                <w:sz w:val="18"/>
                <w:szCs w:val="18"/>
              </w:rPr>
              <w:t>0,0</w:t>
            </w:r>
          </w:p>
        </w:tc>
        <w:tc>
          <w:tcPr>
            <w:tcW w:w="286" w:type="pct"/>
            <w:tcBorders>
              <w:top w:val="nil"/>
              <w:left w:val="nil"/>
              <w:bottom w:val="single" w:sz="4" w:space="0" w:color="auto"/>
              <w:right w:val="single" w:sz="4" w:space="0" w:color="auto"/>
            </w:tcBorders>
            <w:shd w:val="clear" w:color="auto" w:fill="auto"/>
            <w:vAlign w:val="center"/>
            <w:hideMark/>
          </w:tcPr>
          <w:p w14:paraId="76ABDEC4" w14:textId="77777777" w:rsidR="00CD2F58" w:rsidRPr="002539D6" w:rsidRDefault="00CD2F58" w:rsidP="00831542">
            <w:pPr>
              <w:jc w:val="center"/>
              <w:rPr>
                <w:color w:val="000000"/>
                <w:sz w:val="18"/>
                <w:szCs w:val="18"/>
              </w:rPr>
            </w:pPr>
            <w:r w:rsidRPr="002539D6">
              <w:rPr>
                <w:color w:val="000000"/>
                <w:sz w:val="18"/>
                <w:szCs w:val="18"/>
              </w:rPr>
              <w:t>7,4</w:t>
            </w:r>
          </w:p>
        </w:tc>
        <w:tc>
          <w:tcPr>
            <w:tcW w:w="378" w:type="pct"/>
            <w:tcBorders>
              <w:top w:val="nil"/>
              <w:left w:val="nil"/>
              <w:bottom w:val="single" w:sz="4" w:space="0" w:color="auto"/>
              <w:right w:val="single" w:sz="4" w:space="0" w:color="auto"/>
            </w:tcBorders>
            <w:shd w:val="clear" w:color="auto" w:fill="auto"/>
            <w:vAlign w:val="center"/>
            <w:hideMark/>
          </w:tcPr>
          <w:p w14:paraId="3A8DF00D" w14:textId="77777777" w:rsidR="00CD2F58" w:rsidRPr="002539D6" w:rsidRDefault="00CD2F58" w:rsidP="00831542">
            <w:pPr>
              <w:jc w:val="center"/>
              <w:rPr>
                <w:color w:val="000000"/>
                <w:sz w:val="18"/>
                <w:szCs w:val="18"/>
              </w:rPr>
            </w:pPr>
            <w:r w:rsidRPr="002539D6">
              <w:rPr>
                <w:color w:val="000000"/>
                <w:sz w:val="18"/>
                <w:szCs w:val="18"/>
              </w:rPr>
              <w:t>43,6</w:t>
            </w:r>
          </w:p>
        </w:tc>
      </w:tr>
      <w:tr w:rsidR="00CD2F58" w:rsidRPr="002539D6" w14:paraId="47D2D703" w14:textId="77777777" w:rsidTr="00075D06">
        <w:trPr>
          <w:trHeight w:val="20"/>
        </w:trPr>
        <w:tc>
          <w:tcPr>
            <w:tcW w:w="530"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58E706E" w14:textId="77777777" w:rsidR="00CD2F58" w:rsidRPr="002539D6" w:rsidRDefault="00CD2F58" w:rsidP="00831542">
            <w:pPr>
              <w:rPr>
                <w:color w:val="000000"/>
                <w:sz w:val="18"/>
                <w:szCs w:val="18"/>
              </w:rPr>
            </w:pPr>
          </w:p>
        </w:tc>
        <w:tc>
          <w:tcPr>
            <w:tcW w:w="838" w:type="pct"/>
            <w:tcBorders>
              <w:top w:val="nil"/>
              <w:left w:val="single" w:sz="4" w:space="0" w:color="auto"/>
              <w:bottom w:val="single" w:sz="4" w:space="0" w:color="auto"/>
              <w:right w:val="single" w:sz="4" w:space="0" w:color="auto"/>
            </w:tcBorders>
            <w:shd w:val="clear" w:color="auto" w:fill="auto"/>
            <w:vAlign w:val="center"/>
            <w:hideMark/>
          </w:tcPr>
          <w:p w14:paraId="747C20C5" w14:textId="77777777" w:rsidR="00CD2F58" w:rsidRPr="002539D6" w:rsidRDefault="00CD2F58" w:rsidP="00831542">
            <w:pPr>
              <w:jc w:val="center"/>
              <w:rPr>
                <w:color w:val="000000"/>
                <w:sz w:val="18"/>
                <w:szCs w:val="18"/>
              </w:rPr>
            </w:pPr>
            <w:r w:rsidRPr="002539D6">
              <w:rPr>
                <w:color w:val="000000"/>
                <w:sz w:val="18"/>
                <w:szCs w:val="18"/>
              </w:rPr>
              <w:t>Жилая средне- и малоэтажная</w:t>
            </w:r>
          </w:p>
        </w:tc>
        <w:tc>
          <w:tcPr>
            <w:tcW w:w="546" w:type="pct"/>
            <w:tcBorders>
              <w:top w:val="nil"/>
              <w:left w:val="nil"/>
              <w:bottom w:val="single" w:sz="4" w:space="0" w:color="auto"/>
              <w:right w:val="single" w:sz="4" w:space="0" w:color="auto"/>
            </w:tcBorders>
            <w:shd w:val="clear" w:color="auto" w:fill="auto"/>
            <w:vAlign w:val="center"/>
            <w:hideMark/>
          </w:tcPr>
          <w:p w14:paraId="59022CA9" w14:textId="77777777" w:rsidR="00CD2F58" w:rsidRPr="002539D6" w:rsidRDefault="00CD2F58" w:rsidP="00831542">
            <w:pPr>
              <w:jc w:val="center"/>
              <w:rPr>
                <w:color w:val="000000"/>
                <w:sz w:val="18"/>
                <w:szCs w:val="18"/>
              </w:rPr>
            </w:pPr>
            <w:r w:rsidRPr="002539D6">
              <w:rPr>
                <w:color w:val="000000"/>
                <w:sz w:val="18"/>
                <w:szCs w:val="18"/>
              </w:rPr>
              <w:t>0,086</w:t>
            </w:r>
          </w:p>
        </w:tc>
        <w:tc>
          <w:tcPr>
            <w:tcW w:w="590" w:type="pct"/>
            <w:tcBorders>
              <w:top w:val="nil"/>
              <w:left w:val="nil"/>
              <w:bottom w:val="single" w:sz="4" w:space="0" w:color="auto"/>
              <w:right w:val="single" w:sz="4" w:space="0" w:color="auto"/>
            </w:tcBorders>
            <w:shd w:val="clear" w:color="auto" w:fill="auto"/>
            <w:vAlign w:val="center"/>
            <w:hideMark/>
          </w:tcPr>
          <w:p w14:paraId="43783C6A" w14:textId="77777777" w:rsidR="00CD2F58" w:rsidRPr="002539D6" w:rsidRDefault="00CD2F58" w:rsidP="00831542">
            <w:pPr>
              <w:jc w:val="center"/>
              <w:rPr>
                <w:color w:val="000000"/>
                <w:sz w:val="18"/>
                <w:szCs w:val="18"/>
              </w:rPr>
            </w:pPr>
            <w:r w:rsidRPr="002539D6">
              <w:rPr>
                <w:color w:val="000000"/>
                <w:sz w:val="18"/>
                <w:szCs w:val="18"/>
              </w:rPr>
              <w:t>0,000</w:t>
            </w:r>
          </w:p>
        </w:tc>
        <w:tc>
          <w:tcPr>
            <w:tcW w:w="318" w:type="pct"/>
            <w:tcBorders>
              <w:top w:val="nil"/>
              <w:left w:val="nil"/>
              <w:bottom w:val="single" w:sz="4" w:space="0" w:color="auto"/>
              <w:right w:val="single" w:sz="4" w:space="0" w:color="auto"/>
            </w:tcBorders>
            <w:shd w:val="clear" w:color="auto" w:fill="auto"/>
            <w:vAlign w:val="center"/>
            <w:hideMark/>
          </w:tcPr>
          <w:p w14:paraId="76B2935C" w14:textId="77777777" w:rsidR="00CD2F58" w:rsidRPr="002539D6" w:rsidRDefault="00CD2F58" w:rsidP="00831542">
            <w:pPr>
              <w:jc w:val="center"/>
              <w:rPr>
                <w:color w:val="000000"/>
                <w:sz w:val="18"/>
                <w:szCs w:val="18"/>
              </w:rPr>
            </w:pPr>
            <w:r w:rsidRPr="002539D6">
              <w:rPr>
                <w:color w:val="000000"/>
                <w:sz w:val="18"/>
                <w:szCs w:val="18"/>
              </w:rPr>
              <w:t>0,067</w:t>
            </w:r>
          </w:p>
        </w:tc>
        <w:tc>
          <w:tcPr>
            <w:tcW w:w="378" w:type="pct"/>
            <w:tcBorders>
              <w:top w:val="nil"/>
              <w:left w:val="nil"/>
              <w:bottom w:val="single" w:sz="4" w:space="0" w:color="auto"/>
              <w:right w:val="single" w:sz="4" w:space="0" w:color="auto"/>
            </w:tcBorders>
            <w:shd w:val="clear" w:color="auto" w:fill="auto"/>
            <w:vAlign w:val="center"/>
            <w:hideMark/>
          </w:tcPr>
          <w:p w14:paraId="3BCC1CFE" w14:textId="77777777" w:rsidR="00CD2F58" w:rsidRPr="002539D6" w:rsidRDefault="00CD2F58" w:rsidP="00831542">
            <w:pPr>
              <w:jc w:val="center"/>
              <w:rPr>
                <w:color w:val="000000"/>
                <w:sz w:val="18"/>
                <w:szCs w:val="18"/>
              </w:rPr>
            </w:pPr>
            <w:r w:rsidRPr="002539D6">
              <w:rPr>
                <w:color w:val="000000"/>
                <w:sz w:val="18"/>
                <w:szCs w:val="18"/>
              </w:rPr>
              <w:t>0,153</w:t>
            </w:r>
          </w:p>
        </w:tc>
        <w:tc>
          <w:tcPr>
            <w:tcW w:w="546" w:type="pct"/>
            <w:tcBorders>
              <w:top w:val="nil"/>
              <w:left w:val="nil"/>
              <w:bottom w:val="single" w:sz="4" w:space="0" w:color="auto"/>
              <w:right w:val="single" w:sz="4" w:space="0" w:color="auto"/>
            </w:tcBorders>
            <w:shd w:val="clear" w:color="auto" w:fill="auto"/>
            <w:vAlign w:val="center"/>
            <w:hideMark/>
          </w:tcPr>
          <w:p w14:paraId="20811DC2" w14:textId="77777777" w:rsidR="00CD2F58" w:rsidRPr="002539D6" w:rsidRDefault="00CD2F58" w:rsidP="00831542">
            <w:pPr>
              <w:jc w:val="center"/>
              <w:rPr>
                <w:color w:val="000000"/>
                <w:sz w:val="18"/>
                <w:szCs w:val="18"/>
              </w:rPr>
            </w:pPr>
            <w:r w:rsidRPr="002539D6">
              <w:rPr>
                <w:color w:val="000000"/>
                <w:sz w:val="18"/>
                <w:szCs w:val="18"/>
              </w:rPr>
              <w:t>41,5</w:t>
            </w:r>
          </w:p>
        </w:tc>
        <w:tc>
          <w:tcPr>
            <w:tcW w:w="590" w:type="pct"/>
            <w:tcBorders>
              <w:top w:val="nil"/>
              <w:left w:val="nil"/>
              <w:bottom w:val="single" w:sz="4" w:space="0" w:color="auto"/>
              <w:right w:val="single" w:sz="4" w:space="0" w:color="auto"/>
            </w:tcBorders>
            <w:shd w:val="clear" w:color="auto" w:fill="auto"/>
            <w:vAlign w:val="center"/>
            <w:hideMark/>
          </w:tcPr>
          <w:p w14:paraId="145F5B05" w14:textId="77777777" w:rsidR="00CD2F58" w:rsidRPr="002539D6" w:rsidRDefault="00CD2F58" w:rsidP="00831542">
            <w:pPr>
              <w:jc w:val="center"/>
              <w:rPr>
                <w:color w:val="000000"/>
                <w:sz w:val="18"/>
                <w:szCs w:val="18"/>
              </w:rPr>
            </w:pPr>
            <w:r w:rsidRPr="002539D6">
              <w:rPr>
                <w:color w:val="000000"/>
                <w:sz w:val="18"/>
                <w:szCs w:val="18"/>
              </w:rPr>
              <w:t>0,0</w:t>
            </w:r>
          </w:p>
        </w:tc>
        <w:tc>
          <w:tcPr>
            <w:tcW w:w="286" w:type="pct"/>
            <w:tcBorders>
              <w:top w:val="nil"/>
              <w:left w:val="nil"/>
              <w:bottom w:val="single" w:sz="4" w:space="0" w:color="auto"/>
              <w:right w:val="single" w:sz="4" w:space="0" w:color="auto"/>
            </w:tcBorders>
            <w:shd w:val="clear" w:color="auto" w:fill="auto"/>
            <w:vAlign w:val="center"/>
            <w:hideMark/>
          </w:tcPr>
          <w:p w14:paraId="2933837E" w14:textId="77777777" w:rsidR="00CD2F58" w:rsidRPr="002539D6" w:rsidRDefault="00CD2F58" w:rsidP="00831542">
            <w:pPr>
              <w:jc w:val="center"/>
              <w:rPr>
                <w:color w:val="000000"/>
                <w:sz w:val="18"/>
                <w:szCs w:val="18"/>
              </w:rPr>
            </w:pPr>
            <w:r w:rsidRPr="002539D6">
              <w:rPr>
                <w:color w:val="000000"/>
                <w:sz w:val="18"/>
                <w:szCs w:val="18"/>
              </w:rPr>
              <w:t>7,4</w:t>
            </w:r>
          </w:p>
        </w:tc>
        <w:tc>
          <w:tcPr>
            <w:tcW w:w="378" w:type="pct"/>
            <w:tcBorders>
              <w:top w:val="nil"/>
              <w:left w:val="nil"/>
              <w:bottom w:val="single" w:sz="4" w:space="0" w:color="auto"/>
              <w:right w:val="single" w:sz="4" w:space="0" w:color="auto"/>
            </w:tcBorders>
            <w:shd w:val="clear" w:color="auto" w:fill="auto"/>
            <w:vAlign w:val="center"/>
            <w:hideMark/>
          </w:tcPr>
          <w:p w14:paraId="384846D9" w14:textId="77777777" w:rsidR="00CD2F58" w:rsidRPr="002539D6" w:rsidRDefault="00CD2F58" w:rsidP="00831542">
            <w:pPr>
              <w:jc w:val="center"/>
              <w:rPr>
                <w:color w:val="000000"/>
                <w:sz w:val="18"/>
                <w:szCs w:val="18"/>
              </w:rPr>
            </w:pPr>
            <w:r w:rsidRPr="002539D6">
              <w:rPr>
                <w:color w:val="000000"/>
                <w:sz w:val="18"/>
                <w:szCs w:val="18"/>
              </w:rPr>
              <w:t>48,8</w:t>
            </w:r>
          </w:p>
        </w:tc>
      </w:tr>
      <w:tr w:rsidR="00CD2F58" w:rsidRPr="002539D6" w14:paraId="4EE72819" w14:textId="77777777" w:rsidTr="00075D06">
        <w:trPr>
          <w:trHeight w:val="20"/>
        </w:trPr>
        <w:tc>
          <w:tcPr>
            <w:tcW w:w="530"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E8F624E" w14:textId="77777777" w:rsidR="00CD2F58" w:rsidRPr="002539D6" w:rsidRDefault="00CD2F58" w:rsidP="00831542">
            <w:pPr>
              <w:rPr>
                <w:color w:val="000000"/>
                <w:sz w:val="18"/>
                <w:szCs w:val="18"/>
              </w:rPr>
            </w:pPr>
          </w:p>
        </w:tc>
        <w:tc>
          <w:tcPr>
            <w:tcW w:w="838" w:type="pct"/>
            <w:tcBorders>
              <w:top w:val="nil"/>
              <w:left w:val="single" w:sz="4" w:space="0" w:color="auto"/>
              <w:bottom w:val="single" w:sz="4" w:space="0" w:color="auto"/>
              <w:right w:val="single" w:sz="4" w:space="0" w:color="auto"/>
            </w:tcBorders>
            <w:shd w:val="clear" w:color="auto" w:fill="auto"/>
            <w:vAlign w:val="center"/>
            <w:hideMark/>
          </w:tcPr>
          <w:p w14:paraId="5DBB50D5" w14:textId="77777777" w:rsidR="00CD2F58" w:rsidRPr="002539D6" w:rsidRDefault="00CD2F58" w:rsidP="00831542">
            <w:pPr>
              <w:jc w:val="center"/>
              <w:rPr>
                <w:color w:val="000000"/>
                <w:sz w:val="18"/>
                <w:szCs w:val="18"/>
              </w:rPr>
            </w:pPr>
            <w:r w:rsidRPr="002539D6">
              <w:rPr>
                <w:color w:val="000000"/>
                <w:sz w:val="18"/>
                <w:szCs w:val="18"/>
              </w:rPr>
              <w:t>Жилая индивидуальная</w:t>
            </w:r>
          </w:p>
        </w:tc>
        <w:tc>
          <w:tcPr>
            <w:tcW w:w="546" w:type="pct"/>
            <w:tcBorders>
              <w:top w:val="nil"/>
              <w:left w:val="nil"/>
              <w:bottom w:val="single" w:sz="4" w:space="0" w:color="auto"/>
              <w:right w:val="single" w:sz="4" w:space="0" w:color="auto"/>
            </w:tcBorders>
            <w:shd w:val="clear" w:color="auto" w:fill="auto"/>
            <w:vAlign w:val="center"/>
            <w:hideMark/>
          </w:tcPr>
          <w:p w14:paraId="7618D703" w14:textId="77777777" w:rsidR="00CD2F58" w:rsidRPr="002539D6" w:rsidRDefault="00CD2F58" w:rsidP="00831542">
            <w:pPr>
              <w:jc w:val="center"/>
              <w:rPr>
                <w:color w:val="000000"/>
                <w:sz w:val="18"/>
                <w:szCs w:val="18"/>
              </w:rPr>
            </w:pPr>
            <w:r w:rsidRPr="002539D6">
              <w:rPr>
                <w:color w:val="000000"/>
                <w:sz w:val="18"/>
                <w:szCs w:val="18"/>
              </w:rPr>
              <w:t>0,113</w:t>
            </w:r>
          </w:p>
        </w:tc>
        <w:tc>
          <w:tcPr>
            <w:tcW w:w="590" w:type="pct"/>
            <w:tcBorders>
              <w:top w:val="nil"/>
              <w:left w:val="nil"/>
              <w:bottom w:val="single" w:sz="4" w:space="0" w:color="auto"/>
              <w:right w:val="single" w:sz="4" w:space="0" w:color="auto"/>
            </w:tcBorders>
            <w:shd w:val="clear" w:color="auto" w:fill="auto"/>
            <w:vAlign w:val="center"/>
            <w:hideMark/>
          </w:tcPr>
          <w:p w14:paraId="31FD93EA" w14:textId="77777777" w:rsidR="00CD2F58" w:rsidRPr="002539D6" w:rsidRDefault="00CD2F58" w:rsidP="00831542">
            <w:pPr>
              <w:jc w:val="center"/>
              <w:rPr>
                <w:color w:val="000000"/>
                <w:sz w:val="18"/>
                <w:szCs w:val="18"/>
              </w:rPr>
            </w:pPr>
            <w:r w:rsidRPr="002539D6">
              <w:rPr>
                <w:color w:val="000000"/>
                <w:sz w:val="18"/>
                <w:szCs w:val="18"/>
              </w:rPr>
              <w:t>0,000</w:t>
            </w:r>
          </w:p>
        </w:tc>
        <w:tc>
          <w:tcPr>
            <w:tcW w:w="318" w:type="pct"/>
            <w:tcBorders>
              <w:top w:val="nil"/>
              <w:left w:val="nil"/>
              <w:bottom w:val="single" w:sz="4" w:space="0" w:color="auto"/>
              <w:right w:val="single" w:sz="4" w:space="0" w:color="auto"/>
            </w:tcBorders>
            <w:shd w:val="clear" w:color="auto" w:fill="auto"/>
            <w:vAlign w:val="center"/>
            <w:hideMark/>
          </w:tcPr>
          <w:p w14:paraId="68203B5E" w14:textId="77777777" w:rsidR="00CD2F58" w:rsidRPr="002539D6" w:rsidRDefault="00CD2F58" w:rsidP="00831542">
            <w:pPr>
              <w:jc w:val="center"/>
              <w:rPr>
                <w:color w:val="000000"/>
                <w:sz w:val="18"/>
                <w:szCs w:val="18"/>
              </w:rPr>
            </w:pPr>
            <w:r w:rsidRPr="002539D6">
              <w:rPr>
                <w:color w:val="000000"/>
                <w:sz w:val="18"/>
                <w:szCs w:val="18"/>
              </w:rPr>
              <w:t>0,067</w:t>
            </w:r>
          </w:p>
        </w:tc>
        <w:tc>
          <w:tcPr>
            <w:tcW w:w="378" w:type="pct"/>
            <w:tcBorders>
              <w:top w:val="nil"/>
              <w:left w:val="nil"/>
              <w:bottom w:val="single" w:sz="4" w:space="0" w:color="auto"/>
              <w:right w:val="single" w:sz="4" w:space="0" w:color="auto"/>
            </w:tcBorders>
            <w:shd w:val="clear" w:color="auto" w:fill="auto"/>
            <w:vAlign w:val="center"/>
            <w:hideMark/>
          </w:tcPr>
          <w:p w14:paraId="37926A4D" w14:textId="77777777" w:rsidR="00CD2F58" w:rsidRPr="002539D6" w:rsidRDefault="00CD2F58" w:rsidP="00831542">
            <w:pPr>
              <w:jc w:val="center"/>
              <w:rPr>
                <w:color w:val="000000"/>
                <w:sz w:val="18"/>
                <w:szCs w:val="18"/>
              </w:rPr>
            </w:pPr>
            <w:r w:rsidRPr="002539D6">
              <w:rPr>
                <w:color w:val="000000"/>
                <w:sz w:val="18"/>
                <w:szCs w:val="18"/>
              </w:rPr>
              <w:t>0,180</w:t>
            </w:r>
          </w:p>
        </w:tc>
        <w:tc>
          <w:tcPr>
            <w:tcW w:w="546" w:type="pct"/>
            <w:tcBorders>
              <w:top w:val="nil"/>
              <w:left w:val="nil"/>
              <w:bottom w:val="single" w:sz="4" w:space="0" w:color="auto"/>
              <w:right w:val="single" w:sz="4" w:space="0" w:color="auto"/>
            </w:tcBorders>
            <w:shd w:val="clear" w:color="auto" w:fill="auto"/>
            <w:vAlign w:val="center"/>
            <w:hideMark/>
          </w:tcPr>
          <w:p w14:paraId="0704EE0F" w14:textId="77777777" w:rsidR="00CD2F58" w:rsidRPr="002539D6" w:rsidRDefault="00CD2F58" w:rsidP="00831542">
            <w:pPr>
              <w:jc w:val="center"/>
              <w:rPr>
                <w:color w:val="000000"/>
                <w:sz w:val="18"/>
                <w:szCs w:val="18"/>
              </w:rPr>
            </w:pPr>
            <w:r w:rsidRPr="002539D6">
              <w:rPr>
                <w:color w:val="000000"/>
                <w:sz w:val="18"/>
                <w:szCs w:val="18"/>
              </w:rPr>
              <w:t>51,8</w:t>
            </w:r>
          </w:p>
        </w:tc>
        <w:tc>
          <w:tcPr>
            <w:tcW w:w="590" w:type="pct"/>
            <w:tcBorders>
              <w:top w:val="nil"/>
              <w:left w:val="nil"/>
              <w:bottom w:val="single" w:sz="4" w:space="0" w:color="auto"/>
              <w:right w:val="single" w:sz="4" w:space="0" w:color="auto"/>
            </w:tcBorders>
            <w:shd w:val="clear" w:color="auto" w:fill="auto"/>
            <w:vAlign w:val="center"/>
            <w:hideMark/>
          </w:tcPr>
          <w:p w14:paraId="632D6002" w14:textId="77777777" w:rsidR="00CD2F58" w:rsidRPr="002539D6" w:rsidRDefault="00CD2F58" w:rsidP="00831542">
            <w:pPr>
              <w:jc w:val="center"/>
              <w:rPr>
                <w:color w:val="000000"/>
                <w:sz w:val="18"/>
                <w:szCs w:val="18"/>
              </w:rPr>
            </w:pPr>
            <w:r w:rsidRPr="002539D6">
              <w:rPr>
                <w:color w:val="000000"/>
                <w:sz w:val="18"/>
                <w:szCs w:val="18"/>
              </w:rPr>
              <w:t>0,0</w:t>
            </w:r>
          </w:p>
        </w:tc>
        <w:tc>
          <w:tcPr>
            <w:tcW w:w="286" w:type="pct"/>
            <w:tcBorders>
              <w:top w:val="nil"/>
              <w:left w:val="nil"/>
              <w:bottom w:val="single" w:sz="4" w:space="0" w:color="auto"/>
              <w:right w:val="single" w:sz="4" w:space="0" w:color="auto"/>
            </w:tcBorders>
            <w:shd w:val="clear" w:color="auto" w:fill="auto"/>
            <w:vAlign w:val="center"/>
            <w:hideMark/>
          </w:tcPr>
          <w:p w14:paraId="5EC90D28" w14:textId="77777777" w:rsidR="00CD2F58" w:rsidRPr="002539D6" w:rsidRDefault="00CD2F58" w:rsidP="00831542">
            <w:pPr>
              <w:jc w:val="center"/>
              <w:rPr>
                <w:color w:val="000000"/>
                <w:sz w:val="18"/>
                <w:szCs w:val="18"/>
              </w:rPr>
            </w:pPr>
            <w:r w:rsidRPr="002539D6">
              <w:rPr>
                <w:color w:val="000000"/>
                <w:sz w:val="18"/>
                <w:szCs w:val="18"/>
              </w:rPr>
              <w:t>7,4</w:t>
            </w:r>
          </w:p>
        </w:tc>
        <w:tc>
          <w:tcPr>
            <w:tcW w:w="378" w:type="pct"/>
            <w:tcBorders>
              <w:top w:val="nil"/>
              <w:left w:val="nil"/>
              <w:bottom w:val="single" w:sz="4" w:space="0" w:color="auto"/>
              <w:right w:val="single" w:sz="4" w:space="0" w:color="auto"/>
            </w:tcBorders>
            <w:shd w:val="clear" w:color="auto" w:fill="auto"/>
            <w:vAlign w:val="center"/>
            <w:hideMark/>
          </w:tcPr>
          <w:p w14:paraId="620AAEF7" w14:textId="77777777" w:rsidR="00CD2F58" w:rsidRPr="002539D6" w:rsidRDefault="00CD2F58" w:rsidP="00831542">
            <w:pPr>
              <w:jc w:val="center"/>
              <w:rPr>
                <w:color w:val="000000"/>
                <w:sz w:val="18"/>
                <w:szCs w:val="18"/>
              </w:rPr>
            </w:pPr>
            <w:r w:rsidRPr="002539D6">
              <w:rPr>
                <w:color w:val="000000"/>
                <w:sz w:val="18"/>
                <w:szCs w:val="18"/>
              </w:rPr>
              <w:t>59,2</w:t>
            </w:r>
          </w:p>
        </w:tc>
      </w:tr>
      <w:tr w:rsidR="00CD2F58" w:rsidRPr="002539D6" w14:paraId="4F65BDC1" w14:textId="77777777" w:rsidTr="00075D06">
        <w:trPr>
          <w:trHeight w:val="20"/>
        </w:trPr>
        <w:tc>
          <w:tcPr>
            <w:tcW w:w="530"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4FA3647" w14:textId="77777777" w:rsidR="00CD2F58" w:rsidRPr="002539D6" w:rsidRDefault="00CD2F58" w:rsidP="00831542">
            <w:pPr>
              <w:rPr>
                <w:color w:val="000000"/>
                <w:sz w:val="18"/>
                <w:szCs w:val="18"/>
              </w:rPr>
            </w:pPr>
          </w:p>
        </w:tc>
        <w:tc>
          <w:tcPr>
            <w:tcW w:w="838" w:type="pct"/>
            <w:tcBorders>
              <w:top w:val="nil"/>
              <w:left w:val="single" w:sz="4" w:space="0" w:color="auto"/>
              <w:bottom w:val="single" w:sz="4" w:space="0" w:color="auto"/>
              <w:right w:val="single" w:sz="4" w:space="0" w:color="auto"/>
            </w:tcBorders>
            <w:shd w:val="clear" w:color="auto" w:fill="auto"/>
            <w:vAlign w:val="center"/>
            <w:hideMark/>
          </w:tcPr>
          <w:p w14:paraId="5E010A8C" w14:textId="77777777" w:rsidR="00CD2F58" w:rsidRPr="002539D6" w:rsidRDefault="00CD2F58" w:rsidP="00831542">
            <w:pPr>
              <w:jc w:val="center"/>
              <w:rPr>
                <w:color w:val="000000"/>
                <w:sz w:val="18"/>
                <w:szCs w:val="18"/>
              </w:rPr>
            </w:pPr>
            <w:r w:rsidRPr="002539D6">
              <w:rPr>
                <w:color w:val="000000"/>
                <w:sz w:val="18"/>
                <w:szCs w:val="18"/>
              </w:rPr>
              <w:t>Общественно-деловая и промышленная</w:t>
            </w:r>
          </w:p>
        </w:tc>
        <w:tc>
          <w:tcPr>
            <w:tcW w:w="546" w:type="pct"/>
            <w:tcBorders>
              <w:top w:val="nil"/>
              <w:left w:val="nil"/>
              <w:bottom w:val="single" w:sz="4" w:space="0" w:color="auto"/>
              <w:right w:val="single" w:sz="4" w:space="0" w:color="auto"/>
            </w:tcBorders>
            <w:shd w:val="clear" w:color="auto" w:fill="auto"/>
            <w:vAlign w:val="center"/>
            <w:hideMark/>
          </w:tcPr>
          <w:p w14:paraId="68FE8502" w14:textId="77777777" w:rsidR="00CD2F58" w:rsidRPr="002539D6" w:rsidRDefault="00CD2F58" w:rsidP="00831542">
            <w:pPr>
              <w:jc w:val="center"/>
              <w:rPr>
                <w:color w:val="000000"/>
                <w:sz w:val="18"/>
                <w:szCs w:val="18"/>
              </w:rPr>
            </w:pPr>
            <w:r w:rsidRPr="002539D6">
              <w:rPr>
                <w:color w:val="000000"/>
                <w:sz w:val="18"/>
                <w:szCs w:val="18"/>
              </w:rPr>
              <w:t>0,056</w:t>
            </w:r>
          </w:p>
        </w:tc>
        <w:tc>
          <w:tcPr>
            <w:tcW w:w="590" w:type="pct"/>
            <w:tcBorders>
              <w:top w:val="nil"/>
              <w:left w:val="nil"/>
              <w:bottom w:val="single" w:sz="4" w:space="0" w:color="auto"/>
              <w:right w:val="single" w:sz="4" w:space="0" w:color="auto"/>
            </w:tcBorders>
            <w:shd w:val="clear" w:color="auto" w:fill="auto"/>
            <w:vAlign w:val="center"/>
            <w:hideMark/>
          </w:tcPr>
          <w:p w14:paraId="07418A00" w14:textId="77777777" w:rsidR="00CD2F58" w:rsidRPr="002539D6" w:rsidRDefault="00CD2F58" w:rsidP="00831542">
            <w:pPr>
              <w:jc w:val="center"/>
              <w:rPr>
                <w:color w:val="000000"/>
                <w:sz w:val="18"/>
                <w:szCs w:val="18"/>
              </w:rPr>
            </w:pPr>
            <w:r w:rsidRPr="002539D6">
              <w:rPr>
                <w:color w:val="000000"/>
                <w:sz w:val="18"/>
                <w:szCs w:val="18"/>
              </w:rPr>
              <w:t>0,052</w:t>
            </w:r>
          </w:p>
        </w:tc>
        <w:tc>
          <w:tcPr>
            <w:tcW w:w="318" w:type="pct"/>
            <w:tcBorders>
              <w:top w:val="nil"/>
              <w:left w:val="nil"/>
              <w:bottom w:val="single" w:sz="4" w:space="0" w:color="auto"/>
              <w:right w:val="single" w:sz="4" w:space="0" w:color="auto"/>
            </w:tcBorders>
            <w:shd w:val="clear" w:color="auto" w:fill="auto"/>
            <w:vAlign w:val="center"/>
            <w:hideMark/>
          </w:tcPr>
          <w:p w14:paraId="7857E788" w14:textId="77777777" w:rsidR="00CD2F58" w:rsidRPr="002539D6" w:rsidRDefault="00CD2F58" w:rsidP="00831542">
            <w:pPr>
              <w:jc w:val="center"/>
              <w:rPr>
                <w:color w:val="000000"/>
                <w:sz w:val="18"/>
                <w:szCs w:val="18"/>
              </w:rPr>
            </w:pPr>
            <w:r w:rsidRPr="002539D6">
              <w:rPr>
                <w:color w:val="000000"/>
                <w:sz w:val="18"/>
                <w:szCs w:val="18"/>
              </w:rPr>
              <w:t>0,043</w:t>
            </w:r>
          </w:p>
        </w:tc>
        <w:tc>
          <w:tcPr>
            <w:tcW w:w="378" w:type="pct"/>
            <w:tcBorders>
              <w:top w:val="nil"/>
              <w:left w:val="nil"/>
              <w:bottom w:val="single" w:sz="4" w:space="0" w:color="auto"/>
              <w:right w:val="single" w:sz="4" w:space="0" w:color="auto"/>
            </w:tcBorders>
            <w:shd w:val="clear" w:color="auto" w:fill="auto"/>
            <w:vAlign w:val="center"/>
            <w:hideMark/>
          </w:tcPr>
          <w:p w14:paraId="5F5A3BD3" w14:textId="77777777" w:rsidR="00CD2F58" w:rsidRPr="002539D6" w:rsidRDefault="00CD2F58" w:rsidP="00831542">
            <w:pPr>
              <w:jc w:val="center"/>
              <w:rPr>
                <w:color w:val="000000"/>
                <w:sz w:val="18"/>
                <w:szCs w:val="18"/>
              </w:rPr>
            </w:pPr>
            <w:r w:rsidRPr="002539D6">
              <w:rPr>
                <w:color w:val="000000"/>
                <w:sz w:val="18"/>
                <w:szCs w:val="18"/>
              </w:rPr>
              <w:t>0,151</w:t>
            </w:r>
          </w:p>
        </w:tc>
        <w:tc>
          <w:tcPr>
            <w:tcW w:w="546" w:type="pct"/>
            <w:tcBorders>
              <w:top w:val="nil"/>
              <w:left w:val="nil"/>
              <w:bottom w:val="single" w:sz="4" w:space="0" w:color="auto"/>
              <w:right w:val="single" w:sz="4" w:space="0" w:color="auto"/>
            </w:tcBorders>
            <w:shd w:val="clear" w:color="auto" w:fill="auto"/>
            <w:vAlign w:val="center"/>
            <w:hideMark/>
          </w:tcPr>
          <w:p w14:paraId="23B5EB64" w14:textId="77777777" w:rsidR="00CD2F58" w:rsidRPr="002539D6" w:rsidRDefault="00CD2F58" w:rsidP="00831542">
            <w:pPr>
              <w:jc w:val="center"/>
              <w:rPr>
                <w:color w:val="000000"/>
                <w:sz w:val="18"/>
                <w:szCs w:val="18"/>
              </w:rPr>
            </w:pPr>
            <w:r w:rsidRPr="002539D6">
              <w:rPr>
                <w:color w:val="000000"/>
                <w:sz w:val="18"/>
                <w:szCs w:val="18"/>
              </w:rPr>
              <w:t>42,7</w:t>
            </w:r>
          </w:p>
        </w:tc>
        <w:tc>
          <w:tcPr>
            <w:tcW w:w="590" w:type="pct"/>
            <w:tcBorders>
              <w:top w:val="nil"/>
              <w:left w:val="nil"/>
              <w:bottom w:val="single" w:sz="4" w:space="0" w:color="auto"/>
              <w:right w:val="single" w:sz="4" w:space="0" w:color="auto"/>
            </w:tcBorders>
            <w:shd w:val="clear" w:color="auto" w:fill="auto"/>
            <w:vAlign w:val="center"/>
            <w:hideMark/>
          </w:tcPr>
          <w:p w14:paraId="151417B9" w14:textId="77777777" w:rsidR="00CD2F58" w:rsidRPr="002539D6" w:rsidRDefault="00CD2F58" w:rsidP="00831542">
            <w:pPr>
              <w:jc w:val="center"/>
              <w:rPr>
                <w:color w:val="000000"/>
                <w:sz w:val="18"/>
                <w:szCs w:val="18"/>
              </w:rPr>
            </w:pPr>
            <w:r w:rsidRPr="002539D6">
              <w:rPr>
                <w:color w:val="000000"/>
                <w:sz w:val="18"/>
                <w:szCs w:val="18"/>
              </w:rPr>
              <w:t>37,7</w:t>
            </w:r>
          </w:p>
        </w:tc>
        <w:tc>
          <w:tcPr>
            <w:tcW w:w="286" w:type="pct"/>
            <w:tcBorders>
              <w:top w:val="nil"/>
              <w:left w:val="nil"/>
              <w:bottom w:val="single" w:sz="4" w:space="0" w:color="auto"/>
              <w:right w:val="single" w:sz="4" w:space="0" w:color="auto"/>
            </w:tcBorders>
            <w:shd w:val="clear" w:color="auto" w:fill="auto"/>
            <w:vAlign w:val="center"/>
            <w:hideMark/>
          </w:tcPr>
          <w:p w14:paraId="3EDED71E" w14:textId="77777777" w:rsidR="00CD2F58" w:rsidRPr="002539D6" w:rsidRDefault="00CD2F58" w:rsidP="00831542">
            <w:pPr>
              <w:jc w:val="center"/>
              <w:rPr>
                <w:color w:val="000000"/>
                <w:sz w:val="18"/>
                <w:szCs w:val="18"/>
              </w:rPr>
            </w:pPr>
            <w:r w:rsidRPr="002539D6">
              <w:rPr>
                <w:color w:val="000000"/>
                <w:sz w:val="18"/>
                <w:szCs w:val="18"/>
              </w:rPr>
              <w:t>4,5</w:t>
            </w:r>
          </w:p>
        </w:tc>
        <w:tc>
          <w:tcPr>
            <w:tcW w:w="378" w:type="pct"/>
            <w:tcBorders>
              <w:top w:val="nil"/>
              <w:left w:val="nil"/>
              <w:bottom w:val="single" w:sz="4" w:space="0" w:color="auto"/>
              <w:right w:val="single" w:sz="4" w:space="0" w:color="auto"/>
            </w:tcBorders>
            <w:shd w:val="clear" w:color="auto" w:fill="auto"/>
            <w:vAlign w:val="center"/>
            <w:hideMark/>
          </w:tcPr>
          <w:p w14:paraId="05EF7B9C" w14:textId="77777777" w:rsidR="00CD2F58" w:rsidRPr="002539D6" w:rsidRDefault="00CD2F58" w:rsidP="00831542">
            <w:pPr>
              <w:jc w:val="center"/>
              <w:rPr>
                <w:color w:val="000000"/>
                <w:sz w:val="18"/>
                <w:szCs w:val="18"/>
              </w:rPr>
            </w:pPr>
            <w:r w:rsidRPr="002539D6">
              <w:rPr>
                <w:color w:val="000000"/>
                <w:sz w:val="18"/>
                <w:szCs w:val="18"/>
              </w:rPr>
              <w:t>84,8</w:t>
            </w:r>
          </w:p>
        </w:tc>
      </w:tr>
    </w:tbl>
    <w:p w14:paraId="0D2D63CB" w14:textId="77777777" w:rsidR="00CD2F58" w:rsidRDefault="00CD2F58" w:rsidP="00CD2F58">
      <w:pPr>
        <w:pStyle w:val="afffa"/>
        <w:spacing w:before="0"/>
      </w:pPr>
    </w:p>
    <w:p w14:paraId="215A0B96" w14:textId="77777777" w:rsidR="00CD2F58" w:rsidRPr="001A772D" w:rsidRDefault="00CD2F58" w:rsidP="00CD2F58">
      <w:pPr>
        <w:pStyle w:val="2f0"/>
      </w:pPr>
      <w:bookmarkStart w:id="324" w:name="_Toc115635610"/>
      <w:bookmarkStart w:id="325" w:name="_Toc138417556"/>
      <w:r w:rsidRPr="001A772D">
        <w:t>2.4 Прогнозы приростов объемов потребления тепловой энергии (мощности) и теплоносителя с разделением по видам теплопотребления</w:t>
      </w:r>
      <w:bookmarkEnd w:id="324"/>
      <w:bookmarkEnd w:id="325"/>
    </w:p>
    <w:p w14:paraId="167B2CBF" w14:textId="729EF062" w:rsidR="00CD2F58" w:rsidRDefault="00CD2F58" w:rsidP="00CD2F58">
      <w:pPr>
        <w:pStyle w:val="Afff8"/>
      </w:pPr>
      <w:r>
        <w:t>Прогнозы динамики тепловой нагрузки и</w:t>
      </w:r>
      <w:r w:rsidRPr="001A772D">
        <w:t xml:space="preserve"> потребления тепловой энергии (мощности) и теплоносителя с разделением по видам теплопотребления на территории </w:t>
      </w:r>
      <w:r>
        <w:t>м</w:t>
      </w:r>
      <w:r w:rsidRPr="001E6A3D">
        <w:t xml:space="preserve">униципального образования </w:t>
      </w:r>
      <w:r w:rsidRPr="001A772D">
        <w:t xml:space="preserve">с учетом перечня объектов, планируемых к застройке, </w:t>
      </w:r>
      <w:r>
        <w:t xml:space="preserve">а также перечня децентрализуемых объектов, </w:t>
      </w:r>
      <w:r w:rsidRPr="001A772D">
        <w:t>приведены в таблиц</w:t>
      </w:r>
      <w:r>
        <w:t xml:space="preserve">ах </w:t>
      </w:r>
      <w:r w:rsidR="00655267">
        <w:t>4</w:t>
      </w:r>
      <w:r w:rsidR="001E6615">
        <w:t>4</w:t>
      </w:r>
      <w:r>
        <w:t xml:space="preserve"> и </w:t>
      </w:r>
      <w:r w:rsidR="00655267">
        <w:t>4</w:t>
      </w:r>
      <w:r w:rsidR="001E6615">
        <w:t>5</w:t>
      </w:r>
      <w:r w:rsidRPr="001A772D">
        <w:t>.</w:t>
      </w:r>
    </w:p>
    <w:p w14:paraId="0E705828" w14:textId="77777777" w:rsidR="00CD2F58" w:rsidRDefault="00CD2F58" w:rsidP="00CD2F58">
      <w:pPr>
        <w:pStyle w:val="afffa"/>
        <w:spacing w:before="0"/>
        <w:sectPr w:rsidR="00CD2F58" w:rsidSect="0041732F">
          <w:footerReference w:type="default" r:id="rId29"/>
          <w:pgSz w:w="11906" w:h="16838" w:code="9"/>
          <w:pgMar w:top="1134" w:right="567" w:bottom="1134" w:left="1134" w:header="397" w:footer="0" w:gutter="0"/>
          <w:cols w:space="708"/>
          <w:docGrid w:linePitch="360"/>
        </w:sectPr>
      </w:pPr>
    </w:p>
    <w:p w14:paraId="06F2B5ED" w14:textId="7725E875" w:rsidR="00CD2F58" w:rsidRPr="004916DB" w:rsidRDefault="00CD2F58" w:rsidP="00CD2F58">
      <w:pPr>
        <w:pStyle w:val="afffa"/>
        <w:spacing w:before="0"/>
      </w:pPr>
      <w:r w:rsidRPr="00643547">
        <w:lastRenderedPageBreak/>
        <w:t xml:space="preserve">Таблица </w:t>
      </w:r>
      <w:r w:rsidR="00655267" w:rsidRPr="00643547">
        <w:t>4</w:t>
      </w:r>
      <w:r w:rsidR="001E6615">
        <w:t>4</w:t>
      </w:r>
      <w:r w:rsidRPr="00643547">
        <w:t>. Динамика тепловой нагрузки и теплоносителя на период актуализации схемы теплоснабжения</w:t>
      </w:r>
    </w:p>
    <w:tbl>
      <w:tblPr>
        <w:tblW w:w="5000" w:type="pct"/>
        <w:tblCellMar>
          <w:left w:w="0" w:type="dxa"/>
          <w:right w:w="0" w:type="dxa"/>
        </w:tblCellMar>
        <w:tblLook w:val="04A0" w:firstRow="1" w:lastRow="0" w:firstColumn="1" w:lastColumn="0" w:noHBand="0" w:noVBand="1"/>
      </w:tblPr>
      <w:tblGrid>
        <w:gridCol w:w="296"/>
        <w:gridCol w:w="1678"/>
        <w:gridCol w:w="3812"/>
        <w:gridCol w:w="697"/>
        <w:gridCol w:w="583"/>
        <w:gridCol w:w="583"/>
        <w:gridCol w:w="583"/>
        <w:gridCol w:w="583"/>
        <w:gridCol w:w="583"/>
        <w:gridCol w:w="583"/>
        <w:gridCol w:w="580"/>
        <w:gridCol w:w="580"/>
        <w:gridCol w:w="580"/>
        <w:gridCol w:w="580"/>
        <w:gridCol w:w="580"/>
        <w:gridCol w:w="580"/>
        <w:gridCol w:w="580"/>
        <w:gridCol w:w="539"/>
      </w:tblGrid>
      <w:tr w:rsidR="00272066" w:rsidRPr="004916DB" w14:paraId="2FBECAA1" w14:textId="77777777" w:rsidTr="00643547">
        <w:trPr>
          <w:trHeight w:val="17"/>
        </w:trPr>
        <w:tc>
          <w:tcPr>
            <w:tcW w:w="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39EBD6" w14:textId="77777777" w:rsidR="00272066" w:rsidRPr="004916DB" w:rsidRDefault="00272066" w:rsidP="00831542">
            <w:pPr>
              <w:jc w:val="center"/>
              <w:rPr>
                <w:color w:val="000000"/>
                <w:sz w:val="18"/>
                <w:szCs w:val="18"/>
              </w:rPr>
            </w:pPr>
            <w:r w:rsidRPr="004916DB">
              <w:rPr>
                <w:color w:val="000000"/>
                <w:sz w:val="18"/>
                <w:szCs w:val="18"/>
              </w:rPr>
              <w:t xml:space="preserve">№ </w:t>
            </w:r>
            <w:proofErr w:type="gramStart"/>
            <w:r w:rsidRPr="004916DB">
              <w:rPr>
                <w:color w:val="000000"/>
                <w:sz w:val="18"/>
                <w:szCs w:val="18"/>
              </w:rPr>
              <w:t>п</w:t>
            </w:r>
            <w:proofErr w:type="gramEnd"/>
            <w:r w:rsidRPr="004916DB">
              <w:rPr>
                <w:color w:val="000000"/>
                <w:sz w:val="18"/>
                <w:szCs w:val="18"/>
              </w:rPr>
              <w:t>/п</w:t>
            </w:r>
          </w:p>
        </w:tc>
        <w:tc>
          <w:tcPr>
            <w:tcW w:w="575" w:type="pct"/>
            <w:tcBorders>
              <w:top w:val="single" w:sz="4" w:space="0" w:color="auto"/>
              <w:left w:val="nil"/>
              <w:bottom w:val="single" w:sz="4" w:space="0" w:color="auto"/>
              <w:right w:val="single" w:sz="4" w:space="0" w:color="auto"/>
            </w:tcBorders>
            <w:shd w:val="clear" w:color="auto" w:fill="auto"/>
            <w:vAlign w:val="center"/>
            <w:hideMark/>
          </w:tcPr>
          <w:p w14:paraId="5119470F" w14:textId="77777777" w:rsidR="00272066" w:rsidRPr="004916DB" w:rsidRDefault="00272066" w:rsidP="00831542">
            <w:pPr>
              <w:jc w:val="center"/>
              <w:rPr>
                <w:color w:val="000000"/>
                <w:sz w:val="16"/>
                <w:szCs w:val="16"/>
              </w:rPr>
            </w:pPr>
            <w:r w:rsidRPr="004916DB">
              <w:rPr>
                <w:color w:val="000000"/>
                <w:sz w:val="16"/>
                <w:szCs w:val="16"/>
              </w:rPr>
              <w:t>ЕТО</w:t>
            </w:r>
          </w:p>
        </w:tc>
        <w:tc>
          <w:tcPr>
            <w:tcW w:w="1307" w:type="pct"/>
            <w:tcBorders>
              <w:top w:val="single" w:sz="4" w:space="0" w:color="auto"/>
              <w:left w:val="nil"/>
              <w:bottom w:val="single" w:sz="4" w:space="0" w:color="auto"/>
              <w:right w:val="single" w:sz="4" w:space="0" w:color="auto"/>
            </w:tcBorders>
            <w:shd w:val="clear" w:color="auto" w:fill="auto"/>
            <w:vAlign w:val="center"/>
            <w:hideMark/>
          </w:tcPr>
          <w:p w14:paraId="51C7EDE1" w14:textId="77777777" w:rsidR="00272066" w:rsidRPr="004916DB" w:rsidRDefault="00272066" w:rsidP="00831542">
            <w:pPr>
              <w:jc w:val="center"/>
              <w:rPr>
                <w:color w:val="000000"/>
                <w:sz w:val="16"/>
                <w:szCs w:val="16"/>
              </w:rPr>
            </w:pPr>
            <w:r w:rsidRPr="004916DB">
              <w:rPr>
                <w:color w:val="000000"/>
                <w:sz w:val="16"/>
                <w:szCs w:val="16"/>
              </w:rPr>
              <w:t>Наименование показателей</w:t>
            </w:r>
          </w:p>
        </w:tc>
        <w:tc>
          <w:tcPr>
            <w:tcW w:w="239" w:type="pct"/>
            <w:tcBorders>
              <w:top w:val="single" w:sz="4" w:space="0" w:color="auto"/>
              <w:left w:val="nil"/>
              <w:bottom w:val="single" w:sz="4" w:space="0" w:color="auto"/>
              <w:right w:val="single" w:sz="4" w:space="0" w:color="auto"/>
            </w:tcBorders>
            <w:shd w:val="clear" w:color="auto" w:fill="auto"/>
            <w:vAlign w:val="center"/>
            <w:hideMark/>
          </w:tcPr>
          <w:p w14:paraId="7DFDABFF" w14:textId="591228A1" w:rsidR="00272066" w:rsidRPr="004916DB" w:rsidRDefault="00272066" w:rsidP="00831542">
            <w:pPr>
              <w:jc w:val="center"/>
              <w:rPr>
                <w:color w:val="000000"/>
                <w:sz w:val="16"/>
                <w:szCs w:val="16"/>
              </w:rPr>
            </w:pPr>
            <w:r w:rsidRPr="004916DB">
              <w:rPr>
                <w:color w:val="000000"/>
                <w:sz w:val="16"/>
                <w:szCs w:val="16"/>
              </w:rPr>
              <w:t>Ед. изм.</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07BC5EFC" w14:textId="77777777" w:rsidR="00272066" w:rsidRPr="004916DB" w:rsidRDefault="00272066" w:rsidP="00643547">
            <w:pPr>
              <w:jc w:val="center"/>
              <w:rPr>
                <w:color w:val="000000"/>
                <w:sz w:val="16"/>
                <w:szCs w:val="16"/>
              </w:rPr>
            </w:pPr>
            <w:r w:rsidRPr="004916DB">
              <w:rPr>
                <w:color w:val="000000"/>
                <w:sz w:val="16"/>
                <w:szCs w:val="16"/>
              </w:rPr>
              <w:t>2018</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60949B13" w14:textId="77777777" w:rsidR="00272066" w:rsidRPr="004916DB" w:rsidRDefault="00272066" w:rsidP="00643547">
            <w:pPr>
              <w:jc w:val="center"/>
              <w:rPr>
                <w:color w:val="000000"/>
                <w:sz w:val="16"/>
                <w:szCs w:val="16"/>
              </w:rPr>
            </w:pPr>
            <w:r w:rsidRPr="004916DB">
              <w:rPr>
                <w:color w:val="000000"/>
                <w:sz w:val="16"/>
                <w:szCs w:val="16"/>
              </w:rPr>
              <w:t>2019</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400E0437" w14:textId="77777777" w:rsidR="00272066" w:rsidRPr="004916DB" w:rsidRDefault="00272066" w:rsidP="00643547">
            <w:pPr>
              <w:jc w:val="center"/>
              <w:rPr>
                <w:color w:val="000000"/>
                <w:sz w:val="16"/>
                <w:szCs w:val="16"/>
              </w:rPr>
            </w:pPr>
            <w:r w:rsidRPr="004916DB">
              <w:rPr>
                <w:color w:val="000000"/>
                <w:sz w:val="16"/>
                <w:szCs w:val="16"/>
              </w:rPr>
              <w:t>2020</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74C4836D" w14:textId="77777777" w:rsidR="00272066" w:rsidRPr="004916DB" w:rsidRDefault="00272066" w:rsidP="00643547">
            <w:pPr>
              <w:jc w:val="center"/>
              <w:rPr>
                <w:color w:val="000000"/>
                <w:sz w:val="16"/>
                <w:szCs w:val="16"/>
              </w:rPr>
            </w:pPr>
            <w:r w:rsidRPr="004916DB">
              <w:rPr>
                <w:color w:val="000000"/>
                <w:sz w:val="16"/>
                <w:szCs w:val="16"/>
              </w:rPr>
              <w:t>2021</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31F2D772" w14:textId="77777777" w:rsidR="00272066" w:rsidRPr="004916DB" w:rsidRDefault="00272066" w:rsidP="00643547">
            <w:pPr>
              <w:jc w:val="center"/>
              <w:rPr>
                <w:color w:val="000000"/>
                <w:sz w:val="16"/>
                <w:szCs w:val="16"/>
              </w:rPr>
            </w:pPr>
            <w:r w:rsidRPr="004916DB">
              <w:rPr>
                <w:color w:val="000000"/>
                <w:sz w:val="16"/>
                <w:szCs w:val="16"/>
              </w:rPr>
              <w:t>2022</w:t>
            </w:r>
          </w:p>
        </w:tc>
        <w:tc>
          <w:tcPr>
            <w:tcW w:w="200" w:type="pct"/>
            <w:tcBorders>
              <w:top w:val="single" w:sz="4" w:space="0" w:color="auto"/>
              <w:left w:val="nil"/>
              <w:bottom w:val="single" w:sz="4" w:space="0" w:color="auto"/>
              <w:right w:val="single" w:sz="4" w:space="0" w:color="auto"/>
            </w:tcBorders>
            <w:shd w:val="clear" w:color="auto" w:fill="auto"/>
            <w:vAlign w:val="center"/>
            <w:hideMark/>
          </w:tcPr>
          <w:p w14:paraId="4C400B27" w14:textId="77777777" w:rsidR="00272066" w:rsidRPr="004916DB" w:rsidRDefault="00272066" w:rsidP="00643547">
            <w:pPr>
              <w:jc w:val="center"/>
              <w:rPr>
                <w:color w:val="000000"/>
                <w:sz w:val="16"/>
                <w:szCs w:val="16"/>
              </w:rPr>
            </w:pPr>
            <w:r w:rsidRPr="004916DB">
              <w:rPr>
                <w:color w:val="000000"/>
                <w:sz w:val="16"/>
                <w:szCs w:val="16"/>
              </w:rPr>
              <w:t>2023</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4FF8AFBC" w14:textId="77777777" w:rsidR="00272066" w:rsidRPr="004916DB" w:rsidRDefault="00272066" w:rsidP="00643547">
            <w:pPr>
              <w:jc w:val="center"/>
              <w:rPr>
                <w:color w:val="000000"/>
                <w:sz w:val="16"/>
                <w:szCs w:val="16"/>
              </w:rPr>
            </w:pPr>
            <w:r w:rsidRPr="004916DB">
              <w:rPr>
                <w:color w:val="000000"/>
                <w:sz w:val="16"/>
                <w:szCs w:val="16"/>
              </w:rPr>
              <w:t>2024</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127A8D9A" w14:textId="77777777" w:rsidR="00272066" w:rsidRPr="004916DB" w:rsidRDefault="00272066" w:rsidP="00643547">
            <w:pPr>
              <w:jc w:val="center"/>
              <w:rPr>
                <w:color w:val="000000"/>
                <w:sz w:val="16"/>
                <w:szCs w:val="16"/>
              </w:rPr>
            </w:pPr>
            <w:r w:rsidRPr="004916DB">
              <w:rPr>
                <w:color w:val="000000"/>
                <w:sz w:val="16"/>
                <w:szCs w:val="16"/>
              </w:rPr>
              <w:t>2025</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0296F94F" w14:textId="77777777" w:rsidR="00272066" w:rsidRPr="004916DB" w:rsidRDefault="00272066" w:rsidP="00643547">
            <w:pPr>
              <w:jc w:val="center"/>
              <w:rPr>
                <w:color w:val="000000"/>
                <w:sz w:val="16"/>
                <w:szCs w:val="16"/>
              </w:rPr>
            </w:pPr>
            <w:r w:rsidRPr="004916DB">
              <w:rPr>
                <w:color w:val="000000"/>
                <w:sz w:val="16"/>
                <w:szCs w:val="16"/>
              </w:rPr>
              <w:t>2026</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74E6ED30" w14:textId="77777777" w:rsidR="00272066" w:rsidRPr="004916DB" w:rsidRDefault="00272066" w:rsidP="00643547">
            <w:pPr>
              <w:jc w:val="center"/>
              <w:rPr>
                <w:color w:val="000000"/>
                <w:sz w:val="16"/>
                <w:szCs w:val="16"/>
              </w:rPr>
            </w:pPr>
            <w:r w:rsidRPr="004916DB">
              <w:rPr>
                <w:color w:val="000000"/>
                <w:sz w:val="16"/>
                <w:szCs w:val="16"/>
              </w:rPr>
              <w:t>2027</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5A26520F" w14:textId="77777777" w:rsidR="00272066" w:rsidRPr="004916DB" w:rsidRDefault="00272066" w:rsidP="00643547">
            <w:pPr>
              <w:jc w:val="center"/>
              <w:rPr>
                <w:color w:val="000000"/>
                <w:sz w:val="16"/>
                <w:szCs w:val="16"/>
              </w:rPr>
            </w:pPr>
            <w:r w:rsidRPr="004916DB">
              <w:rPr>
                <w:color w:val="000000"/>
                <w:sz w:val="16"/>
                <w:szCs w:val="16"/>
              </w:rPr>
              <w:t>2028</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0B26F187" w14:textId="77777777" w:rsidR="00272066" w:rsidRPr="004916DB" w:rsidRDefault="00272066" w:rsidP="00831542">
            <w:pPr>
              <w:jc w:val="center"/>
              <w:rPr>
                <w:color w:val="000000"/>
                <w:sz w:val="16"/>
                <w:szCs w:val="16"/>
              </w:rPr>
            </w:pPr>
            <w:r w:rsidRPr="004916DB">
              <w:rPr>
                <w:color w:val="000000"/>
                <w:sz w:val="16"/>
                <w:szCs w:val="16"/>
              </w:rPr>
              <w:t>2029</w:t>
            </w:r>
          </w:p>
        </w:tc>
        <w:tc>
          <w:tcPr>
            <w:tcW w:w="199" w:type="pct"/>
            <w:tcBorders>
              <w:top w:val="single" w:sz="4" w:space="0" w:color="auto"/>
              <w:left w:val="nil"/>
              <w:bottom w:val="single" w:sz="4" w:space="0" w:color="auto"/>
              <w:right w:val="single" w:sz="4" w:space="0" w:color="auto"/>
            </w:tcBorders>
            <w:shd w:val="clear" w:color="auto" w:fill="auto"/>
            <w:vAlign w:val="center"/>
            <w:hideMark/>
          </w:tcPr>
          <w:p w14:paraId="700C86FB" w14:textId="77777777" w:rsidR="00272066" w:rsidRPr="004916DB" w:rsidRDefault="00272066" w:rsidP="00831542">
            <w:pPr>
              <w:jc w:val="center"/>
              <w:rPr>
                <w:color w:val="000000"/>
                <w:sz w:val="16"/>
                <w:szCs w:val="16"/>
              </w:rPr>
            </w:pPr>
            <w:r w:rsidRPr="004916DB">
              <w:rPr>
                <w:color w:val="000000"/>
                <w:sz w:val="16"/>
                <w:szCs w:val="16"/>
              </w:rPr>
              <w:t>2030</w:t>
            </w:r>
          </w:p>
        </w:tc>
        <w:tc>
          <w:tcPr>
            <w:tcW w:w="185" w:type="pct"/>
            <w:tcBorders>
              <w:top w:val="single" w:sz="4" w:space="0" w:color="auto"/>
              <w:left w:val="nil"/>
              <w:bottom w:val="single" w:sz="4" w:space="0" w:color="auto"/>
              <w:right w:val="single" w:sz="4" w:space="0" w:color="auto"/>
            </w:tcBorders>
            <w:shd w:val="clear" w:color="auto" w:fill="auto"/>
            <w:vAlign w:val="center"/>
            <w:hideMark/>
          </w:tcPr>
          <w:p w14:paraId="4A295C17" w14:textId="0E53BA81" w:rsidR="00272066" w:rsidRPr="004916DB" w:rsidRDefault="00272066" w:rsidP="00831542">
            <w:pPr>
              <w:jc w:val="center"/>
              <w:rPr>
                <w:color w:val="000000"/>
                <w:sz w:val="16"/>
                <w:szCs w:val="16"/>
              </w:rPr>
            </w:pPr>
            <w:r w:rsidRPr="004916DB">
              <w:rPr>
                <w:color w:val="000000"/>
                <w:sz w:val="16"/>
                <w:szCs w:val="16"/>
              </w:rPr>
              <w:t>20</w:t>
            </w:r>
            <w:r w:rsidR="00F677C6">
              <w:rPr>
                <w:color w:val="000000"/>
                <w:sz w:val="16"/>
                <w:szCs w:val="16"/>
              </w:rPr>
              <w:t>33</w:t>
            </w:r>
          </w:p>
        </w:tc>
      </w:tr>
      <w:tr w:rsidR="00F677C6" w:rsidRPr="004916DB" w14:paraId="19E65E24" w14:textId="77777777" w:rsidTr="00643547">
        <w:trPr>
          <w:trHeight w:val="17"/>
        </w:trPr>
        <w:tc>
          <w:tcPr>
            <w:tcW w:w="1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704806" w14:textId="77777777" w:rsidR="00F677C6" w:rsidRPr="004916DB" w:rsidRDefault="00F677C6" w:rsidP="00F677C6">
            <w:pPr>
              <w:jc w:val="center"/>
              <w:rPr>
                <w:color w:val="000000"/>
                <w:sz w:val="16"/>
                <w:szCs w:val="16"/>
              </w:rPr>
            </w:pPr>
            <w:r w:rsidRPr="004916DB">
              <w:rPr>
                <w:color w:val="000000"/>
                <w:sz w:val="16"/>
                <w:szCs w:val="16"/>
              </w:rPr>
              <w:t>1</w:t>
            </w:r>
          </w:p>
        </w:tc>
        <w:tc>
          <w:tcPr>
            <w:tcW w:w="5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87D73B" w14:textId="6A2A5229" w:rsidR="00F677C6" w:rsidRPr="004916DB" w:rsidRDefault="007E207D" w:rsidP="00F677C6">
            <w:pPr>
              <w:jc w:val="center"/>
              <w:rPr>
                <w:color w:val="000000"/>
                <w:sz w:val="16"/>
                <w:szCs w:val="16"/>
              </w:rPr>
            </w:pPr>
            <w:r>
              <w:rPr>
                <w:color w:val="000000"/>
                <w:sz w:val="16"/>
                <w:szCs w:val="16"/>
              </w:rPr>
              <w:t xml:space="preserve">МУП «РСО </w:t>
            </w:r>
            <w:proofErr w:type="gramStart"/>
            <w:r>
              <w:rPr>
                <w:color w:val="000000"/>
                <w:sz w:val="16"/>
                <w:szCs w:val="16"/>
              </w:rPr>
              <w:t>КР</w:t>
            </w:r>
            <w:proofErr w:type="gramEnd"/>
            <w:r>
              <w:rPr>
                <w:color w:val="000000"/>
                <w:sz w:val="16"/>
                <w:szCs w:val="16"/>
              </w:rPr>
              <w:t>»</w:t>
            </w:r>
          </w:p>
        </w:tc>
        <w:tc>
          <w:tcPr>
            <w:tcW w:w="1307" w:type="pct"/>
            <w:tcBorders>
              <w:top w:val="nil"/>
              <w:left w:val="single" w:sz="4" w:space="0" w:color="auto"/>
              <w:bottom w:val="single" w:sz="4" w:space="0" w:color="auto"/>
              <w:right w:val="single" w:sz="4" w:space="0" w:color="auto"/>
            </w:tcBorders>
            <w:shd w:val="clear" w:color="auto" w:fill="auto"/>
            <w:vAlign w:val="center"/>
            <w:hideMark/>
          </w:tcPr>
          <w:p w14:paraId="1958F676" w14:textId="77777777" w:rsidR="00F677C6" w:rsidRPr="004916DB" w:rsidRDefault="00F677C6" w:rsidP="00F677C6">
            <w:pPr>
              <w:jc w:val="center"/>
              <w:rPr>
                <w:color w:val="000000"/>
                <w:sz w:val="16"/>
                <w:szCs w:val="16"/>
              </w:rPr>
            </w:pPr>
            <w:r w:rsidRPr="004916DB">
              <w:rPr>
                <w:color w:val="000000"/>
                <w:sz w:val="16"/>
                <w:szCs w:val="16"/>
              </w:rPr>
              <w:t>Прирост тепловой нагрузки на отопление и вентиляцию, в т.ч.:</w:t>
            </w:r>
          </w:p>
        </w:tc>
        <w:tc>
          <w:tcPr>
            <w:tcW w:w="239" w:type="pct"/>
            <w:tcBorders>
              <w:top w:val="nil"/>
              <w:left w:val="nil"/>
              <w:bottom w:val="single" w:sz="4" w:space="0" w:color="auto"/>
              <w:right w:val="single" w:sz="4" w:space="0" w:color="auto"/>
            </w:tcBorders>
            <w:shd w:val="clear" w:color="auto" w:fill="auto"/>
            <w:vAlign w:val="center"/>
            <w:hideMark/>
          </w:tcPr>
          <w:p w14:paraId="04F3C272" w14:textId="77777777" w:rsidR="00F677C6" w:rsidRPr="004916DB" w:rsidRDefault="00F677C6" w:rsidP="00F677C6">
            <w:pPr>
              <w:jc w:val="center"/>
              <w:rPr>
                <w:color w:val="000000"/>
                <w:sz w:val="16"/>
                <w:szCs w:val="16"/>
              </w:rPr>
            </w:pPr>
            <w:r w:rsidRPr="004916DB">
              <w:rPr>
                <w:color w:val="000000"/>
                <w:sz w:val="16"/>
                <w:szCs w:val="16"/>
              </w:rPr>
              <w:t>Гкал/</w:t>
            </w:r>
            <w:proofErr w:type="gramStart"/>
            <w:r w:rsidRPr="004916DB">
              <w:rPr>
                <w:color w:val="000000"/>
                <w:sz w:val="16"/>
                <w:szCs w:val="16"/>
              </w:rPr>
              <w:t>ч</w:t>
            </w:r>
            <w:proofErr w:type="gramEnd"/>
          </w:p>
        </w:tc>
        <w:tc>
          <w:tcPr>
            <w:tcW w:w="200" w:type="pct"/>
            <w:tcBorders>
              <w:top w:val="nil"/>
              <w:left w:val="nil"/>
              <w:bottom w:val="single" w:sz="4" w:space="0" w:color="auto"/>
              <w:right w:val="single" w:sz="4" w:space="0" w:color="auto"/>
            </w:tcBorders>
            <w:shd w:val="clear" w:color="auto" w:fill="auto"/>
            <w:vAlign w:val="center"/>
          </w:tcPr>
          <w:p w14:paraId="16773E06" w14:textId="4F4CDD41" w:rsidR="00F677C6" w:rsidRPr="004916DB" w:rsidRDefault="00F677C6" w:rsidP="00F677C6">
            <w:pPr>
              <w:jc w:val="center"/>
              <w:rPr>
                <w:color w:val="000000"/>
                <w:sz w:val="16"/>
                <w:szCs w:val="16"/>
              </w:rPr>
            </w:pPr>
            <w:r>
              <w:rPr>
                <w:color w:val="000000"/>
                <w:sz w:val="16"/>
                <w:szCs w:val="16"/>
              </w:rPr>
              <w:t>н/д</w:t>
            </w:r>
          </w:p>
        </w:tc>
        <w:tc>
          <w:tcPr>
            <w:tcW w:w="200" w:type="pct"/>
            <w:tcBorders>
              <w:top w:val="nil"/>
              <w:left w:val="nil"/>
              <w:bottom w:val="single" w:sz="4" w:space="0" w:color="auto"/>
              <w:right w:val="single" w:sz="4" w:space="0" w:color="auto"/>
            </w:tcBorders>
            <w:shd w:val="clear" w:color="auto" w:fill="auto"/>
            <w:vAlign w:val="center"/>
          </w:tcPr>
          <w:p w14:paraId="77931EE7" w14:textId="3E103503" w:rsidR="00F677C6" w:rsidRPr="004916DB" w:rsidRDefault="00F677C6" w:rsidP="00F677C6">
            <w:pPr>
              <w:jc w:val="center"/>
              <w:rPr>
                <w:color w:val="000000"/>
                <w:sz w:val="16"/>
                <w:szCs w:val="16"/>
              </w:rPr>
            </w:pPr>
            <w:r>
              <w:rPr>
                <w:color w:val="000000"/>
                <w:sz w:val="16"/>
                <w:szCs w:val="16"/>
              </w:rPr>
              <w:t>н/д</w:t>
            </w:r>
          </w:p>
        </w:tc>
        <w:tc>
          <w:tcPr>
            <w:tcW w:w="200" w:type="pct"/>
            <w:tcBorders>
              <w:top w:val="nil"/>
              <w:left w:val="nil"/>
              <w:bottom w:val="single" w:sz="4" w:space="0" w:color="auto"/>
              <w:right w:val="single" w:sz="4" w:space="0" w:color="auto"/>
            </w:tcBorders>
            <w:shd w:val="clear" w:color="auto" w:fill="auto"/>
            <w:vAlign w:val="center"/>
          </w:tcPr>
          <w:p w14:paraId="621582FF" w14:textId="257D5111" w:rsidR="00F677C6" w:rsidRPr="004916DB" w:rsidRDefault="00F677C6" w:rsidP="00F677C6">
            <w:pPr>
              <w:jc w:val="center"/>
              <w:rPr>
                <w:color w:val="000000"/>
                <w:sz w:val="16"/>
                <w:szCs w:val="16"/>
              </w:rPr>
            </w:pPr>
            <w:r>
              <w:rPr>
                <w:color w:val="000000"/>
                <w:sz w:val="16"/>
                <w:szCs w:val="16"/>
              </w:rPr>
              <w:t>н/д</w:t>
            </w:r>
          </w:p>
        </w:tc>
        <w:tc>
          <w:tcPr>
            <w:tcW w:w="200" w:type="pct"/>
            <w:tcBorders>
              <w:top w:val="nil"/>
              <w:left w:val="nil"/>
              <w:bottom w:val="single" w:sz="4" w:space="0" w:color="auto"/>
              <w:right w:val="single" w:sz="4" w:space="0" w:color="auto"/>
            </w:tcBorders>
            <w:shd w:val="clear" w:color="auto" w:fill="auto"/>
            <w:vAlign w:val="center"/>
          </w:tcPr>
          <w:p w14:paraId="6E4F4CDF" w14:textId="355A3B6F" w:rsidR="00F677C6" w:rsidRPr="004916DB" w:rsidRDefault="00F677C6" w:rsidP="00F677C6">
            <w:pPr>
              <w:jc w:val="center"/>
              <w:rPr>
                <w:color w:val="000000"/>
                <w:sz w:val="16"/>
                <w:szCs w:val="16"/>
              </w:rPr>
            </w:pPr>
            <w:r>
              <w:rPr>
                <w:color w:val="000000"/>
                <w:sz w:val="16"/>
                <w:szCs w:val="16"/>
              </w:rPr>
              <w:t>н/д</w:t>
            </w:r>
          </w:p>
        </w:tc>
        <w:tc>
          <w:tcPr>
            <w:tcW w:w="200" w:type="pct"/>
            <w:tcBorders>
              <w:top w:val="nil"/>
              <w:left w:val="nil"/>
              <w:bottom w:val="single" w:sz="4" w:space="0" w:color="auto"/>
              <w:right w:val="single" w:sz="4" w:space="0" w:color="auto"/>
            </w:tcBorders>
            <w:shd w:val="clear" w:color="auto" w:fill="auto"/>
            <w:vAlign w:val="center"/>
          </w:tcPr>
          <w:p w14:paraId="7344F7DA" w14:textId="0FE565B0" w:rsidR="00F677C6" w:rsidRPr="004916DB" w:rsidRDefault="00F677C6" w:rsidP="00F677C6">
            <w:pPr>
              <w:jc w:val="center"/>
              <w:rPr>
                <w:color w:val="000000"/>
                <w:sz w:val="16"/>
                <w:szCs w:val="16"/>
              </w:rPr>
            </w:pPr>
            <w:r>
              <w:rPr>
                <w:color w:val="000000"/>
                <w:sz w:val="16"/>
                <w:szCs w:val="16"/>
              </w:rPr>
              <w:t>0,000</w:t>
            </w:r>
          </w:p>
        </w:tc>
        <w:tc>
          <w:tcPr>
            <w:tcW w:w="200" w:type="pct"/>
            <w:tcBorders>
              <w:top w:val="nil"/>
              <w:left w:val="nil"/>
              <w:bottom w:val="single" w:sz="4" w:space="0" w:color="auto"/>
              <w:right w:val="single" w:sz="4" w:space="0" w:color="auto"/>
            </w:tcBorders>
            <w:shd w:val="clear" w:color="auto" w:fill="auto"/>
            <w:vAlign w:val="center"/>
          </w:tcPr>
          <w:p w14:paraId="37E55551" w14:textId="75389A69"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7406C649" w14:textId="725E9506"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42F1D1C2" w14:textId="488D836C"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5208E767" w14:textId="7303DC37"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3AA231C9" w14:textId="64D4DA6C"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7B5CBDEA" w14:textId="3CFFB72D"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2FEEA84E" w14:textId="0E4590E9"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71BB7A32" w14:textId="0DFC1EB6" w:rsidR="00F677C6" w:rsidRPr="004916DB" w:rsidRDefault="00F677C6" w:rsidP="00F677C6">
            <w:pPr>
              <w:jc w:val="center"/>
              <w:rPr>
                <w:color w:val="000000"/>
                <w:sz w:val="16"/>
                <w:szCs w:val="16"/>
              </w:rPr>
            </w:pPr>
            <w:r>
              <w:rPr>
                <w:color w:val="000000"/>
                <w:sz w:val="16"/>
                <w:szCs w:val="16"/>
              </w:rPr>
              <w:t>0,000</w:t>
            </w:r>
          </w:p>
        </w:tc>
        <w:tc>
          <w:tcPr>
            <w:tcW w:w="185" w:type="pct"/>
            <w:tcBorders>
              <w:top w:val="nil"/>
              <w:left w:val="nil"/>
              <w:bottom w:val="single" w:sz="4" w:space="0" w:color="auto"/>
              <w:right w:val="single" w:sz="4" w:space="0" w:color="auto"/>
            </w:tcBorders>
            <w:shd w:val="clear" w:color="auto" w:fill="auto"/>
            <w:vAlign w:val="center"/>
          </w:tcPr>
          <w:p w14:paraId="10C2BD57" w14:textId="67B59082" w:rsidR="00F677C6" w:rsidRPr="004916DB" w:rsidRDefault="00F677C6" w:rsidP="00F677C6">
            <w:pPr>
              <w:jc w:val="center"/>
              <w:rPr>
                <w:color w:val="000000"/>
                <w:sz w:val="16"/>
                <w:szCs w:val="16"/>
              </w:rPr>
            </w:pPr>
            <w:r>
              <w:rPr>
                <w:color w:val="000000"/>
                <w:sz w:val="16"/>
                <w:szCs w:val="16"/>
              </w:rPr>
              <w:t>0,000</w:t>
            </w:r>
          </w:p>
        </w:tc>
      </w:tr>
      <w:tr w:rsidR="00F677C6" w:rsidRPr="004916DB" w14:paraId="662B55ED" w14:textId="77777777" w:rsidTr="00643547">
        <w:trPr>
          <w:trHeight w:val="17"/>
        </w:trPr>
        <w:tc>
          <w:tcPr>
            <w:tcW w:w="10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B65303" w14:textId="77777777" w:rsidR="00F677C6" w:rsidRPr="004916DB" w:rsidRDefault="00F677C6" w:rsidP="00F677C6">
            <w:pPr>
              <w:rPr>
                <w:color w:val="000000"/>
                <w:sz w:val="16"/>
                <w:szCs w:val="16"/>
              </w:rPr>
            </w:pPr>
          </w:p>
        </w:tc>
        <w:tc>
          <w:tcPr>
            <w:tcW w:w="57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9B5BF4" w14:textId="77777777" w:rsidR="00F677C6" w:rsidRPr="004916DB" w:rsidRDefault="00F677C6" w:rsidP="00F677C6">
            <w:pPr>
              <w:rPr>
                <w:color w:val="000000"/>
                <w:sz w:val="16"/>
                <w:szCs w:val="16"/>
              </w:rPr>
            </w:pPr>
          </w:p>
        </w:tc>
        <w:tc>
          <w:tcPr>
            <w:tcW w:w="1307" w:type="pct"/>
            <w:tcBorders>
              <w:top w:val="nil"/>
              <w:left w:val="single" w:sz="4" w:space="0" w:color="auto"/>
              <w:bottom w:val="single" w:sz="4" w:space="0" w:color="auto"/>
              <w:right w:val="single" w:sz="4" w:space="0" w:color="auto"/>
            </w:tcBorders>
            <w:shd w:val="clear" w:color="auto" w:fill="auto"/>
            <w:vAlign w:val="center"/>
            <w:hideMark/>
          </w:tcPr>
          <w:p w14:paraId="19236C85" w14:textId="77777777" w:rsidR="00F677C6" w:rsidRPr="004916DB" w:rsidRDefault="00F677C6" w:rsidP="00F677C6">
            <w:pPr>
              <w:jc w:val="right"/>
              <w:rPr>
                <w:color w:val="000000"/>
                <w:sz w:val="16"/>
                <w:szCs w:val="16"/>
              </w:rPr>
            </w:pPr>
            <w:r w:rsidRPr="004916DB">
              <w:rPr>
                <w:color w:val="000000"/>
                <w:sz w:val="16"/>
                <w:szCs w:val="16"/>
              </w:rPr>
              <w:t>многоэтажный жилищный фонд</w:t>
            </w:r>
          </w:p>
        </w:tc>
        <w:tc>
          <w:tcPr>
            <w:tcW w:w="239" w:type="pct"/>
            <w:tcBorders>
              <w:top w:val="nil"/>
              <w:left w:val="nil"/>
              <w:bottom w:val="single" w:sz="4" w:space="0" w:color="auto"/>
              <w:right w:val="single" w:sz="4" w:space="0" w:color="auto"/>
            </w:tcBorders>
            <w:shd w:val="clear" w:color="auto" w:fill="auto"/>
            <w:vAlign w:val="center"/>
            <w:hideMark/>
          </w:tcPr>
          <w:p w14:paraId="7F06EBBA" w14:textId="77777777" w:rsidR="00F677C6" w:rsidRPr="004916DB" w:rsidRDefault="00F677C6" w:rsidP="00F677C6">
            <w:pPr>
              <w:jc w:val="center"/>
              <w:rPr>
                <w:color w:val="000000"/>
                <w:sz w:val="16"/>
                <w:szCs w:val="16"/>
              </w:rPr>
            </w:pPr>
            <w:r w:rsidRPr="004916DB">
              <w:rPr>
                <w:color w:val="000000"/>
                <w:sz w:val="16"/>
                <w:szCs w:val="16"/>
              </w:rPr>
              <w:t>Гкал/</w:t>
            </w:r>
            <w:proofErr w:type="gramStart"/>
            <w:r w:rsidRPr="004916DB">
              <w:rPr>
                <w:color w:val="000000"/>
                <w:sz w:val="16"/>
                <w:szCs w:val="16"/>
              </w:rPr>
              <w:t>ч</w:t>
            </w:r>
            <w:proofErr w:type="gramEnd"/>
          </w:p>
        </w:tc>
        <w:tc>
          <w:tcPr>
            <w:tcW w:w="200" w:type="pct"/>
            <w:tcBorders>
              <w:top w:val="nil"/>
              <w:left w:val="nil"/>
              <w:bottom w:val="single" w:sz="4" w:space="0" w:color="auto"/>
              <w:right w:val="single" w:sz="4" w:space="0" w:color="auto"/>
            </w:tcBorders>
            <w:shd w:val="clear" w:color="auto" w:fill="auto"/>
            <w:vAlign w:val="center"/>
          </w:tcPr>
          <w:p w14:paraId="478E2E5D" w14:textId="33D7C173" w:rsidR="00F677C6" w:rsidRPr="004916DB" w:rsidRDefault="00F677C6" w:rsidP="00F677C6">
            <w:pPr>
              <w:jc w:val="center"/>
              <w:rPr>
                <w:color w:val="000000"/>
                <w:sz w:val="16"/>
                <w:szCs w:val="16"/>
              </w:rPr>
            </w:pPr>
            <w:r>
              <w:rPr>
                <w:color w:val="000000"/>
                <w:sz w:val="16"/>
                <w:szCs w:val="16"/>
              </w:rPr>
              <w:t>н/д</w:t>
            </w:r>
          </w:p>
        </w:tc>
        <w:tc>
          <w:tcPr>
            <w:tcW w:w="200" w:type="pct"/>
            <w:tcBorders>
              <w:top w:val="nil"/>
              <w:left w:val="nil"/>
              <w:bottom w:val="single" w:sz="4" w:space="0" w:color="auto"/>
              <w:right w:val="single" w:sz="4" w:space="0" w:color="auto"/>
            </w:tcBorders>
            <w:shd w:val="clear" w:color="auto" w:fill="auto"/>
            <w:vAlign w:val="center"/>
          </w:tcPr>
          <w:p w14:paraId="34957FED" w14:textId="22089916" w:rsidR="00F677C6" w:rsidRPr="004916DB" w:rsidRDefault="00F677C6" w:rsidP="00F677C6">
            <w:pPr>
              <w:jc w:val="center"/>
              <w:rPr>
                <w:color w:val="000000"/>
                <w:sz w:val="16"/>
                <w:szCs w:val="16"/>
              </w:rPr>
            </w:pPr>
            <w:r>
              <w:rPr>
                <w:color w:val="000000"/>
                <w:sz w:val="16"/>
                <w:szCs w:val="16"/>
              </w:rPr>
              <w:t>н/д</w:t>
            </w:r>
          </w:p>
        </w:tc>
        <w:tc>
          <w:tcPr>
            <w:tcW w:w="200" w:type="pct"/>
            <w:tcBorders>
              <w:top w:val="nil"/>
              <w:left w:val="nil"/>
              <w:bottom w:val="single" w:sz="4" w:space="0" w:color="auto"/>
              <w:right w:val="single" w:sz="4" w:space="0" w:color="auto"/>
            </w:tcBorders>
            <w:shd w:val="clear" w:color="auto" w:fill="auto"/>
            <w:vAlign w:val="center"/>
          </w:tcPr>
          <w:p w14:paraId="66596E47" w14:textId="1B03DD40" w:rsidR="00F677C6" w:rsidRPr="004916DB" w:rsidRDefault="00F677C6" w:rsidP="00F677C6">
            <w:pPr>
              <w:jc w:val="center"/>
              <w:rPr>
                <w:color w:val="000000"/>
                <w:sz w:val="16"/>
                <w:szCs w:val="16"/>
              </w:rPr>
            </w:pPr>
            <w:r>
              <w:rPr>
                <w:color w:val="000000"/>
                <w:sz w:val="16"/>
                <w:szCs w:val="16"/>
              </w:rPr>
              <w:t>н/д</w:t>
            </w:r>
          </w:p>
        </w:tc>
        <w:tc>
          <w:tcPr>
            <w:tcW w:w="200" w:type="pct"/>
            <w:tcBorders>
              <w:top w:val="nil"/>
              <w:left w:val="nil"/>
              <w:bottom w:val="single" w:sz="4" w:space="0" w:color="auto"/>
              <w:right w:val="single" w:sz="4" w:space="0" w:color="auto"/>
            </w:tcBorders>
            <w:shd w:val="clear" w:color="auto" w:fill="auto"/>
            <w:vAlign w:val="center"/>
          </w:tcPr>
          <w:p w14:paraId="0FE88911" w14:textId="58BE5CC7" w:rsidR="00F677C6" w:rsidRPr="004916DB" w:rsidRDefault="00F677C6" w:rsidP="00F677C6">
            <w:pPr>
              <w:jc w:val="center"/>
              <w:rPr>
                <w:color w:val="000000"/>
                <w:sz w:val="16"/>
                <w:szCs w:val="16"/>
              </w:rPr>
            </w:pPr>
            <w:r>
              <w:rPr>
                <w:color w:val="000000"/>
                <w:sz w:val="16"/>
                <w:szCs w:val="16"/>
              </w:rPr>
              <w:t>н/д</w:t>
            </w:r>
          </w:p>
        </w:tc>
        <w:tc>
          <w:tcPr>
            <w:tcW w:w="200" w:type="pct"/>
            <w:tcBorders>
              <w:top w:val="nil"/>
              <w:left w:val="nil"/>
              <w:bottom w:val="single" w:sz="4" w:space="0" w:color="auto"/>
              <w:right w:val="single" w:sz="4" w:space="0" w:color="auto"/>
            </w:tcBorders>
            <w:shd w:val="clear" w:color="auto" w:fill="auto"/>
            <w:vAlign w:val="center"/>
          </w:tcPr>
          <w:p w14:paraId="66DEFA89" w14:textId="2E5DEB6A" w:rsidR="00F677C6" w:rsidRPr="004916DB" w:rsidRDefault="00F677C6" w:rsidP="00F677C6">
            <w:pPr>
              <w:jc w:val="center"/>
              <w:rPr>
                <w:color w:val="000000"/>
                <w:sz w:val="16"/>
                <w:szCs w:val="16"/>
              </w:rPr>
            </w:pPr>
            <w:r>
              <w:rPr>
                <w:color w:val="000000"/>
                <w:sz w:val="16"/>
                <w:szCs w:val="16"/>
              </w:rPr>
              <w:t>0,000</w:t>
            </w:r>
          </w:p>
        </w:tc>
        <w:tc>
          <w:tcPr>
            <w:tcW w:w="200" w:type="pct"/>
            <w:tcBorders>
              <w:top w:val="nil"/>
              <w:left w:val="nil"/>
              <w:bottom w:val="single" w:sz="4" w:space="0" w:color="auto"/>
              <w:right w:val="single" w:sz="4" w:space="0" w:color="auto"/>
            </w:tcBorders>
            <w:shd w:val="clear" w:color="auto" w:fill="auto"/>
            <w:vAlign w:val="center"/>
          </w:tcPr>
          <w:p w14:paraId="133E3DCD" w14:textId="491F947D"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55D5A7C1" w14:textId="4E7FDE1B"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00917F7E" w14:textId="20CE0BBC"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68D4B939" w14:textId="1F4DE03E"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43D29F3E" w14:textId="69626ABD"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0233E32C" w14:textId="138E65E1"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1B9EB3B4" w14:textId="37CD1DA6"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3260B405" w14:textId="73396FB7" w:rsidR="00F677C6" w:rsidRPr="004916DB" w:rsidRDefault="00F677C6" w:rsidP="00F677C6">
            <w:pPr>
              <w:jc w:val="center"/>
              <w:rPr>
                <w:color w:val="000000"/>
                <w:sz w:val="16"/>
                <w:szCs w:val="16"/>
              </w:rPr>
            </w:pPr>
            <w:r>
              <w:rPr>
                <w:color w:val="000000"/>
                <w:sz w:val="16"/>
                <w:szCs w:val="16"/>
              </w:rPr>
              <w:t>0,000</w:t>
            </w:r>
          </w:p>
        </w:tc>
        <w:tc>
          <w:tcPr>
            <w:tcW w:w="185" w:type="pct"/>
            <w:tcBorders>
              <w:top w:val="nil"/>
              <w:left w:val="nil"/>
              <w:bottom w:val="single" w:sz="4" w:space="0" w:color="auto"/>
              <w:right w:val="single" w:sz="4" w:space="0" w:color="auto"/>
            </w:tcBorders>
            <w:shd w:val="clear" w:color="auto" w:fill="auto"/>
            <w:vAlign w:val="center"/>
          </w:tcPr>
          <w:p w14:paraId="4B99CBC6" w14:textId="25181A4B" w:rsidR="00F677C6" w:rsidRPr="004916DB" w:rsidRDefault="00F677C6" w:rsidP="00F677C6">
            <w:pPr>
              <w:jc w:val="center"/>
              <w:rPr>
                <w:color w:val="000000"/>
                <w:sz w:val="16"/>
                <w:szCs w:val="16"/>
              </w:rPr>
            </w:pPr>
            <w:r>
              <w:rPr>
                <w:color w:val="000000"/>
                <w:sz w:val="16"/>
                <w:szCs w:val="16"/>
              </w:rPr>
              <w:t>0,000</w:t>
            </w:r>
          </w:p>
        </w:tc>
      </w:tr>
      <w:tr w:rsidR="00F677C6" w:rsidRPr="004916DB" w14:paraId="07D1C27A" w14:textId="77777777" w:rsidTr="00643547">
        <w:trPr>
          <w:trHeight w:val="17"/>
        </w:trPr>
        <w:tc>
          <w:tcPr>
            <w:tcW w:w="10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8C4DA0" w14:textId="77777777" w:rsidR="00F677C6" w:rsidRPr="004916DB" w:rsidRDefault="00F677C6" w:rsidP="00F677C6">
            <w:pPr>
              <w:rPr>
                <w:color w:val="000000"/>
                <w:sz w:val="16"/>
                <w:szCs w:val="16"/>
              </w:rPr>
            </w:pPr>
          </w:p>
        </w:tc>
        <w:tc>
          <w:tcPr>
            <w:tcW w:w="57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8AB583" w14:textId="77777777" w:rsidR="00F677C6" w:rsidRPr="004916DB" w:rsidRDefault="00F677C6" w:rsidP="00F677C6">
            <w:pPr>
              <w:rPr>
                <w:color w:val="000000"/>
                <w:sz w:val="16"/>
                <w:szCs w:val="16"/>
              </w:rPr>
            </w:pPr>
          </w:p>
        </w:tc>
        <w:tc>
          <w:tcPr>
            <w:tcW w:w="1307" w:type="pct"/>
            <w:tcBorders>
              <w:top w:val="nil"/>
              <w:left w:val="single" w:sz="4" w:space="0" w:color="auto"/>
              <w:bottom w:val="single" w:sz="4" w:space="0" w:color="auto"/>
              <w:right w:val="single" w:sz="4" w:space="0" w:color="auto"/>
            </w:tcBorders>
            <w:shd w:val="clear" w:color="auto" w:fill="auto"/>
            <w:vAlign w:val="center"/>
            <w:hideMark/>
          </w:tcPr>
          <w:p w14:paraId="006239E3" w14:textId="77777777" w:rsidR="00F677C6" w:rsidRPr="004916DB" w:rsidRDefault="00F677C6" w:rsidP="00F677C6">
            <w:pPr>
              <w:jc w:val="right"/>
              <w:rPr>
                <w:color w:val="000000"/>
                <w:sz w:val="16"/>
                <w:szCs w:val="16"/>
              </w:rPr>
            </w:pPr>
            <w:r w:rsidRPr="004916DB">
              <w:rPr>
                <w:color w:val="000000"/>
                <w:sz w:val="16"/>
                <w:szCs w:val="16"/>
              </w:rPr>
              <w:t>средне- и малоэтажный жилищный фонд</w:t>
            </w:r>
          </w:p>
        </w:tc>
        <w:tc>
          <w:tcPr>
            <w:tcW w:w="239" w:type="pct"/>
            <w:tcBorders>
              <w:top w:val="nil"/>
              <w:left w:val="nil"/>
              <w:bottom w:val="single" w:sz="4" w:space="0" w:color="auto"/>
              <w:right w:val="single" w:sz="4" w:space="0" w:color="auto"/>
            </w:tcBorders>
            <w:shd w:val="clear" w:color="auto" w:fill="auto"/>
            <w:vAlign w:val="center"/>
            <w:hideMark/>
          </w:tcPr>
          <w:p w14:paraId="53535E07" w14:textId="77777777" w:rsidR="00F677C6" w:rsidRPr="004916DB" w:rsidRDefault="00F677C6" w:rsidP="00F677C6">
            <w:pPr>
              <w:jc w:val="center"/>
              <w:rPr>
                <w:color w:val="000000"/>
                <w:sz w:val="16"/>
                <w:szCs w:val="16"/>
              </w:rPr>
            </w:pPr>
            <w:r w:rsidRPr="004916DB">
              <w:rPr>
                <w:color w:val="000000"/>
                <w:sz w:val="16"/>
                <w:szCs w:val="16"/>
              </w:rPr>
              <w:t>Гкал/</w:t>
            </w:r>
            <w:proofErr w:type="gramStart"/>
            <w:r w:rsidRPr="004916DB">
              <w:rPr>
                <w:color w:val="000000"/>
                <w:sz w:val="16"/>
                <w:szCs w:val="16"/>
              </w:rPr>
              <w:t>ч</w:t>
            </w:r>
            <w:proofErr w:type="gramEnd"/>
          </w:p>
        </w:tc>
        <w:tc>
          <w:tcPr>
            <w:tcW w:w="200" w:type="pct"/>
            <w:tcBorders>
              <w:top w:val="nil"/>
              <w:left w:val="nil"/>
              <w:bottom w:val="single" w:sz="4" w:space="0" w:color="auto"/>
              <w:right w:val="single" w:sz="4" w:space="0" w:color="auto"/>
            </w:tcBorders>
            <w:shd w:val="clear" w:color="auto" w:fill="auto"/>
            <w:vAlign w:val="center"/>
          </w:tcPr>
          <w:p w14:paraId="404B24F6" w14:textId="678CBAA8" w:rsidR="00F677C6" w:rsidRPr="004916DB" w:rsidRDefault="00F677C6" w:rsidP="00F677C6">
            <w:pPr>
              <w:jc w:val="center"/>
              <w:rPr>
                <w:color w:val="000000"/>
                <w:sz w:val="16"/>
                <w:szCs w:val="16"/>
              </w:rPr>
            </w:pPr>
            <w:r>
              <w:rPr>
                <w:color w:val="000000"/>
                <w:sz w:val="16"/>
                <w:szCs w:val="16"/>
              </w:rPr>
              <w:t>н/д</w:t>
            </w:r>
          </w:p>
        </w:tc>
        <w:tc>
          <w:tcPr>
            <w:tcW w:w="200" w:type="pct"/>
            <w:tcBorders>
              <w:top w:val="nil"/>
              <w:left w:val="nil"/>
              <w:bottom w:val="single" w:sz="4" w:space="0" w:color="auto"/>
              <w:right w:val="single" w:sz="4" w:space="0" w:color="auto"/>
            </w:tcBorders>
            <w:shd w:val="clear" w:color="auto" w:fill="auto"/>
            <w:vAlign w:val="center"/>
          </w:tcPr>
          <w:p w14:paraId="1DD5C13E" w14:textId="0D62D8E2" w:rsidR="00F677C6" w:rsidRPr="004916DB" w:rsidRDefault="00F677C6" w:rsidP="00F677C6">
            <w:pPr>
              <w:jc w:val="center"/>
              <w:rPr>
                <w:color w:val="000000"/>
                <w:sz w:val="16"/>
                <w:szCs w:val="16"/>
              </w:rPr>
            </w:pPr>
            <w:r>
              <w:rPr>
                <w:color w:val="000000"/>
                <w:sz w:val="16"/>
                <w:szCs w:val="16"/>
              </w:rPr>
              <w:t>н/д</w:t>
            </w:r>
          </w:p>
        </w:tc>
        <w:tc>
          <w:tcPr>
            <w:tcW w:w="200" w:type="pct"/>
            <w:tcBorders>
              <w:top w:val="nil"/>
              <w:left w:val="nil"/>
              <w:bottom w:val="single" w:sz="4" w:space="0" w:color="auto"/>
              <w:right w:val="single" w:sz="4" w:space="0" w:color="auto"/>
            </w:tcBorders>
            <w:shd w:val="clear" w:color="auto" w:fill="auto"/>
            <w:vAlign w:val="center"/>
          </w:tcPr>
          <w:p w14:paraId="2C633321" w14:textId="35BC893E" w:rsidR="00F677C6" w:rsidRPr="004916DB" w:rsidRDefault="00F677C6" w:rsidP="00F677C6">
            <w:pPr>
              <w:jc w:val="center"/>
              <w:rPr>
                <w:color w:val="000000"/>
                <w:sz w:val="16"/>
                <w:szCs w:val="16"/>
              </w:rPr>
            </w:pPr>
            <w:r>
              <w:rPr>
                <w:color w:val="000000"/>
                <w:sz w:val="16"/>
                <w:szCs w:val="16"/>
              </w:rPr>
              <w:t>н/д</w:t>
            </w:r>
          </w:p>
        </w:tc>
        <w:tc>
          <w:tcPr>
            <w:tcW w:w="200" w:type="pct"/>
            <w:tcBorders>
              <w:top w:val="nil"/>
              <w:left w:val="nil"/>
              <w:bottom w:val="single" w:sz="4" w:space="0" w:color="auto"/>
              <w:right w:val="single" w:sz="4" w:space="0" w:color="auto"/>
            </w:tcBorders>
            <w:shd w:val="clear" w:color="auto" w:fill="auto"/>
            <w:vAlign w:val="center"/>
          </w:tcPr>
          <w:p w14:paraId="74AD3707" w14:textId="2C0F0FEB" w:rsidR="00F677C6" w:rsidRPr="004916DB" w:rsidRDefault="00F677C6" w:rsidP="00F677C6">
            <w:pPr>
              <w:jc w:val="center"/>
              <w:rPr>
                <w:color w:val="000000"/>
                <w:sz w:val="16"/>
                <w:szCs w:val="16"/>
              </w:rPr>
            </w:pPr>
            <w:r>
              <w:rPr>
                <w:color w:val="000000"/>
                <w:sz w:val="16"/>
                <w:szCs w:val="16"/>
              </w:rPr>
              <w:t>н/д</w:t>
            </w:r>
          </w:p>
        </w:tc>
        <w:tc>
          <w:tcPr>
            <w:tcW w:w="200" w:type="pct"/>
            <w:tcBorders>
              <w:top w:val="nil"/>
              <w:left w:val="nil"/>
              <w:bottom w:val="single" w:sz="4" w:space="0" w:color="auto"/>
              <w:right w:val="single" w:sz="4" w:space="0" w:color="auto"/>
            </w:tcBorders>
            <w:shd w:val="clear" w:color="auto" w:fill="auto"/>
            <w:vAlign w:val="center"/>
          </w:tcPr>
          <w:p w14:paraId="3424F0AB" w14:textId="559876D6" w:rsidR="00F677C6" w:rsidRPr="004916DB" w:rsidRDefault="00F677C6" w:rsidP="00F677C6">
            <w:pPr>
              <w:jc w:val="center"/>
              <w:rPr>
                <w:color w:val="000000"/>
                <w:sz w:val="16"/>
                <w:szCs w:val="16"/>
              </w:rPr>
            </w:pPr>
            <w:r>
              <w:rPr>
                <w:color w:val="000000"/>
                <w:sz w:val="16"/>
                <w:szCs w:val="16"/>
              </w:rPr>
              <w:t>0,000</w:t>
            </w:r>
          </w:p>
        </w:tc>
        <w:tc>
          <w:tcPr>
            <w:tcW w:w="200" w:type="pct"/>
            <w:tcBorders>
              <w:top w:val="nil"/>
              <w:left w:val="nil"/>
              <w:bottom w:val="single" w:sz="4" w:space="0" w:color="auto"/>
              <w:right w:val="single" w:sz="4" w:space="0" w:color="auto"/>
            </w:tcBorders>
            <w:shd w:val="clear" w:color="auto" w:fill="auto"/>
            <w:vAlign w:val="center"/>
          </w:tcPr>
          <w:p w14:paraId="0831A3F8" w14:textId="77733965"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736C1E62" w14:textId="02BB410C"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15D685C6" w14:textId="77DB4019"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61D6AD42" w14:textId="22BC09FF"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03C19CE4" w14:textId="5E79B054"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35AC7720" w14:textId="128C8588"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3462C51E" w14:textId="676E6F41"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4C30D61B" w14:textId="6141B24D" w:rsidR="00F677C6" w:rsidRPr="004916DB" w:rsidRDefault="00F677C6" w:rsidP="00F677C6">
            <w:pPr>
              <w:jc w:val="center"/>
              <w:rPr>
                <w:color w:val="000000"/>
                <w:sz w:val="16"/>
                <w:szCs w:val="16"/>
              </w:rPr>
            </w:pPr>
            <w:r>
              <w:rPr>
                <w:color w:val="000000"/>
                <w:sz w:val="16"/>
                <w:szCs w:val="16"/>
              </w:rPr>
              <w:t>0,000</w:t>
            </w:r>
          </w:p>
        </w:tc>
        <w:tc>
          <w:tcPr>
            <w:tcW w:w="185" w:type="pct"/>
            <w:tcBorders>
              <w:top w:val="nil"/>
              <w:left w:val="nil"/>
              <w:bottom w:val="single" w:sz="4" w:space="0" w:color="auto"/>
              <w:right w:val="single" w:sz="4" w:space="0" w:color="auto"/>
            </w:tcBorders>
            <w:shd w:val="clear" w:color="auto" w:fill="auto"/>
            <w:vAlign w:val="center"/>
          </w:tcPr>
          <w:p w14:paraId="2C6A5F2B" w14:textId="41F9F9B6" w:rsidR="00F677C6" w:rsidRPr="004916DB" w:rsidRDefault="00F677C6" w:rsidP="00F677C6">
            <w:pPr>
              <w:jc w:val="center"/>
              <w:rPr>
                <w:color w:val="000000"/>
                <w:sz w:val="16"/>
                <w:szCs w:val="16"/>
              </w:rPr>
            </w:pPr>
            <w:r>
              <w:rPr>
                <w:color w:val="000000"/>
                <w:sz w:val="16"/>
                <w:szCs w:val="16"/>
              </w:rPr>
              <w:t>0,000</w:t>
            </w:r>
          </w:p>
        </w:tc>
      </w:tr>
      <w:tr w:rsidR="00F677C6" w:rsidRPr="004916DB" w14:paraId="5466D727" w14:textId="77777777" w:rsidTr="00643547">
        <w:trPr>
          <w:trHeight w:val="17"/>
        </w:trPr>
        <w:tc>
          <w:tcPr>
            <w:tcW w:w="10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1E6B3C" w14:textId="77777777" w:rsidR="00F677C6" w:rsidRPr="004916DB" w:rsidRDefault="00F677C6" w:rsidP="00F677C6">
            <w:pPr>
              <w:rPr>
                <w:color w:val="000000"/>
                <w:sz w:val="16"/>
                <w:szCs w:val="16"/>
              </w:rPr>
            </w:pPr>
          </w:p>
        </w:tc>
        <w:tc>
          <w:tcPr>
            <w:tcW w:w="57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049704" w14:textId="77777777" w:rsidR="00F677C6" w:rsidRPr="004916DB" w:rsidRDefault="00F677C6" w:rsidP="00F677C6">
            <w:pPr>
              <w:rPr>
                <w:color w:val="000000"/>
                <w:sz w:val="16"/>
                <w:szCs w:val="16"/>
              </w:rPr>
            </w:pPr>
          </w:p>
        </w:tc>
        <w:tc>
          <w:tcPr>
            <w:tcW w:w="1307" w:type="pct"/>
            <w:tcBorders>
              <w:top w:val="single" w:sz="4" w:space="0" w:color="auto"/>
              <w:left w:val="nil"/>
              <w:bottom w:val="single" w:sz="4" w:space="0" w:color="auto"/>
              <w:right w:val="single" w:sz="4" w:space="0" w:color="auto"/>
            </w:tcBorders>
            <w:shd w:val="clear" w:color="auto" w:fill="auto"/>
            <w:vAlign w:val="center"/>
            <w:hideMark/>
          </w:tcPr>
          <w:p w14:paraId="0A225377" w14:textId="77777777" w:rsidR="00F677C6" w:rsidRPr="004916DB" w:rsidRDefault="00F677C6" w:rsidP="00F677C6">
            <w:pPr>
              <w:jc w:val="right"/>
              <w:rPr>
                <w:color w:val="000000"/>
                <w:sz w:val="16"/>
                <w:szCs w:val="16"/>
              </w:rPr>
            </w:pPr>
            <w:r w:rsidRPr="004916DB">
              <w:rPr>
                <w:color w:val="000000"/>
                <w:sz w:val="16"/>
                <w:szCs w:val="16"/>
              </w:rPr>
              <w:t>общественно-деловой фонд</w:t>
            </w:r>
          </w:p>
        </w:tc>
        <w:tc>
          <w:tcPr>
            <w:tcW w:w="239" w:type="pct"/>
            <w:tcBorders>
              <w:top w:val="nil"/>
              <w:left w:val="single" w:sz="4" w:space="0" w:color="auto"/>
              <w:bottom w:val="single" w:sz="4" w:space="0" w:color="auto"/>
              <w:right w:val="single" w:sz="4" w:space="0" w:color="auto"/>
            </w:tcBorders>
            <w:shd w:val="clear" w:color="auto" w:fill="auto"/>
            <w:vAlign w:val="center"/>
            <w:hideMark/>
          </w:tcPr>
          <w:p w14:paraId="61E8BBFE" w14:textId="77777777" w:rsidR="00F677C6" w:rsidRPr="004916DB" w:rsidRDefault="00F677C6" w:rsidP="00F677C6">
            <w:pPr>
              <w:jc w:val="center"/>
              <w:rPr>
                <w:color w:val="000000"/>
                <w:sz w:val="16"/>
                <w:szCs w:val="16"/>
              </w:rPr>
            </w:pPr>
            <w:r w:rsidRPr="004916DB">
              <w:rPr>
                <w:color w:val="000000"/>
                <w:sz w:val="16"/>
                <w:szCs w:val="16"/>
              </w:rPr>
              <w:t>Гкал/</w:t>
            </w:r>
            <w:proofErr w:type="gramStart"/>
            <w:r w:rsidRPr="004916DB">
              <w:rPr>
                <w:color w:val="000000"/>
                <w:sz w:val="16"/>
                <w:szCs w:val="16"/>
              </w:rPr>
              <w:t>ч</w:t>
            </w:r>
            <w:proofErr w:type="gramEnd"/>
          </w:p>
        </w:tc>
        <w:tc>
          <w:tcPr>
            <w:tcW w:w="200" w:type="pct"/>
            <w:tcBorders>
              <w:top w:val="single" w:sz="4" w:space="0" w:color="auto"/>
              <w:left w:val="single" w:sz="4" w:space="0" w:color="auto"/>
              <w:bottom w:val="single" w:sz="4" w:space="0" w:color="auto"/>
              <w:right w:val="single" w:sz="4" w:space="0" w:color="auto"/>
            </w:tcBorders>
            <w:shd w:val="clear" w:color="auto" w:fill="auto"/>
            <w:vAlign w:val="center"/>
          </w:tcPr>
          <w:p w14:paraId="3880EF38" w14:textId="1927CCDB" w:rsidR="00F677C6" w:rsidRPr="004916DB" w:rsidRDefault="00F677C6" w:rsidP="00F677C6">
            <w:pPr>
              <w:jc w:val="center"/>
              <w:rPr>
                <w:color w:val="000000"/>
                <w:sz w:val="16"/>
                <w:szCs w:val="16"/>
              </w:rPr>
            </w:pPr>
            <w:r>
              <w:rPr>
                <w:color w:val="000000"/>
                <w:sz w:val="16"/>
                <w:szCs w:val="16"/>
              </w:rPr>
              <w:t>н/д</w:t>
            </w:r>
          </w:p>
        </w:tc>
        <w:tc>
          <w:tcPr>
            <w:tcW w:w="200" w:type="pct"/>
            <w:tcBorders>
              <w:top w:val="single" w:sz="4" w:space="0" w:color="auto"/>
              <w:left w:val="nil"/>
              <w:bottom w:val="single" w:sz="4" w:space="0" w:color="auto"/>
              <w:right w:val="single" w:sz="4" w:space="0" w:color="auto"/>
            </w:tcBorders>
            <w:shd w:val="clear" w:color="auto" w:fill="auto"/>
            <w:vAlign w:val="center"/>
          </w:tcPr>
          <w:p w14:paraId="4565F90E" w14:textId="09877A5B" w:rsidR="00F677C6" w:rsidRPr="004916DB" w:rsidRDefault="00F677C6" w:rsidP="00F677C6">
            <w:pPr>
              <w:jc w:val="center"/>
              <w:rPr>
                <w:color w:val="000000"/>
                <w:sz w:val="16"/>
                <w:szCs w:val="16"/>
              </w:rPr>
            </w:pPr>
            <w:r>
              <w:rPr>
                <w:color w:val="000000"/>
                <w:sz w:val="16"/>
                <w:szCs w:val="16"/>
              </w:rPr>
              <w:t>н/д</w:t>
            </w:r>
          </w:p>
        </w:tc>
        <w:tc>
          <w:tcPr>
            <w:tcW w:w="200" w:type="pct"/>
            <w:tcBorders>
              <w:top w:val="single" w:sz="4" w:space="0" w:color="auto"/>
              <w:left w:val="nil"/>
              <w:bottom w:val="single" w:sz="4" w:space="0" w:color="auto"/>
              <w:right w:val="single" w:sz="4" w:space="0" w:color="auto"/>
            </w:tcBorders>
            <w:shd w:val="clear" w:color="auto" w:fill="auto"/>
            <w:vAlign w:val="center"/>
          </w:tcPr>
          <w:p w14:paraId="74107363" w14:textId="51F8857F" w:rsidR="00F677C6" w:rsidRPr="004916DB" w:rsidRDefault="00F677C6" w:rsidP="00F677C6">
            <w:pPr>
              <w:jc w:val="center"/>
              <w:rPr>
                <w:color w:val="000000"/>
                <w:sz w:val="16"/>
                <w:szCs w:val="16"/>
              </w:rPr>
            </w:pPr>
            <w:r>
              <w:rPr>
                <w:color w:val="000000"/>
                <w:sz w:val="16"/>
                <w:szCs w:val="16"/>
              </w:rPr>
              <w:t>н/д</w:t>
            </w:r>
          </w:p>
        </w:tc>
        <w:tc>
          <w:tcPr>
            <w:tcW w:w="200" w:type="pct"/>
            <w:tcBorders>
              <w:top w:val="single" w:sz="4" w:space="0" w:color="auto"/>
              <w:left w:val="nil"/>
              <w:bottom w:val="single" w:sz="4" w:space="0" w:color="auto"/>
              <w:right w:val="single" w:sz="4" w:space="0" w:color="auto"/>
            </w:tcBorders>
            <w:shd w:val="clear" w:color="auto" w:fill="auto"/>
            <w:vAlign w:val="center"/>
          </w:tcPr>
          <w:p w14:paraId="36278CFC" w14:textId="04AC20A8" w:rsidR="00F677C6" w:rsidRPr="004916DB" w:rsidRDefault="00F677C6" w:rsidP="00F677C6">
            <w:pPr>
              <w:jc w:val="center"/>
              <w:rPr>
                <w:color w:val="000000"/>
                <w:sz w:val="16"/>
                <w:szCs w:val="16"/>
              </w:rPr>
            </w:pPr>
            <w:r>
              <w:rPr>
                <w:color w:val="000000"/>
                <w:sz w:val="16"/>
                <w:szCs w:val="16"/>
              </w:rPr>
              <w:t>н/д</w:t>
            </w:r>
          </w:p>
        </w:tc>
        <w:tc>
          <w:tcPr>
            <w:tcW w:w="200" w:type="pct"/>
            <w:tcBorders>
              <w:top w:val="single" w:sz="4" w:space="0" w:color="auto"/>
              <w:left w:val="nil"/>
              <w:bottom w:val="single" w:sz="4" w:space="0" w:color="auto"/>
              <w:right w:val="single" w:sz="4" w:space="0" w:color="auto"/>
            </w:tcBorders>
            <w:shd w:val="clear" w:color="auto" w:fill="auto"/>
            <w:vAlign w:val="center"/>
          </w:tcPr>
          <w:p w14:paraId="2658684E" w14:textId="0CD49F90" w:rsidR="00F677C6" w:rsidRPr="004916DB" w:rsidRDefault="00F677C6" w:rsidP="00F677C6">
            <w:pPr>
              <w:jc w:val="center"/>
              <w:rPr>
                <w:color w:val="000000"/>
                <w:sz w:val="16"/>
                <w:szCs w:val="16"/>
              </w:rPr>
            </w:pPr>
            <w:r>
              <w:rPr>
                <w:color w:val="000000"/>
                <w:sz w:val="16"/>
                <w:szCs w:val="16"/>
              </w:rPr>
              <w:t>0,000</w:t>
            </w:r>
          </w:p>
        </w:tc>
        <w:tc>
          <w:tcPr>
            <w:tcW w:w="200" w:type="pct"/>
            <w:tcBorders>
              <w:top w:val="single" w:sz="4" w:space="0" w:color="auto"/>
              <w:left w:val="nil"/>
              <w:bottom w:val="single" w:sz="4" w:space="0" w:color="auto"/>
              <w:right w:val="single" w:sz="4" w:space="0" w:color="auto"/>
            </w:tcBorders>
            <w:shd w:val="clear" w:color="auto" w:fill="auto"/>
            <w:vAlign w:val="center"/>
          </w:tcPr>
          <w:p w14:paraId="28A63A20" w14:textId="3899CEC8" w:rsidR="00F677C6" w:rsidRPr="004916DB" w:rsidRDefault="00F677C6" w:rsidP="00F677C6">
            <w:pPr>
              <w:jc w:val="center"/>
              <w:rPr>
                <w:color w:val="000000"/>
                <w:sz w:val="16"/>
                <w:szCs w:val="16"/>
              </w:rPr>
            </w:pPr>
            <w:r>
              <w:rPr>
                <w:color w:val="000000"/>
                <w:sz w:val="16"/>
                <w:szCs w:val="16"/>
              </w:rPr>
              <w:t>0,000</w:t>
            </w:r>
          </w:p>
        </w:tc>
        <w:tc>
          <w:tcPr>
            <w:tcW w:w="199" w:type="pct"/>
            <w:tcBorders>
              <w:top w:val="single" w:sz="4" w:space="0" w:color="auto"/>
              <w:left w:val="nil"/>
              <w:bottom w:val="single" w:sz="4" w:space="0" w:color="auto"/>
              <w:right w:val="single" w:sz="4" w:space="0" w:color="auto"/>
            </w:tcBorders>
            <w:shd w:val="clear" w:color="auto" w:fill="auto"/>
            <w:vAlign w:val="center"/>
          </w:tcPr>
          <w:p w14:paraId="0C10A389" w14:textId="04E69F7C" w:rsidR="00F677C6" w:rsidRPr="004916DB" w:rsidRDefault="00F677C6" w:rsidP="00F677C6">
            <w:pPr>
              <w:jc w:val="center"/>
              <w:rPr>
                <w:color w:val="000000"/>
                <w:sz w:val="16"/>
                <w:szCs w:val="16"/>
              </w:rPr>
            </w:pPr>
            <w:r>
              <w:rPr>
                <w:color w:val="000000"/>
                <w:sz w:val="16"/>
                <w:szCs w:val="16"/>
              </w:rPr>
              <w:t>0,000</w:t>
            </w:r>
          </w:p>
        </w:tc>
        <w:tc>
          <w:tcPr>
            <w:tcW w:w="199" w:type="pct"/>
            <w:tcBorders>
              <w:top w:val="single" w:sz="4" w:space="0" w:color="auto"/>
              <w:left w:val="nil"/>
              <w:bottom w:val="single" w:sz="4" w:space="0" w:color="auto"/>
              <w:right w:val="single" w:sz="4" w:space="0" w:color="auto"/>
            </w:tcBorders>
            <w:shd w:val="clear" w:color="auto" w:fill="auto"/>
            <w:vAlign w:val="center"/>
          </w:tcPr>
          <w:p w14:paraId="755E844D" w14:textId="57F461BB" w:rsidR="00F677C6" w:rsidRPr="004916DB" w:rsidRDefault="00F677C6" w:rsidP="00F677C6">
            <w:pPr>
              <w:jc w:val="center"/>
              <w:rPr>
                <w:color w:val="000000"/>
                <w:sz w:val="16"/>
                <w:szCs w:val="16"/>
              </w:rPr>
            </w:pPr>
            <w:r>
              <w:rPr>
                <w:color w:val="000000"/>
                <w:sz w:val="16"/>
                <w:szCs w:val="16"/>
              </w:rPr>
              <w:t>0,000</w:t>
            </w:r>
          </w:p>
        </w:tc>
        <w:tc>
          <w:tcPr>
            <w:tcW w:w="199" w:type="pct"/>
            <w:tcBorders>
              <w:top w:val="single" w:sz="4" w:space="0" w:color="auto"/>
              <w:left w:val="nil"/>
              <w:bottom w:val="single" w:sz="4" w:space="0" w:color="auto"/>
              <w:right w:val="single" w:sz="4" w:space="0" w:color="auto"/>
            </w:tcBorders>
            <w:shd w:val="clear" w:color="auto" w:fill="auto"/>
            <w:vAlign w:val="center"/>
          </w:tcPr>
          <w:p w14:paraId="46066D64" w14:textId="637DEAE5" w:rsidR="00F677C6" w:rsidRPr="004916DB" w:rsidRDefault="00F677C6" w:rsidP="00F677C6">
            <w:pPr>
              <w:jc w:val="center"/>
              <w:rPr>
                <w:color w:val="000000"/>
                <w:sz w:val="16"/>
                <w:szCs w:val="16"/>
              </w:rPr>
            </w:pPr>
            <w:r>
              <w:rPr>
                <w:color w:val="000000"/>
                <w:sz w:val="16"/>
                <w:szCs w:val="16"/>
              </w:rPr>
              <w:t>0,000</w:t>
            </w:r>
          </w:p>
        </w:tc>
        <w:tc>
          <w:tcPr>
            <w:tcW w:w="199" w:type="pct"/>
            <w:tcBorders>
              <w:top w:val="single" w:sz="4" w:space="0" w:color="auto"/>
              <w:left w:val="nil"/>
              <w:bottom w:val="single" w:sz="4" w:space="0" w:color="auto"/>
              <w:right w:val="single" w:sz="4" w:space="0" w:color="auto"/>
            </w:tcBorders>
            <w:shd w:val="clear" w:color="auto" w:fill="auto"/>
            <w:vAlign w:val="center"/>
          </w:tcPr>
          <w:p w14:paraId="7F9F730F" w14:textId="258D5971" w:rsidR="00F677C6" w:rsidRPr="004916DB" w:rsidRDefault="00F677C6" w:rsidP="00F677C6">
            <w:pPr>
              <w:jc w:val="center"/>
              <w:rPr>
                <w:color w:val="000000"/>
                <w:sz w:val="16"/>
                <w:szCs w:val="16"/>
              </w:rPr>
            </w:pPr>
            <w:r>
              <w:rPr>
                <w:color w:val="000000"/>
                <w:sz w:val="16"/>
                <w:szCs w:val="16"/>
              </w:rPr>
              <w:t>0,000</w:t>
            </w:r>
          </w:p>
        </w:tc>
        <w:tc>
          <w:tcPr>
            <w:tcW w:w="199" w:type="pct"/>
            <w:tcBorders>
              <w:top w:val="single" w:sz="4" w:space="0" w:color="auto"/>
              <w:left w:val="nil"/>
              <w:bottom w:val="single" w:sz="4" w:space="0" w:color="auto"/>
              <w:right w:val="single" w:sz="4" w:space="0" w:color="auto"/>
            </w:tcBorders>
            <w:shd w:val="clear" w:color="auto" w:fill="auto"/>
            <w:vAlign w:val="center"/>
          </w:tcPr>
          <w:p w14:paraId="230E0F92" w14:textId="1BD122FD" w:rsidR="00F677C6" w:rsidRPr="004916DB" w:rsidRDefault="00F677C6" w:rsidP="00F677C6">
            <w:pPr>
              <w:jc w:val="center"/>
              <w:rPr>
                <w:color w:val="000000"/>
                <w:sz w:val="16"/>
                <w:szCs w:val="16"/>
              </w:rPr>
            </w:pPr>
            <w:r>
              <w:rPr>
                <w:color w:val="000000"/>
                <w:sz w:val="16"/>
                <w:szCs w:val="16"/>
              </w:rPr>
              <w:t>0,000</w:t>
            </w:r>
          </w:p>
        </w:tc>
        <w:tc>
          <w:tcPr>
            <w:tcW w:w="199" w:type="pct"/>
            <w:tcBorders>
              <w:top w:val="single" w:sz="4" w:space="0" w:color="auto"/>
              <w:left w:val="nil"/>
              <w:bottom w:val="single" w:sz="4" w:space="0" w:color="auto"/>
              <w:right w:val="single" w:sz="4" w:space="0" w:color="auto"/>
            </w:tcBorders>
            <w:shd w:val="clear" w:color="auto" w:fill="auto"/>
            <w:vAlign w:val="center"/>
          </w:tcPr>
          <w:p w14:paraId="6D781719" w14:textId="1DDD82D3" w:rsidR="00F677C6" w:rsidRPr="004916DB" w:rsidRDefault="00F677C6" w:rsidP="00F677C6">
            <w:pPr>
              <w:jc w:val="center"/>
              <w:rPr>
                <w:color w:val="000000"/>
                <w:sz w:val="16"/>
                <w:szCs w:val="16"/>
              </w:rPr>
            </w:pPr>
            <w:r>
              <w:rPr>
                <w:color w:val="000000"/>
                <w:sz w:val="16"/>
                <w:szCs w:val="16"/>
              </w:rPr>
              <w:t>0,000</w:t>
            </w:r>
          </w:p>
        </w:tc>
        <w:tc>
          <w:tcPr>
            <w:tcW w:w="199" w:type="pct"/>
            <w:tcBorders>
              <w:top w:val="single" w:sz="4" w:space="0" w:color="auto"/>
              <w:left w:val="nil"/>
              <w:bottom w:val="single" w:sz="4" w:space="0" w:color="auto"/>
              <w:right w:val="single" w:sz="4" w:space="0" w:color="auto"/>
            </w:tcBorders>
            <w:shd w:val="clear" w:color="auto" w:fill="auto"/>
            <w:vAlign w:val="center"/>
          </w:tcPr>
          <w:p w14:paraId="331B09BA" w14:textId="0B787A6B" w:rsidR="00F677C6" w:rsidRPr="004916DB" w:rsidRDefault="00F677C6" w:rsidP="00F677C6">
            <w:pPr>
              <w:jc w:val="center"/>
              <w:rPr>
                <w:color w:val="000000"/>
                <w:sz w:val="16"/>
                <w:szCs w:val="16"/>
              </w:rPr>
            </w:pPr>
            <w:r>
              <w:rPr>
                <w:color w:val="000000"/>
                <w:sz w:val="16"/>
                <w:szCs w:val="16"/>
              </w:rPr>
              <w:t>0,000</w:t>
            </w:r>
          </w:p>
        </w:tc>
        <w:tc>
          <w:tcPr>
            <w:tcW w:w="185" w:type="pct"/>
            <w:tcBorders>
              <w:top w:val="single" w:sz="4" w:space="0" w:color="auto"/>
              <w:left w:val="nil"/>
              <w:bottom w:val="single" w:sz="4" w:space="0" w:color="auto"/>
              <w:right w:val="single" w:sz="4" w:space="0" w:color="auto"/>
            </w:tcBorders>
            <w:shd w:val="clear" w:color="auto" w:fill="auto"/>
            <w:vAlign w:val="center"/>
          </w:tcPr>
          <w:p w14:paraId="1C145E00" w14:textId="3266FAA4" w:rsidR="00F677C6" w:rsidRPr="004916DB" w:rsidRDefault="00F677C6" w:rsidP="00F677C6">
            <w:pPr>
              <w:jc w:val="center"/>
              <w:rPr>
                <w:color w:val="000000"/>
                <w:sz w:val="16"/>
                <w:szCs w:val="16"/>
              </w:rPr>
            </w:pPr>
            <w:r>
              <w:rPr>
                <w:color w:val="000000"/>
                <w:sz w:val="16"/>
                <w:szCs w:val="16"/>
              </w:rPr>
              <w:t>0,000</w:t>
            </w:r>
          </w:p>
        </w:tc>
      </w:tr>
      <w:tr w:rsidR="00F677C6" w:rsidRPr="004916DB" w14:paraId="61ED97A5" w14:textId="77777777" w:rsidTr="00643547">
        <w:trPr>
          <w:trHeight w:val="17"/>
        </w:trPr>
        <w:tc>
          <w:tcPr>
            <w:tcW w:w="10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58D301" w14:textId="77777777" w:rsidR="00F677C6" w:rsidRPr="004916DB" w:rsidRDefault="00F677C6" w:rsidP="00F677C6">
            <w:pPr>
              <w:rPr>
                <w:color w:val="000000"/>
                <w:sz w:val="16"/>
                <w:szCs w:val="16"/>
              </w:rPr>
            </w:pPr>
          </w:p>
        </w:tc>
        <w:tc>
          <w:tcPr>
            <w:tcW w:w="57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A38D0D" w14:textId="77777777" w:rsidR="00F677C6" w:rsidRPr="004916DB" w:rsidRDefault="00F677C6" w:rsidP="00F677C6">
            <w:pPr>
              <w:rPr>
                <w:color w:val="000000"/>
                <w:sz w:val="16"/>
                <w:szCs w:val="16"/>
              </w:rPr>
            </w:pPr>
          </w:p>
        </w:tc>
        <w:tc>
          <w:tcPr>
            <w:tcW w:w="13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6714B2" w14:textId="77777777" w:rsidR="00F677C6" w:rsidRPr="004916DB" w:rsidRDefault="00F677C6" w:rsidP="00F677C6">
            <w:pPr>
              <w:jc w:val="center"/>
              <w:rPr>
                <w:color w:val="000000"/>
                <w:sz w:val="16"/>
                <w:szCs w:val="16"/>
              </w:rPr>
            </w:pPr>
            <w:r w:rsidRPr="004916DB">
              <w:rPr>
                <w:color w:val="000000"/>
                <w:sz w:val="16"/>
                <w:szCs w:val="16"/>
              </w:rPr>
              <w:t>Снижение тепловой нагрузки на отопление и вентиляцию</w:t>
            </w:r>
          </w:p>
        </w:tc>
        <w:tc>
          <w:tcPr>
            <w:tcW w:w="239" w:type="pct"/>
            <w:tcBorders>
              <w:top w:val="nil"/>
              <w:left w:val="nil"/>
              <w:bottom w:val="single" w:sz="4" w:space="0" w:color="auto"/>
              <w:right w:val="single" w:sz="4" w:space="0" w:color="auto"/>
            </w:tcBorders>
            <w:shd w:val="clear" w:color="auto" w:fill="auto"/>
            <w:vAlign w:val="center"/>
            <w:hideMark/>
          </w:tcPr>
          <w:p w14:paraId="7891DCDB" w14:textId="77777777" w:rsidR="00F677C6" w:rsidRPr="004916DB" w:rsidRDefault="00F677C6" w:rsidP="00F677C6">
            <w:pPr>
              <w:jc w:val="center"/>
              <w:rPr>
                <w:color w:val="000000"/>
                <w:sz w:val="16"/>
                <w:szCs w:val="16"/>
              </w:rPr>
            </w:pPr>
            <w:r w:rsidRPr="004916DB">
              <w:rPr>
                <w:color w:val="000000"/>
                <w:sz w:val="16"/>
                <w:szCs w:val="16"/>
              </w:rPr>
              <w:t>Гкал/</w:t>
            </w:r>
            <w:proofErr w:type="gramStart"/>
            <w:r w:rsidRPr="004916DB">
              <w:rPr>
                <w:color w:val="000000"/>
                <w:sz w:val="16"/>
                <w:szCs w:val="16"/>
              </w:rPr>
              <w:t>ч</w:t>
            </w:r>
            <w:proofErr w:type="gramEnd"/>
          </w:p>
        </w:tc>
        <w:tc>
          <w:tcPr>
            <w:tcW w:w="200" w:type="pct"/>
            <w:tcBorders>
              <w:top w:val="single" w:sz="4" w:space="0" w:color="auto"/>
              <w:left w:val="nil"/>
              <w:bottom w:val="single" w:sz="4" w:space="0" w:color="auto"/>
              <w:right w:val="single" w:sz="4" w:space="0" w:color="auto"/>
            </w:tcBorders>
            <w:shd w:val="clear" w:color="auto" w:fill="auto"/>
            <w:vAlign w:val="center"/>
          </w:tcPr>
          <w:p w14:paraId="0ED2C8DB" w14:textId="11A0EE69" w:rsidR="00F677C6" w:rsidRPr="004916DB" w:rsidRDefault="00F677C6" w:rsidP="00F677C6">
            <w:pPr>
              <w:jc w:val="center"/>
              <w:rPr>
                <w:color w:val="000000"/>
                <w:sz w:val="16"/>
                <w:szCs w:val="16"/>
              </w:rPr>
            </w:pPr>
            <w:r>
              <w:rPr>
                <w:color w:val="000000"/>
                <w:sz w:val="16"/>
                <w:szCs w:val="16"/>
              </w:rPr>
              <w:t>н/д</w:t>
            </w:r>
          </w:p>
        </w:tc>
        <w:tc>
          <w:tcPr>
            <w:tcW w:w="200" w:type="pct"/>
            <w:tcBorders>
              <w:top w:val="nil"/>
              <w:left w:val="single" w:sz="4" w:space="0" w:color="auto"/>
              <w:bottom w:val="single" w:sz="4" w:space="0" w:color="auto"/>
              <w:right w:val="single" w:sz="4" w:space="0" w:color="auto"/>
            </w:tcBorders>
            <w:shd w:val="clear" w:color="auto" w:fill="auto"/>
            <w:vAlign w:val="center"/>
          </w:tcPr>
          <w:p w14:paraId="47702072" w14:textId="60A87B4E" w:rsidR="00F677C6" w:rsidRPr="004916DB" w:rsidRDefault="00F677C6" w:rsidP="00F677C6">
            <w:pPr>
              <w:jc w:val="center"/>
              <w:rPr>
                <w:color w:val="000000"/>
                <w:sz w:val="16"/>
                <w:szCs w:val="16"/>
              </w:rPr>
            </w:pPr>
            <w:r>
              <w:rPr>
                <w:color w:val="000000"/>
                <w:sz w:val="16"/>
                <w:szCs w:val="16"/>
              </w:rPr>
              <w:t>н/д</w:t>
            </w:r>
          </w:p>
        </w:tc>
        <w:tc>
          <w:tcPr>
            <w:tcW w:w="200" w:type="pct"/>
            <w:tcBorders>
              <w:top w:val="nil"/>
              <w:left w:val="nil"/>
              <w:bottom w:val="single" w:sz="4" w:space="0" w:color="auto"/>
              <w:right w:val="single" w:sz="4" w:space="0" w:color="auto"/>
            </w:tcBorders>
            <w:shd w:val="clear" w:color="auto" w:fill="auto"/>
            <w:vAlign w:val="center"/>
          </w:tcPr>
          <w:p w14:paraId="339999AB" w14:textId="412B41C1" w:rsidR="00F677C6" w:rsidRPr="004916DB" w:rsidRDefault="00F677C6" w:rsidP="00F677C6">
            <w:pPr>
              <w:jc w:val="center"/>
              <w:rPr>
                <w:color w:val="000000"/>
                <w:sz w:val="16"/>
                <w:szCs w:val="16"/>
              </w:rPr>
            </w:pPr>
            <w:r>
              <w:rPr>
                <w:color w:val="000000"/>
                <w:sz w:val="16"/>
                <w:szCs w:val="16"/>
              </w:rPr>
              <w:t>н/д</w:t>
            </w:r>
          </w:p>
        </w:tc>
        <w:tc>
          <w:tcPr>
            <w:tcW w:w="200" w:type="pct"/>
            <w:tcBorders>
              <w:top w:val="nil"/>
              <w:left w:val="nil"/>
              <w:bottom w:val="single" w:sz="4" w:space="0" w:color="auto"/>
              <w:right w:val="single" w:sz="4" w:space="0" w:color="auto"/>
            </w:tcBorders>
            <w:shd w:val="clear" w:color="auto" w:fill="auto"/>
            <w:vAlign w:val="center"/>
          </w:tcPr>
          <w:p w14:paraId="26A91050" w14:textId="34A5DB62" w:rsidR="00F677C6" w:rsidRPr="004916DB" w:rsidRDefault="00F677C6" w:rsidP="00F677C6">
            <w:pPr>
              <w:jc w:val="center"/>
              <w:rPr>
                <w:color w:val="000000"/>
                <w:sz w:val="16"/>
                <w:szCs w:val="16"/>
              </w:rPr>
            </w:pPr>
            <w:r>
              <w:rPr>
                <w:color w:val="000000"/>
                <w:sz w:val="16"/>
                <w:szCs w:val="16"/>
              </w:rPr>
              <w:t>н/д</w:t>
            </w:r>
          </w:p>
        </w:tc>
        <w:tc>
          <w:tcPr>
            <w:tcW w:w="200" w:type="pct"/>
            <w:tcBorders>
              <w:top w:val="nil"/>
              <w:left w:val="nil"/>
              <w:bottom w:val="single" w:sz="4" w:space="0" w:color="auto"/>
              <w:right w:val="single" w:sz="4" w:space="0" w:color="auto"/>
            </w:tcBorders>
            <w:shd w:val="clear" w:color="auto" w:fill="auto"/>
            <w:vAlign w:val="center"/>
          </w:tcPr>
          <w:p w14:paraId="3EE382B6" w14:textId="266F309D" w:rsidR="00F677C6" w:rsidRPr="004916DB" w:rsidRDefault="00F677C6" w:rsidP="00F677C6">
            <w:pPr>
              <w:jc w:val="center"/>
              <w:rPr>
                <w:color w:val="000000"/>
                <w:sz w:val="16"/>
                <w:szCs w:val="16"/>
              </w:rPr>
            </w:pPr>
            <w:r>
              <w:rPr>
                <w:color w:val="000000"/>
                <w:sz w:val="16"/>
                <w:szCs w:val="16"/>
              </w:rPr>
              <w:t>0,000</w:t>
            </w:r>
          </w:p>
        </w:tc>
        <w:tc>
          <w:tcPr>
            <w:tcW w:w="200" w:type="pct"/>
            <w:tcBorders>
              <w:top w:val="nil"/>
              <w:left w:val="nil"/>
              <w:bottom w:val="single" w:sz="4" w:space="0" w:color="auto"/>
              <w:right w:val="single" w:sz="4" w:space="0" w:color="auto"/>
            </w:tcBorders>
            <w:shd w:val="clear" w:color="auto" w:fill="auto"/>
            <w:vAlign w:val="center"/>
          </w:tcPr>
          <w:p w14:paraId="391A5C0E" w14:textId="6D0C64F7"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434A5A0E" w14:textId="463761C8"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166DA42E" w14:textId="395F5C63"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07402B11" w14:textId="233C8AD6"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43C0E10D" w14:textId="71DBC2B2"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59867A33" w14:textId="3A5B6D0F"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170AE580" w14:textId="508BBE10"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1813135A" w14:textId="612FA4FF" w:rsidR="00F677C6" w:rsidRPr="004916DB" w:rsidRDefault="00F677C6" w:rsidP="00F677C6">
            <w:pPr>
              <w:jc w:val="center"/>
              <w:rPr>
                <w:color w:val="000000"/>
                <w:sz w:val="16"/>
                <w:szCs w:val="16"/>
              </w:rPr>
            </w:pPr>
            <w:r>
              <w:rPr>
                <w:color w:val="000000"/>
                <w:sz w:val="16"/>
                <w:szCs w:val="16"/>
              </w:rPr>
              <w:t>0,000</w:t>
            </w:r>
          </w:p>
        </w:tc>
        <w:tc>
          <w:tcPr>
            <w:tcW w:w="185" w:type="pct"/>
            <w:tcBorders>
              <w:top w:val="nil"/>
              <w:left w:val="nil"/>
              <w:bottom w:val="single" w:sz="4" w:space="0" w:color="auto"/>
              <w:right w:val="single" w:sz="4" w:space="0" w:color="auto"/>
            </w:tcBorders>
            <w:shd w:val="clear" w:color="auto" w:fill="auto"/>
            <w:vAlign w:val="center"/>
          </w:tcPr>
          <w:p w14:paraId="21EB7B80" w14:textId="6C2518D6" w:rsidR="00F677C6" w:rsidRPr="004916DB" w:rsidRDefault="00F677C6" w:rsidP="00F677C6">
            <w:pPr>
              <w:jc w:val="center"/>
              <w:rPr>
                <w:color w:val="000000"/>
                <w:sz w:val="16"/>
                <w:szCs w:val="16"/>
              </w:rPr>
            </w:pPr>
            <w:r>
              <w:rPr>
                <w:color w:val="000000"/>
                <w:sz w:val="16"/>
                <w:szCs w:val="16"/>
              </w:rPr>
              <w:t>0,000</w:t>
            </w:r>
          </w:p>
        </w:tc>
      </w:tr>
      <w:tr w:rsidR="00F677C6" w:rsidRPr="004916DB" w14:paraId="625DBD95" w14:textId="77777777" w:rsidTr="00643547">
        <w:trPr>
          <w:trHeight w:val="17"/>
        </w:trPr>
        <w:tc>
          <w:tcPr>
            <w:tcW w:w="10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DF6CFB" w14:textId="77777777" w:rsidR="00F677C6" w:rsidRPr="004916DB" w:rsidRDefault="00F677C6" w:rsidP="00F677C6">
            <w:pPr>
              <w:rPr>
                <w:color w:val="000000"/>
                <w:sz w:val="16"/>
                <w:szCs w:val="16"/>
              </w:rPr>
            </w:pPr>
          </w:p>
        </w:tc>
        <w:tc>
          <w:tcPr>
            <w:tcW w:w="57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064C370" w14:textId="77777777" w:rsidR="00F677C6" w:rsidRPr="004916DB" w:rsidRDefault="00F677C6" w:rsidP="00F677C6">
            <w:pPr>
              <w:rPr>
                <w:color w:val="000000"/>
                <w:sz w:val="16"/>
                <w:szCs w:val="16"/>
              </w:rPr>
            </w:pPr>
          </w:p>
        </w:tc>
        <w:tc>
          <w:tcPr>
            <w:tcW w:w="1307" w:type="pct"/>
            <w:tcBorders>
              <w:top w:val="nil"/>
              <w:left w:val="single" w:sz="4" w:space="0" w:color="auto"/>
              <w:bottom w:val="single" w:sz="4" w:space="0" w:color="auto"/>
              <w:right w:val="single" w:sz="4" w:space="0" w:color="auto"/>
            </w:tcBorders>
            <w:shd w:val="clear" w:color="auto" w:fill="auto"/>
            <w:vAlign w:val="center"/>
            <w:hideMark/>
          </w:tcPr>
          <w:p w14:paraId="34AA42AE" w14:textId="77777777" w:rsidR="00F677C6" w:rsidRPr="004916DB" w:rsidRDefault="00F677C6" w:rsidP="00F677C6">
            <w:pPr>
              <w:jc w:val="center"/>
              <w:rPr>
                <w:color w:val="000000"/>
                <w:sz w:val="16"/>
                <w:szCs w:val="16"/>
              </w:rPr>
            </w:pPr>
            <w:r w:rsidRPr="004916DB">
              <w:rPr>
                <w:color w:val="000000"/>
                <w:sz w:val="16"/>
                <w:szCs w:val="16"/>
              </w:rPr>
              <w:t>Накопительным итогом нагрузка на отопление и вентиляцию</w:t>
            </w:r>
          </w:p>
        </w:tc>
        <w:tc>
          <w:tcPr>
            <w:tcW w:w="239" w:type="pct"/>
            <w:tcBorders>
              <w:top w:val="nil"/>
              <w:left w:val="nil"/>
              <w:bottom w:val="single" w:sz="4" w:space="0" w:color="auto"/>
              <w:right w:val="single" w:sz="4" w:space="0" w:color="auto"/>
            </w:tcBorders>
            <w:shd w:val="clear" w:color="auto" w:fill="auto"/>
            <w:vAlign w:val="center"/>
            <w:hideMark/>
          </w:tcPr>
          <w:p w14:paraId="02CCE063" w14:textId="77777777" w:rsidR="00F677C6" w:rsidRPr="004916DB" w:rsidRDefault="00F677C6" w:rsidP="00F677C6">
            <w:pPr>
              <w:jc w:val="center"/>
              <w:rPr>
                <w:color w:val="000000"/>
                <w:sz w:val="16"/>
                <w:szCs w:val="16"/>
              </w:rPr>
            </w:pPr>
            <w:r w:rsidRPr="004916DB">
              <w:rPr>
                <w:color w:val="000000"/>
                <w:sz w:val="16"/>
                <w:szCs w:val="16"/>
              </w:rPr>
              <w:t>Гкал/</w:t>
            </w:r>
            <w:proofErr w:type="gramStart"/>
            <w:r w:rsidRPr="004916DB">
              <w:rPr>
                <w:color w:val="000000"/>
                <w:sz w:val="16"/>
                <w:szCs w:val="16"/>
              </w:rPr>
              <w:t>ч</w:t>
            </w:r>
            <w:proofErr w:type="gramEnd"/>
          </w:p>
        </w:tc>
        <w:tc>
          <w:tcPr>
            <w:tcW w:w="200" w:type="pct"/>
            <w:tcBorders>
              <w:top w:val="nil"/>
              <w:left w:val="nil"/>
              <w:bottom w:val="single" w:sz="4" w:space="0" w:color="auto"/>
              <w:right w:val="single" w:sz="4" w:space="0" w:color="auto"/>
            </w:tcBorders>
            <w:shd w:val="clear" w:color="auto" w:fill="auto"/>
            <w:vAlign w:val="center"/>
          </w:tcPr>
          <w:p w14:paraId="08C8E94B" w14:textId="6814BEA3" w:rsidR="00F677C6" w:rsidRPr="004916DB" w:rsidRDefault="00F677C6" w:rsidP="00F677C6">
            <w:pPr>
              <w:jc w:val="center"/>
              <w:rPr>
                <w:color w:val="000000"/>
                <w:sz w:val="16"/>
                <w:szCs w:val="16"/>
              </w:rPr>
            </w:pPr>
            <w:r>
              <w:rPr>
                <w:color w:val="000000"/>
                <w:sz w:val="16"/>
                <w:szCs w:val="16"/>
              </w:rPr>
              <w:t>н/д</w:t>
            </w:r>
          </w:p>
        </w:tc>
        <w:tc>
          <w:tcPr>
            <w:tcW w:w="200" w:type="pct"/>
            <w:tcBorders>
              <w:top w:val="single" w:sz="4" w:space="0" w:color="auto"/>
              <w:left w:val="nil"/>
              <w:bottom w:val="single" w:sz="4" w:space="0" w:color="auto"/>
              <w:right w:val="single" w:sz="4" w:space="0" w:color="auto"/>
            </w:tcBorders>
            <w:shd w:val="clear" w:color="auto" w:fill="auto"/>
            <w:vAlign w:val="center"/>
          </w:tcPr>
          <w:p w14:paraId="1EAAA5FC" w14:textId="2648E5B9" w:rsidR="00F677C6" w:rsidRPr="004916DB" w:rsidRDefault="00F677C6" w:rsidP="00F677C6">
            <w:pPr>
              <w:jc w:val="center"/>
              <w:rPr>
                <w:color w:val="000000"/>
                <w:sz w:val="16"/>
                <w:szCs w:val="16"/>
              </w:rPr>
            </w:pPr>
            <w:r>
              <w:rPr>
                <w:color w:val="000000"/>
                <w:sz w:val="16"/>
                <w:szCs w:val="16"/>
              </w:rPr>
              <w:t>н/д</w:t>
            </w:r>
          </w:p>
        </w:tc>
        <w:tc>
          <w:tcPr>
            <w:tcW w:w="200" w:type="pct"/>
            <w:tcBorders>
              <w:top w:val="single" w:sz="4" w:space="0" w:color="auto"/>
              <w:left w:val="nil"/>
              <w:bottom w:val="single" w:sz="4" w:space="0" w:color="auto"/>
              <w:right w:val="single" w:sz="4" w:space="0" w:color="auto"/>
            </w:tcBorders>
            <w:shd w:val="clear" w:color="auto" w:fill="auto"/>
            <w:vAlign w:val="center"/>
          </w:tcPr>
          <w:p w14:paraId="13AE86D0" w14:textId="43A0928E" w:rsidR="00F677C6" w:rsidRPr="004916DB" w:rsidRDefault="00F677C6" w:rsidP="00F677C6">
            <w:pPr>
              <w:jc w:val="center"/>
              <w:rPr>
                <w:color w:val="000000"/>
                <w:sz w:val="16"/>
                <w:szCs w:val="16"/>
              </w:rPr>
            </w:pPr>
            <w:r>
              <w:rPr>
                <w:color w:val="000000"/>
                <w:sz w:val="16"/>
                <w:szCs w:val="16"/>
              </w:rPr>
              <w:t>н/д</w:t>
            </w:r>
          </w:p>
        </w:tc>
        <w:tc>
          <w:tcPr>
            <w:tcW w:w="200" w:type="pct"/>
            <w:tcBorders>
              <w:top w:val="single" w:sz="4" w:space="0" w:color="auto"/>
              <w:left w:val="nil"/>
              <w:bottom w:val="single" w:sz="4" w:space="0" w:color="auto"/>
              <w:right w:val="single" w:sz="4" w:space="0" w:color="auto"/>
            </w:tcBorders>
            <w:shd w:val="clear" w:color="auto" w:fill="auto"/>
            <w:vAlign w:val="center"/>
          </w:tcPr>
          <w:p w14:paraId="29768EBA" w14:textId="3879376E" w:rsidR="00F677C6" w:rsidRPr="004916DB" w:rsidRDefault="00F677C6" w:rsidP="00F677C6">
            <w:pPr>
              <w:jc w:val="center"/>
              <w:rPr>
                <w:color w:val="000000"/>
                <w:sz w:val="16"/>
                <w:szCs w:val="16"/>
              </w:rPr>
            </w:pPr>
            <w:r>
              <w:rPr>
                <w:color w:val="000000"/>
                <w:sz w:val="16"/>
                <w:szCs w:val="16"/>
              </w:rPr>
              <w:t>н/д</w:t>
            </w:r>
          </w:p>
        </w:tc>
        <w:tc>
          <w:tcPr>
            <w:tcW w:w="200" w:type="pct"/>
            <w:tcBorders>
              <w:top w:val="single" w:sz="4" w:space="0" w:color="auto"/>
              <w:left w:val="nil"/>
              <w:bottom w:val="single" w:sz="4" w:space="0" w:color="auto"/>
              <w:right w:val="single" w:sz="4" w:space="0" w:color="auto"/>
            </w:tcBorders>
            <w:shd w:val="clear" w:color="auto" w:fill="auto"/>
            <w:vAlign w:val="center"/>
          </w:tcPr>
          <w:p w14:paraId="444E3765" w14:textId="5E026544" w:rsidR="00F677C6" w:rsidRPr="004916DB" w:rsidRDefault="00F677C6" w:rsidP="00F677C6">
            <w:pPr>
              <w:jc w:val="center"/>
              <w:rPr>
                <w:color w:val="000000"/>
                <w:sz w:val="16"/>
                <w:szCs w:val="16"/>
              </w:rPr>
            </w:pPr>
            <w:r>
              <w:rPr>
                <w:color w:val="000000"/>
                <w:sz w:val="16"/>
                <w:szCs w:val="16"/>
              </w:rPr>
              <w:t>1,340</w:t>
            </w:r>
          </w:p>
        </w:tc>
        <w:tc>
          <w:tcPr>
            <w:tcW w:w="200" w:type="pct"/>
            <w:tcBorders>
              <w:top w:val="single" w:sz="4" w:space="0" w:color="auto"/>
              <w:left w:val="nil"/>
              <w:bottom w:val="single" w:sz="4" w:space="0" w:color="auto"/>
              <w:right w:val="single" w:sz="4" w:space="0" w:color="auto"/>
            </w:tcBorders>
            <w:shd w:val="clear" w:color="auto" w:fill="auto"/>
            <w:vAlign w:val="center"/>
          </w:tcPr>
          <w:p w14:paraId="07AFFA45" w14:textId="4D4EF697" w:rsidR="00F677C6" w:rsidRPr="004916DB" w:rsidRDefault="00F677C6" w:rsidP="00F677C6">
            <w:pPr>
              <w:jc w:val="center"/>
              <w:rPr>
                <w:color w:val="000000"/>
                <w:sz w:val="16"/>
                <w:szCs w:val="16"/>
              </w:rPr>
            </w:pPr>
            <w:r>
              <w:rPr>
                <w:color w:val="000000"/>
                <w:sz w:val="16"/>
                <w:szCs w:val="16"/>
              </w:rPr>
              <w:t>1,340</w:t>
            </w:r>
          </w:p>
        </w:tc>
        <w:tc>
          <w:tcPr>
            <w:tcW w:w="199" w:type="pct"/>
            <w:tcBorders>
              <w:top w:val="single" w:sz="4" w:space="0" w:color="auto"/>
              <w:left w:val="nil"/>
              <w:bottom w:val="single" w:sz="4" w:space="0" w:color="auto"/>
              <w:right w:val="single" w:sz="4" w:space="0" w:color="auto"/>
            </w:tcBorders>
            <w:shd w:val="clear" w:color="auto" w:fill="auto"/>
            <w:vAlign w:val="center"/>
          </w:tcPr>
          <w:p w14:paraId="0520D953" w14:textId="44BE0B16" w:rsidR="00F677C6" w:rsidRPr="004916DB" w:rsidRDefault="00F677C6" w:rsidP="00F677C6">
            <w:pPr>
              <w:jc w:val="center"/>
              <w:rPr>
                <w:color w:val="000000"/>
                <w:sz w:val="16"/>
                <w:szCs w:val="16"/>
              </w:rPr>
            </w:pPr>
            <w:r>
              <w:rPr>
                <w:color w:val="000000"/>
                <w:sz w:val="16"/>
                <w:szCs w:val="16"/>
              </w:rPr>
              <w:t>1,340</w:t>
            </w:r>
          </w:p>
        </w:tc>
        <w:tc>
          <w:tcPr>
            <w:tcW w:w="199" w:type="pct"/>
            <w:tcBorders>
              <w:top w:val="single" w:sz="4" w:space="0" w:color="auto"/>
              <w:left w:val="nil"/>
              <w:bottom w:val="single" w:sz="4" w:space="0" w:color="auto"/>
              <w:right w:val="single" w:sz="4" w:space="0" w:color="auto"/>
            </w:tcBorders>
            <w:shd w:val="clear" w:color="auto" w:fill="auto"/>
            <w:vAlign w:val="center"/>
          </w:tcPr>
          <w:p w14:paraId="583DF7BA" w14:textId="4FCFC8B7" w:rsidR="00F677C6" w:rsidRPr="004916DB" w:rsidRDefault="00F677C6" w:rsidP="00F677C6">
            <w:pPr>
              <w:jc w:val="center"/>
              <w:rPr>
                <w:color w:val="000000"/>
                <w:sz w:val="16"/>
                <w:szCs w:val="16"/>
              </w:rPr>
            </w:pPr>
            <w:r>
              <w:rPr>
                <w:color w:val="000000"/>
                <w:sz w:val="16"/>
                <w:szCs w:val="16"/>
              </w:rPr>
              <w:t>1,340</w:t>
            </w:r>
          </w:p>
        </w:tc>
        <w:tc>
          <w:tcPr>
            <w:tcW w:w="199" w:type="pct"/>
            <w:tcBorders>
              <w:top w:val="single" w:sz="4" w:space="0" w:color="auto"/>
              <w:left w:val="nil"/>
              <w:bottom w:val="single" w:sz="4" w:space="0" w:color="auto"/>
              <w:right w:val="single" w:sz="4" w:space="0" w:color="auto"/>
            </w:tcBorders>
            <w:shd w:val="clear" w:color="auto" w:fill="auto"/>
            <w:vAlign w:val="center"/>
          </w:tcPr>
          <w:p w14:paraId="5C558BB6" w14:textId="3FA206A8" w:rsidR="00F677C6" w:rsidRPr="004916DB" w:rsidRDefault="00F677C6" w:rsidP="00F677C6">
            <w:pPr>
              <w:jc w:val="center"/>
              <w:rPr>
                <w:color w:val="000000"/>
                <w:sz w:val="16"/>
                <w:szCs w:val="16"/>
              </w:rPr>
            </w:pPr>
            <w:r>
              <w:rPr>
                <w:color w:val="000000"/>
                <w:sz w:val="16"/>
                <w:szCs w:val="16"/>
              </w:rPr>
              <w:t>1,340</w:t>
            </w:r>
          </w:p>
        </w:tc>
        <w:tc>
          <w:tcPr>
            <w:tcW w:w="199" w:type="pct"/>
            <w:tcBorders>
              <w:top w:val="single" w:sz="4" w:space="0" w:color="auto"/>
              <w:left w:val="nil"/>
              <w:bottom w:val="single" w:sz="4" w:space="0" w:color="auto"/>
              <w:right w:val="single" w:sz="4" w:space="0" w:color="auto"/>
            </w:tcBorders>
            <w:shd w:val="clear" w:color="auto" w:fill="auto"/>
            <w:vAlign w:val="center"/>
          </w:tcPr>
          <w:p w14:paraId="58DDA998" w14:textId="28458631" w:rsidR="00F677C6" w:rsidRPr="004916DB" w:rsidRDefault="00F677C6" w:rsidP="00F677C6">
            <w:pPr>
              <w:jc w:val="center"/>
              <w:rPr>
                <w:color w:val="000000"/>
                <w:sz w:val="16"/>
                <w:szCs w:val="16"/>
              </w:rPr>
            </w:pPr>
            <w:r>
              <w:rPr>
                <w:color w:val="000000"/>
                <w:sz w:val="16"/>
                <w:szCs w:val="16"/>
              </w:rPr>
              <w:t>1,340</w:t>
            </w:r>
          </w:p>
        </w:tc>
        <w:tc>
          <w:tcPr>
            <w:tcW w:w="199" w:type="pct"/>
            <w:tcBorders>
              <w:top w:val="single" w:sz="4" w:space="0" w:color="auto"/>
              <w:left w:val="nil"/>
              <w:bottom w:val="single" w:sz="4" w:space="0" w:color="auto"/>
              <w:right w:val="single" w:sz="4" w:space="0" w:color="auto"/>
            </w:tcBorders>
            <w:shd w:val="clear" w:color="auto" w:fill="auto"/>
            <w:vAlign w:val="center"/>
          </w:tcPr>
          <w:p w14:paraId="4AC01C50" w14:textId="5854A127" w:rsidR="00F677C6" w:rsidRPr="004916DB" w:rsidRDefault="00F677C6" w:rsidP="00F677C6">
            <w:pPr>
              <w:jc w:val="center"/>
              <w:rPr>
                <w:color w:val="000000"/>
                <w:sz w:val="16"/>
                <w:szCs w:val="16"/>
              </w:rPr>
            </w:pPr>
            <w:r>
              <w:rPr>
                <w:color w:val="000000"/>
                <w:sz w:val="16"/>
                <w:szCs w:val="16"/>
              </w:rPr>
              <w:t>1,340</w:t>
            </w:r>
          </w:p>
        </w:tc>
        <w:tc>
          <w:tcPr>
            <w:tcW w:w="199" w:type="pct"/>
            <w:tcBorders>
              <w:top w:val="single" w:sz="4" w:space="0" w:color="auto"/>
              <w:left w:val="nil"/>
              <w:bottom w:val="single" w:sz="4" w:space="0" w:color="auto"/>
              <w:right w:val="single" w:sz="4" w:space="0" w:color="auto"/>
            </w:tcBorders>
            <w:shd w:val="clear" w:color="auto" w:fill="auto"/>
            <w:vAlign w:val="center"/>
          </w:tcPr>
          <w:p w14:paraId="470AF8B6" w14:textId="2D08E096" w:rsidR="00F677C6" w:rsidRPr="004916DB" w:rsidRDefault="00F677C6" w:rsidP="00F677C6">
            <w:pPr>
              <w:jc w:val="center"/>
              <w:rPr>
                <w:color w:val="000000"/>
                <w:sz w:val="16"/>
                <w:szCs w:val="16"/>
              </w:rPr>
            </w:pPr>
            <w:r>
              <w:rPr>
                <w:color w:val="000000"/>
                <w:sz w:val="16"/>
                <w:szCs w:val="16"/>
              </w:rPr>
              <w:t>1,340</w:t>
            </w:r>
          </w:p>
        </w:tc>
        <w:tc>
          <w:tcPr>
            <w:tcW w:w="199" w:type="pct"/>
            <w:tcBorders>
              <w:top w:val="single" w:sz="4" w:space="0" w:color="auto"/>
              <w:left w:val="nil"/>
              <w:bottom w:val="single" w:sz="4" w:space="0" w:color="auto"/>
              <w:right w:val="single" w:sz="4" w:space="0" w:color="auto"/>
            </w:tcBorders>
            <w:shd w:val="clear" w:color="auto" w:fill="auto"/>
            <w:vAlign w:val="center"/>
          </w:tcPr>
          <w:p w14:paraId="0AF43B2F" w14:textId="3EE17100" w:rsidR="00F677C6" w:rsidRPr="004916DB" w:rsidRDefault="00F677C6" w:rsidP="00F677C6">
            <w:pPr>
              <w:jc w:val="center"/>
              <w:rPr>
                <w:color w:val="000000"/>
                <w:sz w:val="16"/>
                <w:szCs w:val="16"/>
              </w:rPr>
            </w:pPr>
            <w:r>
              <w:rPr>
                <w:color w:val="000000"/>
                <w:sz w:val="16"/>
                <w:szCs w:val="16"/>
              </w:rPr>
              <w:t>1,340</w:t>
            </w:r>
          </w:p>
        </w:tc>
        <w:tc>
          <w:tcPr>
            <w:tcW w:w="185" w:type="pct"/>
            <w:tcBorders>
              <w:top w:val="single" w:sz="4" w:space="0" w:color="auto"/>
              <w:left w:val="nil"/>
              <w:bottom w:val="single" w:sz="4" w:space="0" w:color="auto"/>
              <w:right w:val="single" w:sz="4" w:space="0" w:color="auto"/>
            </w:tcBorders>
            <w:shd w:val="clear" w:color="auto" w:fill="auto"/>
            <w:vAlign w:val="center"/>
          </w:tcPr>
          <w:p w14:paraId="016A341C" w14:textId="73C1EBB1" w:rsidR="00F677C6" w:rsidRPr="004916DB" w:rsidRDefault="00F677C6" w:rsidP="00F677C6">
            <w:pPr>
              <w:jc w:val="center"/>
              <w:rPr>
                <w:color w:val="000000"/>
                <w:sz w:val="16"/>
                <w:szCs w:val="16"/>
              </w:rPr>
            </w:pPr>
            <w:r>
              <w:rPr>
                <w:color w:val="000000"/>
                <w:sz w:val="16"/>
                <w:szCs w:val="16"/>
              </w:rPr>
              <w:t>1,340</w:t>
            </w:r>
          </w:p>
        </w:tc>
      </w:tr>
      <w:tr w:rsidR="00F677C6" w:rsidRPr="004916DB" w14:paraId="4CB5B2EA" w14:textId="77777777" w:rsidTr="00643547">
        <w:trPr>
          <w:trHeight w:val="17"/>
        </w:trPr>
        <w:tc>
          <w:tcPr>
            <w:tcW w:w="10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3EEBCD" w14:textId="77777777" w:rsidR="00F677C6" w:rsidRPr="004916DB" w:rsidRDefault="00F677C6" w:rsidP="00F677C6">
            <w:pPr>
              <w:rPr>
                <w:color w:val="000000"/>
                <w:sz w:val="16"/>
                <w:szCs w:val="16"/>
              </w:rPr>
            </w:pPr>
          </w:p>
        </w:tc>
        <w:tc>
          <w:tcPr>
            <w:tcW w:w="57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5E8E147" w14:textId="77777777" w:rsidR="00F677C6" w:rsidRPr="004916DB" w:rsidRDefault="00F677C6" w:rsidP="00F677C6">
            <w:pPr>
              <w:rPr>
                <w:color w:val="000000"/>
                <w:sz w:val="16"/>
                <w:szCs w:val="16"/>
              </w:rPr>
            </w:pPr>
          </w:p>
        </w:tc>
        <w:tc>
          <w:tcPr>
            <w:tcW w:w="1307" w:type="pct"/>
            <w:tcBorders>
              <w:top w:val="nil"/>
              <w:left w:val="single" w:sz="4" w:space="0" w:color="auto"/>
              <w:bottom w:val="single" w:sz="4" w:space="0" w:color="auto"/>
              <w:right w:val="single" w:sz="4" w:space="0" w:color="auto"/>
            </w:tcBorders>
            <w:shd w:val="clear" w:color="auto" w:fill="auto"/>
            <w:vAlign w:val="center"/>
            <w:hideMark/>
          </w:tcPr>
          <w:p w14:paraId="72173768" w14:textId="77777777" w:rsidR="00F677C6" w:rsidRPr="004916DB" w:rsidRDefault="00F677C6" w:rsidP="00F677C6">
            <w:pPr>
              <w:jc w:val="center"/>
              <w:rPr>
                <w:color w:val="000000"/>
                <w:sz w:val="16"/>
                <w:szCs w:val="16"/>
              </w:rPr>
            </w:pPr>
            <w:r w:rsidRPr="004916DB">
              <w:rPr>
                <w:color w:val="000000"/>
                <w:sz w:val="16"/>
                <w:szCs w:val="16"/>
              </w:rPr>
              <w:t>Прирост тепловой нагрузки горячего водоснабжения, в т.ч.:</w:t>
            </w:r>
          </w:p>
        </w:tc>
        <w:tc>
          <w:tcPr>
            <w:tcW w:w="239" w:type="pct"/>
            <w:tcBorders>
              <w:top w:val="nil"/>
              <w:left w:val="nil"/>
              <w:bottom w:val="single" w:sz="4" w:space="0" w:color="auto"/>
              <w:right w:val="single" w:sz="4" w:space="0" w:color="auto"/>
            </w:tcBorders>
            <w:shd w:val="clear" w:color="auto" w:fill="auto"/>
            <w:vAlign w:val="center"/>
            <w:hideMark/>
          </w:tcPr>
          <w:p w14:paraId="7FB59015" w14:textId="77777777" w:rsidR="00F677C6" w:rsidRPr="004916DB" w:rsidRDefault="00F677C6" w:rsidP="00F677C6">
            <w:pPr>
              <w:jc w:val="center"/>
              <w:rPr>
                <w:color w:val="000000"/>
                <w:sz w:val="16"/>
                <w:szCs w:val="16"/>
              </w:rPr>
            </w:pPr>
            <w:r w:rsidRPr="004916DB">
              <w:rPr>
                <w:color w:val="000000"/>
                <w:sz w:val="16"/>
                <w:szCs w:val="16"/>
              </w:rPr>
              <w:t>Гкал/</w:t>
            </w:r>
            <w:proofErr w:type="gramStart"/>
            <w:r w:rsidRPr="004916DB">
              <w:rPr>
                <w:color w:val="000000"/>
                <w:sz w:val="16"/>
                <w:szCs w:val="16"/>
              </w:rPr>
              <w:t>ч</w:t>
            </w:r>
            <w:proofErr w:type="gramEnd"/>
          </w:p>
        </w:tc>
        <w:tc>
          <w:tcPr>
            <w:tcW w:w="200" w:type="pct"/>
            <w:tcBorders>
              <w:top w:val="nil"/>
              <w:left w:val="nil"/>
              <w:bottom w:val="single" w:sz="4" w:space="0" w:color="auto"/>
              <w:right w:val="single" w:sz="4" w:space="0" w:color="auto"/>
            </w:tcBorders>
            <w:shd w:val="clear" w:color="auto" w:fill="auto"/>
            <w:vAlign w:val="center"/>
          </w:tcPr>
          <w:p w14:paraId="736566D8" w14:textId="4BFA9504" w:rsidR="00F677C6" w:rsidRPr="004916DB" w:rsidRDefault="00F677C6" w:rsidP="00F677C6">
            <w:pPr>
              <w:jc w:val="center"/>
              <w:rPr>
                <w:color w:val="000000"/>
                <w:sz w:val="16"/>
                <w:szCs w:val="16"/>
              </w:rPr>
            </w:pPr>
            <w:r>
              <w:rPr>
                <w:color w:val="000000"/>
                <w:sz w:val="16"/>
                <w:szCs w:val="16"/>
              </w:rPr>
              <w:t>н/д</w:t>
            </w:r>
          </w:p>
        </w:tc>
        <w:tc>
          <w:tcPr>
            <w:tcW w:w="200" w:type="pct"/>
            <w:tcBorders>
              <w:top w:val="nil"/>
              <w:left w:val="nil"/>
              <w:bottom w:val="single" w:sz="4" w:space="0" w:color="auto"/>
              <w:right w:val="single" w:sz="4" w:space="0" w:color="auto"/>
            </w:tcBorders>
            <w:shd w:val="clear" w:color="auto" w:fill="auto"/>
            <w:vAlign w:val="center"/>
          </w:tcPr>
          <w:p w14:paraId="142757FE" w14:textId="39DF528D" w:rsidR="00F677C6" w:rsidRPr="004916DB" w:rsidRDefault="00F677C6" w:rsidP="00F677C6">
            <w:pPr>
              <w:jc w:val="center"/>
              <w:rPr>
                <w:color w:val="000000"/>
                <w:sz w:val="16"/>
                <w:szCs w:val="16"/>
              </w:rPr>
            </w:pPr>
            <w:r>
              <w:rPr>
                <w:color w:val="000000"/>
                <w:sz w:val="16"/>
                <w:szCs w:val="16"/>
              </w:rPr>
              <w:t>н/д</w:t>
            </w:r>
          </w:p>
        </w:tc>
        <w:tc>
          <w:tcPr>
            <w:tcW w:w="200" w:type="pct"/>
            <w:tcBorders>
              <w:top w:val="nil"/>
              <w:left w:val="nil"/>
              <w:bottom w:val="single" w:sz="4" w:space="0" w:color="auto"/>
              <w:right w:val="single" w:sz="4" w:space="0" w:color="auto"/>
            </w:tcBorders>
            <w:shd w:val="clear" w:color="auto" w:fill="auto"/>
            <w:vAlign w:val="center"/>
          </w:tcPr>
          <w:p w14:paraId="446777ED" w14:textId="1CF1E77E" w:rsidR="00F677C6" w:rsidRPr="004916DB" w:rsidRDefault="00F677C6" w:rsidP="00F677C6">
            <w:pPr>
              <w:jc w:val="center"/>
              <w:rPr>
                <w:color w:val="000000"/>
                <w:sz w:val="16"/>
                <w:szCs w:val="16"/>
              </w:rPr>
            </w:pPr>
            <w:r>
              <w:rPr>
                <w:color w:val="000000"/>
                <w:sz w:val="16"/>
                <w:szCs w:val="16"/>
              </w:rPr>
              <w:t>н/д</w:t>
            </w:r>
          </w:p>
        </w:tc>
        <w:tc>
          <w:tcPr>
            <w:tcW w:w="200" w:type="pct"/>
            <w:tcBorders>
              <w:top w:val="nil"/>
              <w:left w:val="nil"/>
              <w:bottom w:val="single" w:sz="4" w:space="0" w:color="auto"/>
              <w:right w:val="single" w:sz="4" w:space="0" w:color="auto"/>
            </w:tcBorders>
            <w:shd w:val="clear" w:color="auto" w:fill="auto"/>
            <w:vAlign w:val="center"/>
          </w:tcPr>
          <w:p w14:paraId="507091F8" w14:textId="2CBA1FD6" w:rsidR="00F677C6" w:rsidRPr="004916DB" w:rsidRDefault="00F677C6" w:rsidP="00F677C6">
            <w:pPr>
              <w:jc w:val="center"/>
              <w:rPr>
                <w:color w:val="000000"/>
                <w:sz w:val="16"/>
                <w:szCs w:val="16"/>
              </w:rPr>
            </w:pPr>
            <w:r>
              <w:rPr>
                <w:color w:val="000000"/>
                <w:sz w:val="16"/>
                <w:szCs w:val="16"/>
              </w:rPr>
              <w:t>н/д</w:t>
            </w:r>
          </w:p>
        </w:tc>
        <w:tc>
          <w:tcPr>
            <w:tcW w:w="200" w:type="pct"/>
            <w:tcBorders>
              <w:top w:val="nil"/>
              <w:left w:val="nil"/>
              <w:bottom w:val="single" w:sz="4" w:space="0" w:color="auto"/>
              <w:right w:val="single" w:sz="4" w:space="0" w:color="auto"/>
            </w:tcBorders>
            <w:shd w:val="clear" w:color="auto" w:fill="auto"/>
            <w:vAlign w:val="center"/>
          </w:tcPr>
          <w:p w14:paraId="099CACE4" w14:textId="366E76A6" w:rsidR="00F677C6" w:rsidRPr="004916DB" w:rsidRDefault="00F677C6" w:rsidP="00F677C6">
            <w:pPr>
              <w:jc w:val="center"/>
              <w:rPr>
                <w:color w:val="000000"/>
                <w:sz w:val="16"/>
                <w:szCs w:val="16"/>
              </w:rPr>
            </w:pPr>
            <w:r>
              <w:rPr>
                <w:color w:val="000000"/>
                <w:sz w:val="16"/>
                <w:szCs w:val="16"/>
              </w:rPr>
              <w:t>0,000</w:t>
            </w:r>
          </w:p>
        </w:tc>
        <w:tc>
          <w:tcPr>
            <w:tcW w:w="200" w:type="pct"/>
            <w:tcBorders>
              <w:top w:val="nil"/>
              <w:left w:val="nil"/>
              <w:bottom w:val="single" w:sz="4" w:space="0" w:color="auto"/>
              <w:right w:val="single" w:sz="4" w:space="0" w:color="auto"/>
            </w:tcBorders>
            <w:shd w:val="clear" w:color="auto" w:fill="auto"/>
            <w:vAlign w:val="center"/>
          </w:tcPr>
          <w:p w14:paraId="5AA1597A" w14:textId="64F69837"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7AF2956D" w14:textId="52569775"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475B7D52" w14:textId="3335B581"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1BE37D0C" w14:textId="2389DD4A"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0140E910" w14:textId="0F1C6B56"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3239CB07" w14:textId="6D855FD3"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6E2E9891" w14:textId="6B731130"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0C9FF3E5" w14:textId="6F5BFA1F" w:rsidR="00F677C6" w:rsidRPr="004916DB" w:rsidRDefault="00F677C6" w:rsidP="00F677C6">
            <w:pPr>
              <w:jc w:val="center"/>
              <w:rPr>
                <w:color w:val="000000"/>
                <w:sz w:val="16"/>
                <w:szCs w:val="16"/>
              </w:rPr>
            </w:pPr>
            <w:r>
              <w:rPr>
                <w:color w:val="000000"/>
                <w:sz w:val="16"/>
                <w:szCs w:val="16"/>
              </w:rPr>
              <w:t>0,000</w:t>
            </w:r>
          </w:p>
        </w:tc>
        <w:tc>
          <w:tcPr>
            <w:tcW w:w="185" w:type="pct"/>
            <w:tcBorders>
              <w:top w:val="nil"/>
              <w:left w:val="nil"/>
              <w:bottom w:val="single" w:sz="4" w:space="0" w:color="auto"/>
              <w:right w:val="single" w:sz="4" w:space="0" w:color="auto"/>
            </w:tcBorders>
            <w:shd w:val="clear" w:color="auto" w:fill="auto"/>
            <w:vAlign w:val="center"/>
          </w:tcPr>
          <w:p w14:paraId="586F9BB7" w14:textId="68062DA2" w:rsidR="00F677C6" w:rsidRPr="004916DB" w:rsidRDefault="00F677C6" w:rsidP="00F677C6">
            <w:pPr>
              <w:jc w:val="center"/>
              <w:rPr>
                <w:color w:val="000000"/>
                <w:sz w:val="16"/>
                <w:szCs w:val="16"/>
              </w:rPr>
            </w:pPr>
            <w:r>
              <w:rPr>
                <w:color w:val="000000"/>
                <w:sz w:val="16"/>
                <w:szCs w:val="16"/>
              </w:rPr>
              <w:t>0,000</w:t>
            </w:r>
          </w:p>
        </w:tc>
      </w:tr>
      <w:tr w:rsidR="00F677C6" w:rsidRPr="004916DB" w14:paraId="26660402" w14:textId="77777777" w:rsidTr="00643547">
        <w:trPr>
          <w:trHeight w:val="17"/>
        </w:trPr>
        <w:tc>
          <w:tcPr>
            <w:tcW w:w="10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9DA960" w14:textId="77777777" w:rsidR="00F677C6" w:rsidRPr="004916DB" w:rsidRDefault="00F677C6" w:rsidP="00F677C6">
            <w:pPr>
              <w:rPr>
                <w:color w:val="000000"/>
                <w:sz w:val="16"/>
                <w:szCs w:val="16"/>
              </w:rPr>
            </w:pPr>
          </w:p>
        </w:tc>
        <w:tc>
          <w:tcPr>
            <w:tcW w:w="57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77B712" w14:textId="77777777" w:rsidR="00F677C6" w:rsidRPr="004916DB" w:rsidRDefault="00F677C6" w:rsidP="00F677C6">
            <w:pPr>
              <w:rPr>
                <w:color w:val="000000"/>
                <w:sz w:val="16"/>
                <w:szCs w:val="16"/>
              </w:rPr>
            </w:pPr>
          </w:p>
        </w:tc>
        <w:tc>
          <w:tcPr>
            <w:tcW w:w="1307" w:type="pct"/>
            <w:tcBorders>
              <w:top w:val="nil"/>
              <w:left w:val="single" w:sz="4" w:space="0" w:color="auto"/>
              <w:bottom w:val="single" w:sz="4" w:space="0" w:color="auto"/>
              <w:right w:val="single" w:sz="4" w:space="0" w:color="auto"/>
            </w:tcBorders>
            <w:shd w:val="clear" w:color="auto" w:fill="auto"/>
            <w:vAlign w:val="center"/>
            <w:hideMark/>
          </w:tcPr>
          <w:p w14:paraId="33B6F64C" w14:textId="77777777" w:rsidR="00F677C6" w:rsidRPr="004916DB" w:rsidRDefault="00F677C6" w:rsidP="00F677C6">
            <w:pPr>
              <w:jc w:val="right"/>
              <w:rPr>
                <w:color w:val="000000"/>
                <w:sz w:val="16"/>
                <w:szCs w:val="16"/>
              </w:rPr>
            </w:pPr>
            <w:r w:rsidRPr="004916DB">
              <w:rPr>
                <w:color w:val="000000"/>
                <w:sz w:val="16"/>
                <w:szCs w:val="16"/>
              </w:rPr>
              <w:t>многоэтажный жилищный фонд</w:t>
            </w:r>
          </w:p>
        </w:tc>
        <w:tc>
          <w:tcPr>
            <w:tcW w:w="239" w:type="pct"/>
            <w:tcBorders>
              <w:top w:val="nil"/>
              <w:left w:val="nil"/>
              <w:bottom w:val="single" w:sz="4" w:space="0" w:color="auto"/>
              <w:right w:val="single" w:sz="4" w:space="0" w:color="auto"/>
            </w:tcBorders>
            <w:shd w:val="clear" w:color="auto" w:fill="auto"/>
            <w:vAlign w:val="center"/>
            <w:hideMark/>
          </w:tcPr>
          <w:p w14:paraId="0D138366" w14:textId="77777777" w:rsidR="00F677C6" w:rsidRPr="004916DB" w:rsidRDefault="00F677C6" w:rsidP="00F677C6">
            <w:pPr>
              <w:jc w:val="center"/>
              <w:rPr>
                <w:color w:val="000000"/>
                <w:sz w:val="16"/>
                <w:szCs w:val="16"/>
              </w:rPr>
            </w:pPr>
            <w:r w:rsidRPr="004916DB">
              <w:rPr>
                <w:color w:val="000000"/>
                <w:sz w:val="16"/>
                <w:szCs w:val="16"/>
              </w:rPr>
              <w:t>Гкал/</w:t>
            </w:r>
            <w:proofErr w:type="gramStart"/>
            <w:r w:rsidRPr="004916DB">
              <w:rPr>
                <w:color w:val="000000"/>
                <w:sz w:val="16"/>
                <w:szCs w:val="16"/>
              </w:rPr>
              <w:t>ч</w:t>
            </w:r>
            <w:proofErr w:type="gramEnd"/>
          </w:p>
        </w:tc>
        <w:tc>
          <w:tcPr>
            <w:tcW w:w="200" w:type="pct"/>
            <w:tcBorders>
              <w:top w:val="nil"/>
              <w:left w:val="nil"/>
              <w:bottom w:val="single" w:sz="4" w:space="0" w:color="auto"/>
              <w:right w:val="single" w:sz="4" w:space="0" w:color="auto"/>
            </w:tcBorders>
            <w:shd w:val="clear" w:color="auto" w:fill="auto"/>
            <w:vAlign w:val="center"/>
          </w:tcPr>
          <w:p w14:paraId="40A4A5F7" w14:textId="3F5163FD" w:rsidR="00F677C6" w:rsidRPr="004916DB" w:rsidRDefault="00F677C6" w:rsidP="00F677C6">
            <w:pPr>
              <w:jc w:val="center"/>
              <w:rPr>
                <w:color w:val="000000"/>
                <w:sz w:val="16"/>
                <w:szCs w:val="16"/>
              </w:rPr>
            </w:pPr>
            <w:r>
              <w:rPr>
                <w:color w:val="000000"/>
                <w:sz w:val="16"/>
                <w:szCs w:val="16"/>
              </w:rPr>
              <w:t>н/д</w:t>
            </w:r>
          </w:p>
        </w:tc>
        <w:tc>
          <w:tcPr>
            <w:tcW w:w="200" w:type="pct"/>
            <w:tcBorders>
              <w:top w:val="nil"/>
              <w:left w:val="nil"/>
              <w:bottom w:val="single" w:sz="4" w:space="0" w:color="auto"/>
              <w:right w:val="single" w:sz="4" w:space="0" w:color="auto"/>
            </w:tcBorders>
            <w:shd w:val="clear" w:color="auto" w:fill="auto"/>
            <w:vAlign w:val="center"/>
          </w:tcPr>
          <w:p w14:paraId="077FBA45" w14:textId="7C322F05" w:rsidR="00F677C6" w:rsidRPr="004916DB" w:rsidRDefault="00F677C6" w:rsidP="00F677C6">
            <w:pPr>
              <w:jc w:val="center"/>
              <w:rPr>
                <w:color w:val="000000"/>
                <w:sz w:val="16"/>
                <w:szCs w:val="16"/>
              </w:rPr>
            </w:pPr>
            <w:r>
              <w:rPr>
                <w:color w:val="000000"/>
                <w:sz w:val="16"/>
                <w:szCs w:val="16"/>
              </w:rPr>
              <w:t>н/д</w:t>
            </w:r>
          </w:p>
        </w:tc>
        <w:tc>
          <w:tcPr>
            <w:tcW w:w="200" w:type="pct"/>
            <w:tcBorders>
              <w:top w:val="nil"/>
              <w:left w:val="nil"/>
              <w:bottom w:val="single" w:sz="4" w:space="0" w:color="auto"/>
              <w:right w:val="single" w:sz="4" w:space="0" w:color="auto"/>
            </w:tcBorders>
            <w:shd w:val="clear" w:color="auto" w:fill="auto"/>
            <w:vAlign w:val="center"/>
          </w:tcPr>
          <w:p w14:paraId="4A198BC2" w14:textId="5293E3FD" w:rsidR="00F677C6" w:rsidRPr="004916DB" w:rsidRDefault="00F677C6" w:rsidP="00F677C6">
            <w:pPr>
              <w:jc w:val="center"/>
              <w:rPr>
                <w:color w:val="000000"/>
                <w:sz w:val="16"/>
                <w:szCs w:val="16"/>
              </w:rPr>
            </w:pPr>
            <w:r>
              <w:rPr>
                <w:color w:val="000000"/>
                <w:sz w:val="16"/>
                <w:szCs w:val="16"/>
              </w:rPr>
              <w:t>н/д</w:t>
            </w:r>
          </w:p>
        </w:tc>
        <w:tc>
          <w:tcPr>
            <w:tcW w:w="200" w:type="pct"/>
            <w:tcBorders>
              <w:top w:val="nil"/>
              <w:left w:val="nil"/>
              <w:bottom w:val="single" w:sz="4" w:space="0" w:color="auto"/>
              <w:right w:val="single" w:sz="4" w:space="0" w:color="auto"/>
            </w:tcBorders>
            <w:shd w:val="clear" w:color="auto" w:fill="auto"/>
            <w:vAlign w:val="center"/>
          </w:tcPr>
          <w:p w14:paraId="51136F23" w14:textId="4BB82EAF" w:rsidR="00F677C6" w:rsidRPr="004916DB" w:rsidRDefault="00F677C6" w:rsidP="00F677C6">
            <w:pPr>
              <w:jc w:val="center"/>
              <w:rPr>
                <w:color w:val="000000"/>
                <w:sz w:val="16"/>
                <w:szCs w:val="16"/>
              </w:rPr>
            </w:pPr>
            <w:r>
              <w:rPr>
                <w:color w:val="000000"/>
                <w:sz w:val="16"/>
                <w:szCs w:val="16"/>
              </w:rPr>
              <w:t>н/д</w:t>
            </w:r>
          </w:p>
        </w:tc>
        <w:tc>
          <w:tcPr>
            <w:tcW w:w="200" w:type="pct"/>
            <w:tcBorders>
              <w:top w:val="nil"/>
              <w:left w:val="nil"/>
              <w:bottom w:val="single" w:sz="4" w:space="0" w:color="auto"/>
              <w:right w:val="single" w:sz="4" w:space="0" w:color="auto"/>
            </w:tcBorders>
            <w:shd w:val="clear" w:color="auto" w:fill="auto"/>
            <w:vAlign w:val="center"/>
          </w:tcPr>
          <w:p w14:paraId="719B6D80" w14:textId="4CA3C85F" w:rsidR="00F677C6" w:rsidRPr="004916DB" w:rsidRDefault="00F677C6" w:rsidP="00F677C6">
            <w:pPr>
              <w:jc w:val="center"/>
              <w:rPr>
                <w:color w:val="000000"/>
                <w:sz w:val="16"/>
                <w:szCs w:val="16"/>
              </w:rPr>
            </w:pPr>
            <w:r>
              <w:rPr>
                <w:color w:val="000000"/>
                <w:sz w:val="16"/>
                <w:szCs w:val="16"/>
              </w:rPr>
              <w:t>0,000</w:t>
            </w:r>
          </w:p>
        </w:tc>
        <w:tc>
          <w:tcPr>
            <w:tcW w:w="200" w:type="pct"/>
            <w:tcBorders>
              <w:top w:val="nil"/>
              <w:left w:val="nil"/>
              <w:bottom w:val="single" w:sz="4" w:space="0" w:color="auto"/>
              <w:right w:val="single" w:sz="4" w:space="0" w:color="auto"/>
            </w:tcBorders>
            <w:shd w:val="clear" w:color="auto" w:fill="auto"/>
            <w:vAlign w:val="center"/>
          </w:tcPr>
          <w:p w14:paraId="72C4B4E4" w14:textId="4BD68D71"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7F5C9685" w14:textId="03419065"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1E076AB9" w14:textId="7BC0FCA9"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1D95FF2B" w14:textId="4F0444B0"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1E6AE4CC" w14:textId="368AA72F"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05D8273A" w14:textId="2B677857"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506589A0" w14:textId="49C4F337"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625DA9BF" w14:textId="33EA68B8" w:rsidR="00F677C6" w:rsidRPr="004916DB" w:rsidRDefault="00F677C6" w:rsidP="00F677C6">
            <w:pPr>
              <w:jc w:val="center"/>
              <w:rPr>
                <w:color w:val="000000"/>
                <w:sz w:val="16"/>
                <w:szCs w:val="16"/>
              </w:rPr>
            </w:pPr>
            <w:r>
              <w:rPr>
                <w:color w:val="000000"/>
                <w:sz w:val="16"/>
                <w:szCs w:val="16"/>
              </w:rPr>
              <w:t>0,000</w:t>
            </w:r>
          </w:p>
        </w:tc>
        <w:tc>
          <w:tcPr>
            <w:tcW w:w="185" w:type="pct"/>
            <w:tcBorders>
              <w:top w:val="nil"/>
              <w:left w:val="nil"/>
              <w:bottom w:val="single" w:sz="4" w:space="0" w:color="auto"/>
              <w:right w:val="single" w:sz="4" w:space="0" w:color="auto"/>
            </w:tcBorders>
            <w:shd w:val="clear" w:color="auto" w:fill="auto"/>
            <w:vAlign w:val="center"/>
          </w:tcPr>
          <w:p w14:paraId="6BDD5DD7" w14:textId="6289B10E" w:rsidR="00F677C6" w:rsidRPr="004916DB" w:rsidRDefault="00F677C6" w:rsidP="00F677C6">
            <w:pPr>
              <w:jc w:val="center"/>
              <w:rPr>
                <w:color w:val="000000"/>
                <w:sz w:val="16"/>
                <w:szCs w:val="16"/>
              </w:rPr>
            </w:pPr>
            <w:r>
              <w:rPr>
                <w:color w:val="000000"/>
                <w:sz w:val="16"/>
                <w:szCs w:val="16"/>
              </w:rPr>
              <w:t>0,000</w:t>
            </w:r>
          </w:p>
        </w:tc>
      </w:tr>
      <w:tr w:rsidR="00F677C6" w:rsidRPr="004916DB" w14:paraId="0B3B74AA" w14:textId="77777777" w:rsidTr="00643547">
        <w:trPr>
          <w:trHeight w:val="17"/>
        </w:trPr>
        <w:tc>
          <w:tcPr>
            <w:tcW w:w="10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B480CB" w14:textId="77777777" w:rsidR="00F677C6" w:rsidRPr="004916DB" w:rsidRDefault="00F677C6" w:rsidP="00F677C6">
            <w:pPr>
              <w:rPr>
                <w:color w:val="000000"/>
                <w:sz w:val="16"/>
                <w:szCs w:val="16"/>
              </w:rPr>
            </w:pPr>
          </w:p>
        </w:tc>
        <w:tc>
          <w:tcPr>
            <w:tcW w:w="57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1BDAAD6" w14:textId="77777777" w:rsidR="00F677C6" w:rsidRPr="004916DB" w:rsidRDefault="00F677C6" w:rsidP="00F677C6">
            <w:pPr>
              <w:rPr>
                <w:color w:val="000000"/>
                <w:sz w:val="16"/>
                <w:szCs w:val="16"/>
              </w:rPr>
            </w:pPr>
          </w:p>
        </w:tc>
        <w:tc>
          <w:tcPr>
            <w:tcW w:w="1307" w:type="pct"/>
            <w:tcBorders>
              <w:top w:val="nil"/>
              <w:left w:val="single" w:sz="4" w:space="0" w:color="auto"/>
              <w:bottom w:val="single" w:sz="4" w:space="0" w:color="auto"/>
              <w:right w:val="single" w:sz="4" w:space="0" w:color="auto"/>
            </w:tcBorders>
            <w:shd w:val="clear" w:color="auto" w:fill="auto"/>
            <w:vAlign w:val="center"/>
            <w:hideMark/>
          </w:tcPr>
          <w:p w14:paraId="744FAB55" w14:textId="77777777" w:rsidR="00F677C6" w:rsidRPr="004916DB" w:rsidRDefault="00F677C6" w:rsidP="00F677C6">
            <w:pPr>
              <w:jc w:val="right"/>
              <w:rPr>
                <w:color w:val="000000"/>
                <w:sz w:val="16"/>
                <w:szCs w:val="16"/>
              </w:rPr>
            </w:pPr>
            <w:r w:rsidRPr="004916DB">
              <w:rPr>
                <w:color w:val="000000"/>
                <w:sz w:val="16"/>
                <w:szCs w:val="16"/>
              </w:rPr>
              <w:t>средне- и малоэтажный жилищный фонд</w:t>
            </w:r>
          </w:p>
        </w:tc>
        <w:tc>
          <w:tcPr>
            <w:tcW w:w="239" w:type="pct"/>
            <w:tcBorders>
              <w:top w:val="nil"/>
              <w:left w:val="nil"/>
              <w:bottom w:val="single" w:sz="4" w:space="0" w:color="auto"/>
              <w:right w:val="single" w:sz="4" w:space="0" w:color="auto"/>
            </w:tcBorders>
            <w:shd w:val="clear" w:color="auto" w:fill="auto"/>
            <w:vAlign w:val="center"/>
            <w:hideMark/>
          </w:tcPr>
          <w:p w14:paraId="2F6CC2AF" w14:textId="77777777" w:rsidR="00F677C6" w:rsidRPr="004916DB" w:rsidRDefault="00F677C6" w:rsidP="00F677C6">
            <w:pPr>
              <w:jc w:val="center"/>
              <w:rPr>
                <w:color w:val="000000"/>
                <w:sz w:val="16"/>
                <w:szCs w:val="16"/>
              </w:rPr>
            </w:pPr>
            <w:r w:rsidRPr="004916DB">
              <w:rPr>
                <w:color w:val="000000"/>
                <w:sz w:val="16"/>
                <w:szCs w:val="16"/>
              </w:rPr>
              <w:t>Гкал/</w:t>
            </w:r>
            <w:proofErr w:type="gramStart"/>
            <w:r w:rsidRPr="004916DB">
              <w:rPr>
                <w:color w:val="000000"/>
                <w:sz w:val="16"/>
                <w:szCs w:val="16"/>
              </w:rPr>
              <w:t>ч</w:t>
            </w:r>
            <w:proofErr w:type="gramEnd"/>
          </w:p>
        </w:tc>
        <w:tc>
          <w:tcPr>
            <w:tcW w:w="200" w:type="pct"/>
            <w:tcBorders>
              <w:top w:val="nil"/>
              <w:left w:val="nil"/>
              <w:bottom w:val="single" w:sz="4" w:space="0" w:color="auto"/>
              <w:right w:val="single" w:sz="4" w:space="0" w:color="auto"/>
            </w:tcBorders>
            <w:shd w:val="clear" w:color="auto" w:fill="auto"/>
            <w:vAlign w:val="center"/>
          </w:tcPr>
          <w:p w14:paraId="7A756F24" w14:textId="30815E4D" w:rsidR="00F677C6" w:rsidRPr="004916DB" w:rsidRDefault="00F677C6" w:rsidP="00F677C6">
            <w:pPr>
              <w:jc w:val="center"/>
              <w:rPr>
                <w:color w:val="000000"/>
                <w:sz w:val="16"/>
                <w:szCs w:val="16"/>
              </w:rPr>
            </w:pPr>
            <w:r>
              <w:rPr>
                <w:color w:val="000000"/>
                <w:sz w:val="16"/>
                <w:szCs w:val="16"/>
              </w:rPr>
              <w:t>н/д</w:t>
            </w:r>
          </w:p>
        </w:tc>
        <w:tc>
          <w:tcPr>
            <w:tcW w:w="200" w:type="pct"/>
            <w:tcBorders>
              <w:top w:val="nil"/>
              <w:left w:val="nil"/>
              <w:bottom w:val="single" w:sz="4" w:space="0" w:color="auto"/>
              <w:right w:val="single" w:sz="4" w:space="0" w:color="auto"/>
            </w:tcBorders>
            <w:shd w:val="clear" w:color="auto" w:fill="auto"/>
            <w:vAlign w:val="center"/>
          </w:tcPr>
          <w:p w14:paraId="0635A16E" w14:textId="1AA63891" w:rsidR="00F677C6" w:rsidRPr="004916DB" w:rsidRDefault="00F677C6" w:rsidP="00F677C6">
            <w:pPr>
              <w:jc w:val="center"/>
              <w:rPr>
                <w:color w:val="000000"/>
                <w:sz w:val="16"/>
                <w:szCs w:val="16"/>
              </w:rPr>
            </w:pPr>
            <w:r>
              <w:rPr>
                <w:color w:val="000000"/>
                <w:sz w:val="16"/>
                <w:szCs w:val="16"/>
              </w:rPr>
              <w:t>н/д</w:t>
            </w:r>
          </w:p>
        </w:tc>
        <w:tc>
          <w:tcPr>
            <w:tcW w:w="200" w:type="pct"/>
            <w:tcBorders>
              <w:top w:val="nil"/>
              <w:left w:val="nil"/>
              <w:bottom w:val="single" w:sz="4" w:space="0" w:color="auto"/>
              <w:right w:val="single" w:sz="4" w:space="0" w:color="auto"/>
            </w:tcBorders>
            <w:shd w:val="clear" w:color="auto" w:fill="auto"/>
            <w:vAlign w:val="center"/>
          </w:tcPr>
          <w:p w14:paraId="527EBB6C" w14:textId="6A686514" w:rsidR="00F677C6" w:rsidRPr="004916DB" w:rsidRDefault="00F677C6" w:rsidP="00F677C6">
            <w:pPr>
              <w:jc w:val="center"/>
              <w:rPr>
                <w:color w:val="000000"/>
                <w:sz w:val="16"/>
                <w:szCs w:val="16"/>
              </w:rPr>
            </w:pPr>
            <w:r>
              <w:rPr>
                <w:color w:val="000000"/>
                <w:sz w:val="16"/>
                <w:szCs w:val="16"/>
              </w:rPr>
              <w:t>н/д</w:t>
            </w:r>
          </w:p>
        </w:tc>
        <w:tc>
          <w:tcPr>
            <w:tcW w:w="200" w:type="pct"/>
            <w:tcBorders>
              <w:top w:val="nil"/>
              <w:left w:val="nil"/>
              <w:bottom w:val="single" w:sz="4" w:space="0" w:color="auto"/>
              <w:right w:val="single" w:sz="4" w:space="0" w:color="auto"/>
            </w:tcBorders>
            <w:shd w:val="clear" w:color="auto" w:fill="auto"/>
            <w:vAlign w:val="center"/>
          </w:tcPr>
          <w:p w14:paraId="62E8FC7E" w14:textId="02CFCEE9" w:rsidR="00F677C6" w:rsidRPr="004916DB" w:rsidRDefault="00F677C6" w:rsidP="00F677C6">
            <w:pPr>
              <w:jc w:val="center"/>
              <w:rPr>
                <w:color w:val="000000"/>
                <w:sz w:val="16"/>
                <w:szCs w:val="16"/>
              </w:rPr>
            </w:pPr>
            <w:r>
              <w:rPr>
                <w:color w:val="000000"/>
                <w:sz w:val="16"/>
                <w:szCs w:val="16"/>
              </w:rPr>
              <w:t>н/д</w:t>
            </w:r>
          </w:p>
        </w:tc>
        <w:tc>
          <w:tcPr>
            <w:tcW w:w="200" w:type="pct"/>
            <w:tcBorders>
              <w:top w:val="nil"/>
              <w:left w:val="nil"/>
              <w:bottom w:val="single" w:sz="4" w:space="0" w:color="auto"/>
              <w:right w:val="single" w:sz="4" w:space="0" w:color="auto"/>
            </w:tcBorders>
            <w:shd w:val="clear" w:color="auto" w:fill="auto"/>
            <w:vAlign w:val="center"/>
          </w:tcPr>
          <w:p w14:paraId="1F2B5AF2" w14:textId="3F27982E" w:rsidR="00F677C6" w:rsidRPr="004916DB" w:rsidRDefault="00F677C6" w:rsidP="00F677C6">
            <w:pPr>
              <w:jc w:val="center"/>
              <w:rPr>
                <w:color w:val="000000"/>
                <w:sz w:val="16"/>
                <w:szCs w:val="16"/>
              </w:rPr>
            </w:pPr>
            <w:r>
              <w:rPr>
                <w:color w:val="000000"/>
                <w:sz w:val="16"/>
                <w:szCs w:val="16"/>
              </w:rPr>
              <w:t>0,000</w:t>
            </w:r>
          </w:p>
        </w:tc>
        <w:tc>
          <w:tcPr>
            <w:tcW w:w="200" w:type="pct"/>
            <w:tcBorders>
              <w:top w:val="nil"/>
              <w:left w:val="nil"/>
              <w:bottom w:val="single" w:sz="4" w:space="0" w:color="auto"/>
              <w:right w:val="single" w:sz="4" w:space="0" w:color="auto"/>
            </w:tcBorders>
            <w:shd w:val="clear" w:color="auto" w:fill="auto"/>
            <w:vAlign w:val="center"/>
          </w:tcPr>
          <w:p w14:paraId="5D4CC257" w14:textId="18579654"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64C867EF" w14:textId="679B0BD6"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77481DFA" w14:textId="2D058736"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24B2FE14" w14:textId="34092B9C"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01C9FB4B" w14:textId="09F7695F"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3CBA1E4C" w14:textId="490A9F40"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4B293057" w14:textId="197A9F3C"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06304536" w14:textId="57D685D6" w:rsidR="00F677C6" w:rsidRPr="004916DB" w:rsidRDefault="00F677C6" w:rsidP="00F677C6">
            <w:pPr>
              <w:jc w:val="center"/>
              <w:rPr>
                <w:color w:val="000000"/>
                <w:sz w:val="16"/>
                <w:szCs w:val="16"/>
              </w:rPr>
            </w:pPr>
            <w:r>
              <w:rPr>
                <w:color w:val="000000"/>
                <w:sz w:val="16"/>
                <w:szCs w:val="16"/>
              </w:rPr>
              <w:t>0,000</w:t>
            </w:r>
          </w:p>
        </w:tc>
        <w:tc>
          <w:tcPr>
            <w:tcW w:w="185" w:type="pct"/>
            <w:tcBorders>
              <w:top w:val="nil"/>
              <w:left w:val="nil"/>
              <w:bottom w:val="single" w:sz="4" w:space="0" w:color="auto"/>
              <w:right w:val="single" w:sz="4" w:space="0" w:color="auto"/>
            </w:tcBorders>
            <w:shd w:val="clear" w:color="auto" w:fill="auto"/>
            <w:vAlign w:val="center"/>
          </w:tcPr>
          <w:p w14:paraId="62A2664D" w14:textId="3A34D7F0" w:rsidR="00F677C6" w:rsidRPr="004916DB" w:rsidRDefault="00F677C6" w:rsidP="00F677C6">
            <w:pPr>
              <w:jc w:val="center"/>
              <w:rPr>
                <w:color w:val="000000"/>
                <w:sz w:val="16"/>
                <w:szCs w:val="16"/>
              </w:rPr>
            </w:pPr>
            <w:r>
              <w:rPr>
                <w:color w:val="000000"/>
                <w:sz w:val="16"/>
                <w:szCs w:val="16"/>
              </w:rPr>
              <w:t>0,000</w:t>
            </w:r>
          </w:p>
        </w:tc>
      </w:tr>
      <w:tr w:rsidR="00F677C6" w:rsidRPr="004916DB" w14:paraId="3432A9D0" w14:textId="77777777" w:rsidTr="00643547">
        <w:trPr>
          <w:trHeight w:val="17"/>
        </w:trPr>
        <w:tc>
          <w:tcPr>
            <w:tcW w:w="10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2F75C54" w14:textId="77777777" w:rsidR="00F677C6" w:rsidRPr="004916DB" w:rsidRDefault="00F677C6" w:rsidP="00F677C6">
            <w:pPr>
              <w:rPr>
                <w:color w:val="000000"/>
                <w:sz w:val="16"/>
                <w:szCs w:val="16"/>
              </w:rPr>
            </w:pPr>
          </w:p>
        </w:tc>
        <w:tc>
          <w:tcPr>
            <w:tcW w:w="57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9DA954" w14:textId="77777777" w:rsidR="00F677C6" w:rsidRPr="004916DB" w:rsidRDefault="00F677C6" w:rsidP="00F677C6">
            <w:pPr>
              <w:rPr>
                <w:color w:val="000000"/>
                <w:sz w:val="16"/>
                <w:szCs w:val="16"/>
              </w:rPr>
            </w:pPr>
          </w:p>
        </w:tc>
        <w:tc>
          <w:tcPr>
            <w:tcW w:w="1307" w:type="pct"/>
            <w:tcBorders>
              <w:top w:val="single" w:sz="4" w:space="0" w:color="auto"/>
              <w:left w:val="nil"/>
              <w:bottom w:val="single" w:sz="4" w:space="0" w:color="auto"/>
              <w:right w:val="single" w:sz="4" w:space="0" w:color="auto"/>
            </w:tcBorders>
            <w:shd w:val="clear" w:color="auto" w:fill="auto"/>
            <w:vAlign w:val="center"/>
            <w:hideMark/>
          </w:tcPr>
          <w:p w14:paraId="4975D8CE" w14:textId="77777777" w:rsidR="00F677C6" w:rsidRPr="004916DB" w:rsidRDefault="00F677C6" w:rsidP="00F677C6">
            <w:pPr>
              <w:jc w:val="right"/>
              <w:rPr>
                <w:color w:val="000000"/>
                <w:sz w:val="16"/>
                <w:szCs w:val="16"/>
              </w:rPr>
            </w:pPr>
            <w:r w:rsidRPr="004916DB">
              <w:rPr>
                <w:color w:val="000000"/>
                <w:sz w:val="16"/>
                <w:szCs w:val="16"/>
              </w:rPr>
              <w:t>общественно-деловой фонд</w:t>
            </w:r>
          </w:p>
        </w:tc>
        <w:tc>
          <w:tcPr>
            <w:tcW w:w="239" w:type="pct"/>
            <w:tcBorders>
              <w:top w:val="nil"/>
              <w:left w:val="single" w:sz="4" w:space="0" w:color="auto"/>
              <w:bottom w:val="single" w:sz="4" w:space="0" w:color="auto"/>
              <w:right w:val="single" w:sz="4" w:space="0" w:color="auto"/>
            </w:tcBorders>
            <w:shd w:val="clear" w:color="auto" w:fill="auto"/>
            <w:vAlign w:val="center"/>
            <w:hideMark/>
          </w:tcPr>
          <w:p w14:paraId="490B26C9" w14:textId="77777777" w:rsidR="00F677C6" w:rsidRPr="004916DB" w:rsidRDefault="00F677C6" w:rsidP="00F677C6">
            <w:pPr>
              <w:jc w:val="center"/>
              <w:rPr>
                <w:color w:val="000000"/>
                <w:sz w:val="16"/>
                <w:szCs w:val="16"/>
              </w:rPr>
            </w:pPr>
            <w:r w:rsidRPr="004916DB">
              <w:rPr>
                <w:color w:val="000000"/>
                <w:sz w:val="16"/>
                <w:szCs w:val="16"/>
              </w:rPr>
              <w:t>Гкал/</w:t>
            </w:r>
            <w:proofErr w:type="gramStart"/>
            <w:r w:rsidRPr="004916DB">
              <w:rPr>
                <w:color w:val="000000"/>
                <w:sz w:val="16"/>
                <w:szCs w:val="16"/>
              </w:rPr>
              <w:t>ч</w:t>
            </w:r>
            <w:proofErr w:type="gramEnd"/>
          </w:p>
        </w:tc>
        <w:tc>
          <w:tcPr>
            <w:tcW w:w="200" w:type="pct"/>
            <w:tcBorders>
              <w:top w:val="single" w:sz="4" w:space="0" w:color="auto"/>
              <w:left w:val="single" w:sz="4" w:space="0" w:color="auto"/>
              <w:bottom w:val="single" w:sz="4" w:space="0" w:color="auto"/>
              <w:right w:val="single" w:sz="4" w:space="0" w:color="auto"/>
            </w:tcBorders>
            <w:shd w:val="clear" w:color="auto" w:fill="auto"/>
            <w:vAlign w:val="center"/>
          </w:tcPr>
          <w:p w14:paraId="4BDBBF97" w14:textId="4A42D2CA" w:rsidR="00F677C6" w:rsidRPr="004916DB" w:rsidRDefault="00F677C6" w:rsidP="00F677C6">
            <w:pPr>
              <w:jc w:val="center"/>
              <w:rPr>
                <w:color w:val="000000"/>
                <w:sz w:val="16"/>
                <w:szCs w:val="16"/>
              </w:rPr>
            </w:pPr>
            <w:r>
              <w:rPr>
                <w:color w:val="000000"/>
                <w:sz w:val="16"/>
                <w:szCs w:val="16"/>
              </w:rPr>
              <w:t>н/д</w:t>
            </w:r>
          </w:p>
        </w:tc>
        <w:tc>
          <w:tcPr>
            <w:tcW w:w="200" w:type="pct"/>
            <w:tcBorders>
              <w:top w:val="single" w:sz="4" w:space="0" w:color="auto"/>
              <w:left w:val="nil"/>
              <w:bottom w:val="single" w:sz="4" w:space="0" w:color="auto"/>
              <w:right w:val="single" w:sz="4" w:space="0" w:color="auto"/>
            </w:tcBorders>
            <w:shd w:val="clear" w:color="auto" w:fill="auto"/>
            <w:vAlign w:val="center"/>
          </w:tcPr>
          <w:p w14:paraId="4851E423" w14:textId="7FBCAC96" w:rsidR="00F677C6" w:rsidRPr="004916DB" w:rsidRDefault="00F677C6" w:rsidP="00F677C6">
            <w:pPr>
              <w:jc w:val="center"/>
              <w:rPr>
                <w:color w:val="000000"/>
                <w:sz w:val="16"/>
                <w:szCs w:val="16"/>
              </w:rPr>
            </w:pPr>
            <w:r>
              <w:rPr>
                <w:color w:val="000000"/>
                <w:sz w:val="16"/>
                <w:szCs w:val="16"/>
              </w:rPr>
              <w:t>н/д</w:t>
            </w:r>
          </w:p>
        </w:tc>
        <w:tc>
          <w:tcPr>
            <w:tcW w:w="200" w:type="pct"/>
            <w:tcBorders>
              <w:top w:val="single" w:sz="4" w:space="0" w:color="auto"/>
              <w:left w:val="nil"/>
              <w:bottom w:val="single" w:sz="4" w:space="0" w:color="auto"/>
              <w:right w:val="single" w:sz="4" w:space="0" w:color="auto"/>
            </w:tcBorders>
            <w:shd w:val="clear" w:color="auto" w:fill="auto"/>
            <w:vAlign w:val="center"/>
          </w:tcPr>
          <w:p w14:paraId="08A9FC38" w14:textId="482E6A54" w:rsidR="00F677C6" w:rsidRPr="004916DB" w:rsidRDefault="00F677C6" w:rsidP="00F677C6">
            <w:pPr>
              <w:jc w:val="center"/>
              <w:rPr>
                <w:color w:val="000000"/>
                <w:sz w:val="16"/>
                <w:szCs w:val="16"/>
              </w:rPr>
            </w:pPr>
            <w:r>
              <w:rPr>
                <w:color w:val="000000"/>
                <w:sz w:val="16"/>
                <w:szCs w:val="16"/>
              </w:rPr>
              <w:t>н/д</w:t>
            </w:r>
          </w:p>
        </w:tc>
        <w:tc>
          <w:tcPr>
            <w:tcW w:w="200" w:type="pct"/>
            <w:tcBorders>
              <w:top w:val="single" w:sz="4" w:space="0" w:color="auto"/>
              <w:left w:val="nil"/>
              <w:bottom w:val="single" w:sz="4" w:space="0" w:color="auto"/>
              <w:right w:val="single" w:sz="4" w:space="0" w:color="auto"/>
            </w:tcBorders>
            <w:shd w:val="clear" w:color="auto" w:fill="auto"/>
            <w:vAlign w:val="center"/>
          </w:tcPr>
          <w:p w14:paraId="7C3D9A3A" w14:textId="5F4A1859" w:rsidR="00F677C6" w:rsidRPr="004916DB" w:rsidRDefault="00F677C6" w:rsidP="00F677C6">
            <w:pPr>
              <w:jc w:val="center"/>
              <w:rPr>
                <w:color w:val="000000"/>
                <w:sz w:val="16"/>
                <w:szCs w:val="16"/>
              </w:rPr>
            </w:pPr>
            <w:r>
              <w:rPr>
                <w:color w:val="000000"/>
                <w:sz w:val="16"/>
                <w:szCs w:val="16"/>
              </w:rPr>
              <w:t>н/д</w:t>
            </w:r>
          </w:p>
        </w:tc>
        <w:tc>
          <w:tcPr>
            <w:tcW w:w="200" w:type="pct"/>
            <w:tcBorders>
              <w:top w:val="single" w:sz="4" w:space="0" w:color="auto"/>
              <w:left w:val="nil"/>
              <w:bottom w:val="single" w:sz="4" w:space="0" w:color="auto"/>
              <w:right w:val="single" w:sz="4" w:space="0" w:color="auto"/>
            </w:tcBorders>
            <w:shd w:val="clear" w:color="auto" w:fill="auto"/>
            <w:vAlign w:val="center"/>
          </w:tcPr>
          <w:p w14:paraId="62529183" w14:textId="572D7B10" w:rsidR="00F677C6" w:rsidRPr="004916DB" w:rsidRDefault="00F677C6" w:rsidP="00F677C6">
            <w:pPr>
              <w:jc w:val="center"/>
              <w:rPr>
                <w:color w:val="000000"/>
                <w:sz w:val="16"/>
                <w:szCs w:val="16"/>
              </w:rPr>
            </w:pPr>
            <w:r>
              <w:rPr>
                <w:color w:val="000000"/>
                <w:sz w:val="16"/>
                <w:szCs w:val="16"/>
              </w:rPr>
              <w:t>0,000</w:t>
            </w:r>
          </w:p>
        </w:tc>
        <w:tc>
          <w:tcPr>
            <w:tcW w:w="200" w:type="pct"/>
            <w:tcBorders>
              <w:top w:val="single" w:sz="4" w:space="0" w:color="auto"/>
              <w:left w:val="nil"/>
              <w:bottom w:val="single" w:sz="4" w:space="0" w:color="auto"/>
              <w:right w:val="single" w:sz="4" w:space="0" w:color="auto"/>
            </w:tcBorders>
            <w:shd w:val="clear" w:color="auto" w:fill="auto"/>
            <w:vAlign w:val="center"/>
          </w:tcPr>
          <w:p w14:paraId="14A544E8" w14:textId="0020BC3D" w:rsidR="00F677C6" w:rsidRPr="004916DB" w:rsidRDefault="00F677C6" w:rsidP="00F677C6">
            <w:pPr>
              <w:jc w:val="center"/>
              <w:rPr>
                <w:color w:val="000000"/>
                <w:sz w:val="16"/>
                <w:szCs w:val="16"/>
              </w:rPr>
            </w:pPr>
            <w:r>
              <w:rPr>
                <w:color w:val="000000"/>
                <w:sz w:val="16"/>
                <w:szCs w:val="16"/>
              </w:rPr>
              <w:t>0,000</w:t>
            </w:r>
          </w:p>
        </w:tc>
        <w:tc>
          <w:tcPr>
            <w:tcW w:w="199" w:type="pct"/>
            <w:tcBorders>
              <w:top w:val="single" w:sz="4" w:space="0" w:color="auto"/>
              <w:left w:val="nil"/>
              <w:bottom w:val="single" w:sz="4" w:space="0" w:color="auto"/>
              <w:right w:val="single" w:sz="4" w:space="0" w:color="auto"/>
            </w:tcBorders>
            <w:shd w:val="clear" w:color="auto" w:fill="auto"/>
            <w:vAlign w:val="center"/>
          </w:tcPr>
          <w:p w14:paraId="2351247E" w14:textId="38333940" w:rsidR="00F677C6" w:rsidRPr="004916DB" w:rsidRDefault="00F677C6" w:rsidP="00F677C6">
            <w:pPr>
              <w:jc w:val="center"/>
              <w:rPr>
                <w:color w:val="000000"/>
                <w:sz w:val="16"/>
                <w:szCs w:val="16"/>
              </w:rPr>
            </w:pPr>
            <w:r>
              <w:rPr>
                <w:color w:val="000000"/>
                <w:sz w:val="16"/>
                <w:szCs w:val="16"/>
              </w:rPr>
              <w:t>0,000</w:t>
            </w:r>
          </w:p>
        </w:tc>
        <w:tc>
          <w:tcPr>
            <w:tcW w:w="199" w:type="pct"/>
            <w:tcBorders>
              <w:top w:val="single" w:sz="4" w:space="0" w:color="auto"/>
              <w:left w:val="nil"/>
              <w:bottom w:val="single" w:sz="4" w:space="0" w:color="auto"/>
              <w:right w:val="single" w:sz="4" w:space="0" w:color="auto"/>
            </w:tcBorders>
            <w:shd w:val="clear" w:color="auto" w:fill="auto"/>
            <w:vAlign w:val="center"/>
          </w:tcPr>
          <w:p w14:paraId="7AF1AFB1" w14:textId="402F94AB" w:rsidR="00F677C6" w:rsidRPr="004916DB" w:rsidRDefault="00F677C6" w:rsidP="00F677C6">
            <w:pPr>
              <w:jc w:val="center"/>
              <w:rPr>
                <w:color w:val="000000"/>
                <w:sz w:val="16"/>
                <w:szCs w:val="16"/>
              </w:rPr>
            </w:pPr>
            <w:r>
              <w:rPr>
                <w:color w:val="000000"/>
                <w:sz w:val="16"/>
                <w:szCs w:val="16"/>
              </w:rPr>
              <w:t>0,000</w:t>
            </w:r>
          </w:p>
        </w:tc>
        <w:tc>
          <w:tcPr>
            <w:tcW w:w="199" w:type="pct"/>
            <w:tcBorders>
              <w:top w:val="single" w:sz="4" w:space="0" w:color="auto"/>
              <w:left w:val="nil"/>
              <w:bottom w:val="single" w:sz="4" w:space="0" w:color="auto"/>
              <w:right w:val="single" w:sz="4" w:space="0" w:color="auto"/>
            </w:tcBorders>
            <w:shd w:val="clear" w:color="auto" w:fill="auto"/>
            <w:vAlign w:val="center"/>
          </w:tcPr>
          <w:p w14:paraId="24EE02CD" w14:textId="1D51141B" w:rsidR="00F677C6" w:rsidRPr="004916DB" w:rsidRDefault="00F677C6" w:rsidP="00F677C6">
            <w:pPr>
              <w:jc w:val="center"/>
              <w:rPr>
                <w:color w:val="000000"/>
                <w:sz w:val="16"/>
                <w:szCs w:val="16"/>
              </w:rPr>
            </w:pPr>
            <w:r>
              <w:rPr>
                <w:color w:val="000000"/>
                <w:sz w:val="16"/>
                <w:szCs w:val="16"/>
              </w:rPr>
              <w:t>0,000</w:t>
            </w:r>
          </w:p>
        </w:tc>
        <w:tc>
          <w:tcPr>
            <w:tcW w:w="199" w:type="pct"/>
            <w:tcBorders>
              <w:top w:val="single" w:sz="4" w:space="0" w:color="auto"/>
              <w:left w:val="nil"/>
              <w:bottom w:val="single" w:sz="4" w:space="0" w:color="auto"/>
              <w:right w:val="single" w:sz="4" w:space="0" w:color="auto"/>
            </w:tcBorders>
            <w:shd w:val="clear" w:color="auto" w:fill="auto"/>
            <w:vAlign w:val="center"/>
          </w:tcPr>
          <w:p w14:paraId="59EE42B8" w14:textId="3AAE8547" w:rsidR="00F677C6" w:rsidRPr="004916DB" w:rsidRDefault="00F677C6" w:rsidP="00F677C6">
            <w:pPr>
              <w:jc w:val="center"/>
              <w:rPr>
                <w:color w:val="000000"/>
                <w:sz w:val="16"/>
                <w:szCs w:val="16"/>
              </w:rPr>
            </w:pPr>
            <w:r>
              <w:rPr>
                <w:color w:val="000000"/>
                <w:sz w:val="16"/>
                <w:szCs w:val="16"/>
              </w:rPr>
              <w:t>0,000</w:t>
            </w:r>
          </w:p>
        </w:tc>
        <w:tc>
          <w:tcPr>
            <w:tcW w:w="199" w:type="pct"/>
            <w:tcBorders>
              <w:top w:val="single" w:sz="4" w:space="0" w:color="auto"/>
              <w:left w:val="nil"/>
              <w:bottom w:val="single" w:sz="4" w:space="0" w:color="auto"/>
              <w:right w:val="single" w:sz="4" w:space="0" w:color="auto"/>
            </w:tcBorders>
            <w:shd w:val="clear" w:color="auto" w:fill="auto"/>
            <w:vAlign w:val="center"/>
          </w:tcPr>
          <w:p w14:paraId="24827B4A" w14:textId="12429341" w:rsidR="00F677C6" w:rsidRPr="004916DB" w:rsidRDefault="00F677C6" w:rsidP="00F677C6">
            <w:pPr>
              <w:jc w:val="center"/>
              <w:rPr>
                <w:color w:val="000000"/>
                <w:sz w:val="16"/>
                <w:szCs w:val="16"/>
              </w:rPr>
            </w:pPr>
            <w:r>
              <w:rPr>
                <w:color w:val="000000"/>
                <w:sz w:val="16"/>
                <w:szCs w:val="16"/>
              </w:rPr>
              <w:t>0,000</w:t>
            </w:r>
          </w:p>
        </w:tc>
        <w:tc>
          <w:tcPr>
            <w:tcW w:w="199" w:type="pct"/>
            <w:tcBorders>
              <w:top w:val="single" w:sz="4" w:space="0" w:color="auto"/>
              <w:left w:val="nil"/>
              <w:bottom w:val="single" w:sz="4" w:space="0" w:color="auto"/>
              <w:right w:val="single" w:sz="4" w:space="0" w:color="auto"/>
            </w:tcBorders>
            <w:shd w:val="clear" w:color="auto" w:fill="auto"/>
            <w:vAlign w:val="center"/>
          </w:tcPr>
          <w:p w14:paraId="3CC095AF" w14:textId="73A3DB2D" w:rsidR="00F677C6" w:rsidRPr="004916DB" w:rsidRDefault="00F677C6" w:rsidP="00F677C6">
            <w:pPr>
              <w:jc w:val="center"/>
              <w:rPr>
                <w:color w:val="000000"/>
                <w:sz w:val="16"/>
                <w:szCs w:val="16"/>
              </w:rPr>
            </w:pPr>
            <w:r>
              <w:rPr>
                <w:color w:val="000000"/>
                <w:sz w:val="16"/>
                <w:szCs w:val="16"/>
              </w:rPr>
              <w:t>0,000</w:t>
            </w:r>
          </w:p>
        </w:tc>
        <w:tc>
          <w:tcPr>
            <w:tcW w:w="199" w:type="pct"/>
            <w:tcBorders>
              <w:top w:val="single" w:sz="4" w:space="0" w:color="auto"/>
              <w:left w:val="nil"/>
              <w:bottom w:val="single" w:sz="4" w:space="0" w:color="auto"/>
              <w:right w:val="single" w:sz="4" w:space="0" w:color="auto"/>
            </w:tcBorders>
            <w:shd w:val="clear" w:color="auto" w:fill="auto"/>
            <w:vAlign w:val="center"/>
          </w:tcPr>
          <w:p w14:paraId="433B1F35" w14:textId="0722FFA1" w:rsidR="00F677C6" w:rsidRPr="004916DB" w:rsidRDefault="00F677C6" w:rsidP="00F677C6">
            <w:pPr>
              <w:jc w:val="center"/>
              <w:rPr>
                <w:color w:val="000000"/>
                <w:sz w:val="16"/>
                <w:szCs w:val="16"/>
              </w:rPr>
            </w:pPr>
            <w:r>
              <w:rPr>
                <w:color w:val="000000"/>
                <w:sz w:val="16"/>
                <w:szCs w:val="16"/>
              </w:rPr>
              <w:t>0,000</w:t>
            </w:r>
          </w:p>
        </w:tc>
        <w:tc>
          <w:tcPr>
            <w:tcW w:w="185" w:type="pct"/>
            <w:tcBorders>
              <w:top w:val="single" w:sz="4" w:space="0" w:color="auto"/>
              <w:left w:val="nil"/>
              <w:bottom w:val="single" w:sz="4" w:space="0" w:color="auto"/>
              <w:right w:val="single" w:sz="4" w:space="0" w:color="auto"/>
            </w:tcBorders>
            <w:shd w:val="clear" w:color="auto" w:fill="auto"/>
            <w:vAlign w:val="center"/>
          </w:tcPr>
          <w:p w14:paraId="6D496849" w14:textId="2381924C" w:rsidR="00F677C6" w:rsidRPr="004916DB" w:rsidRDefault="00F677C6" w:rsidP="00F677C6">
            <w:pPr>
              <w:jc w:val="center"/>
              <w:rPr>
                <w:color w:val="000000"/>
                <w:sz w:val="16"/>
                <w:szCs w:val="16"/>
              </w:rPr>
            </w:pPr>
            <w:r>
              <w:rPr>
                <w:color w:val="000000"/>
                <w:sz w:val="16"/>
                <w:szCs w:val="16"/>
              </w:rPr>
              <w:t>0,000</w:t>
            </w:r>
          </w:p>
        </w:tc>
      </w:tr>
      <w:tr w:rsidR="00F677C6" w:rsidRPr="004916DB" w14:paraId="0EB76F84" w14:textId="77777777" w:rsidTr="00643547">
        <w:trPr>
          <w:trHeight w:val="17"/>
        </w:trPr>
        <w:tc>
          <w:tcPr>
            <w:tcW w:w="10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A95C9E" w14:textId="77777777" w:rsidR="00F677C6" w:rsidRPr="004916DB" w:rsidRDefault="00F677C6" w:rsidP="00F677C6">
            <w:pPr>
              <w:rPr>
                <w:color w:val="000000"/>
                <w:sz w:val="16"/>
                <w:szCs w:val="16"/>
              </w:rPr>
            </w:pPr>
          </w:p>
        </w:tc>
        <w:tc>
          <w:tcPr>
            <w:tcW w:w="57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52DAE2" w14:textId="77777777" w:rsidR="00F677C6" w:rsidRPr="004916DB" w:rsidRDefault="00F677C6" w:rsidP="00F677C6">
            <w:pPr>
              <w:rPr>
                <w:color w:val="000000"/>
                <w:sz w:val="16"/>
                <w:szCs w:val="16"/>
              </w:rPr>
            </w:pPr>
          </w:p>
        </w:tc>
        <w:tc>
          <w:tcPr>
            <w:tcW w:w="13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A406DD" w14:textId="77777777" w:rsidR="00F677C6" w:rsidRPr="004916DB" w:rsidRDefault="00F677C6" w:rsidP="00F677C6">
            <w:pPr>
              <w:jc w:val="center"/>
              <w:rPr>
                <w:color w:val="000000"/>
                <w:sz w:val="16"/>
                <w:szCs w:val="16"/>
              </w:rPr>
            </w:pPr>
            <w:r w:rsidRPr="004916DB">
              <w:rPr>
                <w:color w:val="000000"/>
                <w:sz w:val="16"/>
                <w:szCs w:val="16"/>
              </w:rPr>
              <w:t>Снижение тепловой нагрузки горячего водоснабжения</w:t>
            </w:r>
          </w:p>
        </w:tc>
        <w:tc>
          <w:tcPr>
            <w:tcW w:w="239" w:type="pct"/>
            <w:tcBorders>
              <w:top w:val="nil"/>
              <w:left w:val="nil"/>
              <w:bottom w:val="single" w:sz="4" w:space="0" w:color="auto"/>
              <w:right w:val="single" w:sz="4" w:space="0" w:color="auto"/>
            </w:tcBorders>
            <w:shd w:val="clear" w:color="auto" w:fill="auto"/>
            <w:vAlign w:val="center"/>
            <w:hideMark/>
          </w:tcPr>
          <w:p w14:paraId="4AA82261" w14:textId="77777777" w:rsidR="00F677C6" w:rsidRPr="004916DB" w:rsidRDefault="00F677C6" w:rsidP="00F677C6">
            <w:pPr>
              <w:jc w:val="center"/>
              <w:rPr>
                <w:color w:val="000000"/>
                <w:sz w:val="16"/>
                <w:szCs w:val="16"/>
              </w:rPr>
            </w:pPr>
            <w:r w:rsidRPr="004916DB">
              <w:rPr>
                <w:color w:val="000000"/>
                <w:sz w:val="16"/>
                <w:szCs w:val="16"/>
              </w:rPr>
              <w:t>Гкал/</w:t>
            </w:r>
            <w:proofErr w:type="gramStart"/>
            <w:r w:rsidRPr="004916DB">
              <w:rPr>
                <w:color w:val="000000"/>
                <w:sz w:val="16"/>
                <w:szCs w:val="16"/>
              </w:rPr>
              <w:t>ч</w:t>
            </w:r>
            <w:proofErr w:type="gramEnd"/>
          </w:p>
        </w:tc>
        <w:tc>
          <w:tcPr>
            <w:tcW w:w="200" w:type="pct"/>
            <w:tcBorders>
              <w:top w:val="nil"/>
              <w:left w:val="single" w:sz="4" w:space="0" w:color="auto"/>
              <w:bottom w:val="single" w:sz="4" w:space="0" w:color="auto"/>
              <w:right w:val="single" w:sz="4" w:space="0" w:color="auto"/>
            </w:tcBorders>
            <w:shd w:val="clear" w:color="auto" w:fill="auto"/>
            <w:vAlign w:val="center"/>
          </w:tcPr>
          <w:p w14:paraId="2F3BB1C4" w14:textId="305F1273" w:rsidR="00F677C6" w:rsidRPr="004916DB" w:rsidRDefault="00F677C6" w:rsidP="00F677C6">
            <w:pPr>
              <w:jc w:val="center"/>
              <w:rPr>
                <w:color w:val="000000"/>
                <w:sz w:val="16"/>
                <w:szCs w:val="16"/>
              </w:rPr>
            </w:pPr>
            <w:r>
              <w:rPr>
                <w:color w:val="000000"/>
                <w:sz w:val="16"/>
                <w:szCs w:val="16"/>
              </w:rPr>
              <w:t>н/д</w:t>
            </w:r>
          </w:p>
        </w:tc>
        <w:tc>
          <w:tcPr>
            <w:tcW w:w="200" w:type="pct"/>
            <w:tcBorders>
              <w:top w:val="nil"/>
              <w:left w:val="nil"/>
              <w:bottom w:val="single" w:sz="4" w:space="0" w:color="auto"/>
              <w:right w:val="single" w:sz="4" w:space="0" w:color="auto"/>
            </w:tcBorders>
            <w:shd w:val="clear" w:color="auto" w:fill="auto"/>
            <w:vAlign w:val="center"/>
          </w:tcPr>
          <w:p w14:paraId="201F6D78" w14:textId="233AB3F3" w:rsidR="00F677C6" w:rsidRPr="004916DB" w:rsidRDefault="00F677C6" w:rsidP="00F677C6">
            <w:pPr>
              <w:jc w:val="center"/>
              <w:rPr>
                <w:color w:val="000000"/>
                <w:sz w:val="16"/>
                <w:szCs w:val="16"/>
              </w:rPr>
            </w:pPr>
            <w:r>
              <w:rPr>
                <w:color w:val="000000"/>
                <w:sz w:val="16"/>
                <w:szCs w:val="16"/>
              </w:rPr>
              <w:t>н/д</w:t>
            </w:r>
          </w:p>
        </w:tc>
        <w:tc>
          <w:tcPr>
            <w:tcW w:w="200" w:type="pct"/>
            <w:tcBorders>
              <w:top w:val="nil"/>
              <w:left w:val="nil"/>
              <w:bottom w:val="single" w:sz="4" w:space="0" w:color="auto"/>
              <w:right w:val="single" w:sz="4" w:space="0" w:color="auto"/>
            </w:tcBorders>
            <w:shd w:val="clear" w:color="auto" w:fill="auto"/>
            <w:vAlign w:val="center"/>
          </w:tcPr>
          <w:p w14:paraId="70B75016" w14:textId="3FBCC977" w:rsidR="00F677C6" w:rsidRPr="004916DB" w:rsidRDefault="00F677C6" w:rsidP="00F677C6">
            <w:pPr>
              <w:jc w:val="center"/>
              <w:rPr>
                <w:color w:val="000000"/>
                <w:sz w:val="16"/>
                <w:szCs w:val="16"/>
              </w:rPr>
            </w:pPr>
            <w:r>
              <w:rPr>
                <w:color w:val="000000"/>
                <w:sz w:val="16"/>
                <w:szCs w:val="16"/>
              </w:rPr>
              <w:t>н/д</w:t>
            </w:r>
          </w:p>
        </w:tc>
        <w:tc>
          <w:tcPr>
            <w:tcW w:w="200" w:type="pct"/>
            <w:tcBorders>
              <w:top w:val="nil"/>
              <w:left w:val="nil"/>
              <w:bottom w:val="single" w:sz="4" w:space="0" w:color="auto"/>
              <w:right w:val="single" w:sz="4" w:space="0" w:color="auto"/>
            </w:tcBorders>
            <w:shd w:val="clear" w:color="auto" w:fill="auto"/>
            <w:vAlign w:val="center"/>
          </w:tcPr>
          <w:p w14:paraId="43883E60" w14:textId="4625546E" w:rsidR="00F677C6" w:rsidRPr="004916DB" w:rsidRDefault="00F677C6" w:rsidP="00F677C6">
            <w:pPr>
              <w:jc w:val="center"/>
              <w:rPr>
                <w:color w:val="000000"/>
                <w:sz w:val="16"/>
                <w:szCs w:val="16"/>
              </w:rPr>
            </w:pPr>
            <w:r>
              <w:rPr>
                <w:color w:val="000000"/>
                <w:sz w:val="16"/>
                <w:szCs w:val="16"/>
              </w:rPr>
              <w:t>н/д</w:t>
            </w:r>
          </w:p>
        </w:tc>
        <w:tc>
          <w:tcPr>
            <w:tcW w:w="200" w:type="pct"/>
            <w:tcBorders>
              <w:top w:val="nil"/>
              <w:left w:val="nil"/>
              <w:bottom w:val="single" w:sz="4" w:space="0" w:color="auto"/>
              <w:right w:val="single" w:sz="4" w:space="0" w:color="auto"/>
            </w:tcBorders>
            <w:shd w:val="clear" w:color="auto" w:fill="auto"/>
            <w:vAlign w:val="center"/>
          </w:tcPr>
          <w:p w14:paraId="5CCDAF62" w14:textId="008EBA56" w:rsidR="00F677C6" w:rsidRPr="004916DB" w:rsidRDefault="00F677C6" w:rsidP="00F677C6">
            <w:pPr>
              <w:jc w:val="center"/>
              <w:rPr>
                <w:color w:val="000000"/>
                <w:sz w:val="16"/>
                <w:szCs w:val="16"/>
              </w:rPr>
            </w:pPr>
            <w:r>
              <w:rPr>
                <w:color w:val="000000"/>
                <w:sz w:val="16"/>
                <w:szCs w:val="16"/>
              </w:rPr>
              <w:t>0,000</w:t>
            </w:r>
          </w:p>
        </w:tc>
        <w:tc>
          <w:tcPr>
            <w:tcW w:w="200" w:type="pct"/>
            <w:tcBorders>
              <w:top w:val="nil"/>
              <w:left w:val="nil"/>
              <w:bottom w:val="single" w:sz="4" w:space="0" w:color="auto"/>
              <w:right w:val="single" w:sz="4" w:space="0" w:color="auto"/>
            </w:tcBorders>
            <w:shd w:val="clear" w:color="auto" w:fill="auto"/>
            <w:vAlign w:val="center"/>
          </w:tcPr>
          <w:p w14:paraId="59CE1984" w14:textId="55DD63B9"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52B5D1C4" w14:textId="3870C111"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243D2CDD" w14:textId="45EDCC36"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59EED9E6" w14:textId="3AED7ADD"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3B2A2E90" w14:textId="69EACD01"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5C491444" w14:textId="54A978BB"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7A9B5941" w14:textId="2AE1204A" w:rsidR="00F677C6" w:rsidRPr="004916DB" w:rsidRDefault="00F677C6" w:rsidP="00F677C6">
            <w:pPr>
              <w:jc w:val="center"/>
              <w:rPr>
                <w:color w:val="000000"/>
                <w:sz w:val="16"/>
                <w:szCs w:val="16"/>
              </w:rPr>
            </w:pPr>
            <w:r>
              <w:rPr>
                <w:color w:val="000000"/>
                <w:sz w:val="16"/>
                <w:szCs w:val="16"/>
              </w:rPr>
              <w:t>0,000</w:t>
            </w:r>
          </w:p>
        </w:tc>
        <w:tc>
          <w:tcPr>
            <w:tcW w:w="199" w:type="pct"/>
            <w:tcBorders>
              <w:top w:val="nil"/>
              <w:left w:val="nil"/>
              <w:bottom w:val="single" w:sz="4" w:space="0" w:color="auto"/>
              <w:right w:val="single" w:sz="4" w:space="0" w:color="auto"/>
            </w:tcBorders>
            <w:shd w:val="clear" w:color="auto" w:fill="auto"/>
            <w:vAlign w:val="center"/>
          </w:tcPr>
          <w:p w14:paraId="34BC09AD" w14:textId="3EAC2896" w:rsidR="00F677C6" w:rsidRPr="004916DB" w:rsidRDefault="00F677C6" w:rsidP="00F677C6">
            <w:pPr>
              <w:jc w:val="center"/>
              <w:rPr>
                <w:color w:val="000000"/>
                <w:sz w:val="16"/>
                <w:szCs w:val="16"/>
              </w:rPr>
            </w:pPr>
            <w:r>
              <w:rPr>
                <w:color w:val="000000"/>
                <w:sz w:val="16"/>
                <w:szCs w:val="16"/>
              </w:rPr>
              <w:t>0,000</w:t>
            </w:r>
          </w:p>
        </w:tc>
        <w:tc>
          <w:tcPr>
            <w:tcW w:w="185" w:type="pct"/>
            <w:tcBorders>
              <w:top w:val="nil"/>
              <w:left w:val="nil"/>
              <w:bottom w:val="single" w:sz="4" w:space="0" w:color="auto"/>
              <w:right w:val="single" w:sz="4" w:space="0" w:color="auto"/>
            </w:tcBorders>
            <w:shd w:val="clear" w:color="auto" w:fill="auto"/>
            <w:vAlign w:val="center"/>
          </w:tcPr>
          <w:p w14:paraId="76B812D5" w14:textId="5E4261B8" w:rsidR="00F677C6" w:rsidRPr="004916DB" w:rsidRDefault="00F677C6" w:rsidP="00F677C6">
            <w:pPr>
              <w:jc w:val="center"/>
              <w:rPr>
                <w:color w:val="000000"/>
                <w:sz w:val="16"/>
                <w:szCs w:val="16"/>
              </w:rPr>
            </w:pPr>
            <w:r>
              <w:rPr>
                <w:color w:val="000000"/>
                <w:sz w:val="16"/>
                <w:szCs w:val="16"/>
              </w:rPr>
              <w:t>0,000</w:t>
            </w:r>
          </w:p>
        </w:tc>
      </w:tr>
      <w:tr w:rsidR="00F677C6" w:rsidRPr="004916DB" w14:paraId="260BE9C6" w14:textId="77777777" w:rsidTr="00643547">
        <w:trPr>
          <w:trHeight w:val="17"/>
        </w:trPr>
        <w:tc>
          <w:tcPr>
            <w:tcW w:w="10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3DD16D" w14:textId="77777777" w:rsidR="00F677C6" w:rsidRPr="004916DB" w:rsidRDefault="00F677C6" w:rsidP="00F677C6">
            <w:pPr>
              <w:rPr>
                <w:color w:val="000000"/>
                <w:sz w:val="16"/>
                <w:szCs w:val="16"/>
              </w:rPr>
            </w:pPr>
          </w:p>
        </w:tc>
        <w:tc>
          <w:tcPr>
            <w:tcW w:w="57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4981E76" w14:textId="77777777" w:rsidR="00F677C6" w:rsidRPr="004916DB" w:rsidRDefault="00F677C6" w:rsidP="00F677C6">
            <w:pPr>
              <w:rPr>
                <w:color w:val="000000"/>
                <w:sz w:val="16"/>
                <w:szCs w:val="16"/>
              </w:rPr>
            </w:pPr>
          </w:p>
        </w:tc>
        <w:tc>
          <w:tcPr>
            <w:tcW w:w="1307" w:type="pct"/>
            <w:tcBorders>
              <w:top w:val="nil"/>
              <w:left w:val="single" w:sz="4" w:space="0" w:color="auto"/>
              <w:bottom w:val="single" w:sz="4" w:space="0" w:color="auto"/>
              <w:right w:val="single" w:sz="4" w:space="0" w:color="auto"/>
            </w:tcBorders>
            <w:shd w:val="clear" w:color="auto" w:fill="auto"/>
            <w:vAlign w:val="center"/>
            <w:hideMark/>
          </w:tcPr>
          <w:p w14:paraId="2AD562DF" w14:textId="77777777" w:rsidR="00F677C6" w:rsidRPr="004916DB" w:rsidRDefault="00F677C6" w:rsidP="00F677C6">
            <w:pPr>
              <w:jc w:val="center"/>
              <w:rPr>
                <w:color w:val="000000"/>
                <w:sz w:val="16"/>
                <w:szCs w:val="16"/>
              </w:rPr>
            </w:pPr>
            <w:r w:rsidRPr="004916DB">
              <w:rPr>
                <w:color w:val="000000"/>
                <w:sz w:val="16"/>
                <w:szCs w:val="16"/>
              </w:rPr>
              <w:t>Накопительным итогом нагрузка на горячее водоснабжение</w:t>
            </w:r>
          </w:p>
        </w:tc>
        <w:tc>
          <w:tcPr>
            <w:tcW w:w="239" w:type="pct"/>
            <w:tcBorders>
              <w:top w:val="nil"/>
              <w:left w:val="nil"/>
              <w:bottom w:val="single" w:sz="4" w:space="0" w:color="auto"/>
              <w:right w:val="single" w:sz="4" w:space="0" w:color="auto"/>
            </w:tcBorders>
            <w:shd w:val="clear" w:color="auto" w:fill="auto"/>
            <w:vAlign w:val="center"/>
            <w:hideMark/>
          </w:tcPr>
          <w:p w14:paraId="573EBBDC" w14:textId="77777777" w:rsidR="00F677C6" w:rsidRPr="004916DB" w:rsidRDefault="00F677C6" w:rsidP="00F677C6">
            <w:pPr>
              <w:jc w:val="center"/>
              <w:rPr>
                <w:color w:val="000000"/>
                <w:sz w:val="16"/>
                <w:szCs w:val="16"/>
              </w:rPr>
            </w:pPr>
            <w:r w:rsidRPr="004916DB">
              <w:rPr>
                <w:color w:val="000000"/>
                <w:sz w:val="16"/>
                <w:szCs w:val="16"/>
              </w:rPr>
              <w:t>Гкал/</w:t>
            </w:r>
            <w:proofErr w:type="gramStart"/>
            <w:r w:rsidRPr="004916DB">
              <w:rPr>
                <w:color w:val="000000"/>
                <w:sz w:val="16"/>
                <w:szCs w:val="16"/>
              </w:rPr>
              <w:t>ч</w:t>
            </w:r>
            <w:proofErr w:type="gramEnd"/>
          </w:p>
        </w:tc>
        <w:tc>
          <w:tcPr>
            <w:tcW w:w="200" w:type="pct"/>
            <w:tcBorders>
              <w:top w:val="single" w:sz="4" w:space="0" w:color="auto"/>
              <w:left w:val="nil"/>
              <w:bottom w:val="single" w:sz="4" w:space="0" w:color="auto"/>
              <w:right w:val="single" w:sz="4" w:space="0" w:color="auto"/>
            </w:tcBorders>
            <w:shd w:val="clear" w:color="auto" w:fill="auto"/>
            <w:vAlign w:val="center"/>
          </w:tcPr>
          <w:p w14:paraId="1CB9BF44" w14:textId="06168274" w:rsidR="00F677C6" w:rsidRPr="004916DB" w:rsidRDefault="00F677C6" w:rsidP="00F677C6">
            <w:pPr>
              <w:jc w:val="center"/>
              <w:rPr>
                <w:color w:val="000000"/>
                <w:sz w:val="16"/>
                <w:szCs w:val="16"/>
              </w:rPr>
            </w:pPr>
            <w:r>
              <w:rPr>
                <w:color w:val="000000"/>
                <w:sz w:val="16"/>
                <w:szCs w:val="16"/>
              </w:rPr>
              <w:t>н/д</w:t>
            </w:r>
          </w:p>
        </w:tc>
        <w:tc>
          <w:tcPr>
            <w:tcW w:w="200" w:type="pct"/>
            <w:tcBorders>
              <w:top w:val="single" w:sz="4" w:space="0" w:color="auto"/>
              <w:left w:val="nil"/>
              <w:bottom w:val="single" w:sz="4" w:space="0" w:color="auto"/>
              <w:right w:val="single" w:sz="4" w:space="0" w:color="auto"/>
            </w:tcBorders>
            <w:shd w:val="clear" w:color="auto" w:fill="auto"/>
            <w:vAlign w:val="center"/>
          </w:tcPr>
          <w:p w14:paraId="1CEB4D1A" w14:textId="56B18210" w:rsidR="00F677C6" w:rsidRPr="004916DB" w:rsidRDefault="00F677C6" w:rsidP="00F677C6">
            <w:pPr>
              <w:jc w:val="center"/>
              <w:rPr>
                <w:color w:val="000000"/>
                <w:sz w:val="16"/>
                <w:szCs w:val="16"/>
              </w:rPr>
            </w:pPr>
            <w:r>
              <w:rPr>
                <w:color w:val="000000"/>
                <w:sz w:val="16"/>
                <w:szCs w:val="16"/>
              </w:rPr>
              <w:t>н/д</w:t>
            </w:r>
          </w:p>
        </w:tc>
        <w:tc>
          <w:tcPr>
            <w:tcW w:w="200" w:type="pct"/>
            <w:tcBorders>
              <w:top w:val="single" w:sz="4" w:space="0" w:color="auto"/>
              <w:left w:val="nil"/>
              <w:bottom w:val="single" w:sz="4" w:space="0" w:color="auto"/>
              <w:right w:val="single" w:sz="4" w:space="0" w:color="auto"/>
            </w:tcBorders>
            <w:shd w:val="clear" w:color="auto" w:fill="auto"/>
            <w:vAlign w:val="center"/>
          </w:tcPr>
          <w:p w14:paraId="09F9972B" w14:textId="65410E8C" w:rsidR="00F677C6" w:rsidRPr="004916DB" w:rsidRDefault="00F677C6" w:rsidP="00F677C6">
            <w:pPr>
              <w:jc w:val="center"/>
              <w:rPr>
                <w:color w:val="000000"/>
                <w:sz w:val="16"/>
                <w:szCs w:val="16"/>
              </w:rPr>
            </w:pPr>
            <w:r>
              <w:rPr>
                <w:color w:val="000000"/>
                <w:sz w:val="16"/>
                <w:szCs w:val="16"/>
              </w:rPr>
              <w:t>н/д</w:t>
            </w:r>
          </w:p>
        </w:tc>
        <w:tc>
          <w:tcPr>
            <w:tcW w:w="200" w:type="pct"/>
            <w:tcBorders>
              <w:top w:val="single" w:sz="4" w:space="0" w:color="auto"/>
              <w:left w:val="nil"/>
              <w:bottom w:val="single" w:sz="4" w:space="0" w:color="auto"/>
              <w:right w:val="single" w:sz="4" w:space="0" w:color="auto"/>
            </w:tcBorders>
            <w:shd w:val="clear" w:color="auto" w:fill="auto"/>
            <w:vAlign w:val="center"/>
          </w:tcPr>
          <w:p w14:paraId="4729135A" w14:textId="1C1AF24A" w:rsidR="00F677C6" w:rsidRPr="004916DB" w:rsidRDefault="00F677C6" w:rsidP="00F677C6">
            <w:pPr>
              <w:jc w:val="center"/>
              <w:rPr>
                <w:color w:val="000000"/>
                <w:sz w:val="16"/>
                <w:szCs w:val="16"/>
              </w:rPr>
            </w:pPr>
            <w:r>
              <w:rPr>
                <w:color w:val="000000"/>
                <w:sz w:val="16"/>
                <w:szCs w:val="16"/>
              </w:rPr>
              <w:t>н/д</w:t>
            </w:r>
          </w:p>
        </w:tc>
        <w:tc>
          <w:tcPr>
            <w:tcW w:w="200" w:type="pct"/>
            <w:tcBorders>
              <w:top w:val="single" w:sz="4" w:space="0" w:color="auto"/>
              <w:left w:val="nil"/>
              <w:bottom w:val="single" w:sz="4" w:space="0" w:color="auto"/>
              <w:right w:val="single" w:sz="4" w:space="0" w:color="auto"/>
            </w:tcBorders>
            <w:shd w:val="clear" w:color="auto" w:fill="auto"/>
            <w:vAlign w:val="center"/>
          </w:tcPr>
          <w:p w14:paraId="0DD84F85" w14:textId="5DB5D7EE" w:rsidR="00F677C6" w:rsidRPr="004916DB" w:rsidRDefault="00F677C6" w:rsidP="00F677C6">
            <w:pPr>
              <w:jc w:val="center"/>
              <w:rPr>
                <w:color w:val="000000"/>
                <w:sz w:val="16"/>
                <w:szCs w:val="16"/>
              </w:rPr>
            </w:pPr>
            <w:r>
              <w:rPr>
                <w:color w:val="000000"/>
                <w:sz w:val="16"/>
                <w:szCs w:val="16"/>
              </w:rPr>
              <w:t>0,000</w:t>
            </w:r>
          </w:p>
        </w:tc>
        <w:tc>
          <w:tcPr>
            <w:tcW w:w="200" w:type="pct"/>
            <w:tcBorders>
              <w:top w:val="single" w:sz="4" w:space="0" w:color="auto"/>
              <w:left w:val="nil"/>
              <w:bottom w:val="single" w:sz="4" w:space="0" w:color="auto"/>
              <w:right w:val="single" w:sz="4" w:space="0" w:color="auto"/>
            </w:tcBorders>
            <w:shd w:val="clear" w:color="auto" w:fill="auto"/>
            <w:vAlign w:val="center"/>
          </w:tcPr>
          <w:p w14:paraId="3E6F6367" w14:textId="70602A23" w:rsidR="00F677C6" w:rsidRPr="004916DB" w:rsidRDefault="00F677C6" w:rsidP="00F677C6">
            <w:pPr>
              <w:jc w:val="center"/>
              <w:rPr>
                <w:color w:val="000000"/>
                <w:sz w:val="16"/>
                <w:szCs w:val="16"/>
              </w:rPr>
            </w:pPr>
            <w:r>
              <w:rPr>
                <w:color w:val="000000"/>
                <w:sz w:val="16"/>
                <w:szCs w:val="16"/>
              </w:rPr>
              <w:t>0,000</w:t>
            </w:r>
          </w:p>
        </w:tc>
        <w:tc>
          <w:tcPr>
            <w:tcW w:w="199" w:type="pct"/>
            <w:tcBorders>
              <w:top w:val="single" w:sz="4" w:space="0" w:color="auto"/>
              <w:left w:val="nil"/>
              <w:bottom w:val="single" w:sz="4" w:space="0" w:color="auto"/>
              <w:right w:val="single" w:sz="4" w:space="0" w:color="auto"/>
            </w:tcBorders>
            <w:shd w:val="clear" w:color="auto" w:fill="auto"/>
            <w:vAlign w:val="center"/>
          </w:tcPr>
          <w:p w14:paraId="52454833" w14:textId="32EFB281" w:rsidR="00F677C6" w:rsidRPr="004916DB" w:rsidRDefault="00F677C6" w:rsidP="00F677C6">
            <w:pPr>
              <w:jc w:val="center"/>
              <w:rPr>
                <w:color w:val="000000"/>
                <w:sz w:val="16"/>
                <w:szCs w:val="16"/>
              </w:rPr>
            </w:pPr>
            <w:r>
              <w:rPr>
                <w:color w:val="000000"/>
                <w:sz w:val="16"/>
                <w:szCs w:val="16"/>
              </w:rPr>
              <w:t>0,000</w:t>
            </w:r>
          </w:p>
        </w:tc>
        <w:tc>
          <w:tcPr>
            <w:tcW w:w="199" w:type="pct"/>
            <w:tcBorders>
              <w:top w:val="single" w:sz="4" w:space="0" w:color="auto"/>
              <w:left w:val="nil"/>
              <w:bottom w:val="single" w:sz="4" w:space="0" w:color="auto"/>
              <w:right w:val="single" w:sz="4" w:space="0" w:color="auto"/>
            </w:tcBorders>
            <w:shd w:val="clear" w:color="auto" w:fill="auto"/>
            <w:vAlign w:val="center"/>
          </w:tcPr>
          <w:p w14:paraId="46EFA7F1" w14:textId="7CAB8131" w:rsidR="00F677C6" w:rsidRPr="004916DB" w:rsidRDefault="00F677C6" w:rsidP="00F677C6">
            <w:pPr>
              <w:jc w:val="center"/>
              <w:rPr>
                <w:color w:val="000000"/>
                <w:sz w:val="16"/>
                <w:szCs w:val="16"/>
              </w:rPr>
            </w:pPr>
            <w:r>
              <w:rPr>
                <w:color w:val="000000"/>
                <w:sz w:val="16"/>
                <w:szCs w:val="16"/>
              </w:rPr>
              <w:t>0,000</w:t>
            </w:r>
          </w:p>
        </w:tc>
        <w:tc>
          <w:tcPr>
            <w:tcW w:w="199" w:type="pct"/>
            <w:tcBorders>
              <w:top w:val="single" w:sz="4" w:space="0" w:color="auto"/>
              <w:left w:val="nil"/>
              <w:bottom w:val="single" w:sz="4" w:space="0" w:color="auto"/>
              <w:right w:val="single" w:sz="4" w:space="0" w:color="auto"/>
            </w:tcBorders>
            <w:shd w:val="clear" w:color="auto" w:fill="auto"/>
            <w:vAlign w:val="center"/>
          </w:tcPr>
          <w:p w14:paraId="730A931A" w14:textId="368017DF" w:rsidR="00F677C6" w:rsidRPr="004916DB" w:rsidRDefault="00F677C6" w:rsidP="00F677C6">
            <w:pPr>
              <w:jc w:val="center"/>
              <w:rPr>
                <w:color w:val="000000"/>
                <w:sz w:val="16"/>
                <w:szCs w:val="16"/>
              </w:rPr>
            </w:pPr>
            <w:r>
              <w:rPr>
                <w:color w:val="000000"/>
                <w:sz w:val="16"/>
                <w:szCs w:val="16"/>
              </w:rPr>
              <w:t>0,000</w:t>
            </w:r>
          </w:p>
        </w:tc>
        <w:tc>
          <w:tcPr>
            <w:tcW w:w="199" w:type="pct"/>
            <w:tcBorders>
              <w:top w:val="single" w:sz="4" w:space="0" w:color="auto"/>
              <w:left w:val="nil"/>
              <w:bottom w:val="single" w:sz="4" w:space="0" w:color="auto"/>
              <w:right w:val="single" w:sz="4" w:space="0" w:color="auto"/>
            </w:tcBorders>
            <w:shd w:val="clear" w:color="auto" w:fill="auto"/>
            <w:vAlign w:val="center"/>
          </w:tcPr>
          <w:p w14:paraId="77BA4261" w14:textId="5DC0DE71" w:rsidR="00F677C6" w:rsidRPr="004916DB" w:rsidRDefault="00F677C6" w:rsidP="00F677C6">
            <w:pPr>
              <w:jc w:val="center"/>
              <w:rPr>
                <w:color w:val="000000"/>
                <w:sz w:val="16"/>
                <w:szCs w:val="16"/>
              </w:rPr>
            </w:pPr>
            <w:r>
              <w:rPr>
                <w:color w:val="000000"/>
                <w:sz w:val="16"/>
                <w:szCs w:val="16"/>
              </w:rPr>
              <w:t>0,000</w:t>
            </w:r>
          </w:p>
        </w:tc>
        <w:tc>
          <w:tcPr>
            <w:tcW w:w="199" w:type="pct"/>
            <w:tcBorders>
              <w:top w:val="single" w:sz="4" w:space="0" w:color="auto"/>
              <w:left w:val="nil"/>
              <w:bottom w:val="single" w:sz="4" w:space="0" w:color="auto"/>
              <w:right w:val="single" w:sz="4" w:space="0" w:color="auto"/>
            </w:tcBorders>
            <w:shd w:val="clear" w:color="auto" w:fill="auto"/>
            <w:vAlign w:val="center"/>
          </w:tcPr>
          <w:p w14:paraId="3F917FD8" w14:textId="07AAFCF6" w:rsidR="00F677C6" w:rsidRPr="004916DB" w:rsidRDefault="00F677C6" w:rsidP="00F677C6">
            <w:pPr>
              <w:jc w:val="center"/>
              <w:rPr>
                <w:color w:val="000000"/>
                <w:sz w:val="16"/>
                <w:szCs w:val="16"/>
              </w:rPr>
            </w:pPr>
            <w:r>
              <w:rPr>
                <w:color w:val="000000"/>
                <w:sz w:val="16"/>
                <w:szCs w:val="16"/>
              </w:rPr>
              <w:t>0,000</w:t>
            </w:r>
          </w:p>
        </w:tc>
        <w:tc>
          <w:tcPr>
            <w:tcW w:w="199" w:type="pct"/>
            <w:tcBorders>
              <w:top w:val="single" w:sz="4" w:space="0" w:color="auto"/>
              <w:left w:val="nil"/>
              <w:bottom w:val="single" w:sz="4" w:space="0" w:color="auto"/>
              <w:right w:val="single" w:sz="4" w:space="0" w:color="auto"/>
            </w:tcBorders>
            <w:shd w:val="clear" w:color="auto" w:fill="auto"/>
            <w:vAlign w:val="center"/>
          </w:tcPr>
          <w:p w14:paraId="4BE25E01" w14:textId="1FD13A00" w:rsidR="00F677C6" w:rsidRPr="004916DB" w:rsidRDefault="00F677C6" w:rsidP="00F677C6">
            <w:pPr>
              <w:jc w:val="center"/>
              <w:rPr>
                <w:color w:val="000000"/>
                <w:sz w:val="16"/>
                <w:szCs w:val="16"/>
              </w:rPr>
            </w:pPr>
            <w:r>
              <w:rPr>
                <w:color w:val="000000"/>
                <w:sz w:val="16"/>
                <w:szCs w:val="16"/>
              </w:rPr>
              <w:t>0,000</w:t>
            </w:r>
          </w:p>
        </w:tc>
        <w:tc>
          <w:tcPr>
            <w:tcW w:w="199" w:type="pct"/>
            <w:tcBorders>
              <w:top w:val="single" w:sz="4" w:space="0" w:color="auto"/>
              <w:left w:val="nil"/>
              <w:bottom w:val="single" w:sz="4" w:space="0" w:color="auto"/>
              <w:right w:val="single" w:sz="4" w:space="0" w:color="auto"/>
            </w:tcBorders>
            <w:shd w:val="clear" w:color="auto" w:fill="auto"/>
            <w:vAlign w:val="center"/>
          </w:tcPr>
          <w:p w14:paraId="463D32B7" w14:textId="0E04415A" w:rsidR="00F677C6" w:rsidRPr="004916DB" w:rsidRDefault="00F677C6" w:rsidP="00F677C6">
            <w:pPr>
              <w:jc w:val="center"/>
              <w:rPr>
                <w:color w:val="000000"/>
                <w:sz w:val="16"/>
                <w:szCs w:val="16"/>
              </w:rPr>
            </w:pPr>
            <w:r>
              <w:rPr>
                <w:color w:val="000000"/>
                <w:sz w:val="16"/>
                <w:szCs w:val="16"/>
              </w:rPr>
              <w:t>0,000</w:t>
            </w:r>
          </w:p>
        </w:tc>
        <w:tc>
          <w:tcPr>
            <w:tcW w:w="185" w:type="pct"/>
            <w:tcBorders>
              <w:top w:val="single" w:sz="4" w:space="0" w:color="auto"/>
              <w:left w:val="nil"/>
              <w:bottom w:val="single" w:sz="4" w:space="0" w:color="auto"/>
              <w:right w:val="single" w:sz="4" w:space="0" w:color="auto"/>
            </w:tcBorders>
            <w:shd w:val="clear" w:color="auto" w:fill="auto"/>
            <w:vAlign w:val="center"/>
          </w:tcPr>
          <w:p w14:paraId="0EDBEC7B" w14:textId="7D554845" w:rsidR="00F677C6" w:rsidRPr="004916DB" w:rsidRDefault="00F677C6" w:rsidP="00F677C6">
            <w:pPr>
              <w:jc w:val="center"/>
              <w:rPr>
                <w:color w:val="000000"/>
                <w:sz w:val="16"/>
                <w:szCs w:val="16"/>
              </w:rPr>
            </w:pPr>
            <w:r>
              <w:rPr>
                <w:color w:val="000000"/>
                <w:sz w:val="16"/>
                <w:szCs w:val="16"/>
              </w:rPr>
              <w:t>0,000</w:t>
            </w:r>
          </w:p>
        </w:tc>
      </w:tr>
      <w:tr w:rsidR="00F677C6" w:rsidRPr="004916DB" w14:paraId="66129C28" w14:textId="77777777" w:rsidTr="00643547">
        <w:trPr>
          <w:trHeight w:val="17"/>
        </w:trPr>
        <w:tc>
          <w:tcPr>
            <w:tcW w:w="10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142886" w14:textId="77777777" w:rsidR="00F677C6" w:rsidRPr="004916DB" w:rsidRDefault="00F677C6" w:rsidP="00F677C6">
            <w:pPr>
              <w:rPr>
                <w:color w:val="000000"/>
                <w:sz w:val="16"/>
                <w:szCs w:val="16"/>
              </w:rPr>
            </w:pPr>
          </w:p>
        </w:tc>
        <w:tc>
          <w:tcPr>
            <w:tcW w:w="57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635D1E" w14:textId="77777777" w:rsidR="00F677C6" w:rsidRPr="004916DB" w:rsidRDefault="00F677C6" w:rsidP="00F677C6">
            <w:pPr>
              <w:rPr>
                <w:color w:val="000000"/>
                <w:sz w:val="16"/>
                <w:szCs w:val="16"/>
              </w:rPr>
            </w:pPr>
          </w:p>
        </w:tc>
        <w:tc>
          <w:tcPr>
            <w:tcW w:w="1307" w:type="pct"/>
            <w:tcBorders>
              <w:top w:val="nil"/>
              <w:left w:val="single" w:sz="4" w:space="0" w:color="auto"/>
              <w:bottom w:val="single" w:sz="4" w:space="0" w:color="auto"/>
              <w:right w:val="single" w:sz="4" w:space="0" w:color="auto"/>
            </w:tcBorders>
            <w:shd w:val="clear" w:color="auto" w:fill="auto"/>
            <w:vAlign w:val="center"/>
            <w:hideMark/>
          </w:tcPr>
          <w:p w14:paraId="60F829D4" w14:textId="609971C5" w:rsidR="00F677C6" w:rsidRPr="004916DB" w:rsidRDefault="00F677C6" w:rsidP="00F677C6">
            <w:pPr>
              <w:jc w:val="center"/>
              <w:rPr>
                <w:color w:val="000000"/>
                <w:sz w:val="16"/>
                <w:szCs w:val="16"/>
              </w:rPr>
            </w:pPr>
            <w:r w:rsidRPr="004916DB">
              <w:rPr>
                <w:color w:val="000000"/>
                <w:sz w:val="16"/>
                <w:szCs w:val="16"/>
              </w:rPr>
              <w:t>Потребление теплоносителя на горячее водоснабжение</w:t>
            </w:r>
          </w:p>
        </w:tc>
        <w:tc>
          <w:tcPr>
            <w:tcW w:w="2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69935E" w14:textId="77777777" w:rsidR="00F677C6" w:rsidRPr="004916DB" w:rsidRDefault="00F677C6" w:rsidP="00F677C6">
            <w:pPr>
              <w:jc w:val="center"/>
              <w:rPr>
                <w:color w:val="000000"/>
                <w:sz w:val="16"/>
                <w:szCs w:val="16"/>
              </w:rPr>
            </w:pPr>
            <w:r w:rsidRPr="004916DB">
              <w:rPr>
                <w:color w:val="000000"/>
                <w:sz w:val="16"/>
                <w:szCs w:val="16"/>
              </w:rPr>
              <w:t>м3/ч</w:t>
            </w:r>
          </w:p>
        </w:tc>
        <w:tc>
          <w:tcPr>
            <w:tcW w:w="200" w:type="pct"/>
            <w:tcBorders>
              <w:top w:val="single" w:sz="4" w:space="0" w:color="auto"/>
              <w:left w:val="nil"/>
              <w:bottom w:val="single" w:sz="4" w:space="0" w:color="auto"/>
              <w:right w:val="single" w:sz="4" w:space="0" w:color="auto"/>
            </w:tcBorders>
            <w:shd w:val="clear" w:color="auto" w:fill="auto"/>
            <w:vAlign w:val="center"/>
          </w:tcPr>
          <w:p w14:paraId="0C473F77" w14:textId="5096C968" w:rsidR="00F677C6" w:rsidRPr="004916DB" w:rsidRDefault="00F677C6" w:rsidP="00F677C6">
            <w:pPr>
              <w:jc w:val="center"/>
              <w:rPr>
                <w:color w:val="000000"/>
                <w:sz w:val="16"/>
                <w:szCs w:val="16"/>
              </w:rPr>
            </w:pPr>
            <w:r>
              <w:rPr>
                <w:color w:val="000000"/>
                <w:sz w:val="16"/>
                <w:szCs w:val="16"/>
              </w:rPr>
              <w:t>н/д</w:t>
            </w:r>
          </w:p>
        </w:tc>
        <w:tc>
          <w:tcPr>
            <w:tcW w:w="200" w:type="pct"/>
            <w:tcBorders>
              <w:top w:val="single" w:sz="4" w:space="0" w:color="auto"/>
              <w:left w:val="nil"/>
              <w:bottom w:val="single" w:sz="4" w:space="0" w:color="auto"/>
              <w:right w:val="single" w:sz="4" w:space="0" w:color="auto"/>
            </w:tcBorders>
            <w:shd w:val="clear" w:color="auto" w:fill="auto"/>
            <w:vAlign w:val="center"/>
          </w:tcPr>
          <w:p w14:paraId="245A6231" w14:textId="51655631" w:rsidR="00F677C6" w:rsidRPr="004916DB" w:rsidRDefault="00F677C6" w:rsidP="00F677C6">
            <w:pPr>
              <w:jc w:val="center"/>
              <w:rPr>
                <w:color w:val="000000"/>
                <w:sz w:val="16"/>
                <w:szCs w:val="16"/>
              </w:rPr>
            </w:pPr>
            <w:r>
              <w:rPr>
                <w:color w:val="000000"/>
                <w:sz w:val="16"/>
                <w:szCs w:val="16"/>
              </w:rPr>
              <w:t>н/д</w:t>
            </w:r>
          </w:p>
        </w:tc>
        <w:tc>
          <w:tcPr>
            <w:tcW w:w="200" w:type="pct"/>
            <w:tcBorders>
              <w:top w:val="single" w:sz="4" w:space="0" w:color="auto"/>
              <w:left w:val="nil"/>
              <w:bottom w:val="single" w:sz="4" w:space="0" w:color="auto"/>
              <w:right w:val="single" w:sz="4" w:space="0" w:color="auto"/>
            </w:tcBorders>
            <w:shd w:val="clear" w:color="auto" w:fill="auto"/>
            <w:vAlign w:val="center"/>
          </w:tcPr>
          <w:p w14:paraId="3A75C0DA" w14:textId="76C67603" w:rsidR="00F677C6" w:rsidRPr="004916DB" w:rsidRDefault="00F677C6" w:rsidP="00F677C6">
            <w:pPr>
              <w:jc w:val="center"/>
              <w:rPr>
                <w:color w:val="000000"/>
                <w:sz w:val="16"/>
                <w:szCs w:val="16"/>
              </w:rPr>
            </w:pPr>
            <w:r>
              <w:rPr>
                <w:color w:val="000000"/>
                <w:sz w:val="16"/>
                <w:szCs w:val="16"/>
              </w:rPr>
              <w:t>н/д</w:t>
            </w:r>
          </w:p>
        </w:tc>
        <w:tc>
          <w:tcPr>
            <w:tcW w:w="200" w:type="pct"/>
            <w:tcBorders>
              <w:top w:val="single" w:sz="4" w:space="0" w:color="auto"/>
              <w:left w:val="nil"/>
              <w:bottom w:val="single" w:sz="4" w:space="0" w:color="auto"/>
              <w:right w:val="single" w:sz="4" w:space="0" w:color="auto"/>
            </w:tcBorders>
            <w:shd w:val="clear" w:color="auto" w:fill="auto"/>
            <w:vAlign w:val="center"/>
          </w:tcPr>
          <w:p w14:paraId="527436DF" w14:textId="7DE64697" w:rsidR="00F677C6" w:rsidRPr="004916DB" w:rsidRDefault="00F677C6" w:rsidP="00F677C6">
            <w:pPr>
              <w:jc w:val="center"/>
              <w:rPr>
                <w:color w:val="000000"/>
                <w:sz w:val="16"/>
                <w:szCs w:val="16"/>
              </w:rPr>
            </w:pPr>
            <w:r>
              <w:rPr>
                <w:color w:val="000000"/>
                <w:sz w:val="16"/>
                <w:szCs w:val="16"/>
              </w:rPr>
              <w:t>н/д</w:t>
            </w:r>
          </w:p>
        </w:tc>
        <w:tc>
          <w:tcPr>
            <w:tcW w:w="200" w:type="pct"/>
            <w:tcBorders>
              <w:top w:val="single" w:sz="4" w:space="0" w:color="auto"/>
              <w:left w:val="nil"/>
              <w:bottom w:val="single" w:sz="4" w:space="0" w:color="auto"/>
              <w:right w:val="single" w:sz="4" w:space="0" w:color="auto"/>
            </w:tcBorders>
            <w:shd w:val="clear" w:color="auto" w:fill="auto"/>
            <w:vAlign w:val="center"/>
          </w:tcPr>
          <w:p w14:paraId="4F69F462" w14:textId="000686E7" w:rsidR="00F677C6" w:rsidRPr="004916DB" w:rsidRDefault="00F677C6" w:rsidP="00F677C6">
            <w:pPr>
              <w:jc w:val="center"/>
              <w:rPr>
                <w:color w:val="000000"/>
                <w:sz w:val="16"/>
                <w:szCs w:val="16"/>
              </w:rPr>
            </w:pPr>
            <w:r>
              <w:rPr>
                <w:color w:val="000000"/>
                <w:sz w:val="16"/>
                <w:szCs w:val="16"/>
              </w:rPr>
              <w:t>0,0</w:t>
            </w:r>
          </w:p>
        </w:tc>
        <w:tc>
          <w:tcPr>
            <w:tcW w:w="200" w:type="pct"/>
            <w:tcBorders>
              <w:top w:val="single" w:sz="4" w:space="0" w:color="auto"/>
              <w:left w:val="nil"/>
              <w:bottom w:val="single" w:sz="4" w:space="0" w:color="auto"/>
              <w:right w:val="single" w:sz="4" w:space="0" w:color="auto"/>
            </w:tcBorders>
            <w:shd w:val="clear" w:color="auto" w:fill="auto"/>
            <w:vAlign w:val="center"/>
          </w:tcPr>
          <w:p w14:paraId="2ED1389B" w14:textId="51E0F18B" w:rsidR="00F677C6" w:rsidRPr="004916DB" w:rsidRDefault="00F677C6" w:rsidP="00F677C6">
            <w:pPr>
              <w:jc w:val="center"/>
              <w:rPr>
                <w:color w:val="000000"/>
                <w:sz w:val="16"/>
                <w:szCs w:val="16"/>
              </w:rPr>
            </w:pPr>
            <w:r>
              <w:rPr>
                <w:color w:val="000000"/>
                <w:sz w:val="16"/>
                <w:szCs w:val="16"/>
              </w:rPr>
              <w:t>0,0</w:t>
            </w:r>
          </w:p>
        </w:tc>
        <w:tc>
          <w:tcPr>
            <w:tcW w:w="199" w:type="pct"/>
            <w:tcBorders>
              <w:top w:val="single" w:sz="4" w:space="0" w:color="auto"/>
              <w:left w:val="nil"/>
              <w:bottom w:val="single" w:sz="4" w:space="0" w:color="auto"/>
              <w:right w:val="single" w:sz="4" w:space="0" w:color="auto"/>
            </w:tcBorders>
            <w:shd w:val="clear" w:color="auto" w:fill="auto"/>
            <w:vAlign w:val="center"/>
          </w:tcPr>
          <w:p w14:paraId="2B756674" w14:textId="23A31A1C" w:rsidR="00F677C6" w:rsidRPr="004916DB" w:rsidRDefault="00F677C6" w:rsidP="00F677C6">
            <w:pPr>
              <w:jc w:val="center"/>
              <w:rPr>
                <w:color w:val="000000"/>
                <w:sz w:val="16"/>
                <w:szCs w:val="16"/>
              </w:rPr>
            </w:pPr>
            <w:r>
              <w:rPr>
                <w:color w:val="000000"/>
                <w:sz w:val="16"/>
                <w:szCs w:val="16"/>
              </w:rPr>
              <w:t>0,0</w:t>
            </w:r>
          </w:p>
        </w:tc>
        <w:tc>
          <w:tcPr>
            <w:tcW w:w="199" w:type="pct"/>
            <w:tcBorders>
              <w:top w:val="single" w:sz="4" w:space="0" w:color="auto"/>
              <w:left w:val="nil"/>
              <w:bottom w:val="single" w:sz="4" w:space="0" w:color="auto"/>
              <w:right w:val="single" w:sz="4" w:space="0" w:color="auto"/>
            </w:tcBorders>
            <w:shd w:val="clear" w:color="auto" w:fill="auto"/>
            <w:vAlign w:val="center"/>
          </w:tcPr>
          <w:p w14:paraId="51E8494E" w14:textId="4295D2C8" w:rsidR="00F677C6" w:rsidRPr="004916DB" w:rsidRDefault="00F677C6" w:rsidP="00F677C6">
            <w:pPr>
              <w:jc w:val="center"/>
              <w:rPr>
                <w:color w:val="000000"/>
                <w:sz w:val="16"/>
                <w:szCs w:val="16"/>
              </w:rPr>
            </w:pPr>
            <w:r>
              <w:rPr>
                <w:color w:val="000000"/>
                <w:sz w:val="16"/>
                <w:szCs w:val="16"/>
              </w:rPr>
              <w:t>0,0</w:t>
            </w:r>
          </w:p>
        </w:tc>
        <w:tc>
          <w:tcPr>
            <w:tcW w:w="199" w:type="pct"/>
            <w:tcBorders>
              <w:top w:val="single" w:sz="4" w:space="0" w:color="auto"/>
              <w:left w:val="nil"/>
              <w:bottom w:val="single" w:sz="4" w:space="0" w:color="auto"/>
              <w:right w:val="single" w:sz="4" w:space="0" w:color="auto"/>
            </w:tcBorders>
            <w:shd w:val="clear" w:color="auto" w:fill="auto"/>
            <w:vAlign w:val="center"/>
          </w:tcPr>
          <w:p w14:paraId="57511505" w14:textId="64809D16" w:rsidR="00F677C6" w:rsidRPr="004916DB" w:rsidRDefault="00F677C6" w:rsidP="00F677C6">
            <w:pPr>
              <w:jc w:val="center"/>
              <w:rPr>
                <w:color w:val="000000"/>
                <w:sz w:val="16"/>
                <w:szCs w:val="16"/>
              </w:rPr>
            </w:pPr>
            <w:r>
              <w:rPr>
                <w:color w:val="000000"/>
                <w:sz w:val="16"/>
                <w:szCs w:val="16"/>
              </w:rPr>
              <w:t>0,0</w:t>
            </w:r>
          </w:p>
        </w:tc>
        <w:tc>
          <w:tcPr>
            <w:tcW w:w="199" w:type="pct"/>
            <w:tcBorders>
              <w:top w:val="single" w:sz="4" w:space="0" w:color="auto"/>
              <w:left w:val="nil"/>
              <w:bottom w:val="single" w:sz="4" w:space="0" w:color="auto"/>
              <w:right w:val="single" w:sz="4" w:space="0" w:color="auto"/>
            </w:tcBorders>
            <w:shd w:val="clear" w:color="auto" w:fill="auto"/>
            <w:vAlign w:val="center"/>
          </w:tcPr>
          <w:p w14:paraId="5CA038EE" w14:textId="57499D95" w:rsidR="00F677C6" w:rsidRPr="004916DB" w:rsidRDefault="00F677C6" w:rsidP="00F677C6">
            <w:pPr>
              <w:jc w:val="center"/>
              <w:rPr>
                <w:color w:val="000000"/>
                <w:sz w:val="16"/>
                <w:szCs w:val="16"/>
              </w:rPr>
            </w:pPr>
            <w:r>
              <w:rPr>
                <w:color w:val="000000"/>
                <w:sz w:val="16"/>
                <w:szCs w:val="16"/>
              </w:rPr>
              <w:t>0,0</w:t>
            </w:r>
          </w:p>
        </w:tc>
        <w:tc>
          <w:tcPr>
            <w:tcW w:w="199" w:type="pct"/>
            <w:tcBorders>
              <w:top w:val="single" w:sz="4" w:space="0" w:color="auto"/>
              <w:left w:val="nil"/>
              <w:bottom w:val="single" w:sz="4" w:space="0" w:color="auto"/>
              <w:right w:val="single" w:sz="4" w:space="0" w:color="auto"/>
            </w:tcBorders>
            <w:shd w:val="clear" w:color="auto" w:fill="auto"/>
            <w:vAlign w:val="center"/>
          </w:tcPr>
          <w:p w14:paraId="09B4F3AE" w14:textId="35428F6C" w:rsidR="00F677C6" w:rsidRPr="004916DB" w:rsidRDefault="00F677C6" w:rsidP="00F677C6">
            <w:pPr>
              <w:jc w:val="center"/>
              <w:rPr>
                <w:color w:val="000000"/>
                <w:sz w:val="16"/>
                <w:szCs w:val="16"/>
              </w:rPr>
            </w:pPr>
            <w:r>
              <w:rPr>
                <w:color w:val="000000"/>
                <w:sz w:val="16"/>
                <w:szCs w:val="16"/>
              </w:rPr>
              <w:t>0,0</w:t>
            </w:r>
          </w:p>
        </w:tc>
        <w:tc>
          <w:tcPr>
            <w:tcW w:w="199" w:type="pct"/>
            <w:tcBorders>
              <w:top w:val="single" w:sz="4" w:space="0" w:color="auto"/>
              <w:left w:val="nil"/>
              <w:bottom w:val="single" w:sz="4" w:space="0" w:color="auto"/>
              <w:right w:val="single" w:sz="4" w:space="0" w:color="auto"/>
            </w:tcBorders>
            <w:shd w:val="clear" w:color="auto" w:fill="auto"/>
            <w:vAlign w:val="center"/>
          </w:tcPr>
          <w:p w14:paraId="7DF51F4B" w14:textId="664C1EAA" w:rsidR="00F677C6" w:rsidRPr="004916DB" w:rsidRDefault="00F677C6" w:rsidP="00F677C6">
            <w:pPr>
              <w:jc w:val="center"/>
              <w:rPr>
                <w:color w:val="000000"/>
                <w:sz w:val="16"/>
                <w:szCs w:val="16"/>
              </w:rPr>
            </w:pPr>
            <w:r>
              <w:rPr>
                <w:color w:val="000000"/>
                <w:sz w:val="16"/>
                <w:szCs w:val="16"/>
              </w:rPr>
              <w:t>0,0</w:t>
            </w:r>
          </w:p>
        </w:tc>
        <w:tc>
          <w:tcPr>
            <w:tcW w:w="199" w:type="pct"/>
            <w:tcBorders>
              <w:top w:val="single" w:sz="4" w:space="0" w:color="auto"/>
              <w:left w:val="nil"/>
              <w:bottom w:val="single" w:sz="4" w:space="0" w:color="auto"/>
              <w:right w:val="single" w:sz="4" w:space="0" w:color="auto"/>
            </w:tcBorders>
            <w:shd w:val="clear" w:color="auto" w:fill="auto"/>
            <w:vAlign w:val="center"/>
          </w:tcPr>
          <w:p w14:paraId="3FBE6C38" w14:textId="0FF4E11E" w:rsidR="00F677C6" w:rsidRPr="004916DB" w:rsidRDefault="00F677C6" w:rsidP="00F677C6">
            <w:pPr>
              <w:jc w:val="center"/>
              <w:rPr>
                <w:color w:val="000000"/>
                <w:sz w:val="16"/>
                <w:szCs w:val="16"/>
              </w:rPr>
            </w:pPr>
            <w:r>
              <w:rPr>
                <w:color w:val="000000"/>
                <w:sz w:val="16"/>
                <w:szCs w:val="16"/>
              </w:rPr>
              <w:t>0,0</w:t>
            </w:r>
          </w:p>
        </w:tc>
        <w:tc>
          <w:tcPr>
            <w:tcW w:w="185" w:type="pct"/>
            <w:tcBorders>
              <w:top w:val="single" w:sz="4" w:space="0" w:color="auto"/>
              <w:left w:val="nil"/>
              <w:bottom w:val="single" w:sz="4" w:space="0" w:color="auto"/>
              <w:right w:val="single" w:sz="4" w:space="0" w:color="auto"/>
            </w:tcBorders>
            <w:shd w:val="clear" w:color="auto" w:fill="auto"/>
            <w:vAlign w:val="center"/>
          </w:tcPr>
          <w:p w14:paraId="1FD268FE" w14:textId="2EAC4199" w:rsidR="00F677C6" w:rsidRPr="004916DB" w:rsidRDefault="00F677C6" w:rsidP="00F677C6">
            <w:pPr>
              <w:jc w:val="center"/>
              <w:rPr>
                <w:color w:val="000000"/>
                <w:sz w:val="16"/>
                <w:szCs w:val="16"/>
              </w:rPr>
            </w:pPr>
            <w:r>
              <w:rPr>
                <w:color w:val="000000"/>
                <w:sz w:val="16"/>
                <w:szCs w:val="16"/>
              </w:rPr>
              <w:t>0,0</w:t>
            </w:r>
          </w:p>
        </w:tc>
      </w:tr>
      <w:tr w:rsidR="00F677C6" w14:paraId="385A9AB1" w14:textId="77777777" w:rsidTr="00BE3D4C">
        <w:trPr>
          <w:trHeight w:val="17"/>
        </w:trPr>
        <w:tc>
          <w:tcPr>
            <w:tcW w:w="10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FD9A19" w14:textId="77777777" w:rsidR="00F677C6" w:rsidRPr="004916DB" w:rsidRDefault="00F677C6" w:rsidP="00F677C6">
            <w:pPr>
              <w:rPr>
                <w:color w:val="000000"/>
                <w:sz w:val="16"/>
                <w:szCs w:val="16"/>
              </w:rPr>
            </w:pPr>
          </w:p>
        </w:tc>
        <w:tc>
          <w:tcPr>
            <w:tcW w:w="57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60D9CAF" w14:textId="77777777" w:rsidR="00F677C6" w:rsidRPr="004916DB" w:rsidRDefault="00F677C6" w:rsidP="00F677C6">
            <w:pPr>
              <w:rPr>
                <w:color w:val="000000"/>
                <w:sz w:val="16"/>
                <w:szCs w:val="16"/>
              </w:rPr>
            </w:pPr>
          </w:p>
        </w:tc>
        <w:tc>
          <w:tcPr>
            <w:tcW w:w="1307" w:type="pct"/>
            <w:tcBorders>
              <w:top w:val="nil"/>
              <w:left w:val="single" w:sz="4" w:space="0" w:color="auto"/>
              <w:bottom w:val="single" w:sz="4" w:space="0" w:color="auto"/>
              <w:right w:val="single" w:sz="4" w:space="0" w:color="auto"/>
            </w:tcBorders>
            <w:shd w:val="clear" w:color="auto" w:fill="auto"/>
            <w:vAlign w:val="center"/>
            <w:hideMark/>
          </w:tcPr>
          <w:p w14:paraId="534092C1" w14:textId="010AB48B" w:rsidR="00F677C6" w:rsidRPr="004916DB" w:rsidRDefault="00F677C6" w:rsidP="00F677C6">
            <w:pPr>
              <w:jc w:val="center"/>
              <w:rPr>
                <w:color w:val="000000"/>
                <w:sz w:val="16"/>
                <w:szCs w:val="16"/>
              </w:rPr>
            </w:pPr>
            <w:r w:rsidRPr="004916DB">
              <w:rPr>
                <w:color w:val="000000"/>
                <w:sz w:val="16"/>
                <w:szCs w:val="16"/>
              </w:rPr>
              <w:t>ИТОГО тепловая нагрузка накопительным итогом</w:t>
            </w:r>
          </w:p>
        </w:tc>
        <w:tc>
          <w:tcPr>
            <w:tcW w:w="239" w:type="pct"/>
            <w:tcBorders>
              <w:top w:val="single" w:sz="4" w:space="0" w:color="auto"/>
              <w:left w:val="nil"/>
              <w:bottom w:val="single" w:sz="4" w:space="0" w:color="auto"/>
              <w:right w:val="single" w:sz="4" w:space="0" w:color="auto"/>
            </w:tcBorders>
            <w:shd w:val="clear" w:color="auto" w:fill="auto"/>
            <w:vAlign w:val="center"/>
            <w:hideMark/>
          </w:tcPr>
          <w:p w14:paraId="6F4AE441" w14:textId="77777777" w:rsidR="00F677C6" w:rsidRPr="004916DB" w:rsidRDefault="00F677C6" w:rsidP="00F677C6">
            <w:pPr>
              <w:jc w:val="center"/>
              <w:rPr>
                <w:color w:val="000000"/>
                <w:sz w:val="16"/>
                <w:szCs w:val="16"/>
              </w:rPr>
            </w:pPr>
            <w:r w:rsidRPr="004916DB">
              <w:rPr>
                <w:color w:val="000000"/>
                <w:sz w:val="16"/>
                <w:szCs w:val="16"/>
              </w:rPr>
              <w:t>Гкал/</w:t>
            </w:r>
            <w:proofErr w:type="gramStart"/>
            <w:r w:rsidRPr="004916DB">
              <w:rPr>
                <w:color w:val="000000"/>
                <w:sz w:val="16"/>
                <w:szCs w:val="16"/>
              </w:rPr>
              <w:t>ч</w:t>
            </w:r>
            <w:proofErr w:type="gramEnd"/>
          </w:p>
        </w:tc>
        <w:tc>
          <w:tcPr>
            <w:tcW w:w="200" w:type="pct"/>
            <w:tcBorders>
              <w:top w:val="single" w:sz="4" w:space="0" w:color="auto"/>
              <w:left w:val="nil"/>
              <w:bottom w:val="single" w:sz="4" w:space="0" w:color="auto"/>
              <w:right w:val="single" w:sz="4" w:space="0" w:color="auto"/>
            </w:tcBorders>
            <w:shd w:val="clear" w:color="auto" w:fill="auto"/>
            <w:vAlign w:val="center"/>
          </w:tcPr>
          <w:p w14:paraId="27239244" w14:textId="3B883746" w:rsidR="00F677C6" w:rsidRPr="004916DB" w:rsidRDefault="00F677C6" w:rsidP="00F677C6">
            <w:pPr>
              <w:jc w:val="center"/>
              <w:rPr>
                <w:color w:val="000000"/>
                <w:sz w:val="16"/>
                <w:szCs w:val="16"/>
              </w:rPr>
            </w:pPr>
            <w:r>
              <w:rPr>
                <w:color w:val="000000"/>
                <w:sz w:val="16"/>
                <w:szCs w:val="16"/>
              </w:rPr>
              <w:t>н/д</w:t>
            </w:r>
          </w:p>
        </w:tc>
        <w:tc>
          <w:tcPr>
            <w:tcW w:w="200" w:type="pct"/>
            <w:tcBorders>
              <w:top w:val="single" w:sz="4" w:space="0" w:color="auto"/>
              <w:left w:val="nil"/>
              <w:bottom w:val="single" w:sz="4" w:space="0" w:color="auto"/>
              <w:right w:val="single" w:sz="4" w:space="0" w:color="auto"/>
            </w:tcBorders>
            <w:shd w:val="clear" w:color="auto" w:fill="auto"/>
            <w:vAlign w:val="center"/>
          </w:tcPr>
          <w:p w14:paraId="1AAF0FE6" w14:textId="52710807" w:rsidR="00F677C6" w:rsidRPr="004916DB" w:rsidRDefault="00F677C6" w:rsidP="00F677C6">
            <w:pPr>
              <w:jc w:val="center"/>
              <w:rPr>
                <w:color w:val="000000"/>
                <w:sz w:val="16"/>
                <w:szCs w:val="16"/>
              </w:rPr>
            </w:pPr>
            <w:r>
              <w:rPr>
                <w:color w:val="000000"/>
                <w:sz w:val="16"/>
                <w:szCs w:val="16"/>
              </w:rPr>
              <w:t>н/д</w:t>
            </w:r>
          </w:p>
        </w:tc>
        <w:tc>
          <w:tcPr>
            <w:tcW w:w="200" w:type="pct"/>
            <w:tcBorders>
              <w:top w:val="single" w:sz="4" w:space="0" w:color="auto"/>
              <w:left w:val="nil"/>
              <w:bottom w:val="single" w:sz="4" w:space="0" w:color="auto"/>
              <w:right w:val="single" w:sz="4" w:space="0" w:color="auto"/>
            </w:tcBorders>
            <w:shd w:val="clear" w:color="auto" w:fill="auto"/>
            <w:vAlign w:val="center"/>
          </w:tcPr>
          <w:p w14:paraId="4901B230" w14:textId="3FBE1367" w:rsidR="00F677C6" w:rsidRPr="004916DB" w:rsidRDefault="00F677C6" w:rsidP="00F677C6">
            <w:pPr>
              <w:jc w:val="center"/>
              <w:rPr>
                <w:color w:val="000000"/>
                <w:sz w:val="16"/>
                <w:szCs w:val="16"/>
              </w:rPr>
            </w:pPr>
            <w:r>
              <w:rPr>
                <w:color w:val="000000"/>
                <w:sz w:val="16"/>
                <w:szCs w:val="16"/>
              </w:rPr>
              <w:t>н/д</w:t>
            </w:r>
          </w:p>
        </w:tc>
        <w:tc>
          <w:tcPr>
            <w:tcW w:w="200" w:type="pct"/>
            <w:tcBorders>
              <w:top w:val="single" w:sz="4" w:space="0" w:color="auto"/>
              <w:left w:val="nil"/>
              <w:bottom w:val="single" w:sz="4" w:space="0" w:color="auto"/>
              <w:right w:val="single" w:sz="4" w:space="0" w:color="auto"/>
            </w:tcBorders>
            <w:shd w:val="clear" w:color="auto" w:fill="auto"/>
            <w:vAlign w:val="center"/>
          </w:tcPr>
          <w:p w14:paraId="611DA7CA" w14:textId="57A375B6" w:rsidR="00F677C6" w:rsidRPr="004916DB" w:rsidRDefault="00F677C6" w:rsidP="00F677C6">
            <w:pPr>
              <w:jc w:val="center"/>
              <w:rPr>
                <w:color w:val="000000"/>
                <w:sz w:val="16"/>
                <w:szCs w:val="16"/>
              </w:rPr>
            </w:pPr>
            <w:r>
              <w:rPr>
                <w:color w:val="000000"/>
                <w:sz w:val="16"/>
                <w:szCs w:val="16"/>
              </w:rPr>
              <w:t>н/д</w:t>
            </w:r>
          </w:p>
        </w:tc>
        <w:tc>
          <w:tcPr>
            <w:tcW w:w="200" w:type="pct"/>
            <w:tcBorders>
              <w:top w:val="single" w:sz="4" w:space="0" w:color="auto"/>
              <w:left w:val="nil"/>
              <w:bottom w:val="single" w:sz="4" w:space="0" w:color="auto"/>
              <w:right w:val="single" w:sz="4" w:space="0" w:color="auto"/>
            </w:tcBorders>
            <w:shd w:val="clear" w:color="auto" w:fill="auto"/>
            <w:vAlign w:val="center"/>
          </w:tcPr>
          <w:p w14:paraId="49BACDBE" w14:textId="172751CE" w:rsidR="00F677C6" w:rsidRPr="004916DB" w:rsidRDefault="00F677C6" w:rsidP="00F677C6">
            <w:pPr>
              <w:jc w:val="center"/>
              <w:rPr>
                <w:color w:val="000000"/>
                <w:sz w:val="16"/>
                <w:szCs w:val="16"/>
              </w:rPr>
            </w:pPr>
            <w:r>
              <w:rPr>
                <w:color w:val="000000"/>
                <w:sz w:val="16"/>
                <w:szCs w:val="16"/>
              </w:rPr>
              <w:t>1,340</w:t>
            </w:r>
          </w:p>
        </w:tc>
        <w:tc>
          <w:tcPr>
            <w:tcW w:w="200" w:type="pct"/>
            <w:tcBorders>
              <w:top w:val="single" w:sz="4" w:space="0" w:color="auto"/>
              <w:left w:val="nil"/>
              <w:bottom w:val="single" w:sz="4" w:space="0" w:color="auto"/>
              <w:right w:val="single" w:sz="4" w:space="0" w:color="auto"/>
            </w:tcBorders>
            <w:shd w:val="clear" w:color="auto" w:fill="auto"/>
            <w:vAlign w:val="center"/>
          </w:tcPr>
          <w:p w14:paraId="1E73D84E" w14:textId="17A01694" w:rsidR="00F677C6" w:rsidRPr="004916DB" w:rsidRDefault="00F677C6" w:rsidP="00F677C6">
            <w:pPr>
              <w:jc w:val="center"/>
              <w:rPr>
                <w:color w:val="000000"/>
                <w:sz w:val="16"/>
                <w:szCs w:val="16"/>
              </w:rPr>
            </w:pPr>
            <w:r>
              <w:rPr>
                <w:color w:val="000000"/>
                <w:sz w:val="16"/>
                <w:szCs w:val="16"/>
              </w:rPr>
              <w:t>1,340</w:t>
            </w:r>
          </w:p>
        </w:tc>
        <w:tc>
          <w:tcPr>
            <w:tcW w:w="199" w:type="pct"/>
            <w:tcBorders>
              <w:top w:val="single" w:sz="4" w:space="0" w:color="auto"/>
              <w:left w:val="nil"/>
              <w:bottom w:val="single" w:sz="4" w:space="0" w:color="auto"/>
              <w:right w:val="single" w:sz="4" w:space="0" w:color="auto"/>
            </w:tcBorders>
            <w:shd w:val="clear" w:color="auto" w:fill="auto"/>
            <w:vAlign w:val="center"/>
          </w:tcPr>
          <w:p w14:paraId="5D3DD97D" w14:textId="4D8F82BE" w:rsidR="00F677C6" w:rsidRPr="004916DB" w:rsidRDefault="00F677C6" w:rsidP="00F677C6">
            <w:pPr>
              <w:jc w:val="center"/>
              <w:rPr>
                <w:color w:val="000000"/>
                <w:sz w:val="16"/>
                <w:szCs w:val="16"/>
              </w:rPr>
            </w:pPr>
            <w:r>
              <w:rPr>
                <w:color w:val="000000"/>
                <w:sz w:val="16"/>
                <w:szCs w:val="16"/>
              </w:rPr>
              <w:t>1,340</w:t>
            </w:r>
          </w:p>
        </w:tc>
        <w:tc>
          <w:tcPr>
            <w:tcW w:w="199" w:type="pct"/>
            <w:tcBorders>
              <w:top w:val="single" w:sz="4" w:space="0" w:color="auto"/>
              <w:left w:val="nil"/>
              <w:bottom w:val="single" w:sz="4" w:space="0" w:color="auto"/>
              <w:right w:val="single" w:sz="4" w:space="0" w:color="auto"/>
            </w:tcBorders>
            <w:shd w:val="clear" w:color="auto" w:fill="auto"/>
            <w:vAlign w:val="center"/>
          </w:tcPr>
          <w:p w14:paraId="28CD703F" w14:textId="7414B428" w:rsidR="00F677C6" w:rsidRPr="004916DB" w:rsidRDefault="00F677C6" w:rsidP="00F677C6">
            <w:pPr>
              <w:jc w:val="center"/>
              <w:rPr>
                <w:color w:val="000000"/>
                <w:sz w:val="16"/>
                <w:szCs w:val="16"/>
              </w:rPr>
            </w:pPr>
            <w:r>
              <w:rPr>
                <w:color w:val="000000"/>
                <w:sz w:val="16"/>
                <w:szCs w:val="16"/>
              </w:rPr>
              <w:t>1,340</w:t>
            </w:r>
          </w:p>
        </w:tc>
        <w:tc>
          <w:tcPr>
            <w:tcW w:w="199" w:type="pct"/>
            <w:tcBorders>
              <w:top w:val="single" w:sz="4" w:space="0" w:color="auto"/>
              <w:left w:val="nil"/>
              <w:bottom w:val="single" w:sz="4" w:space="0" w:color="auto"/>
              <w:right w:val="single" w:sz="4" w:space="0" w:color="auto"/>
            </w:tcBorders>
            <w:shd w:val="clear" w:color="auto" w:fill="auto"/>
            <w:vAlign w:val="center"/>
          </w:tcPr>
          <w:p w14:paraId="6C57E093" w14:textId="7D30494C" w:rsidR="00F677C6" w:rsidRPr="004916DB" w:rsidRDefault="00F677C6" w:rsidP="00F677C6">
            <w:pPr>
              <w:jc w:val="center"/>
              <w:rPr>
                <w:color w:val="000000"/>
                <w:sz w:val="16"/>
                <w:szCs w:val="16"/>
              </w:rPr>
            </w:pPr>
            <w:r>
              <w:rPr>
                <w:color w:val="000000"/>
                <w:sz w:val="16"/>
                <w:szCs w:val="16"/>
              </w:rPr>
              <w:t>1,340</w:t>
            </w:r>
          </w:p>
        </w:tc>
        <w:tc>
          <w:tcPr>
            <w:tcW w:w="199" w:type="pct"/>
            <w:tcBorders>
              <w:top w:val="single" w:sz="4" w:space="0" w:color="auto"/>
              <w:left w:val="nil"/>
              <w:bottom w:val="single" w:sz="4" w:space="0" w:color="auto"/>
              <w:right w:val="single" w:sz="4" w:space="0" w:color="auto"/>
            </w:tcBorders>
            <w:shd w:val="clear" w:color="auto" w:fill="auto"/>
            <w:vAlign w:val="center"/>
          </w:tcPr>
          <w:p w14:paraId="024F5062" w14:textId="79182A46" w:rsidR="00F677C6" w:rsidRPr="004916DB" w:rsidRDefault="00F677C6" w:rsidP="00F677C6">
            <w:pPr>
              <w:jc w:val="center"/>
              <w:rPr>
                <w:color w:val="000000"/>
                <w:sz w:val="16"/>
                <w:szCs w:val="16"/>
              </w:rPr>
            </w:pPr>
            <w:r>
              <w:rPr>
                <w:color w:val="000000"/>
                <w:sz w:val="16"/>
                <w:szCs w:val="16"/>
              </w:rPr>
              <w:t>1,340</w:t>
            </w:r>
          </w:p>
        </w:tc>
        <w:tc>
          <w:tcPr>
            <w:tcW w:w="199" w:type="pct"/>
            <w:tcBorders>
              <w:top w:val="single" w:sz="4" w:space="0" w:color="auto"/>
              <w:left w:val="nil"/>
              <w:bottom w:val="single" w:sz="4" w:space="0" w:color="auto"/>
              <w:right w:val="single" w:sz="4" w:space="0" w:color="auto"/>
            </w:tcBorders>
            <w:shd w:val="clear" w:color="auto" w:fill="auto"/>
            <w:vAlign w:val="center"/>
          </w:tcPr>
          <w:p w14:paraId="37CB5F26" w14:textId="313C0FE8" w:rsidR="00F677C6" w:rsidRPr="004916DB" w:rsidRDefault="00F677C6" w:rsidP="00F677C6">
            <w:pPr>
              <w:jc w:val="center"/>
              <w:rPr>
                <w:color w:val="000000"/>
                <w:sz w:val="16"/>
                <w:szCs w:val="16"/>
              </w:rPr>
            </w:pPr>
            <w:r>
              <w:rPr>
                <w:color w:val="000000"/>
                <w:sz w:val="16"/>
                <w:szCs w:val="16"/>
              </w:rPr>
              <w:t>1,340</w:t>
            </w:r>
          </w:p>
        </w:tc>
        <w:tc>
          <w:tcPr>
            <w:tcW w:w="199" w:type="pct"/>
            <w:tcBorders>
              <w:top w:val="single" w:sz="4" w:space="0" w:color="auto"/>
              <w:left w:val="nil"/>
              <w:bottom w:val="single" w:sz="4" w:space="0" w:color="auto"/>
              <w:right w:val="single" w:sz="4" w:space="0" w:color="auto"/>
            </w:tcBorders>
            <w:shd w:val="clear" w:color="auto" w:fill="auto"/>
            <w:vAlign w:val="center"/>
          </w:tcPr>
          <w:p w14:paraId="100DFA58" w14:textId="3A9CDFFF" w:rsidR="00F677C6" w:rsidRPr="004916DB" w:rsidRDefault="00F677C6" w:rsidP="00F677C6">
            <w:pPr>
              <w:jc w:val="center"/>
              <w:rPr>
                <w:color w:val="000000"/>
                <w:sz w:val="16"/>
                <w:szCs w:val="16"/>
              </w:rPr>
            </w:pPr>
            <w:r>
              <w:rPr>
                <w:color w:val="000000"/>
                <w:sz w:val="16"/>
                <w:szCs w:val="16"/>
              </w:rPr>
              <w:t>1,340</w:t>
            </w:r>
          </w:p>
        </w:tc>
        <w:tc>
          <w:tcPr>
            <w:tcW w:w="199" w:type="pct"/>
            <w:tcBorders>
              <w:top w:val="single" w:sz="4" w:space="0" w:color="auto"/>
              <w:left w:val="nil"/>
              <w:bottom w:val="single" w:sz="4" w:space="0" w:color="auto"/>
              <w:right w:val="single" w:sz="4" w:space="0" w:color="auto"/>
            </w:tcBorders>
            <w:shd w:val="clear" w:color="auto" w:fill="auto"/>
            <w:vAlign w:val="center"/>
          </w:tcPr>
          <w:p w14:paraId="0349BBAB" w14:textId="4991CD34" w:rsidR="00F677C6" w:rsidRPr="004916DB" w:rsidRDefault="00F677C6" w:rsidP="00F677C6">
            <w:pPr>
              <w:jc w:val="center"/>
              <w:rPr>
                <w:color w:val="000000"/>
                <w:sz w:val="16"/>
                <w:szCs w:val="16"/>
              </w:rPr>
            </w:pPr>
            <w:r>
              <w:rPr>
                <w:color w:val="000000"/>
                <w:sz w:val="16"/>
                <w:szCs w:val="16"/>
              </w:rPr>
              <w:t>1,340</w:t>
            </w:r>
          </w:p>
        </w:tc>
        <w:tc>
          <w:tcPr>
            <w:tcW w:w="185" w:type="pct"/>
            <w:tcBorders>
              <w:top w:val="single" w:sz="4" w:space="0" w:color="auto"/>
              <w:left w:val="nil"/>
              <w:bottom w:val="single" w:sz="4" w:space="0" w:color="auto"/>
              <w:right w:val="single" w:sz="4" w:space="0" w:color="auto"/>
            </w:tcBorders>
            <w:shd w:val="clear" w:color="auto" w:fill="auto"/>
            <w:vAlign w:val="center"/>
          </w:tcPr>
          <w:p w14:paraId="7312EEA8" w14:textId="6000DC01" w:rsidR="00F677C6" w:rsidRDefault="00F677C6" w:rsidP="00F677C6">
            <w:pPr>
              <w:jc w:val="center"/>
              <w:rPr>
                <w:color w:val="000000"/>
                <w:sz w:val="16"/>
                <w:szCs w:val="16"/>
              </w:rPr>
            </w:pPr>
            <w:r>
              <w:rPr>
                <w:color w:val="000000"/>
                <w:sz w:val="16"/>
                <w:szCs w:val="16"/>
              </w:rPr>
              <w:t>1,340</w:t>
            </w:r>
          </w:p>
        </w:tc>
      </w:tr>
    </w:tbl>
    <w:p w14:paraId="37CC2D78" w14:textId="663F4B3F" w:rsidR="002A54CB" w:rsidRPr="00331454" w:rsidRDefault="002A54CB" w:rsidP="00CD2F58">
      <w:pPr>
        <w:pStyle w:val="afffa"/>
        <w:spacing w:before="0"/>
      </w:pPr>
    </w:p>
    <w:p w14:paraId="4F2D1ED2" w14:textId="1E15E5F4" w:rsidR="00CD2F58" w:rsidRPr="00331454" w:rsidRDefault="00CD2F58" w:rsidP="00CD2F58">
      <w:pPr>
        <w:pStyle w:val="afffa"/>
        <w:spacing w:before="0"/>
      </w:pPr>
      <w:r w:rsidRPr="00331454">
        <w:t xml:space="preserve">Таблица </w:t>
      </w:r>
      <w:r w:rsidR="00655267" w:rsidRPr="00331454">
        <w:t>4</w:t>
      </w:r>
      <w:r w:rsidR="001E6615">
        <w:t>5</w:t>
      </w:r>
      <w:r w:rsidRPr="00331454">
        <w:t>. Динамика потребления тепловой энергии на период актуализации схемы теплоснабжения</w:t>
      </w:r>
    </w:p>
    <w:tbl>
      <w:tblPr>
        <w:tblW w:w="5011" w:type="pct"/>
        <w:tblCellMar>
          <w:left w:w="0" w:type="dxa"/>
          <w:right w:w="0" w:type="dxa"/>
        </w:tblCellMar>
        <w:tblLook w:val="04A0" w:firstRow="1" w:lastRow="0" w:firstColumn="1" w:lastColumn="0" w:noHBand="0" w:noVBand="1"/>
      </w:tblPr>
      <w:tblGrid>
        <w:gridCol w:w="254"/>
        <w:gridCol w:w="1520"/>
        <w:gridCol w:w="3519"/>
        <w:gridCol w:w="777"/>
        <w:gridCol w:w="532"/>
        <w:gridCol w:w="532"/>
        <w:gridCol w:w="532"/>
        <w:gridCol w:w="532"/>
        <w:gridCol w:w="652"/>
        <w:gridCol w:w="628"/>
        <w:gridCol w:w="622"/>
        <w:gridCol w:w="649"/>
        <w:gridCol w:w="625"/>
        <w:gridCol w:w="573"/>
        <w:gridCol w:w="675"/>
        <w:gridCol w:w="675"/>
        <w:gridCol w:w="640"/>
        <w:gridCol w:w="675"/>
      </w:tblGrid>
      <w:tr w:rsidR="00843EB9" w:rsidRPr="00331454" w14:paraId="453420EA" w14:textId="77777777" w:rsidTr="00F677C6">
        <w:trPr>
          <w:trHeight w:val="16"/>
        </w:trPr>
        <w:tc>
          <w:tcPr>
            <w:tcW w:w="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042F97" w14:textId="77777777" w:rsidR="00272066" w:rsidRPr="00331454" w:rsidRDefault="00272066" w:rsidP="00831542">
            <w:pPr>
              <w:jc w:val="center"/>
              <w:rPr>
                <w:color w:val="000000"/>
                <w:sz w:val="18"/>
                <w:szCs w:val="18"/>
              </w:rPr>
            </w:pPr>
            <w:r w:rsidRPr="00331454">
              <w:rPr>
                <w:color w:val="000000"/>
                <w:sz w:val="18"/>
                <w:szCs w:val="18"/>
              </w:rPr>
              <w:t xml:space="preserve">№ </w:t>
            </w:r>
            <w:proofErr w:type="gramStart"/>
            <w:r w:rsidRPr="00331454">
              <w:rPr>
                <w:color w:val="000000"/>
                <w:sz w:val="18"/>
                <w:szCs w:val="18"/>
              </w:rPr>
              <w:t>п</w:t>
            </w:r>
            <w:proofErr w:type="gramEnd"/>
            <w:r w:rsidRPr="00331454">
              <w:rPr>
                <w:color w:val="000000"/>
                <w:sz w:val="18"/>
                <w:szCs w:val="18"/>
              </w:rPr>
              <w:t>/п</w:t>
            </w:r>
          </w:p>
        </w:tc>
        <w:tc>
          <w:tcPr>
            <w:tcW w:w="520" w:type="pct"/>
            <w:tcBorders>
              <w:top w:val="single" w:sz="4" w:space="0" w:color="auto"/>
              <w:left w:val="nil"/>
              <w:bottom w:val="single" w:sz="4" w:space="0" w:color="auto"/>
              <w:right w:val="single" w:sz="4" w:space="0" w:color="auto"/>
            </w:tcBorders>
            <w:shd w:val="clear" w:color="auto" w:fill="auto"/>
            <w:vAlign w:val="center"/>
            <w:hideMark/>
          </w:tcPr>
          <w:p w14:paraId="68A26A67" w14:textId="77777777" w:rsidR="00272066" w:rsidRPr="00331454" w:rsidRDefault="00272066" w:rsidP="00831542">
            <w:pPr>
              <w:jc w:val="center"/>
              <w:rPr>
                <w:color w:val="000000"/>
                <w:sz w:val="16"/>
                <w:szCs w:val="16"/>
              </w:rPr>
            </w:pPr>
            <w:r w:rsidRPr="00331454">
              <w:rPr>
                <w:color w:val="000000"/>
                <w:sz w:val="16"/>
                <w:szCs w:val="16"/>
              </w:rPr>
              <w:t>ЕТО</w:t>
            </w:r>
          </w:p>
        </w:tc>
        <w:tc>
          <w:tcPr>
            <w:tcW w:w="1204" w:type="pct"/>
            <w:tcBorders>
              <w:top w:val="single" w:sz="4" w:space="0" w:color="auto"/>
              <w:left w:val="nil"/>
              <w:bottom w:val="single" w:sz="4" w:space="0" w:color="auto"/>
              <w:right w:val="single" w:sz="4" w:space="0" w:color="auto"/>
            </w:tcBorders>
            <w:shd w:val="clear" w:color="auto" w:fill="auto"/>
            <w:vAlign w:val="center"/>
            <w:hideMark/>
          </w:tcPr>
          <w:p w14:paraId="39D8D440" w14:textId="77777777" w:rsidR="00272066" w:rsidRPr="00331454" w:rsidRDefault="00272066" w:rsidP="00831542">
            <w:pPr>
              <w:jc w:val="center"/>
              <w:rPr>
                <w:color w:val="000000"/>
                <w:sz w:val="16"/>
                <w:szCs w:val="16"/>
              </w:rPr>
            </w:pPr>
            <w:r w:rsidRPr="00331454">
              <w:rPr>
                <w:color w:val="000000"/>
                <w:sz w:val="16"/>
                <w:szCs w:val="16"/>
              </w:rPr>
              <w:t>Наименование показателей</w:t>
            </w:r>
          </w:p>
        </w:tc>
        <w:tc>
          <w:tcPr>
            <w:tcW w:w="266" w:type="pct"/>
            <w:tcBorders>
              <w:top w:val="single" w:sz="4" w:space="0" w:color="auto"/>
              <w:left w:val="nil"/>
              <w:bottom w:val="single" w:sz="4" w:space="0" w:color="auto"/>
              <w:right w:val="single" w:sz="4" w:space="0" w:color="auto"/>
            </w:tcBorders>
            <w:shd w:val="clear" w:color="auto" w:fill="auto"/>
            <w:vAlign w:val="center"/>
            <w:hideMark/>
          </w:tcPr>
          <w:p w14:paraId="4E536521" w14:textId="77777777" w:rsidR="00272066" w:rsidRPr="00331454" w:rsidRDefault="00272066" w:rsidP="00831542">
            <w:pPr>
              <w:jc w:val="center"/>
              <w:rPr>
                <w:color w:val="000000"/>
                <w:sz w:val="16"/>
                <w:szCs w:val="16"/>
              </w:rPr>
            </w:pPr>
            <w:r w:rsidRPr="00331454">
              <w:rPr>
                <w:color w:val="000000"/>
                <w:sz w:val="16"/>
                <w:szCs w:val="16"/>
              </w:rPr>
              <w:t>Ед.изм.</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705B8092" w14:textId="77777777" w:rsidR="00272066" w:rsidRPr="00331454" w:rsidRDefault="00272066" w:rsidP="00831542">
            <w:pPr>
              <w:jc w:val="center"/>
              <w:rPr>
                <w:color w:val="000000"/>
                <w:sz w:val="16"/>
                <w:szCs w:val="16"/>
              </w:rPr>
            </w:pPr>
            <w:r w:rsidRPr="00331454">
              <w:rPr>
                <w:color w:val="000000"/>
                <w:sz w:val="16"/>
                <w:szCs w:val="16"/>
              </w:rPr>
              <w:t>2018</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01605C3A" w14:textId="77777777" w:rsidR="00272066" w:rsidRPr="00331454" w:rsidRDefault="00272066" w:rsidP="00831542">
            <w:pPr>
              <w:jc w:val="center"/>
              <w:rPr>
                <w:color w:val="000000"/>
                <w:sz w:val="16"/>
                <w:szCs w:val="16"/>
              </w:rPr>
            </w:pPr>
            <w:r w:rsidRPr="00331454">
              <w:rPr>
                <w:color w:val="000000"/>
                <w:sz w:val="16"/>
                <w:szCs w:val="16"/>
              </w:rPr>
              <w:t>2019</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68BEC1DC" w14:textId="77777777" w:rsidR="00272066" w:rsidRPr="00331454" w:rsidRDefault="00272066" w:rsidP="00831542">
            <w:pPr>
              <w:jc w:val="center"/>
              <w:rPr>
                <w:color w:val="000000"/>
                <w:sz w:val="16"/>
                <w:szCs w:val="16"/>
              </w:rPr>
            </w:pPr>
            <w:r w:rsidRPr="00331454">
              <w:rPr>
                <w:color w:val="000000"/>
                <w:sz w:val="16"/>
                <w:szCs w:val="16"/>
              </w:rPr>
              <w:t>2020</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791FF5E1" w14:textId="77777777" w:rsidR="00272066" w:rsidRPr="00331454" w:rsidRDefault="00272066" w:rsidP="00831542">
            <w:pPr>
              <w:jc w:val="center"/>
              <w:rPr>
                <w:color w:val="000000"/>
                <w:sz w:val="16"/>
                <w:szCs w:val="16"/>
              </w:rPr>
            </w:pPr>
            <w:r w:rsidRPr="00331454">
              <w:rPr>
                <w:color w:val="000000"/>
                <w:sz w:val="16"/>
                <w:szCs w:val="16"/>
              </w:rPr>
              <w:t>2021</w:t>
            </w:r>
          </w:p>
        </w:tc>
        <w:tc>
          <w:tcPr>
            <w:tcW w:w="223" w:type="pct"/>
            <w:tcBorders>
              <w:top w:val="single" w:sz="4" w:space="0" w:color="auto"/>
              <w:left w:val="nil"/>
              <w:bottom w:val="single" w:sz="4" w:space="0" w:color="auto"/>
              <w:right w:val="single" w:sz="4" w:space="0" w:color="auto"/>
            </w:tcBorders>
            <w:shd w:val="clear" w:color="auto" w:fill="auto"/>
            <w:vAlign w:val="center"/>
            <w:hideMark/>
          </w:tcPr>
          <w:p w14:paraId="5A289FB0" w14:textId="77777777" w:rsidR="00272066" w:rsidRPr="00331454" w:rsidRDefault="00272066" w:rsidP="00831542">
            <w:pPr>
              <w:jc w:val="center"/>
              <w:rPr>
                <w:color w:val="000000"/>
                <w:sz w:val="16"/>
                <w:szCs w:val="16"/>
              </w:rPr>
            </w:pPr>
            <w:r w:rsidRPr="00331454">
              <w:rPr>
                <w:color w:val="000000"/>
                <w:sz w:val="16"/>
                <w:szCs w:val="16"/>
              </w:rPr>
              <w:t>2022</w:t>
            </w:r>
          </w:p>
        </w:tc>
        <w:tc>
          <w:tcPr>
            <w:tcW w:w="215" w:type="pct"/>
            <w:tcBorders>
              <w:top w:val="single" w:sz="4" w:space="0" w:color="auto"/>
              <w:left w:val="nil"/>
              <w:bottom w:val="single" w:sz="4" w:space="0" w:color="auto"/>
              <w:right w:val="single" w:sz="4" w:space="0" w:color="auto"/>
            </w:tcBorders>
            <w:shd w:val="clear" w:color="auto" w:fill="auto"/>
            <w:vAlign w:val="center"/>
            <w:hideMark/>
          </w:tcPr>
          <w:p w14:paraId="638312F4" w14:textId="77777777" w:rsidR="00272066" w:rsidRPr="00331454" w:rsidRDefault="00272066" w:rsidP="00831542">
            <w:pPr>
              <w:jc w:val="center"/>
              <w:rPr>
                <w:color w:val="000000"/>
                <w:sz w:val="16"/>
                <w:szCs w:val="16"/>
              </w:rPr>
            </w:pPr>
            <w:r w:rsidRPr="00331454">
              <w:rPr>
                <w:color w:val="000000"/>
                <w:sz w:val="16"/>
                <w:szCs w:val="16"/>
              </w:rPr>
              <w:t>2023</w:t>
            </w:r>
          </w:p>
        </w:tc>
        <w:tc>
          <w:tcPr>
            <w:tcW w:w="213" w:type="pct"/>
            <w:tcBorders>
              <w:top w:val="single" w:sz="4" w:space="0" w:color="auto"/>
              <w:left w:val="nil"/>
              <w:bottom w:val="single" w:sz="4" w:space="0" w:color="auto"/>
              <w:right w:val="single" w:sz="4" w:space="0" w:color="auto"/>
            </w:tcBorders>
            <w:shd w:val="clear" w:color="auto" w:fill="auto"/>
            <w:vAlign w:val="center"/>
            <w:hideMark/>
          </w:tcPr>
          <w:p w14:paraId="367B09AF" w14:textId="77777777" w:rsidR="00272066" w:rsidRPr="00331454" w:rsidRDefault="00272066" w:rsidP="00831542">
            <w:pPr>
              <w:jc w:val="center"/>
              <w:rPr>
                <w:color w:val="000000"/>
                <w:sz w:val="16"/>
                <w:szCs w:val="16"/>
              </w:rPr>
            </w:pPr>
            <w:r w:rsidRPr="00331454">
              <w:rPr>
                <w:color w:val="000000"/>
                <w:sz w:val="16"/>
                <w:szCs w:val="16"/>
              </w:rPr>
              <w:t>2024</w:t>
            </w:r>
          </w:p>
        </w:tc>
        <w:tc>
          <w:tcPr>
            <w:tcW w:w="222" w:type="pct"/>
            <w:tcBorders>
              <w:top w:val="single" w:sz="4" w:space="0" w:color="auto"/>
              <w:left w:val="nil"/>
              <w:bottom w:val="single" w:sz="4" w:space="0" w:color="auto"/>
              <w:right w:val="single" w:sz="4" w:space="0" w:color="auto"/>
            </w:tcBorders>
            <w:shd w:val="clear" w:color="auto" w:fill="auto"/>
            <w:vAlign w:val="center"/>
            <w:hideMark/>
          </w:tcPr>
          <w:p w14:paraId="292F5FC2" w14:textId="77777777" w:rsidR="00272066" w:rsidRPr="00331454" w:rsidRDefault="00272066" w:rsidP="00831542">
            <w:pPr>
              <w:jc w:val="center"/>
              <w:rPr>
                <w:color w:val="000000"/>
                <w:sz w:val="16"/>
                <w:szCs w:val="16"/>
              </w:rPr>
            </w:pPr>
            <w:r w:rsidRPr="00331454">
              <w:rPr>
                <w:color w:val="000000"/>
                <w:sz w:val="16"/>
                <w:szCs w:val="16"/>
              </w:rPr>
              <w:t>2025</w:t>
            </w:r>
          </w:p>
        </w:tc>
        <w:tc>
          <w:tcPr>
            <w:tcW w:w="214" w:type="pct"/>
            <w:tcBorders>
              <w:top w:val="single" w:sz="4" w:space="0" w:color="auto"/>
              <w:left w:val="nil"/>
              <w:bottom w:val="single" w:sz="4" w:space="0" w:color="auto"/>
              <w:right w:val="single" w:sz="4" w:space="0" w:color="auto"/>
            </w:tcBorders>
            <w:shd w:val="clear" w:color="auto" w:fill="auto"/>
            <w:vAlign w:val="center"/>
            <w:hideMark/>
          </w:tcPr>
          <w:p w14:paraId="19795F82" w14:textId="77777777" w:rsidR="00272066" w:rsidRPr="00331454" w:rsidRDefault="00272066" w:rsidP="00831542">
            <w:pPr>
              <w:jc w:val="center"/>
              <w:rPr>
                <w:color w:val="000000"/>
                <w:sz w:val="16"/>
                <w:szCs w:val="16"/>
              </w:rPr>
            </w:pPr>
            <w:r w:rsidRPr="00331454">
              <w:rPr>
                <w:color w:val="000000"/>
                <w:sz w:val="16"/>
                <w:szCs w:val="16"/>
              </w:rPr>
              <w:t>2026</w:t>
            </w:r>
          </w:p>
        </w:tc>
        <w:tc>
          <w:tcPr>
            <w:tcW w:w="196" w:type="pct"/>
            <w:tcBorders>
              <w:top w:val="single" w:sz="4" w:space="0" w:color="auto"/>
              <w:left w:val="nil"/>
              <w:bottom w:val="single" w:sz="4" w:space="0" w:color="auto"/>
              <w:right w:val="single" w:sz="4" w:space="0" w:color="auto"/>
            </w:tcBorders>
            <w:shd w:val="clear" w:color="auto" w:fill="auto"/>
            <w:vAlign w:val="center"/>
            <w:hideMark/>
          </w:tcPr>
          <w:p w14:paraId="6051C362" w14:textId="77777777" w:rsidR="00272066" w:rsidRPr="00331454" w:rsidRDefault="00272066" w:rsidP="00831542">
            <w:pPr>
              <w:jc w:val="center"/>
              <w:rPr>
                <w:color w:val="000000"/>
                <w:sz w:val="16"/>
                <w:szCs w:val="16"/>
              </w:rPr>
            </w:pPr>
            <w:r w:rsidRPr="00331454">
              <w:rPr>
                <w:color w:val="000000"/>
                <w:sz w:val="16"/>
                <w:szCs w:val="16"/>
              </w:rPr>
              <w:t>2027</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3BC1798B" w14:textId="77777777" w:rsidR="00272066" w:rsidRPr="00331454" w:rsidRDefault="00272066" w:rsidP="00831542">
            <w:pPr>
              <w:jc w:val="center"/>
              <w:rPr>
                <w:color w:val="000000"/>
                <w:sz w:val="16"/>
                <w:szCs w:val="16"/>
              </w:rPr>
            </w:pPr>
            <w:r w:rsidRPr="00331454">
              <w:rPr>
                <w:color w:val="000000"/>
                <w:sz w:val="16"/>
                <w:szCs w:val="16"/>
              </w:rPr>
              <w:t>2028</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08609567" w14:textId="77777777" w:rsidR="00272066" w:rsidRPr="00331454" w:rsidRDefault="00272066" w:rsidP="00831542">
            <w:pPr>
              <w:jc w:val="center"/>
              <w:rPr>
                <w:color w:val="000000"/>
                <w:sz w:val="16"/>
                <w:szCs w:val="16"/>
              </w:rPr>
            </w:pPr>
            <w:r w:rsidRPr="00331454">
              <w:rPr>
                <w:color w:val="000000"/>
                <w:sz w:val="16"/>
                <w:szCs w:val="16"/>
              </w:rPr>
              <w:t>2029</w:t>
            </w:r>
          </w:p>
        </w:tc>
        <w:tc>
          <w:tcPr>
            <w:tcW w:w="219" w:type="pct"/>
            <w:tcBorders>
              <w:top w:val="single" w:sz="4" w:space="0" w:color="auto"/>
              <w:left w:val="nil"/>
              <w:bottom w:val="single" w:sz="4" w:space="0" w:color="auto"/>
              <w:right w:val="single" w:sz="4" w:space="0" w:color="auto"/>
            </w:tcBorders>
            <w:shd w:val="clear" w:color="auto" w:fill="auto"/>
            <w:vAlign w:val="center"/>
            <w:hideMark/>
          </w:tcPr>
          <w:p w14:paraId="7C5043F7" w14:textId="77777777" w:rsidR="00272066" w:rsidRPr="00331454" w:rsidRDefault="00272066" w:rsidP="00831542">
            <w:pPr>
              <w:jc w:val="center"/>
              <w:rPr>
                <w:color w:val="000000"/>
                <w:sz w:val="16"/>
                <w:szCs w:val="16"/>
              </w:rPr>
            </w:pPr>
            <w:r w:rsidRPr="00331454">
              <w:rPr>
                <w:color w:val="000000"/>
                <w:sz w:val="16"/>
                <w:szCs w:val="16"/>
              </w:rPr>
              <w:t>2030</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2DD7A726" w14:textId="6CDABDD3" w:rsidR="00272066" w:rsidRPr="00331454" w:rsidRDefault="00272066" w:rsidP="00831542">
            <w:pPr>
              <w:jc w:val="center"/>
              <w:rPr>
                <w:color w:val="000000"/>
                <w:sz w:val="16"/>
                <w:szCs w:val="16"/>
              </w:rPr>
            </w:pPr>
            <w:r w:rsidRPr="00331454">
              <w:rPr>
                <w:color w:val="000000"/>
                <w:sz w:val="16"/>
                <w:szCs w:val="16"/>
              </w:rPr>
              <w:t>20</w:t>
            </w:r>
            <w:r w:rsidR="00F677C6">
              <w:rPr>
                <w:color w:val="000000"/>
                <w:sz w:val="16"/>
                <w:szCs w:val="16"/>
              </w:rPr>
              <w:t>33</w:t>
            </w:r>
          </w:p>
        </w:tc>
      </w:tr>
      <w:tr w:rsidR="00F677C6" w:rsidRPr="00331454" w14:paraId="018409F7" w14:textId="77777777" w:rsidTr="00F677C6">
        <w:trPr>
          <w:trHeight w:val="16"/>
        </w:trPr>
        <w:tc>
          <w:tcPr>
            <w:tcW w:w="8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BDF8F1D" w14:textId="77777777" w:rsidR="00F677C6" w:rsidRPr="00331454" w:rsidRDefault="00F677C6" w:rsidP="00F677C6">
            <w:pPr>
              <w:jc w:val="center"/>
              <w:rPr>
                <w:color w:val="000000"/>
                <w:sz w:val="16"/>
                <w:szCs w:val="16"/>
              </w:rPr>
            </w:pPr>
            <w:r w:rsidRPr="00331454">
              <w:rPr>
                <w:color w:val="000000"/>
                <w:sz w:val="16"/>
                <w:szCs w:val="16"/>
              </w:rPr>
              <w:t>1</w:t>
            </w:r>
          </w:p>
        </w:tc>
        <w:tc>
          <w:tcPr>
            <w:tcW w:w="52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825122" w14:textId="0C874EF4" w:rsidR="00F677C6" w:rsidRPr="00331454" w:rsidRDefault="007E207D" w:rsidP="00F677C6">
            <w:pPr>
              <w:jc w:val="center"/>
              <w:rPr>
                <w:color w:val="000000"/>
                <w:sz w:val="16"/>
                <w:szCs w:val="16"/>
              </w:rPr>
            </w:pPr>
            <w:r>
              <w:rPr>
                <w:color w:val="000000"/>
                <w:sz w:val="16"/>
                <w:szCs w:val="16"/>
              </w:rPr>
              <w:t xml:space="preserve">МУП «РСО </w:t>
            </w:r>
            <w:proofErr w:type="gramStart"/>
            <w:r>
              <w:rPr>
                <w:color w:val="000000"/>
                <w:sz w:val="16"/>
                <w:szCs w:val="16"/>
              </w:rPr>
              <w:t>КР</w:t>
            </w:r>
            <w:proofErr w:type="gramEnd"/>
            <w:r>
              <w:rPr>
                <w:color w:val="000000"/>
                <w:sz w:val="16"/>
                <w:szCs w:val="16"/>
              </w:rPr>
              <w:t>»</w:t>
            </w:r>
          </w:p>
        </w:tc>
        <w:tc>
          <w:tcPr>
            <w:tcW w:w="1204" w:type="pct"/>
            <w:tcBorders>
              <w:top w:val="nil"/>
              <w:left w:val="single" w:sz="4" w:space="0" w:color="auto"/>
              <w:bottom w:val="single" w:sz="4" w:space="0" w:color="auto"/>
              <w:right w:val="single" w:sz="4" w:space="0" w:color="auto"/>
            </w:tcBorders>
            <w:shd w:val="clear" w:color="auto" w:fill="auto"/>
            <w:vAlign w:val="center"/>
            <w:hideMark/>
          </w:tcPr>
          <w:p w14:paraId="046F5A19" w14:textId="1EEFF165" w:rsidR="00F677C6" w:rsidRPr="00331454" w:rsidRDefault="00F677C6" w:rsidP="00F677C6">
            <w:pPr>
              <w:jc w:val="center"/>
              <w:rPr>
                <w:color w:val="000000"/>
                <w:sz w:val="16"/>
                <w:szCs w:val="16"/>
              </w:rPr>
            </w:pPr>
            <w:r>
              <w:rPr>
                <w:color w:val="000000"/>
                <w:sz w:val="16"/>
                <w:szCs w:val="16"/>
              </w:rPr>
              <w:t>Прирост потребления тепла на отопление и вентиляцию, в т.ч.:</w:t>
            </w:r>
          </w:p>
        </w:tc>
        <w:tc>
          <w:tcPr>
            <w:tcW w:w="266" w:type="pct"/>
            <w:tcBorders>
              <w:top w:val="nil"/>
              <w:left w:val="nil"/>
              <w:bottom w:val="single" w:sz="4" w:space="0" w:color="auto"/>
              <w:right w:val="single" w:sz="4" w:space="0" w:color="auto"/>
            </w:tcBorders>
            <w:shd w:val="clear" w:color="auto" w:fill="auto"/>
            <w:vAlign w:val="center"/>
            <w:hideMark/>
          </w:tcPr>
          <w:p w14:paraId="3EE03544" w14:textId="77777777" w:rsidR="00F677C6" w:rsidRPr="00331454" w:rsidRDefault="00F677C6" w:rsidP="00F677C6">
            <w:pPr>
              <w:jc w:val="center"/>
              <w:rPr>
                <w:color w:val="000000"/>
                <w:sz w:val="16"/>
                <w:szCs w:val="16"/>
              </w:rPr>
            </w:pPr>
            <w:r w:rsidRPr="00331454">
              <w:rPr>
                <w:color w:val="000000"/>
                <w:sz w:val="16"/>
                <w:szCs w:val="16"/>
              </w:rPr>
              <w:t>тыс. Гкал</w:t>
            </w:r>
          </w:p>
        </w:tc>
        <w:tc>
          <w:tcPr>
            <w:tcW w:w="182" w:type="pct"/>
            <w:tcBorders>
              <w:top w:val="nil"/>
              <w:left w:val="nil"/>
              <w:bottom w:val="single" w:sz="4" w:space="0" w:color="auto"/>
              <w:right w:val="single" w:sz="4" w:space="0" w:color="auto"/>
            </w:tcBorders>
            <w:shd w:val="clear" w:color="auto" w:fill="auto"/>
            <w:vAlign w:val="center"/>
          </w:tcPr>
          <w:p w14:paraId="3A6856C8" w14:textId="21E2722E" w:rsidR="00F677C6" w:rsidRPr="00331454" w:rsidRDefault="00F677C6" w:rsidP="00F677C6">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4FD611C5" w14:textId="23E70F52" w:rsidR="00F677C6" w:rsidRPr="00331454" w:rsidRDefault="00F677C6" w:rsidP="00F677C6">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6274879C" w14:textId="6D3C346E" w:rsidR="00F677C6" w:rsidRPr="00331454" w:rsidRDefault="00F677C6" w:rsidP="00F677C6">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2B834BBB" w14:textId="1ACF68E2" w:rsidR="00F677C6" w:rsidRPr="00331454" w:rsidRDefault="00F677C6" w:rsidP="00F677C6">
            <w:pPr>
              <w:jc w:val="center"/>
              <w:rPr>
                <w:color w:val="000000"/>
                <w:sz w:val="16"/>
                <w:szCs w:val="16"/>
              </w:rPr>
            </w:pPr>
            <w:r>
              <w:rPr>
                <w:color w:val="000000"/>
                <w:sz w:val="16"/>
                <w:szCs w:val="16"/>
              </w:rPr>
              <w:t>н/д</w:t>
            </w:r>
          </w:p>
        </w:tc>
        <w:tc>
          <w:tcPr>
            <w:tcW w:w="223" w:type="pct"/>
            <w:tcBorders>
              <w:top w:val="nil"/>
              <w:left w:val="nil"/>
              <w:bottom w:val="single" w:sz="4" w:space="0" w:color="auto"/>
              <w:right w:val="single" w:sz="4" w:space="0" w:color="auto"/>
            </w:tcBorders>
            <w:shd w:val="clear" w:color="auto" w:fill="auto"/>
            <w:vAlign w:val="center"/>
          </w:tcPr>
          <w:p w14:paraId="66FD1987" w14:textId="4C82FE0D" w:rsidR="00F677C6" w:rsidRPr="00331454" w:rsidRDefault="00F677C6" w:rsidP="00F677C6">
            <w:pPr>
              <w:jc w:val="center"/>
              <w:rPr>
                <w:color w:val="000000"/>
                <w:sz w:val="16"/>
                <w:szCs w:val="16"/>
              </w:rPr>
            </w:pPr>
            <w:r>
              <w:rPr>
                <w:color w:val="000000"/>
                <w:sz w:val="16"/>
                <w:szCs w:val="16"/>
              </w:rPr>
              <w:t>0,000</w:t>
            </w:r>
          </w:p>
        </w:tc>
        <w:tc>
          <w:tcPr>
            <w:tcW w:w="215" w:type="pct"/>
            <w:tcBorders>
              <w:top w:val="nil"/>
              <w:left w:val="nil"/>
              <w:bottom w:val="single" w:sz="4" w:space="0" w:color="auto"/>
              <w:right w:val="single" w:sz="4" w:space="0" w:color="auto"/>
            </w:tcBorders>
            <w:shd w:val="clear" w:color="auto" w:fill="auto"/>
            <w:vAlign w:val="center"/>
          </w:tcPr>
          <w:p w14:paraId="16C92CA8" w14:textId="6E7FD515" w:rsidR="00F677C6" w:rsidRPr="00331454" w:rsidRDefault="00F677C6" w:rsidP="00F677C6">
            <w:pPr>
              <w:jc w:val="center"/>
              <w:rPr>
                <w:color w:val="000000"/>
                <w:sz w:val="16"/>
                <w:szCs w:val="16"/>
              </w:rPr>
            </w:pPr>
            <w:r>
              <w:rPr>
                <w:color w:val="000000"/>
                <w:sz w:val="16"/>
                <w:szCs w:val="16"/>
              </w:rPr>
              <w:t>0,000</w:t>
            </w:r>
          </w:p>
        </w:tc>
        <w:tc>
          <w:tcPr>
            <w:tcW w:w="213" w:type="pct"/>
            <w:tcBorders>
              <w:top w:val="nil"/>
              <w:left w:val="nil"/>
              <w:bottom w:val="single" w:sz="4" w:space="0" w:color="auto"/>
              <w:right w:val="single" w:sz="4" w:space="0" w:color="auto"/>
            </w:tcBorders>
            <w:shd w:val="clear" w:color="auto" w:fill="auto"/>
            <w:vAlign w:val="center"/>
          </w:tcPr>
          <w:p w14:paraId="3EC2EFFD" w14:textId="611C42A9" w:rsidR="00F677C6" w:rsidRPr="00331454" w:rsidRDefault="00F677C6" w:rsidP="00F677C6">
            <w:pPr>
              <w:jc w:val="center"/>
              <w:rPr>
                <w:color w:val="000000"/>
                <w:sz w:val="16"/>
                <w:szCs w:val="16"/>
              </w:rPr>
            </w:pPr>
            <w:r>
              <w:rPr>
                <w:color w:val="000000"/>
                <w:sz w:val="16"/>
                <w:szCs w:val="16"/>
              </w:rPr>
              <w:t>0,000</w:t>
            </w:r>
          </w:p>
        </w:tc>
        <w:tc>
          <w:tcPr>
            <w:tcW w:w="222" w:type="pct"/>
            <w:tcBorders>
              <w:top w:val="nil"/>
              <w:left w:val="nil"/>
              <w:bottom w:val="single" w:sz="4" w:space="0" w:color="auto"/>
              <w:right w:val="single" w:sz="4" w:space="0" w:color="auto"/>
            </w:tcBorders>
            <w:shd w:val="clear" w:color="auto" w:fill="auto"/>
            <w:vAlign w:val="center"/>
          </w:tcPr>
          <w:p w14:paraId="577D9746" w14:textId="00B0AAC0" w:rsidR="00F677C6" w:rsidRPr="00331454" w:rsidRDefault="00F677C6" w:rsidP="00F677C6">
            <w:pPr>
              <w:jc w:val="center"/>
              <w:rPr>
                <w:color w:val="000000"/>
                <w:sz w:val="16"/>
                <w:szCs w:val="16"/>
              </w:rPr>
            </w:pPr>
            <w:r>
              <w:rPr>
                <w:color w:val="000000"/>
                <w:sz w:val="16"/>
                <w:szCs w:val="16"/>
              </w:rPr>
              <w:t>0,000</w:t>
            </w:r>
          </w:p>
        </w:tc>
        <w:tc>
          <w:tcPr>
            <w:tcW w:w="214" w:type="pct"/>
            <w:tcBorders>
              <w:top w:val="nil"/>
              <w:left w:val="nil"/>
              <w:bottom w:val="single" w:sz="4" w:space="0" w:color="auto"/>
              <w:right w:val="single" w:sz="4" w:space="0" w:color="auto"/>
            </w:tcBorders>
            <w:shd w:val="clear" w:color="auto" w:fill="auto"/>
            <w:vAlign w:val="center"/>
          </w:tcPr>
          <w:p w14:paraId="08213485" w14:textId="71567A97" w:rsidR="00F677C6" w:rsidRPr="00331454" w:rsidRDefault="00F677C6" w:rsidP="00F677C6">
            <w:pPr>
              <w:jc w:val="center"/>
              <w:rPr>
                <w:color w:val="000000"/>
                <w:sz w:val="16"/>
                <w:szCs w:val="16"/>
              </w:rPr>
            </w:pPr>
            <w:r>
              <w:rPr>
                <w:color w:val="000000"/>
                <w:sz w:val="16"/>
                <w:szCs w:val="16"/>
              </w:rPr>
              <w:t>0,000</w:t>
            </w:r>
          </w:p>
        </w:tc>
        <w:tc>
          <w:tcPr>
            <w:tcW w:w="196" w:type="pct"/>
            <w:tcBorders>
              <w:top w:val="nil"/>
              <w:left w:val="nil"/>
              <w:bottom w:val="single" w:sz="4" w:space="0" w:color="auto"/>
              <w:right w:val="single" w:sz="4" w:space="0" w:color="auto"/>
            </w:tcBorders>
            <w:shd w:val="clear" w:color="auto" w:fill="auto"/>
            <w:vAlign w:val="center"/>
          </w:tcPr>
          <w:p w14:paraId="7CE88EDB" w14:textId="1C360437" w:rsidR="00F677C6" w:rsidRPr="00331454" w:rsidRDefault="00F677C6" w:rsidP="00F677C6">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00BD5EC6" w14:textId="157A7607" w:rsidR="00F677C6" w:rsidRPr="00331454" w:rsidRDefault="00F677C6" w:rsidP="00F677C6">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7BE9851A" w14:textId="48E26239" w:rsidR="00F677C6" w:rsidRPr="00331454" w:rsidRDefault="00F677C6" w:rsidP="00F677C6">
            <w:pPr>
              <w:jc w:val="center"/>
              <w:rPr>
                <w:color w:val="000000"/>
                <w:sz w:val="16"/>
                <w:szCs w:val="16"/>
              </w:rPr>
            </w:pPr>
            <w:r>
              <w:rPr>
                <w:color w:val="000000"/>
                <w:sz w:val="16"/>
                <w:szCs w:val="16"/>
              </w:rPr>
              <w:t>0,000</w:t>
            </w:r>
          </w:p>
        </w:tc>
        <w:tc>
          <w:tcPr>
            <w:tcW w:w="219" w:type="pct"/>
            <w:tcBorders>
              <w:top w:val="nil"/>
              <w:left w:val="nil"/>
              <w:bottom w:val="single" w:sz="4" w:space="0" w:color="auto"/>
              <w:right w:val="single" w:sz="4" w:space="0" w:color="auto"/>
            </w:tcBorders>
            <w:shd w:val="clear" w:color="auto" w:fill="auto"/>
            <w:vAlign w:val="center"/>
          </w:tcPr>
          <w:p w14:paraId="48A438F9" w14:textId="184B38DF" w:rsidR="00F677C6" w:rsidRPr="00331454" w:rsidRDefault="00F677C6" w:rsidP="00F677C6">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1B7F664B" w14:textId="382E3A66" w:rsidR="00F677C6" w:rsidRPr="00331454" w:rsidRDefault="00F677C6" w:rsidP="00F677C6">
            <w:pPr>
              <w:jc w:val="center"/>
              <w:rPr>
                <w:color w:val="000000"/>
                <w:sz w:val="16"/>
                <w:szCs w:val="16"/>
              </w:rPr>
            </w:pPr>
            <w:r>
              <w:rPr>
                <w:color w:val="000000"/>
                <w:sz w:val="16"/>
                <w:szCs w:val="16"/>
              </w:rPr>
              <w:t>0,000</w:t>
            </w:r>
          </w:p>
        </w:tc>
      </w:tr>
      <w:tr w:rsidR="00F677C6" w:rsidRPr="00331454" w14:paraId="5299B3DF" w14:textId="77777777" w:rsidTr="00F677C6">
        <w:trPr>
          <w:trHeight w:val="16"/>
        </w:trPr>
        <w:tc>
          <w:tcPr>
            <w:tcW w:w="87"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417EFD7B" w14:textId="77777777" w:rsidR="00F677C6" w:rsidRPr="00331454" w:rsidRDefault="00F677C6" w:rsidP="00F677C6">
            <w:pPr>
              <w:rPr>
                <w:color w:val="000000"/>
                <w:sz w:val="16"/>
                <w:szCs w:val="16"/>
              </w:rPr>
            </w:pPr>
          </w:p>
        </w:tc>
        <w:tc>
          <w:tcPr>
            <w:tcW w:w="5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CF2CBB" w14:textId="77777777" w:rsidR="00F677C6" w:rsidRPr="00331454" w:rsidRDefault="00F677C6" w:rsidP="00F677C6">
            <w:pPr>
              <w:rPr>
                <w:color w:val="000000"/>
                <w:sz w:val="16"/>
                <w:szCs w:val="16"/>
              </w:rPr>
            </w:pPr>
          </w:p>
        </w:tc>
        <w:tc>
          <w:tcPr>
            <w:tcW w:w="1204" w:type="pct"/>
            <w:tcBorders>
              <w:top w:val="nil"/>
              <w:left w:val="single" w:sz="4" w:space="0" w:color="auto"/>
              <w:bottom w:val="single" w:sz="4" w:space="0" w:color="auto"/>
              <w:right w:val="single" w:sz="4" w:space="0" w:color="auto"/>
            </w:tcBorders>
            <w:shd w:val="clear" w:color="auto" w:fill="auto"/>
            <w:vAlign w:val="center"/>
            <w:hideMark/>
          </w:tcPr>
          <w:p w14:paraId="09F3C719" w14:textId="5442716D" w:rsidR="00F677C6" w:rsidRPr="00331454" w:rsidRDefault="00F677C6" w:rsidP="00F677C6">
            <w:pPr>
              <w:jc w:val="right"/>
              <w:rPr>
                <w:color w:val="000000"/>
                <w:sz w:val="16"/>
                <w:szCs w:val="16"/>
              </w:rPr>
            </w:pPr>
            <w:r>
              <w:rPr>
                <w:color w:val="000000"/>
                <w:sz w:val="16"/>
                <w:szCs w:val="16"/>
              </w:rPr>
              <w:t>многоэтажный жилищный фонд</w:t>
            </w:r>
          </w:p>
        </w:tc>
        <w:tc>
          <w:tcPr>
            <w:tcW w:w="266" w:type="pct"/>
            <w:tcBorders>
              <w:top w:val="nil"/>
              <w:left w:val="nil"/>
              <w:bottom w:val="single" w:sz="4" w:space="0" w:color="auto"/>
              <w:right w:val="single" w:sz="4" w:space="0" w:color="auto"/>
            </w:tcBorders>
            <w:shd w:val="clear" w:color="auto" w:fill="auto"/>
            <w:vAlign w:val="center"/>
            <w:hideMark/>
          </w:tcPr>
          <w:p w14:paraId="6829B04B" w14:textId="77777777" w:rsidR="00F677C6" w:rsidRPr="00331454" w:rsidRDefault="00F677C6" w:rsidP="00F677C6">
            <w:pPr>
              <w:jc w:val="center"/>
              <w:rPr>
                <w:color w:val="000000"/>
                <w:sz w:val="16"/>
                <w:szCs w:val="16"/>
              </w:rPr>
            </w:pPr>
            <w:r w:rsidRPr="00331454">
              <w:rPr>
                <w:color w:val="000000"/>
                <w:sz w:val="16"/>
                <w:szCs w:val="16"/>
              </w:rPr>
              <w:t>тыс. Гкал</w:t>
            </w:r>
          </w:p>
        </w:tc>
        <w:tc>
          <w:tcPr>
            <w:tcW w:w="182" w:type="pct"/>
            <w:tcBorders>
              <w:top w:val="nil"/>
              <w:left w:val="nil"/>
              <w:bottom w:val="single" w:sz="4" w:space="0" w:color="auto"/>
              <w:right w:val="single" w:sz="4" w:space="0" w:color="auto"/>
            </w:tcBorders>
            <w:shd w:val="clear" w:color="auto" w:fill="auto"/>
            <w:vAlign w:val="center"/>
          </w:tcPr>
          <w:p w14:paraId="225D1F84" w14:textId="3477D1EA" w:rsidR="00F677C6" w:rsidRPr="00331454" w:rsidRDefault="00F677C6" w:rsidP="00F677C6">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698EBE80" w14:textId="25558E68" w:rsidR="00F677C6" w:rsidRPr="00331454" w:rsidRDefault="00F677C6" w:rsidP="00F677C6">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242F3381" w14:textId="5780E0F0" w:rsidR="00F677C6" w:rsidRPr="00331454" w:rsidRDefault="00F677C6" w:rsidP="00F677C6">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41D7B122" w14:textId="2B031F9E" w:rsidR="00F677C6" w:rsidRPr="00331454" w:rsidRDefault="00F677C6" w:rsidP="00F677C6">
            <w:pPr>
              <w:jc w:val="center"/>
              <w:rPr>
                <w:color w:val="000000"/>
                <w:sz w:val="16"/>
                <w:szCs w:val="16"/>
              </w:rPr>
            </w:pPr>
            <w:r>
              <w:rPr>
                <w:color w:val="000000"/>
                <w:sz w:val="16"/>
                <w:szCs w:val="16"/>
              </w:rPr>
              <w:t>н/д</w:t>
            </w:r>
          </w:p>
        </w:tc>
        <w:tc>
          <w:tcPr>
            <w:tcW w:w="223" w:type="pct"/>
            <w:tcBorders>
              <w:top w:val="nil"/>
              <w:left w:val="nil"/>
              <w:bottom w:val="single" w:sz="4" w:space="0" w:color="auto"/>
              <w:right w:val="single" w:sz="4" w:space="0" w:color="auto"/>
            </w:tcBorders>
            <w:shd w:val="clear" w:color="auto" w:fill="auto"/>
            <w:vAlign w:val="center"/>
          </w:tcPr>
          <w:p w14:paraId="0AB333F4" w14:textId="25519E33" w:rsidR="00F677C6" w:rsidRPr="00331454" w:rsidRDefault="00F677C6" w:rsidP="00F677C6">
            <w:pPr>
              <w:jc w:val="center"/>
              <w:rPr>
                <w:color w:val="000000"/>
                <w:sz w:val="16"/>
                <w:szCs w:val="16"/>
              </w:rPr>
            </w:pPr>
            <w:r>
              <w:rPr>
                <w:color w:val="000000"/>
                <w:sz w:val="16"/>
                <w:szCs w:val="16"/>
              </w:rPr>
              <w:t>0,000</w:t>
            </w:r>
          </w:p>
        </w:tc>
        <w:tc>
          <w:tcPr>
            <w:tcW w:w="215" w:type="pct"/>
            <w:tcBorders>
              <w:top w:val="nil"/>
              <w:left w:val="nil"/>
              <w:bottom w:val="single" w:sz="4" w:space="0" w:color="auto"/>
              <w:right w:val="single" w:sz="4" w:space="0" w:color="auto"/>
            </w:tcBorders>
            <w:shd w:val="clear" w:color="auto" w:fill="auto"/>
            <w:vAlign w:val="center"/>
          </w:tcPr>
          <w:p w14:paraId="17DCDFE0" w14:textId="6BC829A8" w:rsidR="00F677C6" w:rsidRPr="00331454" w:rsidRDefault="00F677C6" w:rsidP="00F677C6">
            <w:pPr>
              <w:jc w:val="center"/>
              <w:rPr>
                <w:color w:val="000000"/>
                <w:sz w:val="16"/>
                <w:szCs w:val="16"/>
              </w:rPr>
            </w:pPr>
            <w:r>
              <w:rPr>
                <w:color w:val="000000"/>
                <w:sz w:val="16"/>
                <w:szCs w:val="16"/>
              </w:rPr>
              <w:t>0,000</w:t>
            </w:r>
          </w:p>
        </w:tc>
        <w:tc>
          <w:tcPr>
            <w:tcW w:w="213" w:type="pct"/>
            <w:tcBorders>
              <w:top w:val="nil"/>
              <w:left w:val="nil"/>
              <w:bottom w:val="single" w:sz="4" w:space="0" w:color="auto"/>
              <w:right w:val="single" w:sz="4" w:space="0" w:color="auto"/>
            </w:tcBorders>
            <w:shd w:val="clear" w:color="auto" w:fill="auto"/>
            <w:vAlign w:val="center"/>
          </w:tcPr>
          <w:p w14:paraId="0F854BC0" w14:textId="1D159BE4" w:rsidR="00F677C6" w:rsidRPr="00331454" w:rsidRDefault="00F677C6" w:rsidP="00F677C6">
            <w:pPr>
              <w:jc w:val="center"/>
              <w:rPr>
                <w:color w:val="000000"/>
                <w:sz w:val="16"/>
                <w:szCs w:val="16"/>
              </w:rPr>
            </w:pPr>
            <w:r>
              <w:rPr>
                <w:color w:val="000000"/>
                <w:sz w:val="16"/>
                <w:szCs w:val="16"/>
              </w:rPr>
              <w:t>0,000</w:t>
            </w:r>
          </w:p>
        </w:tc>
        <w:tc>
          <w:tcPr>
            <w:tcW w:w="222" w:type="pct"/>
            <w:tcBorders>
              <w:top w:val="nil"/>
              <w:left w:val="nil"/>
              <w:bottom w:val="single" w:sz="4" w:space="0" w:color="auto"/>
              <w:right w:val="single" w:sz="4" w:space="0" w:color="auto"/>
            </w:tcBorders>
            <w:shd w:val="clear" w:color="auto" w:fill="auto"/>
            <w:vAlign w:val="center"/>
          </w:tcPr>
          <w:p w14:paraId="07B7C125" w14:textId="633024B0" w:rsidR="00F677C6" w:rsidRPr="00331454" w:rsidRDefault="00F677C6" w:rsidP="00F677C6">
            <w:pPr>
              <w:jc w:val="center"/>
              <w:rPr>
                <w:color w:val="000000"/>
                <w:sz w:val="16"/>
                <w:szCs w:val="16"/>
              </w:rPr>
            </w:pPr>
            <w:r>
              <w:rPr>
                <w:color w:val="000000"/>
                <w:sz w:val="16"/>
                <w:szCs w:val="16"/>
              </w:rPr>
              <w:t>0,000</w:t>
            </w:r>
          </w:p>
        </w:tc>
        <w:tc>
          <w:tcPr>
            <w:tcW w:w="214" w:type="pct"/>
            <w:tcBorders>
              <w:top w:val="nil"/>
              <w:left w:val="nil"/>
              <w:bottom w:val="single" w:sz="4" w:space="0" w:color="auto"/>
              <w:right w:val="single" w:sz="4" w:space="0" w:color="auto"/>
            </w:tcBorders>
            <w:shd w:val="clear" w:color="auto" w:fill="auto"/>
            <w:vAlign w:val="center"/>
          </w:tcPr>
          <w:p w14:paraId="2F796B5B" w14:textId="1742A34A" w:rsidR="00F677C6" w:rsidRPr="00331454" w:rsidRDefault="00F677C6" w:rsidP="00F677C6">
            <w:pPr>
              <w:jc w:val="center"/>
              <w:rPr>
                <w:color w:val="000000"/>
                <w:sz w:val="16"/>
                <w:szCs w:val="16"/>
              </w:rPr>
            </w:pPr>
            <w:r>
              <w:rPr>
                <w:color w:val="000000"/>
                <w:sz w:val="16"/>
                <w:szCs w:val="16"/>
              </w:rPr>
              <w:t>0,000</w:t>
            </w:r>
          </w:p>
        </w:tc>
        <w:tc>
          <w:tcPr>
            <w:tcW w:w="196" w:type="pct"/>
            <w:tcBorders>
              <w:top w:val="nil"/>
              <w:left w:val="nil"/>
              <w:bottom w:val="single" w:sz="4" w:space="0" w:color="auto"/>
              <w:right w:val="single" w:sz="4" w:space="0" w:color="auto"/>
            </w:tcBorders>
            <w:shd w:val="clear" w:color="auto" w:fill="auto"/>
            <w:vAlign w:val="center"/>
          </w:tcPr>
          <w:p w14:paraId="60183D66" w14:textId="0DD6F2ED" w:rsidR="00F677C6" w:rsidRPr="00331454" w:rsidRDefault="00F677C6" w:rsidP="00F677C6">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1CF86CDD" w14:textId="3E7E6A40" w:rsidR="00F677C6" w:rsidRPr="00331454" w:rsidRDefault="00F677C6" w:rsidP="00F677C6">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017528F7" w14:textId="410ADBD7" w:rsidR="00F677C6" w:rsidRPr="00331454" w:rsidRDefault="00F677C6" w:rsidP="00F677C6">
            <w:pPr>
              <w:jc w:val="center"/>
              <w:rPr>
                <w:color w:val="000000"/>
                <w:sz w:val="16"/>
                <w:szCs w:val="16"/>
              </w:rPr>
            </w:pPr>
            <w:r>
              <w:rPr>
                <w:color w:val="000000"/>
                <w:sz w:val="16"/>
                <w:szCs w:val="16"/>
              </w:rPr>
              <w:t>0,000</w:t>
            </w:r>
          </w:p>
        </w:tc>
        <w:tc>
          <w:tcPr>
            <w:tcW w:w="219" w:type="pct"/>
            <w:tcBorders>
              <w:top w:val="nil"/>
              <w:left w:val="nil"/>
              <w:bottom w:val="single" w:sz="4" w:space="0" w:color="auto"/>
              <w:right w:val="single" w:sz="4" w:space="0" w:color="auto"/>
            </w:tcBorders>
            <w:shd w:val="clear" w:color="auto" w:fill="auto"/>
            <w:vAlign w:val="center"/>
          </w:tcPr>
          <w:p w14:paraId="06B13492" w14:textId="250638B1" w:rsidR="00F677C6" w:rsidRPr="00331454" w:rsidRDefault="00F677C6" w:rsidP="00F677C6">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33189F08" w14:textId="3F5BEB76" w:rsidR="00F677C6" w:rsidRPr="00331454" w:rsidRDefault="00F677C6" w:rsidP="00F677C6">
            <w:pPr>
              <w:jc w:val="center"/>
              <w:rPr>
                <w:color w:val="000000"/>
                <w:sz w:val="16"/>
                <w:szCs w:val="16"/>
              </w:rPr>
            </w:pPr>
            <w:r>
              <w:rPr>
                <w:color w:val="000000"/>
                <w:sz w:val="16"/>
                <w:szCs w:val="16"/>
              </w:rPr>
              <w:t>0,000</w:t>
            </w:r>
          </w:p>
        </w:tc>
      </w:tr>
      <w:tr w:rsidR="00F677C6" w:rsidRPr="004916DB" w14:paraId="0EE67119" w14:textId="77777777" w:rsidTr="00F677C6">
        <w:trPr>
          <w:trHeight w:val="16"/>
        </w:trPr>
        <w:tc>
          <w:tcPr>
            <w:tcW w:w="87"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D96542A" w14:textId="77777777" w:rsidR="00F677C6" w:rsidRPr="00331454" w:rsidRDefault="00F677C6" w:rsidP="00F677C6">
            <w:pPr>
              <w:rPr>
                <w:color w:val="000000"/>
                <w:sz w:val="16"/>
                <w:szCs w:val="16"/>
              </w:rPr>
            </w:pPr>
          </w:p>
        </w:tc>
        <w:tc>
          <w:tcPr>
            <w:tcW w:w="5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27CD83" w14:textId="77777777" w:rsidR="00F677C6" w:rsidRPr="00331454" w:rsidRDefault="00F677C6" w:rsidP="00F677C6">
            <w:pPr>
              <w:rPr>
                <w:color w:val="000000"/>
                <w:sz w:val="16"/>
                <w:szCs w:val="16"/>
              </w:rPr>
            </w:pPr>
          </w:p>
        </w:tc>
        <w:tc>
          <w:tcPr>
            <w:tcW w:w="1204" w:type="pct"/>
            <w:tcBorders>
              <w:top w:val="nil"/>
              <w:left w:val="single" w:sz="4" w:space="0" w:color="auto"/>
              <w:bottom w:val="single" w:sz="4" w:space="0" w:color="auto"/>
              <w:right w:val="single" w:sz="4" w:space="0" w:color="auto"/>
            </w:tcBorders>
            <w:shd w:val="clear" w:color="auto" w:fill="auto"/>
            <w:vAlign w:val="center"/>
            <w:hideMark/>
          </w:tcPr>
          <w:p w14:paraId="0103F6FB" w14:textId="4D7A6FAC" w:rsidR="00F677C6" w:rsidRPr="00331454" w:rsidRDefault="00F677C6" w:rsidP="00F677C6">
            <w:pPr>
              <w:jc w:val="right"/>
              <w:rPr>
                <w:color w:val="000000"/>
                <w:sz w:val="16"/>
                <w:szCs w:val="16"/>
              </w:rPr>
            </w:pPr>
            <w:r>
              <w:rPr>
                <w:color w:val="000000"/>
                <w:sz w:val="16"/>
                <w:szCs w:val="16"/>
              </w:rPr>
              <w:t>средне- и малоэтажный жилищный фонд</w:t>
            </w:r>
          </w:p>
        </w:tc>
        <w:tc>
          <w:tcPr>
            <w:tcW w:w="266" w:type="pct"/>
            <w:tcBorders>
              <w:top w:val="nil"/>
              <w:left w:val="nil"/>
              <w:bottom w:val="single" w:sz="4" w:space="0" w:color="auto"/>
              <w:right w:val="single" w:sz="4" w:space="0" w:color="auto"/>
            </w:tcBorders>
            <w:shd w:val="clear" w:color="auto" w:fill="auto"/>
            <w:vAlign w:val="center"/>
            <w:hideMark/>
          </w:tcPr>
          <w:p w14:paraId="1026AD3D" w14:textId="77777777" w:rsidR="00F677C6" w:rsidRPr="00331454" w:rsidRDefault="00F677C6" w:rsidP="00F677C6">
            <w:pPr>
              <w:jc w:val="center"/>
              <w:rPr>
                <w:color w:val="000000"/>
                <w:sz w:val="16"/>
                <w:szCs w:val="16"/>
              </w:rPr>
            </w:pPr>
            <w:r w:rsidRPr="00331454">
              <w:rPr>
                <w:color w:val="000000"/>
                <w:sz w:val="16"/>
                <w:szCs w:val="16"/>
              </w:rPr>
              <w:t>тыс. Гкал</w:t>
            </w:r>
          </w:p>
        </w:tc>
        <w:tc>
          <w:tcPr>
            <w:tcW w:w="182" w:type="pct"/>
            <w:tcBorders>
              <w:top w:val="nil"/>
              <w:left w:val="nil"/>
              <w:bottom w:val="single" w:sz="4" w:space="0" w:color="auto"/>
              <w:right w:val="single" w:sz="4" w:space="0" w:color="auto"/>
            </w:tcBorders>
            <w:shd w:val="clear" w:color="auto" w:fill="auto"/>
            <w:vAlign w:val="center"/>
          </w:tcPr>
          <w:p w14:paraId="36D0BD87" w14:textId="2F526A43" w:rsidR="00F677C6" w:rsidRPr="00331454" w:rsidRDefault="00F677C6" w:rsidP="00F677C6">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0103A426" w14:textId="17A245B2" w:rsidR="00F677C6" w:rsidRPr="00331454" w:rsidRDefault="00F677C6" w:rsidP="00F677C6">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03BCF52A" w14:textId="36343623" w:rsidR="00F677C6" w:rsidRPr="00331454" w:rsidRDefault="00F677C6" w:rsidP="00F677C6">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0315F7F2" w14:textId="15F80C24" w:rsidR="00F677C6" w:rsidRPr="00331454" w:rsidRDefault="00F677C6" w:rsidP="00F677C6">
            <w:pPr>
              <w:jc w:val="center"/>
              <w:rPr>
                <w:color w:val="000000"/>
                <w:sz w:val="16"/>
                <w:szCs w:val="16"/>
              </w:rPr>
            </w:pPr>
            <w:r>
              <w:rPr>
                <w:color w:val="000000"/>
                <w:sz w:val="16"/>
                <w:szCs w:val="16"/>
              </w:rPr>
              <w:t>н/д</w:t>
            </w:r>
          </w:p>
        </w:tc>
        <w:tc>
          <w:tcPr>
            <w:tcW w:w="223" w:type="pct"/>
            <w:tcBorders>
              <w:top w:val="nil"/>
              <w:left w:val="nil"/>
              <w:bottom w:val="single" w:sz="4" w:space="0" w:color="auto"/>
              <w:right w:val="single" w:sz="4" w:space="0" w:color="auto"/>
            </w:tcBorders>
            <w:shd w:val="clear" w:color="auto" w:fill="auto"/>
            <w:vAlign w:val="center"/>
          </w:tcPr>
          <w:p w14:paraId="7CD5B9E9" w14:textId="6D286749" w:rsidR="00F677C6" w:rsidRPr="00331454" w:rsidRDefault="00F677C6" w:rsidP="00F677C6">
            <w:pPr>
              <w:jc w:val="center"/>
              <w:rPr>
                <w:color w:val="000000"/>
                <w:sz w:val="16"/>
                <w:szCs w:val="16"/>
              </w:rPr>
            </w:pPr>
            <w:r>
              <w:rPr>
                <w:color w:val="000000"/>
                <w:sz w:val="16"/>
                <w:szCs w:val="16"/>
              </w:rPr>
              <w:t>0,000</w:t>
            </w:r>
          </w:p>
        </w:tc>
        <w:tc>
          <w:tcPr>
            <w:tcW w:w="215" w:type="pct"/>
            <w:tcBorders>
              <w:top w:val="nil"/>
              <w:left w:val="nil"/>
              <w:bottom w:val="single" w:sz="4" w:space="0" w:color="auto"/>
              <w:right w:val="single" w:sz="4" w:space="0" w:color="auto"/>
            </w:tcBorders>
            <w:shd w:val="clear" w:color="auto" w:fill="auto"/>
            <w:vAlign w:val="center"/>
          </w:tcPr>
          <w:p w14:paraId="2E4A2D04" w14:textId="624FD92D" w:rsidR="00F677C6" w:rsidRPr="00331454" w:rsidRDefault="00F677C6" w:rsidP="00F677C6">
            <w:pPr>
              <w:jc w:val="center"/>
              <w:rPr>
                <w:color w:val="000000"/>
                <w:sz w:val="16"/>
                <w:szCs w:val="16"/>
              </w:rPr>
            </w:pPr>
            <w:r>
              <w:rPr>
                <w:color w:val="000000"/>
                <w:sz w:val="16"/>
                <w:szCs w:val="16"/>
              </w:rPr>
              <w:t>0,000</w:t>
            </w:r>
          </w:p>
        </w:tc>
        <w:tc>
          <w:tcPr>
            <w:tcW w:w="213" w:type="pct"/>
            <w:tcBorders>
              <w:top w:val="nil"/>
              <w:left w:val="nil"/>
              <w:bottom w:val="single" w:sz="4" w:space="0" w:color="auto"/>
              <w:right w:val="single" w:sz="4" w:space="0" w:color="auto"/>
            </w:tcBorders>
            <w:shd w:val="clear" w:color="auto" w:fill="auto"/>
            <w:vAlign w:val="center"/>
          </w:tcPr>
          <w:p w14:paraId="6EADB3DD" w14:textId="67ADD952" w:rsidR="00F677C6" w:rsidRPr="00331454" w:rsidRDefault="00F677C6" w:rsidP="00F677C6">
            <w:pPr>
              <w:jc w:val="center"/>
              <w:rPr>
                <w:color w:val="000000"/>
                <w:sz w:val="16"/>
                <w:szCs w:val="16"/>
              </w:rPr>
            </w:pPr>
            <w:r>
              <w:rPr>
                <w:color w:val="000000"/>
                <w:sz w:val="16"/>
                <w:szCs w:val="16"/>
              </w:rPr>
              <w:t>0,000</w:t>
            </w:r>
          </w:p>
        </w:tc>
        <w:tc>
          <w:tcPr>
            <w:tcW w:w="222" w:type="pct"/>
            <w:tcBorders>
              <w:top w:val="nil"/>
              <w:left w:val="nil"/>
              <w:bottom w:val="single" w:sz="4" w:space="0" w:color="auto"/>
              <w:right w:val="single" w:sz="4" w:space="0" w:color="auto"/>
            </w:tcBorders>
            <w:shd w:val="clear" w:color="auto" w:fill="auto"/>
            <w:vAlign w:val="center"/>
          </w:tcPr>
          <w:p w14:paraId="18DA1515" w14:textId="56B42415" w:rsidR="00F677C6" w:rsidRPr="00331454" w:rsidRDefault="00F677C6" w:rsidP="00F677C6">
            <w:pPr>
              <w:jc w:val="center"/>
              <w:rPr>
                <w:color w:val="000000"/>
                <w:sz w:val="16"/>
                <w:szCs w:val="16"/>
              </w:rPr>
            </w:pPr>
            <w:r>
              <w:rPr>
                <w:color w:val="000000"/>
                <w:sz w:val="16"/>
                <w:szCs w:val="16"/>
              </w:rPr>
              <w:t>0,000</w:t>
            </w:r>
          </w:p>
        </w:tc>
        <w:tc>
          <w:tcPr>
            <w:tcW w:w="214" w:type="pct"/>
            <w:tcBorders>
              <w:top w:val="nil"/>
              <w:left w:val="nil"/>
              <w:bottom w:val="single" w:sz="4" w:space="0" w:color="auto"/>
              <w:right w:val="single" w:sz="4" w:space="0" w:color="auto"/>
            </w:tcBorders>
            <w:shd w:val="clear" w:color="auto" w:fill="auto"/>
            <w:vAlign w:val="center"/>
          </w:tcPr>
          <w:p w14:paraId="01677A69" w14:textId="3D739846" w:rsidR="00F677C6" w:rsidRPr="00331454" w:rsidRDefault="00F677C6" w:rsidP="00F677C6">
            <w:pPr>
              <w:jc w:val="center"/>
              <w:rPr>
                <w:color w:val="000000"/>
                <w:sz w:val="16"/>
                <w:szCs w:val="16"/>
              </w:rPr>
            </w:pPr>
            <w:r>
              <w:rPr>
                <w:color w:val="000000"/>
                <w:sz w:val="16"/>
                <w:szCs w:val="16"/>
              </w:rPr>
              <w:t>0,000</w:t>
            </w:r>
          </w:p>
        </w:tc>
        <w:tc>
          <w:tcPr>
            <w:tcW w:w="196" w:type="pct"/>
            <w:tcBorders>
              <w:top w:val="nil"/>
              <w:left w:val="nil"/>
              <w:bottom w:val="single" w:sz="4" w:space="0" w:color="auto"/>
              <w:right w:val="single" w:sz="4" w:space="0" w:color="auto"/>
            </w:tcBorders>
            <w:shd w:val="clear" w:color="auto" w:fill="auto"/>
            <w:vAlign w:val="center"/>
          </w:tcPr>
          <w:p w14:paraId="79CFAEF6" w14:textId="6A4AA6A8" w:rsidR="00F677C6" w:rsidRPr="00331454" w:rsidRDefault="00F677C6" w:rsidP="00F677C6">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2F7802A3" w14:textId="0ACD0101" w:rsidR="00F677C6" w:rsidRPr="00331454" w:rsidRDefault="00F677C6" w:rsidP="00F677C6">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2A0A028E" w14:textId="68DADDA2" w:rsidR="00F677C6" w:rsidRPr="00331454" w:rsidRDefault="00F677C6" w:rsidP="00F677C6">
            <w:pPr>
              <w:jc w:val="center"/>
              <w:rPr>
                <w:color w:val="000000"/>
                <w:sz w:val="16"/>
                <w:szCs w:val="16"/>
              </w:rPr>
            </w:pPr>
            <w:r>
              <w:rPr>
                <w:color w:val="000000"/>
                <w:sz w:val="16"/>
                <w:szCs w:val="16"/>
              </w:rPr>
              <w:t>0,000</w:t>
            </w:r>
          </w:p>
        </w:tc>
        <w:tc>
          <w:tcPr>
            <w:tcW w:w="219" w:type="pct"/>
            <w:tcBorders>
              <w:top w:val="nil"/>
              <w:left w:val="nil"/>
              <w:bottom w:val="single" w:sz="4" w:space="0" w:color="auto"/>
              <w:right w:val="single" w:sz="4" w:space="0" w:color="auto"/>
            </w:tcBorders>
            <w:shd w:val="clear" w:color="auto" w:fill="auto"/>
            <w:vAlign w:val="center"/>
          </w:tcPr>
          <w:p w14:paraId="5D10C52B" w14:textId="47393367" w:rsidR="00F677C6" w:rsidRPr="00331454" w:rsidRDefault="00F677C6" w:rsidP="00F677C6">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763CA081" w14:textId="5AFCC310" w:rsidR="00F677C6" w:rsidRPr="004916DB" w:rsidRDefault="00F677C6" w:rsidP="00F677C6">
            <w:pPr>
              <w:jc w:val="center"/>
              <w:rPr>
                <w:color w:val="000000"/>
                <w:sz w:val="16"/>
                <w:szCs w:val="16"/>
              </w:rPr>
            </w:pPr>
            <w:r>
              <w:rPr>
                <w:color w:val="000000"/>
                <w:sz w:val="16"/>
                <w:szCs w:val="16"/>
              </w:rPr>
              <w:t>0,000</w:t>
            </w:r>
          </w:p>
        </w:tc>
      </w:tr>
      <w:tr w:rsidR="00F677C6" w14:paraId="1ED86ED5" w14:textId="77777777" w:rsidTr="00F677C6">
        <w:trPr>
          <w:trHeight w:val="16"/>
        </w:trPr>
        <w:tc>
          <w:tcPr>
            <w:tcW w:w="87"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98D85DA" w14:textId="77777777" w:rsidR="00F677C6" w:rsidRPr="004916DB" w:rsidRDefault="00F677C6" w:rsidP="00F677C6">
            <w:pPr>
              <w:rPr>
                <w:color w:val="000000"/>
                <w:sz w:val="16"/>
                <w:szCs w:val="16"/>
              </w:rPr>
            </w:pPr>
          </w:p>
        </w:tc>
        <w:tc>
          <w:tcPr>
            <w:tcW w:w="5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54D7C3" w14:textId="77777777" w:rsidR="00F677C6" w:rsidRPr="004916DB" w:rsidRDefault="00F677C6" w:rsidP="00F677C6">
            <w:pPr>
              <w:rPr>
                <w:color w:val="000000"/>
                <w:sz w:val="16"/>
                <w:szCs w:val="16"/>
              </w:rPr>
            </w:pPr>
          </w:p>
        </w:tc>
        <w:tc>
          <w:tcPr>
            <w:tcW w:w="1204" w:type="pct"/>
            <w:tcBorders>
              <w:top w:val="single" w:sz="4" w:space="0" w:color="auto"/>
              <w:left w:val="nil"/>
              <w:bottom w:val="single" w:sz="4" w:space="0" w:color="auto"/>
              <w:right w:val="single" w:sz="4" w:space="0" w:color="auto"/>
            </w:tcBorders>
            <w:shd w:val="clear" w:color="auto" w:fill="auto"/>
            <w:vAlign w:val="center"/>
            <w:hideMark/>
          </w:tcPr>
          <w:p w14:paraId="22E605F8" w14:textId="3C5D5B30" w:rsidR="00F677C6" w:rsidRPr="004916DB" w:rsidRDefault="00F677C6" w:rsidP="00F677C6">
            <w:pPr>
              <w:jc w:val="right"/>
              <w:rPr>
                <w:color w:val="000000"/>
                <w:sz w:val="16"/>
                <w:szCs w:val="16"/>
              </w:rPr>
            </w:pPr>
            <w:r>
              <w:rPr>
                <w:color w:val="000000"/>
                <w:sz w:val="16"/>
                <w:szCs w:val="16"/>
              </w:rPr>
              <w:t>общественно-деловой фонд</w:t>
            </w:r>
          </w:p>
        </w:tc>
        <w:tc>
          <w:tcPr>
            <w:tcW w:w="266" w:type="pct"/>
            <w:tcBorders>
              <w:top w:val="nil"/>
              <w:left w:val="single" w:sz="4" w:space="0" w:color="auto"/>
              <w:bottom w:val="single" w:sz="4" w:space="0" w:color="auto"/>
              <w:right w:val="single" w:sz="4" w:space="0" w:color="auto"/>
            </w:tcBorders>
            <w:shd w:val="clear" w:color="auto" w:fill="auto"/>
            <w:vAlign w:val="center"/>
            <w:hideMark/>
          </w:tcPr>
          <w:p w14:paraId="6D7FC26C" w14:textId="77777777" w:rsidR="00F677C6" w:rsidRPr="004916DB" w:rsidRDefault="00F677C6" w:rsidP="00F677C6">
            <w:pPr>
              <w:jc w:val="center"/>
              <w:rPr>
                <w:color w:val="000000"/>
                <w:sz w:val="16"/>
                <w:szCs w:val="16"/>
              </w:rPr>
            </w:pPr>
            <w:r w:rsidRPr="004916DB">
              <w:rPr>
                <w:color w:val="000000"/>
                <w:sz w:val="16"/>
                <w:szCs w:val="16"/>
              </w:rPr>
              <w:t>тыс. Гкал</w:t>
            </w:r>
          </w:p>
        </w:tc>
        <w:tc>
          <w:tcPr>
            <w:tcW w:w="182" w:type="pct"/>
            <w:tcBorders>
              <w:top w:val="nil"/>
              <w:left w:val="nil"/>
              <w:bottom w:val="single" w:sz="4" w:space="0" w:color="auto"/>
              <w:right w:val="single" w:sz="4" w:space="0" w:color="auto"/>
            </w:tcBorders>
            <w:shd w:val="clear" w:color="auto" w:fill="auto"/>
            <w:vAlign w:val="center"/>
          </w:tcPr>
          <w:p w14:paraId="5952A670" w14:textId="6E1145EF" w:rsidR="00F677C6" w:rsidRPr="004916DB" w:rsidRDefault="00F677C6" w:rsidP="00F677C6">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52C8049B" w14:textId="2ACA97C8" w:rsidR="00F677C6" w:rsidRPr="004916DB" w:rsidRDefault="00F677C6" w:rsidP="00F677C6">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5E659A0E" w14:textId="0221B9CB" w:rsidR="00F677C6" w:rsidRPr="004916DB" w:rsidRDefault="00F677C6" w:rsidP="00F677C6">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7AD3EC90" w14:textId="740AA6F4" w:rsidR="00F677C6" w:rsidRPr="004916DB" w:rsidRDefault="00F677C6" w:rsidP="00F677C6">
            <w:pPr>
              <w:jc w:val="center"/>
              <w:rPr>
                <w:color w:val="000000"/>
                <w:sz w:val="16"/>
                <w:szCs w:val="16"/>
              </w:rPr>
            </w:pPr>
            <w:r>
              <w:rPr>
                <w:color w:val="000000"/>
                <w:sz w:val="16"/>
                <w:szCs w:val="16"/>
              </w:rPr>
              <w:t>н/д</w:t>
            </w:r>
          </w:p>
        </w:tc>
        <w:tc>
          <w:tcPr>
            <w:tcW w:w="223" w:type="pct"/>
            <w:tcBorders>
              <w:top w:val="nil"/>
              <w:left w:val="nil"/>
              <w:bottom w:val="single" w:sz="4" w:space="0" w:color="auto"/>
              <w:right w:val="single" w:sz="4" w:space="0" w:color="auto"/>
            </w:tcBorders>
            <w:shd w:val="clear" w:color="auto" w:fill="auto"/>
            <w:vAlign w:val="center"/>
          </w:tcPr>
          <w:p w14:paraId="2F275C94" w14:textId="3B8FE0B0" w:rsidR="00F677C6" w:rsidRPr="004916DB" w:rsidRDefault="00F677C6" w:rsidP="00F677C6">
            <w:pPr>
              <w:jc w:val="center"/>
              <w:rPr>
                <w:color w:val="000000"/>
                <w:sz w:val="16"/>
                <w:szCs w:val="16"/>
              </w:rPr>
            </w:pPr>
            <w:r>
              <w:rPr>
                <w:color w:val="000000"/>
                <w:sz w:val="16"/>
                <w:szCs w:val="16"/>
              </w:rPr>
              <w:t>0,000</w:t>
            </w:r>
          </w:p>
        </w:tc>
        <w:tc>
          <w:tcPr>
            <w:tcW w:w="215" w:type="pct"/>
            <w:tcBorders>
              <w:top w:val="nil"/>
              <w:left w:val="nil"/>
              <w:bottom w:val="single" w:sz="4" w:space="0" w:color="auto"/>
              <w:right w:val="single" w:sz="4" w:space="0" w:color="auto"/>
            </w:tcBorders>
            <w:shd w:val="clear" w:color="auto" w:fill="auto"/>
            <w:vAlign w:val="center"/>
          </w:tcPr>
          <w:p w14:paraId="141774CE" w14:textId="64D014A3" w:rsidR="00F677C6" w:rsidRPr="004916DB" w:rsidRDefault="00F677C6" w:rsidP="00F677C6">
            <w:pPr>
              <w:jc w:val="center"/>
              <w:rPr>
                <w:color w:val="000000"/>
                <w:sz w:val="16"/>
                <w:szCs w:val="16"/>
              </w:rPr>
            </w:pPr>
            <w:r>
              <w:rPr>
                <w:color w:val="000000"/>
                <w:sz w:val="16"/>
                <w:szCs w:val="16"/>
              </w:rPr>
              <w:t>0,000</w:t>
            </w:r>
          </w:p>
        </w:tc>
        <w:tc>
          <w:tcPr>
            <w:tcW w:w="213" w:type="pct"/>
            <w:tcBorders>
              <w:top w:val="nil"/>
              <w:left w:val="nil"/>
              <w:bottom w:val="single" w:sz="4" w:space="0" w:color="auto"/>
              <w:right w:val="single" w:sz="4" w:space="0" w:color="auto"/>
            </w:tcBorders>
            <w:shd w:val="clear" w:color="auto" w:fill="auto"/>
            <w:vAlign w:val="center"/>
          </w:tcPr>
          <w:p w14:paraId="62E8D0E9" w14:textId="37E4A918" w:rsidR="00F677C6" w:rsidRPr="004916DB" w:rsidRDefault="00F677C6" w:rsidP="00F677C6">
            <w:pPr>
              <w:jc w:val="center"/>
              <w:rPr>
                <w:color w:val="000000"/>
                <w:sz w:val="16"/>
                <w:szCs w:val="16"/>
              </w:rPr>
            </w:pPr>
            <w:r>
              <w:rPr>
                <w:color w:val="000000"/>
                <w:sz w:val="16"/>
                <w:szCs w:val="16"/>
              </w:rPr>
              <w:t>0,000</w:t>
            </w:r>
          </w:p>
        </w:tc>
        <w:tc>
          <w:tcPr>
            <w:tcW w:w="222" w:type="pct"/>
            <w:tcBorders>
              <w:top w:val="nil"/>
              <w:left w:val="nil"/>
              <w:bottom w:val="single" w:sz="4" w:space="0" w:color="auto"/>
              <w:right w:val="single" w:sz="4" w:space="0" w:color="auto"/>
            </w:tcBorders>
            <w:shd w:val="clear" w:color="auto" w:fill="auto"/>
            <w:vAlign w:val="center"/>
          </w:tcPr>
          <w:p w14:paraId="18A35ED4" w14:textId="2CED8842" w:rsidR="00F677C6" w:rsidRPr="004916DB" w:rsidRDefault="00F677C6" w:rsidP="00F677C6">
            <w:pPr>
              <w:jc w:val="center"/>
              <w:rPr>
                <w:color w:val="000000"/>
                <w:sz w:val="16"/>
                <w:szCs w:val="16"/>
              </w:rPr>
            </w:pPr>
            <w:r>
              <w:rPr>
                <w:color w:val="000000"/>
                <w:sz w:val="16"/>
                <w:szCs w:val="16"/>
              </w:rPr>
              <w:t>0,000</w:t>
            </w:r>
          </w:p>
        </w:tc>
        <w:tc>
          <w:tcPr>
            <w:tcW w:w="214" w:type="pct"/>
            <w:tcBorders>
              <w:top w:val="nil"/>
              <w:left w:val="nil"/>
              <w:bottom w:val="single" w:sz="4" w:space="0" w:color="auto"/>
              <w:right w:val="single" w:sz="4" w:space="0" w:color="auto"/>
            </w:tcBorders>
            <w:shd w:val="clear" w:color="auto" w:fill="auto"/>
            <w:vAlign w:val="center"/>
          </w:tcPr>
          <w:p w14:paraId="4E7998DF" w14:textId="6CDDA62F" w:rsidR="00F677C6" w:rsidRPr="004916DB" w:rsidRDefault="00F677C6" w:rsidP="00F677C6">
            <w:pPr>
              <w:jc w:val="center"/>
              <w:rPr>
                <w:color w:val="000000"/>
                <w:sz w:val="16"/>
                <w:szCs w:val="16"/>
              </w:rPr>
            </w:pPr>
            <w:r>
              <w:rPr>
                <w:color w:val="000000"/>
                <w:sz w:val="16"/>
                <w:szCs w:val="16"/>
              </w:rPr>
              <w:t>0,000</w:t>
            </w:r>
          </w:p>
        </w:tc>
        <w:tc>
          <w:tcPr>
            <w:tcW w:w="196" w:type="pct"/>
            <w:tcBorders>
              <w:top w:val="nil"/>
              <w:left w:val="nil"/>
              <w:bottom w:val="single" w:sz="4" w:space="0" w:color="auto"/>
              <w:right w:val="single" w:sz="4" w:space="0" w:color="auto"/>
            </w:tcBorders>
            <w:shd w:val="clear" w:color="auto" w:fill="auto"/>
            <w:vAlign w:val="center"/>
          </w:tcPr>
          <w:p w14:paraId="29EA8325" w14:textId="6046A52E" w:rsidR="00F677C6" w:rsidRPr="004916DB" w:rsidRDefault="00F677C6" w:rsidP="00F677C6">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24B5FE01" w14:textId="3B82521C" w:rsidR="00F677C6" w:rsidRPr="004916DB" w:rsidRDefault="00F677C6" w:rsidP="00F677C6">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74DE44DA" w14:textId="1350C061" w:rsidR="00F677C6" w:rsidRPr="004916DB" w:rsidRDefault="00F677C6" w:rsidP="00F677C6">
            <w:pPr>
              <w:jc w:val="center"/>
              <w:rPr>
                <w:color w:val="000000"/>
                <w:sz w:val="16"/>
                <w:szCs w:val="16"/>
              </w:rPr>
            </w:pPr>
            <w:r>
              <w:rPr>
                <w:color w:val="000000"/>
                <w:sz w:val="16"/>
                <w:szCs w:val="16"/>
              </w:rPr>
              <w:t>0,000</w:t>
            </w:r>
          </w:p>
        </w:tc>
        <w:tc>
          <w:tcPr>
            <w:tcW w:w="219" w:type="pct"/>
            <w:tcBorders>
              <w:top w:val="nil"/>
              <w:left w:val="nil"/>
              <w:bottom w:val="single" w:sz="4" w:space="0" w:color="auto"/>
              <w:right w:val="single" w:sz="4" w:space="0" w:color="auto"/>
            </w:tcBorders>
            <w:shd w:val="clear" w:color="auto" w:fill="auto"/>
            <w:vAlign w:val="center"/>
          </w:tcPr>
          <w:p w14:paraId="0E044CE5" w14:textId="0A7D033B" w:rsidR="00F677C6" w:rsidRPr="004916DB" w:rsidRDefault="00F677C6" w:rsidP="00F677C6">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413B6682" w14:textId="66E07034" w:rsidR="00F677C6" w:rsidRDefault="00F677C6" w:rsidP="00F677C6">
            <w:pPr>
              <w:jc w:val="center"/>
              <w:rPr>
                <w:color w:val="000000"/>
                <w:sz w:val="16"/>
                <w:szCs w:val="16"/>
              </w:rPr>
            </w:pPr>
            <w:r>
              <w:rPr>
                <w:color w:val="000000"/>
                <w:sz w:val="16"/>
                <w:szCs w:val="16"/>
              </w:rPr>
              <w:t>0,000</w:t>
            </w:r>
          </w:p>
        </w:tc>
      </w:tr>
      <w:tr w:rsidR="00F677C6" w14:paraId="34326D9D" w14:textId="77777777" w:rsidTr="00F677C6">
        <w:trPr>
          <w:trHeight w:val="16"/>
        </w:trPr>
        <w:tc>
          <w:tcPr>
            <w:tcW w:w="87"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020A08A" w14:textId="77777777" w:rsidR="00F677C6" w:rsidRDefault="00F677C6" w:rsidP="00F677C6">
            <w:pPr>
              <w:rPr>
                <w:color w:val="000000"/>
                <w:sz w:val="16"/>
                <w:szCs w:val="16"/>
              </w:rPr>
            </w:pPr>
          </w:p>
        </w:tc>
        <w:tc>
          <w:tcPr>
            <w:tcW w:w="5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BBD30F" w14:textId="77777777" w:rsidR="00F677C6" w:rsidRDefault="00F677C6" w:rsidP="00F677C6">
            <w:pPr>
              <w:rPr>
                <w:color w:val="000000"/>
                <w:sz w:val="16"/>
                <w:szCs w:val="16"/>
              </w:rPr>
            </w:pP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9CA2EA" w14:textId="22E1576E" w:rsidR="00F677C6" w:rsidRPr="004916DB" w:rsidRDefault="00F677C6" w:rsidP="00F677C6">
            <w:pPr>
              <w:jc w:val="center"/>
              <w:rPr>
                <w:color w:val="000000"/>
                <w:sz w:val="16"/>
                <w:szCs w:val="16"/>
              </w:rPr>
            </w:pPr>
            <w:r>
              <w:rPr>
                <w:color w:val="000000"/>
                <w:sz w:val="16"/>
                <w:szCs w:val="16"/>
              </w:rPr>
              <w:t>Снижение потребления тепла на отопление и вентиляцию</w:t>
            </w:r>
          </w:p>
        </w:tc>
        <w:tc>
          <w:tcPr>
            <w:tcW w:w="266" w:type="pct"/>
            <w:tcBorders>
              <w:top w:val="nil"/>
              <w:left w:val="nil"/>
              <w:bottom w:val="single" w:sz="4" w:space="0" w:color="auto"/>
              <w:right w:val="single" w:sz="4" w:space="0" w:color="auto"/>
            </w:tcBorders>
            <w:shd w:val="clear" w:color="auto" w:fill="auto"/>
            <w:vAlign w:val="center"/>
            <w:hideMark/>
          </w:tcPr>
          <w:p w14:paraId="7222DB3F" w14:textId="77777777" w:rsidR="00F677C6" w:rsidRDefault="00F677C6" w:rsidP="00F677C6">
            <w:pPr>
              <w:jc w:val="center"/>
              <w:rPr>
                <w:color w:val="000000"/>
                <w:sz w:val="16"/>
                <w:szCs w:val="16"/>
              </w:rPr>
            </w:pPr>
            <w:r>
              <w:rPr>
                <w:color w:val="000000"/>
                <w:sz w:val="16"/>
                <w:szCs w:val="16"/>
              </w:rPr>
              <w:t>тыс. Гкал</w:t>
            </w:r>
          </w:p>
        </w:tc>
        <w:tc>
          <w:tcPr>
            <w:tcW w:w="182" w:type="pct"/>
            <w:tcBorders>
              <w:top w:val="nil"/>
              <w:left w:val="nil"/>
              <w:bottom w:val="single" w:sz="4" w:space="0" w:color="auto"/>
              <w:right w:val="single" w:sz="4" w:space="0" w:color="auto"/>
            </w:tcBorders>
            <w:shd w:val="clear" w:color="auto" w:fill="auto"/>
            <w:vAlign w:val="center"/>
          </w:tcPr>
          <w:p w14:paraId="3E4203FC" w14:textId="5D286824" w:rsidR="00F677C6" w:rsidRDefault="00F677C6" w:rsidP="00F677C6">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059FBD62" w14:textId="2552163F" w:rsidR="00F677C6" w:rsidRDefault="00F677C6" w:rsidP="00F677C6">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5C30FC1E" w14:textId="7783163C" w:rsidR="00F677C6" w:rsidRDefault="00F677C6" w:rsidP="00F677C6">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5E44E87B" w14:textId="2ABAF351" w:rsidR="00F677C6" w:rsidRDefault="00F677C6" w:rsidP="00F677C6">
            <w:pPr>
              <w:jc w:val="center"/>
              <w:rPr>
                <w:color w:val="000000"/>
                <w:sz w:val="16"/>
                <w:szCs w:val="16"/>
              </w:rPr>
            </w:pPr>
            <w:r>
              <w:rPr>
                <w:color w:val="000000"/>
                <w:sz w:val="16"/>
                <w:szCs w:val="16"/>
              </w:rPr>
              <w:t>н/д</w:t>
            </w:r>
          </w:p>
        </w:tc>
        <w:tc>
          <w:tcPr>
            <w:tcW w:w="223" w:type="pct"/>
            <w:tcBorders>
              <w:top w:val="nil"/>
              <w:left w:val="nil"/>
              <w:bottom w:val="single" w:sz="4" w:space="0" w:color="auto"/>
              <w:right w:val="single" w:sz="4" w:space="0" w:color="auto"/>
            </w:tcBorders>
            <w:shd w:val="clear" w:color="auto" w:fill="auto"/>
            <w:vAlign w:val="center"/>
          </w:tcPr>
          <w:p w14:paraId="1497B1DE" w14:textId="10ADD923" w:rsidR="00F677C6" w:rsidRDefault="00F677C6" w:rsidP="00F677C6">
            <w:pPr>
              <w:jc w:val="center"/>
              <w:rPr>
                <w:color w:val="000000"/>
                <w:sz w:val="16"/>
                <w:szCs w:val="16"/>
              </w:rPr>
            </w:pPr>
            <w:r>
              <w:rPr>
                <w:color w:val="000000"/>
                <w:sz w:val="16"/>
                <w:szCs w:val="16"/>
              </w:rPr>
              <w:t>0,000</w:t>
            </w:r>
          </w:p>
        </w:tc>
        <w:tc>
          <w:tcPr>
            <w:tcW w:w="215" w:type="pct"/>
            <w:tcBorders>
              <w:top w:val="nil"/>
              <w:left w:val="nil"/>
              <w:bottom w:val="single" w:sz="4" w:space="0" w:color="auto"/>
              <w:right w:val="single" w:sz="4" w:space="0" w:color="auto"/>
            </w:tcBorders>
            <w:shd w:val="clear" w:color="auto" w:fill="auto"/>
            <w:vAlign w:val="center"/>
          </w:tcPr>
          <w:p w14:paraId="1A8F5CCE" w14:textId="71EC0379" w:rsidR="00F677C6" w:rsidRDefault="00F677C6" w:rsidP="00F677C6">
            <w:pPr>
              <w:jc w:val="center"/>
              <w:rPr>
                <w:color w:val="000000"/>
                <w:sz w:val="16"/>
                <w:szCs w:val="16"/>
              </w:rPr>
            </w:pPr>
            <w:r>
              <w:rPr>
                <w:color w:val="000000"/>
                <w:sz w:val="16"/>
                <w:szCs w:val="16"/>
              </w:rPr>
              <w:t>0,000</w:t>
            </w:r>
          </w:p>
        </w:tc>
        <w:tc>
          <w:tcPr>
            <w:tcW w:w="213" w:type="pct"/>
            <w:tcBorders>
              <w:top w:val="nil"/>
              <w:left w:val="nil"/>
              <w:bottom w:val="single" w:sz="4" w:space="0" w:color="auto"/>
              <w:right w:val="single" w:sz="4" w:space="0" w:color="auto"/>
            </w:tcBorders>
            <w:shd w:val="clear" w:color="auto" w:fill="auto"/>
            <w:vAlign w:val="center"/>
          </w:tcPr>
          <w:p w14:paraId="08E8056F" w14:textId="7ECECFD9" w:rsidR="00F677C6" w:rsidRDefault="00F677C6" w:rsidP="00F677C6">
            <w:pPr>
              <w:jc w:val="center"/>
              <w:rPr>
                <w:color w:val="000000"/>
                <w:sz w:val="16"/>
                <w:szCs w:val="16"/>
              </w:rPr>
            </w:pPr>
            <w:r>
              <w:rPr>
                <w:color w:val="000000"/>
                <w:sz w:val="16"/>
                <w:szCs w:val="16"/>
              </w:rPr>
              <w:t>0,000</w:t>
            </w:r>
          </w:p>
        </w:tc>
        <w:tc>
          <w:tcPr>
            <w:tcW w:w="222" w:type="pct"/>
            <w:tcBorders>
              <w:top w:val="nil"/>
              <w:left w:val="nil"/>
              <w:bottom w:val="single" w:sz="4" w:space="0" w:color="auto"/>
              <w:right w:val="single" w:sz="4" w:space="0" w:color="auto"/>
            </w:tcBorders>
            <w:shd w:val="clear" w:color="auto" w:fill="auto"/>
            <w:vAlign w:val="center"/>
          </w:tcPr>
          <w:p w14:paraId="48252873" w14:textId="6DF612AA" w:rsidR="00F677C6" w:rsidRDefault="00F677C6" w:rsidP="00F677C6">
            <w:pPr>
              <w:jc w:val="center"/>
              <w:rPr>
                <w:color w:val="000000"/>
                <w:sz w:val="16"/>
                <w:szCs w:val="16"/>
              </w:rPr>
            </w:pPr>
            <w:r>
              <w:rPr>
                <w:color w:val="000000"/>
                <w:sz w:val="16"/>
                <w:szCs w:val="16"/>
              </w:rPr>
              <w:t>0,000</w:t>
            </w:r>
          </w:p>
        </w:tc>
        <w:tc>
          <w:tcPr>
            <w:tcW w:w="214" w:type="pct"/>
            <w:tcBorders>
              <w:top w:val="nil"/>
              <w:left w:val="nil"/>
              <w:bottom w:val="single" w:sz="4" w:space="0" w:color="auto"/>
              <w:right w:val="single" w:sz="4" w:space="0" w:color="auto"/>
            </w:tcBorders>
            <w:shd w:val="clear" w:color="auto" w:fill="auto"/>
            <w:vAlign w:val="center"/>
          </w:tcPr>
          <w:p w14:paraId="548D954C" w14:textId="1BF37976" w:rsidR="00F677C6" w:rsidRDefault="00F677C6" w:rsidP="00F677C6">
            <w:pPr>
              <w:jc w:val="center"/>
              <w:rPr>
                <w:color w:val="000000"/>
                <w:sz w:val="16"/>
                <w:szCs w:val="16"/>
              </w:rPr>
            </w:pPr>
            <w:r>
              <w:rPr>
                <w:color w:val="000000"/>
                <w:sz w:val="16"/>
                <w:szCs w:val="16"/>
              </w:rPr>
              <w:t>0,000</w:t>
            </w:r>
          </w:p>
        </w:tc>
        <w:tc>
          <w:tcPr>
            <w:tcW w:w="196" w:type="pct"/>
            <w:tcBorders>
              <w:top w:val="nil"/>
              <w:left w:val="nil"/>
              <w:bottom w:val="single" w:sz="4" w:space="0" w:color="auto"/>
              <w:right w:val="single" w:sz="4" w:space="0" w:color="auto"/>
            </w:tcBorders>
            <w:shd w:val="clear" w:color="auto" w:fill="auto"/>
            <w:vAlign w:val="center"/>
          </w:tcPr>
          <w:p w14:paraId="56A5766D" w14:textId="733CA4F9" w:rsidR="00F677C6" w:rsidRDefault="00F677C6" w:rsidP="00F677C6">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24BD0A11" w14:textId="0C24056E" w:rsidR="00F677C6" w:rsidRDefault="00F677C6" w:rsidP="00F677C6">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0337F92F" w14:textId="23B9253A" w:rsidR="00F677C6" w:rsidRDefault="00F677C6" w:rsidP="00F677C6">
            <w:pPr>
              <w:jc w:val="center"/>
              <w:rPr>
                <w:color w:val="000000"/>
                <w:sz w:val="16"/>
                <w:szCs w:val="16"/>
              </w:rPr>
            </w:pPr>
            <w:r>
              <w:rPr>
                <w:color w:val="000000"/>
                <w:sz w:val="16"/>
                <w:szCs w:val="16"/>
              </w:rPr>
              <w:t>0,000</w:t>
            </w:r>
          </w:p>
        </w:tc>
        <w:tc>
          <w:tcPr>
            <w:tcW w:w="219" w:type="pct"/>
            <w:tcBorders>
              <w:top w:val="nil"/>
              <w:left w:val="nil"/>
              <w:bottom w:val="single" w:sz="4" w:space="0" w:color="auto"/>
              <w:right w:val="single" w:sz="4" w:space="0" w:color="auto"/>
            </w:tcBorders>
            <w:shd w:val="clear" w:color="auto" w:fill="auto"/>
            <w:vAlign w:val="center"/>
          </w:tcPr>
          <w:p w14:paraId="155F2CBC" w14:textId="767F6CC1" w:rsidR="00F677C6" w:rsidRDefault="00F677C6" w:rsidP="00F677C6">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11D85B47" w14:textId="5F5DA8A0" w:rsidR="00F677C6" w:rsidRDefault="00F677C6" w:rsidP="00F677C6">
            <w:pPr>
              <w:jc w:val="center"/>
              <w:rPr>
                <w:color w:val="000000"/>
                <w:sz w:val="16"/>
                <w:szCs w:val="16"/>
              </w:rPr>
            </w:pPr>
            <w:r>
              <w:rPr>
                <w:color w:val="000000"/>
                <w:sz w:val="16"/>
                <w:szCs w:val="16"/>
              </w:rPr>
              <w:t>0,000</w:t>
            </w:r>
          </w:p>
        </w:tc>
      </w:tr>
      <w:tr w:rsidR="00F677C6" w14:paraId="3A1AC447" w14:textId="77777777" w:rsidTr="00F677C6">
        <w:trPr>
          <w:trHeight w:val="16"/>
        </w:trPr>
        <w:tc>
          <w:tcPr>
            <w:tcW w:w="87"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DA3EA11" w14:textId="77777777" w:rsidR="00F677C6" w:rsidRDefault="00F677C6" w:rsidP="00F677C6">
            <w:pPr>
              <w:rPr>
                <w:color w:val="000000"/>
                <w:sz w:val="16"/>
                <w:szCs w:val="16"/>
              </w:rPr>
            </w:pPr>
          </w:p>
        </w:tc>
        <w:tc>
          <w:tcPr>
            <w:tcW w:w="5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575355" w14:textId="77777777" w:rsidR="00F677C6" w:rsidRDefault="00F677C6" w:rsidP="00F677C6">
            <w:pPr>
              <w:rPr>
                <w:color w:val="000000"/>
                <w:sz w:val="16"/>
                <w:szCs w:val="16"/>
              </w:rPr>
            </w:pPr>
          </w:p>
        </w:tc>
        <w:tc>
          <w:tcPr>
            <w:tcW w:w="1204" w:type="pct"/>
            <w:tcBorders>
              <w:top w:val="nil"/>
              <w:left w:val="single" w:sz="4" w:space="0" w:color="auto"/>
              <w:bottom w:val="single" w:sz="4" w:space="0" w:color="auto"/>
              <w:right w:val="single" w:sz="4" w:space="0" w:color="auto"/>
            </w:tcBorders>
            <w:shd w:val="clear" w:color="auto" w:fill="auto"/>
            <w:vAlign w:val="center"/>
            <w:hideMark/>
          </w:tcPr>
          <w:p w14:paraId="0524D6D3" w14:textId="76B11020" w:rsidR="00F677C6" w:rsidRPr="004916DB" w:rsidRDefault="00F677C6" w:rsidP="00F677C6">
            <w:pPr>
              <w:jc w:val="center"/>
              <w:rPr>
                <w:color w:val="000000"/>
                <w:sz w:val="16"/>
                <w:szCs w:val="16"/>
              </w:rPr>
            </w:pPr>
            <w:r>
              <w:rPr>
                <w:color w:val="000000"/>
                <w:sz w:val="16"/>
                <w:szCs w:val="16"/>
              </w:rPr>
              <w:t>Накопительным итогом потребление тепла на отопление и вентиляцию</w:t>
            </w:r>
          </w:p>
        </w:tc>
        <w:tc>
          <w:tcPr>
            <w:tcW w:w="266" w:type="pct"/>
            <w:tcBorders>
              <w:top w:val="nil"/>
              <w:left w:val="nil"/>
              <w:bottom w:val="single" w:sz="4" w:space="0" w:color="auto"/>
              <w:right w:val="single" w:sz="4" w:space="0" w:color="auto"/>
            </w:tcBorders>
            <w:shd w:val="clear" w:color="auto" w:fill="auto"/>
            <w:vAlign w:val="center"/>
            <w:hideMark/>
          </w:tcPr>
          <w:p w14:paraId="71520230" w14:textId="77777777" w:rsidR="00F677C6" w:rsidRDefault="00F677C6" w:rsidP="00F677C6">
            <w:pPr>
              <w:jc w:val="center"/>
              <w:rPr>
                <w:color w:val="000000"/>
                <w:sz w:val="16"/>
                <w:szCs w:val="16"/>
              </w:rPr>
            </w:pPr>
            <w:r>
              <w:rPr>
                <w:color w:val="000000"/>
                <w:sz w:val="16"/>
                <w:szCs w:val="16"/>
              </w:rPr>
              <w:t>тыс. Гкал</w:t>
            </w:r>
          </w:p>
        </w:tc>
        <w:tc>
          <w:tcPr>
            <w:tcW w:w="182" w:type="pct"/>
            <w:tcBorders>
              <w:top w:val="nil"/>
              <w:left w:val="nil"/>
              <w:bottom w:val="single" w:sz="4" w:space="0" w:color="auto"/>
              <w:right w:val="single" w:sz="4" w:space="0" w:color="auto"/>
            </w:tcBorders>
            <w:shd w:val="clear" w:color="auto" w:fill="auto"/>
            <w:vAlign w:val="center"/>
          </w:tcPr>
          <w:p w14:paraId="722AEBB6" w14:textId="370A9C9B" w:rsidR="00F677C6" w:rsidRDefault="00F677C6" w:rsidP="00F677C6">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73A1A41E" w14:textId="0F9BFF87" w:rsidR="00F677C6" w:rsidRDefault="00F677C6" w:rsidP="00F677C6">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1B220E9C" w14:textId="3B6CEED2" w:rsidR="00F677C6" w:rsidRDefault="00F677C6" w:rsidP="00F677C6">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049725F5" w14:textId="07395E45" w:rsidR="00F677C6" w:rsidRDefault="00F677C6" w:rsidP="00F677C6">
            <w:pPr>
              <w:jc w:val="center"/>
              <w:rPr>
                <w:color w:val="000000"/>
                <w:sz w:val="16"/>
                <w:szCs w:val="16"/>
              </w:rPr>
            </w:pPr>
            <w:r>
              <w:rPr>
                <w:color w:val="000000"/>
                <w:sz w:val="16"/>
                <w:szCs w:val="16"/>
              </w:rPr>
              <w:t>н/д</w:t>
            </w:r>
          </w:p>
        </w:tc>
        <w:tc>
          <w:tcPr>
            <w:tcW w:w="223" w:type="pct"/>
            <w:tcBorders>
              <w:top w:val="nil"/>
              <w:left w:val="nil"/>
              <w:bottom w:val="single" w:sz="4" w:space="0" w:color="auto"/>
              <w:right w:val="single" w:sz="4" w:space="0" w:color="auto"/>
            </w:tcBorders>
            <w:shd w:val="clear" w:color="auto" w:fill="auto"/>
            <w:vAlign w:val="center"/>
          </w:tcPr>
          <w:p w14:paraId="3597CCB8" w14:textId="4DF972F1" w:rsidR="00F677C6" w:rsidRDefault="00F677C6" w:rsidP="00F677C6">
            <w:pPr>
              <w:jc w:val="center"/>
              <w:rPr>
                <w:color w:val="000000"/>
                <w:sz w:val="16"/>
                <w:szCs w:val="16"/>
              </w:rPr>
            </w:pPr>
            <w:r>
              <w:rPr>
                <w:color w:val="000000"/>
                <w:sz w:val="16"/>
                <w:szCs w:val="16"/>
              </w:rPr>
              <w:t>1,067</w:t>
            </w:r>
          </w:p>
        </w:tc>
        <w:tc>
          <w:tcPr>
            <w:tcW w:w="215" w:type="pct"/>
            <w:tcBorders>
              <w:top w:val="nil"/>
              <w:left w:val="nil"/>
              <w:bottom w:val="single" w:sz="4" w:space="0" w:color="auto"/>
              <w:right w:val="single" w:sz="4" w:space="0" w:color="auto"/>
            </w:tcBorders>
            <w:shd w:val="clear" w:color="auto" w:fill="auto"/>
            <w:vAlign w:val="center"/>
          </w:tcPr>
          <w:p w14:paraId="1B9588D6" w14:textId="335FCACD" w:rsidR="00F677C6" w:rsidRDefault="00F677C6" w:rsidP="00F677C6">
            <w:pPr>
              <w:jc w:val="center"/>
              <w:rPr>
                <w:color w:val="000000"/>
                <w:sz w:val="16"/>
                <w:szCs w:val="16"/>
              </w:rPr>
            </w:pPr>
            <w:r>
              <w:rPr>
                <w:color w:val="000000"/>
                <w:sz w:val="16"/>
                <w:szCs w:val="16"/>
              </w:rPr>
              <w:t>1,067</w:t>
            </w:r>
          </w:p>
        </w:tc>
        <w:tc>
          <w:tcPr>
            <w:tcW w:w="213" w:type="pct"/>
            <w:tcBorders>
              <w:top w:val="nil"/>
              <w:left w:val="nil"/>
              <w:bottom w:val="single" w:sz="4" w:space="0" w:color="auto"/>
              <w:right w:val="single" w:sz="4" w:space="0" w:color="auto"/>
            </w:tcBorders>
            <w:shd w:val="clear" w:color="auto" w:fill="auto"/>
            <w:vAlign w:val="center"/>
          </w:tcPr>
          <w:p w14:paraId="52AF32FD" w14:textId="319524EA" w:rsidR="00F677C6" w:rsidRDefault="00F677C6" w:rsidP="00F677C6">
            <w:pPr>
              <w:jc w:val="center"/>
              <w:rPr>
                <w:color w:val="000000"/>
                <w:sz w:val="16"/>
                <w:szCs w:val="16"/>
              </w:rPr>
            </w:pPr>
            <w:r>
              <w:rPr>
                <w:color w:val="000000"/>
                <w:sz w:val="16"/>
                <w:szCs w:val="16"/>
              </w:rPr>
              <w:t>1,067</w:t>
            </w:r>
          </w:p>
        </w:tc>
        <w:tc>
          <w:tcPr>
            <w:tcW w:w="222" w:type="pct"/>
            <w:tcBorders>
              <w:top w:val="nil"/>
              <w:left w:val="nil"/>
              <w:bottom w:val="single" w:sz="4" w:space="0" w:color="auto"/>
              <w:right w:val="single" w:sz="4" w:space="0" w:color="auto"/>
            </w:tcBorders>
            <w:shd w:val="clear" w:color="auto" w:fill="auto"/>
            <w:vAlign w:val="center"/>
          </w:tcPr>
          <w:p w14:paraId="2643E50F" w14:textId="7C1BB23A" w:rsidR="00F677C6" w:rsidRDefault="00F677C6" w:rsidP="00F677C6">
            <w:pPr>
              <w:jc w:val="center"/>
              <w:rPr>
                <w:color w:val="000000"/>
                <w:sz w:val="16"/>
                <w:szCs w:val="16"/>
              </w:rPr>
            </w:pPr>
            <w:r>
              <w:rPr>
                <w:color w:val="000000"/>
                <w:sz w:val="16"/>
                <w:szCs w:val="16"/>
              </w:rPr>
              <w:t>1,067</w:t>
            </w:r>
          </w:p>
        </w:tc>
        <w:tc>
          <w:tcPr>
            <w:tcW w:w="214" w:type="pct"/>
            <w:tcBorders>
              <w:top w:val="nil"/>
              <w:left w:val="nil"/>
              <w:bottom w:val="single" w:sz="4" w:space="0" w:color="auto"/>
              <w:right w:val="single" w:sz="4" w:space="0" w:color="auto"/>
            </w:tcBorders>
            <w:shd w:val="clear" w:color="auto" w:fill="auto"/>
            <w:vAlign w:val="center"/>
          </w:tcPr>
          <w:p w14:paraId="15B73F6D" w14:textId="5C9B1BD9" w:rsidR="00F677C6" w:rsidRDefault="00F677C6" w:rsidP="00F677C6">
            <w:pPr>
              <w:jc w:val="center"/>
              <w:rPr>
                <w:color w:val="000000"/>
                <w:sz w:val="16"/>
                <w:szCs w:val="16"/>
              </w:rPr>
            </w:pPr>
            <w:r>
              <w:rPr>
                <w:color w:val="000000"/>
                <w:sz w:val="16"/>
                <w:szCs w:val="16"/>
              </w:rPr>
              <w:t>1,067</w:t>
            </w:r>
          </w:p>
        </w:tc>
        <w:tc>
          <w:tcPr>
            <w:tcW w:w="196" w:type="pct"/>
            <w:tcBorders>
              <w:top w:val="nil"/>
              <w:left w:val="nil"/>
              <w:bottom w:val="single" w:sz="4" w:space="0" w:color="auto"/>
              <w:right w:val="single" w:sz="4" w:space="0" w:color="auto"/>
            </w:tcBorders>
            <w:shd w:val="clear" w:color="auto" w:fill="auto"/>
            <w:vAlign w:val="center"/>
          </w:tcPr>
          <w:p w14:paraId="3208FD4F" w14:textId="15A8C183" w:rsidR="00F677C6" w:rsidRDefault="00F677C6" w:rsidP="00F677C6">
            <w:pPr>
              <w:jc w:val="center"/>
              <w:rPr>
                <w:color w:val="000000"/>
                <w:sz w:val="16"/>
                <w:szCs w:val="16"/>
              </w:rPr>
            </w:pPr>
            <w:r>
              <w:rPr>
                <w:color w:val="000000"/>
                <w:sz w:val="16"/>
                <w:szCs w:val="16"/>
              </w:rPr>
              <w:t>1,067</w:t>
            </w:r>
          </w:p>
        </w:tc>
        <w:tc>
          <w:tcPr>
            <w:tcW w:w="231" w:type="pct"/>
            <w:tcBorders>
              <w:top w:val="nil"/>
              <w:left w:val="nil"/>
              <w:bottom w:val="single" w:sz="4" w:space="0" w:color="auto"/>
              <w:right w:val="single" w:sz="4" w:space="0" w:color="auto"/>
            </w:tcBorders>
            <w:shd w:val="clear" w:color="auto" w:fill="auto"/>
            <w:vAlign w:val="center"/>
          </w:tcPr>
          <w:p w14:paraId="1DEA88D5" w14:textId="595A687E" w:rsidR="00F677C6" w:rsidRDefault="00F677C6" w:rsidP="00F677C6">
            <w:pPr>
              <w:jc w:val="center"/>
              <w:rPr>
                <w:color w:val="000000"/>
                <w:sz w:val="16"/>
                <w:szCs w:val="16"/>
              </w:rPr>
            </w:pPr>
            <w:r>
              <w:rPr>
                <w:color w:val="000000"/>
                <w:sz w:val="16"/>
                <w:szCs w:val="16"/>
              </w:rPr>
              <w:t>1,067</w:t>
            </w:r>
          </w:p>
        </w:tc>
        <w:tc>
          <w:tcPr>
            <w:tcW w:w="231" w:type="pct"/>
            <w:tcBorders>
              <w:top w:val="nil"/>
              <w:left w:val="nil"/>
              <w:bottom w:val="single" w:sz="4" w:space="0" w:color="auto"/>
              <w:right w:val="single" w:sz="4" w:space="0" w:color="auto"/>
            </w:tcBorders>
            <w:shd w:val="clear" w:color="auto" w:fill="auto"/>
            <w:vAlign w:val="center"/>
          </w:tcPr>
          <w:p w14:paraId="499011A5" w14:textId="2D362CEB" w:rsidR="00F677C6" w:rsidRDefault="00F677C6" w:rsidP="00F677C6">
            <w:pPr>
              <w:jc w:val="center"/>
              <w:rPr>
                <w:color w:val="000000"/>
                <w:sz w:val="16"/>
                <w:szCs w:val="16"/>
              </w:rPr>
            </w:pPr>
            <w:r>
              <w:rPr>
                <w:color w:val="000000"/>
                <w:sz w:val="16"/>
                <w:szCs w:val="16"/>
              </w:rPr>
              <w:t>1,067</w:t>
            </w:r>
          </w:p>
        </w:tc>
        <w:tc>
          <w:tcPr>
            <w:tcW w:w="219" w:type="pct"/>
            <w:tcBorders>
              <w:top w:val="nil"/>
              <w:left w:val="nil"/>
              <w:bottom w:val="single" w:sz="4" w:space="0" w:color="auto"/>
              <w:right w:val="single" w:sz="4" w:space="0" w:color="auto"/>
            </w:tcBorders>
            <w:shd w:val="clear" w:color="auto" w:fill="auto"/>
            <w:vAlign w:val="center"/>
          </w:tcPr>
          <w:p w14:paraId="3701BE9C" w14:textId="709F9C14" w:rsidR="00F677C6" w:rsidRDefault="00F677C6" w:rsidP="00F677C6">
            <w:pPr>
              <w:jc w:val="center"/>
              <w:rPr>
                <w:color w:val="000000"/>
                <w:sz w:val="16"/>
                <w:szCs w:val="16"/>
              </w:rPr>
            </w:pPr>
            <w:r>
              <w:rPr>
                <w:color w:val="000000"/>
                <w:sz w:val="16"/>
                <w:szCs w:val="16"/>
              </w:rPr>
              <w:t>1,067</w:t>
            </w:r>
          </w:p>
        </w:tc>
        <w:tc>
          <w:tcPr>
            <w:tcW w:w="231" w:type="pct"/>
            <w:tcBorders>
              <w:top w:val="nil"/>
              <w:left w:val="nil"/>
              <w:bottom w:val="single" w:sz="4" w:space="0" w:color="auto"/>
              <w:right w:val="single" w:sz="4" w:space="0" w:color="auto"/>
            </w:tcBorders>
            <w:shd w:val="clear" w:color="auto" w:fill="auto"/>
            <w:vAlign w:val="center"/>
          </w:tcPr>
          <w:p w14:paraId="2D0529A1" w14:textId="764EB776" w:rsidR="00F677C6" w:rsidRDefault="00F677C6" w:rsidP="00F677C6">
            <w:pPr>
              <w:jc w:val="center"/>
              <w:rPr>
                <w:color w:val="000000"/>
                <w:sz w:val="16"/>
                <w:szCs w:val="16"/>
              </w:rPr>
            </w:pPr>
            <w:r>
              <w:rPr>
                <w:color w:val="000000"/>
                <w:sz w:val="16"/>
                <w:szCs w:val="16"/>
              </w:rPr>
              <w:t>1,067</w:t>
            </w:r>
          </w:p>
        </w:tc>
      </w:tr>
      <w:tr w:rsidR="00F677C6" w14:paraId="68F5C44E" w14:textId="77777777" w:rsidTr="00F677C6">
        <w:trPr>
          <w:trHeight w:val="16"/>
        </w:trPr>
        <w:tc>
          <w:tcPr>
            <w:tcW w:w="87"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FE8B9E0" w14:textId="77777777" w:rsidR="00F677C6" w:rsidRDefault="00F677C6" w:rsidP="00F677C6">
            <w:pPr>
              <w:rPr>
                <w:color w:val="000000"/>
                <w:sz w:val="16"/>
                <w:szCs w:val="16"/>
              </w:rPr>
            </w:pPr>
          </w:p>
        </w:tc>
        <w:tc>
          <w:tcPr>
            <w:tcW w:w="5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2F974D" w14:textId="77777777" w:rsidR="00F677C6" w:rsidRDefault="00F677C6" w:rsidP="00F677C6">
            <w:pPr>
              <w:rPr>
                <w:color w:val="000000"/>
                <w:sz w:val="16"/>
                <w:szCs w:val="16"/>
              </w:rPr>
            </w:pPr>
          </w:p>
        </w:tc>
        <w:tc>
          <w:tcPr>
            <w:tcW w:w="1204" w:type="pct"/>
            <w:tcBorders>
              <w:top w:val="nil"/>
              <w:left w:val="single" w:sz="4" w:space="0" w:color="auto"/>
              <w:bottom w:val="single" w:sz="4" w:space="0" w:color="auto"/>
              <w:right w:val="single" w:sz="4" w:space="0" w:color="auto"/>
            </w:tcBorders>
            <w:shd w:val="clear" w:color="auto" w:fill="auto"/>
            <w:vAlign w:val="center"/>
            <w:hideMark/>
          </w:tcPr>
          <w:p w14:paraId="52CC1F0B" w14:textId="700AD535" w:rsidR="00F677C6" w:rsidRPr="004916DB" w:rsidRDefault="00F677C6" w:rsidP="00F677C6">
            <w:pPr>
              <w:jc w:val="center"/>
              <w:rPr>
                <w:color w:val="000000"/>
                <w:sz w:val="16"/>
                <w:szCs w:val="16"/>
              </w:rPr>
            </w:pPr>
            <w:r>
              <w:rPr>
                <w:color w:val="000000"/>
                <w:sz w:val="16"/>
                <w:szCs w:val="16"/>
              </w:rPr>
              <w:t>Прирост потребления тепла на горячее водоснабжение, в т.ч.:</w:t>
            </w:r>
          </w:p>
        </w:tc>
        <w:tc>
          <w:tcPr>
            <w:tcW w:w="266" w:type="pct"/>
            <w:tcBorders>
              <w:top w:val="nil"/>
              <w:left w:val="nil"/>
              <w:bottom w:val="single" w:sz="4" w:space="0" w:color="auto"/>
              <w:right w:val="single" w:sz="4" w:space="0" w:color="auto"/>
            </w:tcBorders>
            <w:shd w:val="clear" w:color="auto" w:fill="auto"/>
            <w:vAlign w:val="center"/>
            <w:hideMark/>
          </w:tcPr>
          <w:p w14:paraId="7BCFBA11" w14:textId="77777777" w:rsidR="00F677C6" w:rsidRDefault="00F677C6" w:rsidP="00F677C6">
            <w:pPr>
              <w:jc w:val="center"/>
              <w:rPr>
                <w:color w:val="000000"/>
                <w:sz w:val="16"/>
                <w:szCs w:val="16"/>
              </w:rPr>
            </w:pPr>
            <w:r>
              <w:rPr>
                <w:color w:val="000000"/>
                <w:sz w:val="16"/>
                <w:szCs w:val="16"/>
              </w:rPr>
              <w:t>тыс. Гкал</w:t>
            </w:r>
          </w:p>
        </w:tc>
        <w:tc>
          <w:tcPr>
            <w:tcW w:w="182" w:type="pct"/>
            <w:tcBorders>
              <w:top w:val="nil"/>
              <w:left w:val="nil"/>
              <w:bottom w:val="single" w:sz="4" w:space="0" w:color="auto"/>
              <w:right w:val="single" w:sz="4" w:space="0" w:color="auto"/>
            </w:tcBorders>
            <w:shd w:val="clear" w:color="auto" w:fill="auto"/>
            <w:vAlign w:val="center"/>
          </w:tcPr>
          <w:p w14:paraId="6B220C8B" w14:textId="40675D58" w:rsidR="00F677C6" w:rsidRDefault="00F677C6" w:rsidP="00F677C6">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14481FC5" w14:textId="05ED3B38" w:rsidR="00F677C6" w:rsidRDefault="00F677C6" w:rsidP="00F677C6">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2DF77201" w14:textId="30DA1699" w:rsidR="00F677C6" w:rsidRDefault="00F677C6" w:rsidP="00F677C6">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08DD5500" w14:textId="03C99490" w:rsidR="00F677C6" w:rsidRDefault="00F677C6" w:rsidP="00F677C6">
            <w:pPr>
              <w:jc w:val="center"/>
              <w:rPr>
                <w:color w:val="000000"/>
                <w:sz w:val="16"/>
                <w:szCs w:val="16"/>
              </w:rPr>
            </w:pPr>
            <w:r>
              <w:rPr>
                <w:color w:val="000000"/>
                <w:sz w:val="16"/>
                <w:szCs w:val="16"/>
              </w:rPr>
              <w:t>н/д</w:t>
            </w:r>
          </w:p>
        </w:tc>
        <w:tc>
          <w:tcPr>
            <w:tcW w:w="223" w:type="pct"/>
            <w:tcBorders>
              <w:top w:val="nil"/>
              <w:left w:val="nil"/>
              <w:bottom w:val="single" w:sz="4" w:space="0" w:color="auto"/>
              <w:right w:val="single" w:sz="4" w:space="0" w:color="auto"/>
            </w:tcBorders>
            <w:shd w:val="clear" w:color="auto" w:fill="auto"/>
            <w:vAlign w:val="center"/>
          </w:tcPr>
          <w:p w14:paraId="2E12A32A" w14:textId="09B0CD66" w:rsidR="00F677C6" w:rsidRDefault="00F677C6" w:rsidP="00F677C6">
            <w:pPr>
              <w:jc w:val="center"/>
              <w:rPr>
                <w:color w:val="000000"/>
                <w:sz w:val="16"/>
                <w:szCs w:val="16"/>
              </w:rPr>
            </w:pPr>
            <w:r>
              <w:rPr>
                <w:color w:val="000000"/>
                <w:sz w:val="16"/>
                <w:szCs w:val="16"/>
              </w:rPr>
              <w:t>0,000</w:t>
            </w:r>
          </w:p>
        </w:tc>
        <w:tc>
          <w:tcPr>
            <w:tcW w:w="215" w:type="pct"/>
            <w:tcBorders>
              <w:top w:val="nil"/>
              <w:left w:val="nil"/>
              <w:bottom w:val="single" w:sz="4" w:space="0" w:color="auto"/>
              <w:right w:val="single" w:sz="4" w:space="0" w:color="auto"/>
            </w:tcBorders>
            <w:shd w:val="clear" w:color="auto" w:fill="auto"/>
            <w:vAlign w:val="center"/>
          </w:tcPr>
          <w:p w14:paraId="1C0A44A6" w14:textId="34F43084" w:rsidR="00F677C6" w:rsidRDefault="00F677C6" w:rsidP="00F677C6">
            <w:pPr>
              <w:jc w:val="center"/>
              <w:rPr>
                <w:color w:val="000000"/>
                <w:sz w:val="16"/>
                <w:szCs w:val="16"/>
              </w:rPr>
            </w:pPr>
            <w:r>
              <w:rPr>
                <w:color w:val="000000"/>
                <w:sz w:val="16"/>
                <w:szCs w:val="16"/>
              </w:rPr>
              <w:t>0,000</w:t>
            </w:r>
          </w:p>
        </w:tc>
        <w:tc>
          <w:tcPr>
            <w:tcW w:w="213" w:type="pct"/>
            <w:tcBorders>
              <w:top w:val="nil"/>
              <w:left w:val="nil"/>
              <w:bottom w:val="single" w:sz="4" w:space="0" w:color="auto"/>
              <w:right w:val="single" w:sz="4" w:space="0" w:color="auto"/>
            </w:tcBorders>
            <w:shd w:val="clear" w:color="auto" w:fill="auto"/>
            <w:vAlign w:val="center"/>
          </w:tcPr>
          <w:p w14:paraId="50F8453B" w14:textId="75E7EF04" w:rsidR="00F677C6" w:rsidRDefault="00F677C6" w:rsidP="00F677C6">
            <w:pPr>
              <w:jc w:val="center"/>
              <w:rPr>
                <w:color w:val="000000"/>
                <w:sz w:val="16"/>
                <w:szCs w:val="16"/>
              </w:rPr>
            </w:pPr>
            <w:r>
              <w:rPr>
                <w:color w:val="000000"/>
                <w:sz w:val="16"/>
                <w:szCs w:val="16"/>
              </w:rPr>
              <w:t>0,000</w:t>
            </w:r>
          </w:p>
        </w:tc>
        <w:tc>
          <w:tcPr>
            <w:tcW w:w="222" w:type="pct"/>
            <w:tcBorders>
              <w:top w:val="nil"/>
              <w:left w:val="nil"/>
              <w:bottom w:val="single" w:sz="4" w:space="0" w:color="auto"/>
              <w:right w:val="single" w:sz="4" w:space="0" w:color="auto"/>
            </w:tcBorders>
            <w:shd w:val="clear" w:color="auto" w:fill="auto"/>
            <w:vAlign w:val="center"/>
          </w:tcPr>
          <w:p w14:paraId="5F84D9B9" w14:textId="0FD68356" w:rsidR="00F677C6" w:rsidRDefault="00F677C6" w:rsidP="00F677C6">
            <w:pPr>
              <w:jc w:val="center"/>
              <w:rPr>
                <w:color w:val="000000"/>
                <w:sz w:val="16"/>
                <w:szCs w:val="16"/>
              </w:rPr>
            </w:pPr>
            <w:r>
              <w:rPr>
                <w:color w:val="000000"/>
                <w:sz w:val="16"/>
                <w:szCs w:val="16"/>
              </w:rPr>
              <w:t>0,000</w:t>
            </w:r>
          </w:p>
        </w:tc>
        <w:tc>
          <w:tcPr>
            <w:tcW w:w="214" w:type="pct"/>
            <w:tcBorders>
              <w:top w:val="nil"/>
              <w:left w:val="nil"/>
              <w:bottom w:val="single" w:sz="4" w:space="0" w:color="auto"/>
              <w:right w:val="single" w:sz="4" w:space="0" w:color="auto"/>
            </w:tcBorders>
            <w:shd w:val="clear" w:color="auto" w:fill="auto"/>
            <w:vAlign w:val="center"/>
          </w:tcPr>
          <w:p w14:paraId="06A180A0" w14:textId="4AB65F32" w:rsidR="00F677C6" w:rsidRDefault="00F677C6" w:rsidP="00F677C6">
            <w:pPr>
              <w:jc w:val="center"/>
              <w:rPr>
                <w:color w:val="000000"/>
                <w:sz w:val="16"/>
                <w:szCs w:val="16"/>
              </w:rPr>
            </w:pPr>
            <w:r>
              <w:rPr>
                <w:color w:val="000000"/>
                <w:sz w:val="16"/>
                <w:szCs w:val="16"/>
              </w:rPr>
              <w:t>0,000</w:t>
            </w:r>
          </w:p>
        </w:tc>
        <w:tc>
          <w:tcPr>
            <w:tcW w:w="196" w:type="pct"/>
            <w:tcBorders>
              <w:top w:val="nil"/>
              <w:left w:val="nil"/>
              <w:bottom w:val="single" w:sz="4" w:space="0" w:color="auto"/>
              <w:right w:val="single" w:sz="4" w:space="0" w:color="auto"/>
            </w:tcBorders>
            <w:shd w:val="clear" w:color="auto" w:fill="auto"/>
            <w:vAlign w:val="center"/>
          </w:tcPr>
          <w:p w14:paraId="7CD03B9C" w14:textId="270ACD8F" w:rsidR="00F677C6" w:rsidRDefault="00F677C6" w:rsidP="00F677C6">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5B8BC66F" w14:textId="1FFD0291" w:rsidR="00F677C6" w:rsidRDefault="00F677C6" w:rsidP="00F677C6">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1C48666B" w14:textId="7C30ED7F" w:rsidR="00F677C6" w:rsidRDefault="00F677C6" w:rsidP="00F677C6">
            <w:pPr>
              <w:jc w:val="center"/>
              <w:rPr>
                <w:color w:val="000000"/>
                <w:sz w:val="16"/>
                <w:szCs w:val="16"/>
              </w:rPr>
            </w:pPr>
            <w:r>
              <w:rPr>
                <w:color w:val="000000"/>
                <w:sz w:val="16"/>
                <w:szCs w:val="16"/>
              </w:rPr>
              <w:t>0,000</w:t>
            </w:r>
          </w:p>
        </w:tc>
        <w:tc>
          <w:tcPr>
            <w:tcW w:w="219" w:type="pct"/>
            <w:tcBorders>
              <w:top w:val="nil"/>
              <w:left w:val="nil"/>
              <w:bottom w:val="single" w:sz="4" w:space="0" w:color="auto"/>
              <w:right w:val="single" w:sz="4" w:space="0" w:color="auto"/>
            </w:tcBorders>
            <w:shd w:val="clear" w:color="auto" w:fill="auto"/>
            <w:vAlign w:val="center"/>
          </w:tcPr>
          <w:p w14:paraId="208DE566" w14:textId="2A2D857E" w:rsidR="00F677C6" w:rsidRDefault="00F677C6" w:rsidP="00F677C6">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58FFD0B0" w14:textId="1AC6E979" w:rsidR="00F677C6" w:rsidRDefault="00F677C6" w:rsidP="00F677C6">
            <w:pPr>
              <w:jc w:val="center"/>
              <w:rPr>
                <w:color w:val="000000"/>
                <w:sz w:val="16"/>
                <w:szCs w:val="16"/>
              </w:rPr>
            </w:pPr>
            <w:r>
              <w:rPr>
                <w:color w:val="000000"/>
                <w:sz w:val="16"/>
                <w:szCs w:val="16"/>
              </w:rPr>
              <w:t>0,000</w:t>
            </w:r>
          </w:p>
        </w:tc>
      </w:tr>
      <w:tr w:rsidR="00F677C6" w14:paraId="0BAFD5AF" w14:textId="77777777" w:rsidTr="00F677C6">
        <w:trPr>
          <w:trHeight w:val="16"/>
        </w:trPr>
        <w:tc>
          <w:tcPr>
            <w:tcW w:w="87"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778D268" w14:textId="77777777" w:rsidR="00F677C6" w:rsidRDefault="00F677C6" w:rsidP="00F677C6">
            <w:pPr>
              <w:rPr>
                <w:color w:val="000000"/>
                <w:sz w:val="16"/>
                <w:szCs w:val="16"/>
              </w:rPr>
            </w:pPr>
          </w:p>
        </w:tc>
        <w:tc>
          <w:tcPr>
            <w:tcW w:w="5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12CB31A" w14:textId="77777777" w:rsidR="00F677C6" w:rsidRDefault="00F677C6" w:rsidP="00F677C6">
            <w:pPr>
              <w:rPr>
                <w:color w:val="000000"/>
                <w:sz w:val="16"/>
                <w:szCs w:val="16"/>
              </w:rPr>
            </w:pPr>
          </w:p>
        </w:tc>
        <w:tc>
          <w:tcPr>
            <w:tcW w:w="1204" w:type="pct"/>
            <w:tcBorders>
              <w:top w:val="nil"/>
              <w:left w:val="single" w:sz="4" w:space="0" w:color="auto"/>
              <w:bottom w:val="single" w:sz="4" w:space="0" w:color="auto"/>
              <w:right w:val="single" w:sz="4" w:space="0" w:color="auto"/>
            </w:tcBorders>
            <w:shd w:val="clear" w:color="auto" w:fill="auto"/>
            <w:vAlign w:val="center"/>
            <w:hideMark/>
          </w:tcPr>
          <w:p w14:paraId="1ADFC5B0" w14:textId="6CEC81A9" w:rsidR="00F677C6" w:rsidRPr="004916DB" w:rsidRDefault="00F677C6" w:rsidP="00F677C6">
            <w:pPr>
              <w:jc w:val="right"/>
              <w:rPr>
                <w:color w:val="000000"/>
                <w:sz w:val="16"/>
                <w:szCs w:val="16"/>
              </w:rPr>
            </w:pPr>
            <w:r>
              <w:rPr>
                <w:color w:val="000000"/>
                <w:sz w:val="16"/>
                <w:szCs w:val="16"/>
              </w:rPr>
              <w:t>многоэтажный жилищный фонд</w:t>
            </w:r>
          </w:p>
        </w:tc>
        <w:tc>
          <w:tcPr>
            <w:tcW w:w="266" w:type="pct"/>
            <w:tcBorders>
              <w:top w:val="nil"/>
              <w:left w:val="nil"/>
              <w:bottom w:val="single" w:sz="4" w:space="0" w:color="auto"/>
              <w:right w:val="single" w:sz="4" w:space="0" w:color="auto"/>
            </w:tcBorders>
            <w:shd w:val="clear" w:color="auto" w:fill="auto"/>
            <w:vAlign w:val="center"/>
            <w:hideMark/>
          </w:tcPr>
          <w:p w14:paraId="15AFB13B" w14:textId="77777777" w:rsidR="00F677C6" w:rsidRDefault="00F677C6" w:rsidP="00F677C6">
            <w:pPr>
              <w:jc w:val="center"/>
              <w:rPr>
                <w:color w:val="000000"/>
                <w:sz w:val="16"/>
                <w:szCs w:val="16"/>
              </w:rPr>
            </w:pPr>
            <w:r>
              <w:rPr>
                <w:color w:val="000000"/>
                <w:sz w:val="16"/>
                <w:szCs w:val="16"/>
              </w:rPr>
              <w:t>тыс. Гкал</w:t>
            </w:r>
          </w:p>
        </w:tc>
        <w:tc>
          <w:tcPr>
            <w:tcW w:w="182" w:type="pct"/>
            <w:tcBorders>
              <w:top w:val="nil"/>
              <w:left w:val="nil"/>
              <w:bottom w:val="single" w:sz="4" w:space="0" w:color="auto"/>
              <w:right w:val="single" w:sz="4" w:space="0" w:color="auto"/>
            </w:tcBorders>
            <w:shd w:val="clear" w:color="auto" w:fill="auto"/>
            <w:vAlign w:val="center"/>
          </w:tcPr>
          <w:p w14:paraId="102ED211" w14:textId="11C003CB" w:rsidR="00F677C6" w:rsidRDefault="00F677C6" w:rsidP="00F677C6">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6F3DA167" w14:textId="62F284E4" w:rsidR="00F677C6" w:rsidRDefault="00F677C6" w:rsidP="00F677C6">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2A65D458" w14:textId="0C1FE8EE" w:rsidR="00F677C6" w:rsidRDefault="00F677C6" w:rsidP="00F677C6">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1F900B6A" w14:textId="460826AA" w:rsidR="00F677C6" w:rsidRDefault="00F677C6" w:rsidP="00F677C6">
            <w:pPr>
              <w:jc w:val="center"/>
              <w:rPr>
                <w:color w:val="000000"/>
                <w:sz w:val="16"/>
                <w:szCs w:val="16"/>
              </w:rPr>
            </w:pPr>
            <w:r>
              <w:rPr>
                <w:color w:val="000000"/>
                <w:sz w:val="16"/>
                <w:szCs w:val="16"/>
              </w:rPr>
              <w:t>н/д</w:t>
            </w:r>
          </w:p>
        </w:tc>
        <w:tc>
          <w:tcPr>
            <w:tcW w:w="223" w:type="pct"/>
            <w:tcBorders>
              <w:top w:val="nil"/>
              <w:left w:val="nil"/>
              <w:bottom w:val="single" w:sz="4" w:space="0" w:color="auto"/>
              <w:right w:val="single" w:sz="4" w:space="0" w:color="auto"/>
            </w:tcBorders>
            <w:shd w:val="clear" w:color="auto" w:fill="auto"/>
            <w:vAlign w:val="center"/>
          </w:tcPr>
          <w:p w14:paraId="74129402" w14:textId="44D24FF0" w:rsidR="00F677C6" w:rsidRDefault="00F677C6" w:rsidP="00F677C6">
            <w:pPr>
              <w:jc w:val="center"/>
              <w:rPr>
                <w:color w:val="000000"/>
                <w:sz w:val="16"/>
                <w:szCs w:val="16"/>
              </w:rPr>
            </w:pPr>
            <w:r>
              <w:rPr>
                <w:color w:val="000000"/>
                <w:sz w:val="16"/>
                <w:szCs w:val="16"/>
              </w:rPr>
              <w:t>0,000</w:t>
            </w:r>
          </w:p>
        </w:tc>
        <w:tc>
          <w:tcPr>
            <w:tcW w:w="215" w:type="pct"/>
            <w:tcBorders>
              <w:top w:val="nil"/>
              <w:left w:val="nil"/>
              <w:bottom w:val="single" w:sz="4" w:space="0" w:color="auto"/>
              <w:right w:val="single" w:sz="4" w:space="0" w:color="auto"/>
            </w:tcBorders>
            <w:shd w:val="clear" w:color="auto" w:fill="auto"/>
            <w:vAlign w:val="center"/>
          </w:tcPr>
          <w:p w14:paraId="07C4FAE7" w14:textId="79C14C85" w:rsidR="00F677C6" w:rsidRDefault="00F677C6" w:rsidP="00F677C6">
            <w:pPr>
              <w:jc w:val="center"/>
              <w:rPr>
                <w:color w:val="000000"/>
                <w:sz w:val="16"/>
                <w:szCs w:val="16"/>
              </w:rPr>
            </w:pPr>
            <w:r>
              <w:rPr>
                <w:color w:val="000000"/>
                <w:sz w:val="16"/>
                <w:szCs w:val="16"/>
              </w:rPr>
              <w:t>0,000</w:t>
            </w:r>
          </w:p>
        </w:tc>
        <w:tc>
          <w:tcPr>
            <w:tcW w:w="213" w:type="pct"/>
            <w:tcBorders>
              <w:top w:val="nil"/>
              <w:left w:val="nil"/>
              <w:bottom w:val="single" w:sz="4" w:space="0" w:color="auto"/>
              <w:right w:val="single" w:sz="4" w:space="0" w:color="auto"/>
            </w:tcBorders>
            <w:shd w:val="clear" w:color="auto" w:fill="auto"/>
            <w:vAlign w:val="center"/>
          </w:tcPr>
          <w:p w14:paraId="2ADA323B" w14:textId="5CCD10BB" w:rsidR="00F677C6" w:rsidRDefault="00F677C6" w:rsidP="00F677C6">
            <w:pPr>
              <w:jc w:val="center"/>
              <w:rPr>
                <w:color w:val="000000"/>
                <w:sz w:val="16"/>
                <w:szCs w:val="16"/>
              </w:rPr>
            </w:pPr>
            <w:r>
              <w:rPr>
                <w:color w:val="000000"/>
                <w:sz w:val="16"/>
                <w:szCs w:val="16"/>
              </w:rPr>
              <w:t>0,000</w:t>
            </w:r>
          </w:p>
        </w:tc>
        <w:tc>
          <w:tcPr>
            <w:tcW w:w="222" w:type="pct"/>
            <w:tcBorders>
              <w:top w:val="nil"/>
              <w:left w:val="nil"/>
              <w:bottom w:val="single" w:sz="4" w:space="0" w:color="auto"/>
              <w:right w:val="single" w:sz="4" w:space="0" w:color="auto"/>
            </w:tcBorders>
            <w:shd w:val="clear" w:color="auto" w:fill="auto"/>
            <w:vAlign w:val="center"/>
          </w:tcPr>
          <w:p w14:paraId="0FC5D1C3" w14:textId="40643D42" w:rsidR="00F677C6" w:rsidRDefault="00F677C6" w:rsidP="00F677C6">
            <w:pPr>
              <w:jc w:val="center"/>
              <w:rPr>
                <w:color w:val="000000"/>
                <w:sz w:val="16"/>
                <w:szCs w:val="16"/>
              </w:rPr>
            </w:pPr>
            <w:r>
              <w:rPr>
                <w:color w:val="000000"/>
                <w:sz w:val="16"/>
                <w:szCs w:val="16"/>
              </w:rPr>
              <w:t>0,000</w:t>
            </w:r>
          </w:p>
        </w:tc>
        <w:tc>
          <w:tcPr>
            <w:tcW w:w="214" w:type="pct"/>
            <w:tcBorders>
              <w:top w:val="nil"/>
              <w:left w:val="nil"/>
              <w:bottom w:val="single" w:sz="4" w:space="0" w:color="auto"/>
              <w:right w:val="single" w:sz="4" w:space="0" w:color="auto"/>
            </w:tcBorders>
            <w:shd w:val="clear" w:color="auto" w:fill="auto"/>
            <w:vAlign w:val="center"/>
          </w:tcPr>
          <w:p w14:paraId="330CCE87" w14:textId="6730BAF7" w:rsidR="00F677C6" w:rsidRDefault="00F677C6" w:rsidP="00F677C6">
            <w:pPr>
              <w:jc w:val="center"/>
              <w:rPr>
                <w:color w:val="000000"/>
                <w:sz w:val="16"/>
                <w:szCs w:val="16"/>
              </w:rPr>
            </w:pPr>
            <w:r>
              <w:rPr>
                <w:color w:val="000000"/>
                <w:sz w:val="16"/>
                <w:szCs w:val="16"/>
              </w:rPr>
              <w:t>0,000</w:t>
            </w:r>
          </w:p>
        </w:tc>
        <w:tc>
          <w:tcPr>
            <w:tcW w:w="196" w:type="pct"/>
            <w:tcBorders>
              <w:top w:val="nil"/>
              <w:left w:val="nil"/>
              <w:bottom w:val="single" w:sz="4" w:space="0" w:color="auto"/>
              <w:right w:val="single" w:sz="4" w:space="0" w:color="auto"/>
            </w:tcBorders>
            <w:shd w:val="clear" w:color="auto" w:fill="auto"/>
            <w:vAlign w:val="center"/>
          </w:tcPr>
          <w:p w14:paraId="0D5BDCB9" w14:textId="28B8D92B" w:rsidR="00F677C6" w:rsidRDefault="00F677C6" w:rsidP="00F677C6">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182F6A38" w14:textId="241EDD1F" w:rsidR="00F677C6" w:rsidRDefault="00F677C6" w:rsidP="00F677C6">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6E0AA4FB" w14:textId="101AD119" w:rsidR="00F677C6" w:rsidRDefault="00F677C6" w:rsidP="00F677C6">
            <w:pPr>
              <w:jc w:val="center"/>
              <w:rPr>
                <w:color w:val="000000"/>
                <w:sz w:val="16"/>
                <w:szCs w:val="16"/>
              </w:rPr>
            </w:pPr>
            <w:r>
              <w:rPr>
                <w:color w:val="000000"/>
                <w:sz w:val="16"/>
                <w:szCs w:val="16"/>
              </w:rPr>
              <w:t>0,000</w:t>
            </w:r>
          </w:p>
        </w:tc>
        <w:tc>
          <w:tcPr>
            <w:tcW w:w="219" w:type="pct"/>
            <w:tcBorders>
              <w:top w:val="nil"/>
              <w:left w:val="nil"/>
              <w:bottom w:val="single" w:sz="4" w:space="0" w:color="auto"/>
              <w:right w:val="single" w:sz="4" w:space="0" w:color="auto"/>
            </w:tcBorders>
            <w:shd w:val="clear" w:color="auto" w:fill="auto"/>
            <w:vAlign w:val="center"/>
          </w:tcPr>
          <w:p w14:paraId="29682BB1" w14:textId="40ECE7EC" w:rsidR="00F677C6" w:rsidRDefault="00F677C6" w:rsidP="00F677C6">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58032503" w14:textId="5FA1D8F3" w:rsidR="00F677C6" w:rsidRDefault="00F677C6" w:rsidP="00F677C6">
            <w:pPr>
              <w:jc w:val="center"/>
              <w:rPr>
                <w:color w:val="000000"/>
                <w:sz w:val="16"/>
                <w:szCs w:val="16"/>
              </w:rPr>
            </w:pPr>
            <w:r>
              <w:rPr>
                <w:color w:val="000000"/>
                <w:sz w:val="16"/>
                <w:szCs w:val="16"/>
              </w:rPr>
              <w:t>0,000</w:t>
            </w:r>
          </w:p>
        </w:tc>
      </w:tr>
      <w:tr w:rsidR="00F677C6" w14:paraId="76097CAC" w14:textId="77777777" w:rsidTr="00F677C6">
        <w:trPr>
          <w:trHeight w:val="16"/>
        </w:trPr>
        <w:tc>
          <w:tcPr>
            <w:tcW w:w="87"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3A55C22" w14:textId="77777777" w:rsidR="00F677C6" w:rsidRDefault="00F677C6" w:rsidP="00F677C6">
            <w:pPr>
              <w:rPr>
                <w:color w:val="000000"/>
                <w:sz w:val="16"/>
                <w:szCs w:val="16"/>
              </w:rPr>
            </w:pPr>
          </w:p>
        </w:tc>
        <w:tc>
          <w:tcPr>
            <w:tcW w:w="5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9CC8215" w14:textId="77777777" w:rsidR="00F677C6" w:rsidRDefault="00F677C6" w:rsidP="00F677C6">
            <w:pPr>
              <w:rPr>
                <w:color w:val="000000"/>
                <w:sz w:val="16"/>
                <w:szCs w:val="16"/>
              </w:rPr>
            </w:pPr>
          </w:p>
        </w:tc>
        <w:tc>
          <w:tcPr>
            <w:tcW w:w="1204" w:type="pct"/>
            <w:tcBorders>
              <w:top w:val="nil"/>
              <w:left w:val="single" w:sz="4" w:space="0" w:color="auto"/>
              <w:bottom w:val="single" w:sz="4" w:space="0" w:color="auto"/>
              <w:right w:val="single" w:sz="4" w:space="0" w:color="auto"/>
            </w:tcBorders>
            <w:shd w:val="clear" w:color="auto" w:fill="auto"/>
            <w:vAlign w:val="center"/>
            <w:hideMark/>
          </w:tcPr>
          <w:p w14:paraId="25A731AD" w14:textId="076199FE" w:rsidR="00F677C6" w:rsidRPr="004916DB" w:rsidRDefault="00F677C6" w:rsidP="00F677C6">
            <w:pPr>
              <w:jc w:val="right"/>
              <w:rPr>
                <w:color w:val="000000"/>
                <w:sz w:val="16"/>
                <w:szCs w:val="16"/>
              </w:rPr>
            </w:pPr>
            <w:r>
              <w:rPr>
                <w:color w:val="000000"/>
                <w:sz w:val="16"/>
                <w:szCs w:val="16"/>
              </w:rPr>
              <w:t>средне- и малоэтажный жилищный фонд</w:t>
            </w:r>
          </w:p>
        </w:tc>
        <w:tc>
          <w:tcPr>
            <w:tcW w:w="266" w:type="pct"/>
            <w:tcBorders>
              <w:top w:val="nil"/>
              <w:left w:val="nil"/>
              <w:bottom w:val="single" w:sz="4" w:space="0" w:color="auto"/>
              <w:right w:val="single" w:sz="4" w:space="0" w:color="auto"/>
            </w:tcBorders>
            <w:shd w:val="clear" w:color="auto" w:fill="auto"/>
            <w:vAlign w:val="center"/>
            <w:hideMark/>
          </w:tcPr>
          <w:p w14:paraId="1A298FB8" w14:textId="77777777" w:rsidR="00F677C6" w:rsidRDefault="00F677C6" w:rsidP="00F677C6">
            <w:pPr>
              <w:jc w:val="center"/>
              <w:rPr>
                <w:color w:val="000000"/>
                <w:sz w:val="16"/>
                <w:szCs w:val="16"/>
              </w:rPr>
            </w:pPr>
            <w:r>
              <w:rPr>
                <w:color w:val="000000"/>
                <w:sz w:val="16"/>
                <w:szCs w:val="16"/>
              </w:rPr>
              <w:t>тыс. Гкал</w:t>
            </w:r>
          </w:p>
        </w:tc>
        <w:tc>
          <w:tcPr>
            <w:tcW w:w="182" w:type="pct"/>
            <w:tcBorders>
              <w:top w:val="nil"/>
              <w:left w:val="nil"/>
              <w:bottom w:val="single" w:sz="4" w:space="0" w:color="auto"/>
              <w:right w:val="single" w:sz="4" w:space="0" w:color="auto"/>
            </w:tcBorders>
            <w:shd w:val="clear" w:color="auto" w:fill="auto"/>
            <w:vAlign w:val="center"/>
          </w:tcPr>
          <w:p w14:paraId="477B3F77" w14:textId="4F477AE5" w:rsidR="00F677C6" w:rsidRDefault="00F677C6" w:rsidP="00F677C6">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5E3E85DB" w14:textId="31E9592B" w:rsidR="00F677C6" w:rsidRDefault="00F677C6" w:rsidP="00F677C6">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1FA2034B" w14:textId="5586B29E" w:rsidR="00F677C6" w:rsidRDefault="00F677C6" w:rsidP="00F677C6">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25651AD5" w14:textId="04038EAE" w:rsidR="00F677C6" w:rsidRDefault="00F677C6" w:rsidP="00F677C6">
            <w:pPr>
              <w:jc w:val="center"/>
              <w:rPr>
                <w:color w:val="000000"/>
                <w:sz w:val="16"/>
                <w:szCs w:val="16"/>
              </w:rPr>
            </w:pPr>
            <w:r>
              <w:rPr>
                <w:color w:val="000000"/>
                <w:sz w:val="16"/>
                <w:szCs w:val="16"/>
              </w:rPr>
              <w:t>н/д</w:t>
            </w:r>
          </w:p>
        </w:tc>
        <w:tc>
          <w:tcPr>
            <w:tcW w:w="223" w:type="pct"/>
            <w:tcBorders>
              <w:top w:val="nil"/>
              <w:left w:val="nil"/>
              <w:bottom w:val="single" w:sz="4" w:space="0" w:color="auto"/>
              <w:right w:val="single" w:sz="4" w:space="0" w:color="auto"/>
            </w:tcBorders>
            <w:shd w:val="clear" w:color="auto" w:fill="auto"/>
            <w:vAlign w:val="center"/>
          </w:tcPr>
          <w:p w14:paraId="32C314E7" w14:textId="0843096F" w:rsidR="00F677C6" w:rsidRDefault="00F677C6" w:rsidP="00F677C6">
            <w:pPr>
              <w:jc w:val="center"/>
              <w:rPr>
                <w:color w:val="000000"/>
                <w:sz w:val="16"/>
                <w:szCs w:val="16"/>
              </w:rPr>
            </w:pPr>
            <w:r>
              <w:rPr>
                <w:color w:val="000000"/>
                <w:sz w:val="16"/>
                <w:szCs w:val="16"/>
              </w:rPr>
              <w:t>0,000</w:t>
            </w:r>
          </w:p>
        </w:tc>
        <w:tc>
          <w:tcPr>
            <w:tcW w:w="215" w:type="pct"/>
            <w:tcBorders>
              <w:top w:val="nil"/>
              <w:left w:val="nil"/>
              <w:bottom w:val="single" w:sz="4" w:space="0" w:color="auto"/>
              <w:right w:val="single" w:sz="4" w:space="0" w:color="auto"/>
            </w:tcBorders>
            <w:shd w:val="clear" w:color="auto" w:fill="auto"/>
            <w:vAlign w:val="center"/>
          </w:tcPr>
          <w:p w14:paraId="0105AC40" w14:textId="013CB633" w:rsidR="00F677C6" w:rsidRDefault="00F677C6" w:rsidP="00F677C6">
            <w:pPr>
              <w:jc w:val="center"/>
              <w:rPr>
                <w:color w:val="000000"/>
                <w:sz w:val="16"/>
                <w:szCs w:val="16"/>
              </w:rPr>
            </w:pPr>
            <w:r>
              <w:rPr>
                <w:color w:val="000000"/>
                <w:sz w:val="16"/>
                <w:szCs w:val="16"/>
              </w:rPr>
              <w:t>0,000</w:t>
            </w:r>
          </w:p>
        </w:tc>
        <w:tc>
          <w:tcPr>
            <w:tcW w:w="213" w:type="pct"/>
            <w:tcBorders>
              <w:top w:val="nil"/>
              <w:left w:val="nil"/>
              <w:bottom w:val="single" w:sz="4" w:space="0" w:color="auto"/>
              <w:right w:val="single" w:sz="4" w:space="0" w:color="auto"/>
            </w:tcBorders>
            <w:shd w:val="clear" w:color="auto" w:fill="auto"/>
            <w:vAlign w:val="center"/>
          </w:tcPr>
          <w:p w14:paraId="51ADCDEB" w14:textId="0BCED2F0" w:rsidR="00F677C6" w:rsidRDefault="00F677C6" w:rsidP="00F677C6">
            <w:pPr>
              <w:jc w:val="center"/>
              <w:rPr>
                <w:color w:val="000000"/>
                <w:sz w:val="16"/>
                <w:szCs w:val="16"/>
              </w:rPr>
            </w:pPr>
            <w:r>
              <w:rPr>
                <w:color w:val="000000"/>
                <w:sz w:val="16"/>
                <w:szCs w:val="16"/>
              </w:rPr>
              <w:t>0,000</w:t>
            </w:r>
          </w:p>
        </w:tc>
        <w:tc>
          <w:tcPr>
            <w:tcW w:w="222" w:type="pct"/>
            <w:tcBorders>
              <w:top w:val="nil"/>
              <w:left w:val="nil"/>
              <w:bottom w:val="single" w:sz="4" w:space="0" w:color="auto"/>
              <w:right w:val="single" w:sz="4" w:space="0" w:color="auto"/>
            </w:tcBorders>
            <w:shd w:val="clear" w:color="auto" w:fill="auto"/>
            <w:vAlign w:val="center"/>
          </w:tcPr>
          <w:p w14:paraId="13C192D5" w14:textId="57D212A2" w:rsidR="00F677C6" w:rsidRDefault="00F677C6" w:rsidP="00F677C6">
            <w:pPr>
              <w:jc w:val="center"/>
              <w:rPr>
                <w:color w:val="000000"/>
                <w:sz w:val="16"/>
                <w:szCs w:val="16"/>
              </w:rPr>
            </w:pPr>
            <w:r>
              <w:rPr>
                <w:color w:val="000000"/>
                <w:sz w:val="16"/>
                <w:szCs w:val="16"/>
              </w:rPr>
              <w:t>0,000</w:t>
            </w:r>
          </w:p>
        </w:tc>
        <w:tc>
          <w:tcPr>
            <w:tcW w:w="214" w:type="pct"/>
            <w:tcBorders>
              <w:top w:val="nil"/>
              <w:left w:val="nil"/>
              <w:bottom w:val="single" w:sz="4" w:space="0" w:color="auto"/>
              <w:right w:val="single" w:sz="4" w:space="0" w:color="auto"/>
            </w:tcBorders>
            <w:shd w:val="clear" w:color="auto" w:fill="auto"/>
            <w:vAlign w:val="center"/>
          </w:tcPr>
          <w:p w14:paraId="042AA7E2" w14:textId="76264CD8" w:rsidR="00F677C6" w:rsidRDefault="00F677C6" w:rsidP="00F677C6">
            <w:pPr>
              <w:jc w:val="center"/>
              <w:rPr>
                <w:color w:val="000000"/>
                <w:sz w:val="16"/>
                <w:szCs w:val="16"/>
              </w:rPr>
            </w:pPr>
            <w:r>
              <w:rPr>
                <w:color w:val="000000"/>
                <w:sz w:val="16"/>
                <w:szCs w:val="16"/>
              </w:rPr>
              <w:t>0,000</w:t>
            </w:r>
          </w:p>
        </w:tc>
        <w:tc>
          <w:tcPr>
            <w:tcW w:w="196" w:type="pct"/>
            <w:tcBorders>
              <w:top w:val="nil"/>
              <w:left w:val="nil"/>
              <w:bottom w:val="single" w:sz="4" w:space="0" w:color="auto"/>
              <w:right w:val="single" w:sz="4" w:space="0" w:color="auto"/>
            </w:tcBorders>
            <w:shd w:val="clear" w:color="auto" w:fill="auto"/>
            <w:vAlign w:val="center"/>
          </w:tcPr>
          <w:p w14:paraId="73774CE9" w14:textId="73EEB3CC" w:rsidR="00F677C6" w:rsidRDefault="00F677C6" w:rsidP="00F677C6">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42CE6F3F" w14:textId="3FD9BBD9" w:rsidR="00F677C6" w:rsidRDefault="00F677C6" w:rsidP="00F677C6">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048E8D3F" w14:textId="1959D689" w:rsidR="00F677C6" w:rsidRDefault="00F677C6" w:rsidP="00F677C6">
            <w:pPr>
              <w:jc w:val="center"/>
              <w:rPr>
                <w:color w:val="000000"/>
                <w:sz w:val="16"/>
                <w:szCs w:val="16"/>
              </w:rPr>
            </w:pPr>
            <w:r>
              <w:rPr>
                <w:color w:val="000000"/>
                <w:sz w:val="16"/>
                <w:szCs w:val="16"/>
              </w:rPr>
              <w:t>0,000</w:t>
            </w:r>
          </w:p>
        </w:tc>
        <w:tc>
          <w:tcPr>
            <w:tcW w:w="219" w:type="pct"/>
            <w:tcBorders>
              <w:top w:val="nil"/>
              <w:left w:val="nil"/>
              <w:bottom w:val="single" w:sz="4" w:space="0" w:color="auto"/>
              <w:right w:val="single" w:sz="4" w:space="0" w:color="auto"/>
            </w:tcBorders>
            <w:shd w:val="clear" w:color="auto" w:fill="auto"/>
            <w:vAlign w:val="center"/>
          </w:tcPr>
          <w:p w14:paraId="6BCD56B1" w14:textId="49A2955C" w:rsidR="00F677C6" w:rsidRDefault="00F677C6" w:rsidP="00F677C6">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0C42B43F" w14:textId="6C8CA546" w:rsidR="00F677C6" w:rsidRDefault="00F677C6" w:rsidP="00F677C6">
            <w:pPr>
              <w:jc w:val="center"/>
              <w:rPr>
                <w:color w:val="000000"/>
                <w:sz w:val="16"/>
                <w:szCs w:val="16"/>
              </w:rPr>
            </w:pPr>
            <w:r>
              <w:rPr>
                <w:color w:val="000000"/>
                <w:sz w:val="16"/>
                <w:szCs w:val="16"/>
              </w:rPr>
              <w:t>0,000</w:t>
            </w:r>
          </w:p>
        </w:tc>
      </w:tr>
      <w:tr w:rsidR="00F677C6" w14:paraId="78DE471E" w14:textId="77777777" w:rsidTr="00F677C6">
        <w:trPr>
          <w:trHeight w:val="16"/>
        </w:trPr>
        <w:tc>
          <w:tcPr>
            <w:tcW w:w="87"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500BDA1" w14:textId="77777777" w:rsidR="00F677C6" w:rsidRDefault="00F677C6" w:rsidP="00F677C6">
            <w:pPr>
              <w:rPr>
                <w:color w:val="000000"/>
                <w:sz w:val="16"/>
                <w:szCs w:val="16"/>
              </w:rPr>
            </w:pPr>
          </w:p>
        </w:tc>
        <w:tc>
          <w:tcPr>
            <w:tcW w:w="5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77C019" w14:textId="77777777" w:rsidR="00F677C6" w:rsidRDefault="00F677C6" w:rsidP="00F677C6">
            <w:pPr>
              <w:rPr>
                <w:color w:val="000000"/>
                <w:sz w:val="16"/>
                <w:szCs w:val="16"/>
              </w:rPr>
            </w:pPr>
          </w:p>
        </w:tc>
        <w:tc>
          <w:tcPr>
            <w:tcW w:w="1204" w:type="pct"/>
            <w:tcBorders>
              <w:top w:val="single" w:sz="4" w:space="0" w:color="auto"/>
              <w:left w:val="nil"/>
              <w:bottom w:val="single" w:sz="4" w:space="0" w:color="auto"/>
              <w:right w:val="single" w:sz="4" w:space="0" w:color="auto"/>
            </w:tcBorders>
            <w:shd w:val="clear" w:color="auto" w:fill="auto"/>
            <w:vAlign w:val="center"/>
            <w:hideMark/>
          </w:tcPr>
          <w:p w14:paraId="55116D86" w14:textId="0595B5C3" w:rsidR="00F677C6" w:rsidRPr="004916DB" w:rsidRDefault="00F677C6" w:rsidP="00F677C6">
            <w:pPr>
              <w:jc w:val="right"/>
              <w:rPr>
                <w:color w:val="000000"/>
                <w:sz w:val="16"/>
                <w:szCs w:val="16"/>
              </w:rPr>
            </w:pPr>
            <w:r>
              <w:rPr>
                <w:color w:val="000000"/>
                <w:sz w:val="16"/>
                <w:szCs w:val="16"/>
              </w:rPr>
              <w:t>общественно-деловой фонд</w:t>
            </w:r>
          </w:p>
        </w:tc>
        <w:tc>
          <w:tcPr>
            <w:tcW w:w="266" w:type="pct"/>
            <w:tcBorders>
              <w:top w:val="nil"/>
              <w:left w:val="single" w:sz="4" w:space="0" w:color="auto"/>
              <w:bottom w:val="single" w:sz="4" w:space="0" w:color="auto"/>
              <w:right w:val="single" w:sz="4" w:space="0" w:color="auto"/>
            </w:tcBorders>
            <w:shd w:val="clear" w:color="auto" w:fill="auto"/>
            <w:vAlign w:val="center"/>
            <w:hideMark/>
          </w:tcPr>
          <w:p w14:paraId="18A3A3D8" w14:textId="77777777" w:rsidR="00F677C6" w:rsidRDefault="00F677C6" w:rsidP="00F677C6">
            <w:pPr>
              <w:jc w:val="center"/>
              <w:rPr>
                <w:color w:val="000000"/>
                <w:sz w:val="16"/>
                <w:szCs w:val="16"/>
              </w:rPr>
            </w:pPr>
            <w:r>
              <w:rPr>
                <w:color w:val="000000"/>
                <w:sz w:val="16"/>
                <w:szCs w:val="16"/>
              </w:rPr>
              <w:t>тыс. Гкал</w:t>
            </w:r>
          </w:p>
        </w:tc>
        <w:tc>
          <w:tcPr>
            <w:tcW w:w="182" w:type="pct"/>
            <w:tcBorders>
              <w:top w:val="nil"/>
              <w:left w:val="nil"/>
              <w:bottom w:val="single" w:sz="4" w:space="0" w:color="auto"/>
              <w:right w:val="single" w:sz="4" w:space="0" w:color="auto"/>
            </w:tcBorders>
            <w:shd w:val="clear" w:color="auto" w:fill="auto"/>
            <w:vAlign w:val="center"/>
          </w:tcPr>
          <w:p w14:paraId="58D15A1A" w14:textId="082A91E8" w:rsidR="00F677C6" w:rsidRDefault="00F677C6" w:rsidP="00F677C6">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727A7FF8" w14:textId="29DE7B2F" w:rsidR="00F677C6" w:rsidRDefault="00F677C6" w:rsidP="00F677C6">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608C35D8" w14:textId="496884A4" w:rsidR="00F677C6" w:rsidRDefault="00F677C6" w:rsidP="00F677C6">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7DFA76E8" w14:textId="709550E0" w:rsidR="00F677C6" w:rsidRDefault="00F677C6" w:rsidP="00F677C6">
            <w:pPr>
              <w:jc w:val="center"/>
              <w:rPr>
                <w:color w:val="000000"/>
                <w:sz w:val="16"/>
                <w:szCs w:val="16"/>
              </w:rPr>
            </w:pPr>
            <w:r>
              <w:rPr>
                <w:color w:val="000000"/>
                <w:sz w:val="16"/>
                <w:szCs w:val="16"/>
              </w:rPr>
              <w:t>н/д</w:t>
            </w:r>
          </w:p>
        </w:tc>
        <w:tc>
          <w:tcPr>
            <w:tcW w:w="223" w:type="pct"/>
            <w:tcBorders>
              <w:top w:val="nil"/>
              <w:left w:val="nil"/>
              <w:bottom w:val="single" w:sz="4" w:space="0" w:color="auto"/>
              <w:right w:val="single" w:sz="4" w:space="0" w:color="auto"/>
            </w:tcBorders>
            <w:shd w:val="clear" w:color="auto" w:fill="auto"/>
            <w:vAlign w:val="center"/>
          </w:tcPr>
          <w:p w14:paraId="0CB0A183" w14:textId="1AE749B0" w:rsidR="00F677C6" w:rsidRDefault="00F677C6" w:rsidP="00F677C6">
            <w:pPr>
              <w:jc w:val="center"/>
              <w:rPr>
                <w:color w:val="000000"/>
                <w:sz w:val="16"/>
                <w:szCs w:val="16"/>
              </w:rPr>
            </w:pPr>
            <w:r>
              <w:rPr>
                <w:color w:val="000000"/>
                <w:sz w:val="16"/>
                <w:szCs w:val="16"/>
              </w:rPr>
              <w:t>0,000</w:t>
            </w:r>
          </w:p>
        </w:tc>
        <w:tc>
          <w:tcPr>
            <w:tcW w:w="215" w:type="pct"/>
            <w:tcBorders>
              <w:top w:val="nil"/>
              <w:left w:val="nil"/>
              <w:bottom w:val="single" w:sz="4" w:space="0" w:color="auto"/>
              <w:right w:val="single" w:sz="4" w:space="0" w:color="auto"/>
            </w:tcBorders>
            <w:shd w:val="clear" w:color="auto" w:fill="auto"/>
            <w:vAlign w:val="center"/>
          </w:tcPr>
          <w:p w14:paraId="6F30E28C" w14:textId="1D1F465D" w:rsidR="00F677C6" w:rsidRDefault="00F677C6" w:rsidP="00F677C6">
            <w:pPr>
              <w:jc w:val="center"/>
              <w:rPr>
                <w:color w:val="000000"/>
                <w:sz w:val="16"/>
                <w:szCs w:val="16"/>
              </w:rPr>
            </w:pPr>
            <w:r>
              <w:rPr>
                <w:color w:val="000000"/>
                <w:sz w:val="16"/>
                <w:szCs w:val="16"/>
              </w:rPr>
              <w:t>0,000</w:t>
            </w:r>
          </w:p>
        </w:tc>
        <w:tc>
          <w:tcPr>
            <w:tcW w:w="213" w:type="pct"/>
            <w:tcBorders>
              <w:top w:val="nil"/>
              <w:left w:val="nil"/>
              <w:bottom w:val="single" w:sz="4" w:space="0" w:color="auto"/>
              <w:right w:val="single" w:sz="4" w:space="0" w:color="auto"/>
            </w:tcBorders>
            <w:shd w:val="clear" w:color="auto" w:fill="auto"/>
            <w:vAlign w:val="center"/>
          </w:tcPr>
          <w:p w14:paraId="41700B65" w14:textId="17151ECC" w:rsidR="00F677C6" w:rsidRDefault="00F677C6" w:rsidP="00F677C6">
            <w:pPr>
              <w:jc w:val="center"/>
              <w:rPr>
                <w:color w:val="000000"/>
                <w:sz w:val="16"/>
                <w:szCs w:val="16"/>
              </w:rPr>
            </w:pPr>
            <w:r>
              <w:rPr>
                <w:color w:val="000000"/>
                <w:sz w:val="16"/>
                <w:szCs w:val="16"/>
              </w:rPr>
              <w:t>0,000</w:t>
            </w:r>
          </w:p>
        </w:tc>
        <w:tc>
          <w:tcPr>
            <w:tcW w:w="222" w:type="pct"/>
            <w:tcBorders>
              <w:top w:val="nil"/>
              <w:left w:val="nil"/>
              <w:bottom w:val="single" w:sz="4" w:space="0" w:color="auto"/>
              <w:right w:val="single" w:sz="4" w:space="0" w:color="auto"/>
            </w:tcBorders>
            <w:shd w:val="clear" w:color="auto" w:fill="auto"/>
            <w:vAlign w:val="center"/>
          </w:tcPr>
          <w:p w14:paraId="02720952" w14:textId="01B6A9EE" w:rsidR="00F677C6" w:rsidRDefault="00F677C6" w:rsidP="00F677C6">
            <w:pPr>
              <w:jc w:val="center"/>
              <w:rPr>
                <w:color w:val="000000"/>
                <w:sz w:val="16"/>
                <w:szCs w:val="16"/>
              </w:rPr>
            </w:pPr>
            <w:r>
              <w:rPr>
                <w:color w:val="000000"/>
                <w:sz w:val="16"/>
                <w:szCs w:val="16"/>
              </w:rPr>
              <w:t>0,000</w:t>
            </w:r>
          </w:p>
        </w:tc>
        <w:tc>
          <w:tcPr>
            <w:tcW w:w="214" w:type="pct"/>
            <w:tcBorders>
              <w:top w:val="nil"/>
              <w:left w:val="nil"/>
              <w:bottom w:val="single" w:sz="4" w:space="0" w:color="auto"/>
              <w:right w:val="single" w:sz="4" w:space="0" w:color="auto"/>
            </w:tcBorders>
            <w:shd w:val="clear" w:color="auto" w:fill="auto"/>
            <w:vAlign w:val="center"/>
          </w:tcPr>
          <w:p w14:paraId="6BDC4A48" w14:textId="75F0C9A4" w:rsidR="00F677C6" w:rsidRDefault="00F677C6" w:rsidP="00F677C6">
            <w:pPr>
              <w:jc w:val="center"/>
              <w:rPr>
                <w:color w:val="000000"/>
                <w:sz w:val="16"/>
                <w:szCs w:val="16"/>
              </w:rPr>
            </w:pPr>
            <w:r>
              <w:rPr>
                <w:color w:val="000000"/>
                <w:sz w:val="16"/>
                <w:szCs w:val="16"/>
              </w:rPr>
              <w:t>0,000</w:t>
            </w:r>
          </w:p>
        </w:tc>
        <w:tc>
          <w:tcPr>
            <w:tcW w:w="196" w:type="pct"/>
            <w:tcBorders>
              <w:top w:val="nil"/>
              <w:left w:val="nil"/>
              <w:bottom w:val="single" w:sz="4" w:space="0" w:color="auto"/>
              <w:right w:val="single" w:sz="4" w:space="0" w:color="auto"/>
            </w:tcBorders>
            <w:shd w:val="clear" w:color="auto" w:fill="auto"/>
            <w:vAlign w:val="center"/>
          </w:tcPr>
          <w:p w14:paraId="7D1A8E89" w14:textId="5F051A33" w:rsidR="00F677C6" w:rsidRDefault="00F677C6" w:rsidP="00F677C6">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7EDB2191" w14:textId="41153C17" w:rsidR="00F677C6" w:rsidRDefault="00F677C6" w:rsidP="00F677C6">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37A3A4FF" w14:textId="639106BE" w:rsidR="00F677C6" w:rsidRDefault="00F677C6" w:rsidP="00F677C6">
            <w:pPr>
              <w:jc w:val="center"/>
              <w:rPr>
                <w:color w:val="000000"/>
                <w:sz w:val="16"/>
                <w:szCs w:val="16"/>
              </w:rPr>
            </w:pPr>
            <w:r>
              <w:rPr>
                <w:color w:val="000000"/>
                <w:sz w:val="16"/>
                <w:szCs w:val="16"/>
              </w:rPr>
              <w:t>0,000</w:t>
            </w:r>
          </w:p>
        </w:tc>
        <w:tc>
          <w:tcPr>
            <w:tcW w:w="219" w:type="pct"/>
            <w:tcBorders>
              <w:top w:val="nil"/>
              <w:left w:val="nil"/>
              <w:bottom w:val="single" w:sz="4" w:space="0" w:color="auto"/>
              <w:right w:val="single" w:sz="4" w:space="0" w:color="auto"/>
            </w:tcBorders>
            <w:shd w:val="clear" w:color="auto" w:fill="auto"/>
            <w:vAlign w:val="center"/>
          </w:tcPr>
          <w:p w14:paraId="1BFDA514" w14:textId="5776E41D" w:rsidR="00F677C6" w:rsidRDefault="00F677C6" w:rsidP="00F677C6">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6D9143AD" w14:textId="0FBD9CA8" w:rsidR="00F677C6" w:rsidRDefault="00F677C6" w:rsidP="00F677C6">
            <w:pPr>
              <w:jc w:val="center"/>
              <w:rPr>
                <w:color w:val="000000"/>
                <w:sz w:val="16"/>
                <w:szCs w:val="16"/>
              </w:rPr>
            </w:pPr>
            <w:r>
              <w:rPr>
                <w:color w:val="000000"/>
                <w:sz w:val="16"/>
                <w:szCs w:val="16"/>
              </w:rPr>
              <w:t>0,000</w:t>
            </w:r>
          </w:p>
        </w:tc>
      </w:tr>
      <w:tr w:rsidR="00F677C6" w14:paraId="7A58E529" w14:textId="77777777" w:rsidTr="00F677C6">
        <w:trPr>
          <w:trHeight w:val="16"/>
        </w:trPr>
        <w:tc>
          <w:tcPr>
            <w:tcW w:w="87"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25B5319" w14:textId="77777777" w:rsidR="00F677C6" w:rsidRDefault="00F677C6" w:rsidP="00F677C6">
            <w:pPr>
              <w:rPr>
                <w:color w:val="000000"/>
                <w:sz w:val="16"/>
                <w:szCs w:val="16"/>
              </w:rPr>
            </w:pPr>
          </w:p>
        </w:tc>
        <w:tc>
          <w:tcPr>
            <w:tcW w:w="5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8F89AD" w14:textId="77777777" w:rsidR="00F677C6" w:rsidRDefault="00F677C6" w:rsidP="00F677C6">
            <w:pPr>
              <w:rPr>
                <w:color w:val="000000"/>
                <w:sz w:val="16"/>
                <w:szCs w:val="16"/>
              </w:rPr>
            </w:pPr>
          </w:p>
        </w:tc>
        <w:tc>
          <w:tcPr>
            <w:tcW w:w="12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A1700B" w14:textId="27FA9D6B" w:rsidR="00F677C6" w:rsidRPr="004916DB" w:rsidRDefault="00F677C6" w:rsidP="00F677C6">
            <w:pPr>
              <w:jc w:val="center"/>
              <w:rPr>
                <w:color w:val="000000"/>
                <w:sz w:val="16"/>
                <w:szCs w:val="16"/>
              </w:rPr>
            </w:pPr>
            <w:r>
              <w:rPr>
                <w:color w:val="000000"/>
                <w:sz w:val="16"/>
                <w:szCs w:val="16"/>
              </w:rPr>
              <w:t>Снижение потребления тепла на горячее водоснабжение</w:t>
            </w:r>
          </w:p>
        </w:tc>
        <w:tc>
          <w:tcPr>
            <w:tcW w:w="266" w:type="pct"/>
            <w:tcBorders>
              <w:top w:val="nil"/>
              <w:left w:val="nil"/>
              <w:bottom w:val="single" w:sz="4" w:space="0" w:color="auto"/>
              <w:right w:val="single" w:sz="4" w:space="0" w:color="auto"/>
            </w:tcBorders>
            <w:shd w:val="clear" w:color="auto" w:fill="auto"/>
            <w:vAlign w:val="center"/>
            <w:hideMark/>
          </w:tcPr>
          <w:p w14:paraId="79541752" w14:textId="77777777" w:rsidR="00F677C6" w:rsidRDefault="00F677C6" w:rsidP="00F677C6">
            <w:pPr>
              <w:jc w:val="center"/>
              <w:rPr>
                <w:color w:val="000000"/>
                <w:sz w:val="16"/>
                <w:szCs w:val="16"/>
              </w:rPr>
            </w:pPr>
            <w:r>
              <w:rPr>
                <w:color w:val="000000"/>
                <w:sz w:val="16"/>
                <w:szCs w:val="16"/>
              </w:rPr>
              <w:t>тыс. Гкал</w:t>
            </w:r>
          </w:p>
        </w:tc>
        <w:tc>
          <w:tcPr>
            <w:tcW w:w="182" w:type="pct"/>
            <w:tcBorders>
              <w:top w:val="nil"/>
              <w:left w:val="nil"/>
              <w:bottom w:val="single" w:sz="4" w:space="0" w:color="auto"/>
              <w:right w:val="single" w:sz="4" w:space="0" w:color="auto"/>
            </w:tcBorders>
            <w:shd w:val="clear" w:color="auto" w:fill="auto"/>
            <w:vAlign w:val="center"/>
          </w:tcPr>
          <w:p w14:paraId="2A0FA4BB" w14:textId="0C8AF827" w:rsidR="00F677C6" w:rsidRDefault="00F677C6" w:rsidP="00F677C6">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352F6670" w14:textId="45AC0423" w:rsidR="00F677C6" w:rsidRDefault="00F677C6" w:rsidP="00F677C6">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76799B9E" w14:textId="513B76F4" w:rsidR="00F677C6" w:rsidRDefault="00F677C6" w:rsidP="00F677C6">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325400CC" w14:textId="35D6DCD4" w:rsidR="00F677C6" w:rsidRDefault="00F677C6" w:rsidP="00F677C6">
            <w:pPr>
              <w:jc w:val="center"/>
              <w:rPr>
                <w:color w:val="000000"/>
                <w:sz w:val="16"/>
                <w:szCs w:val="16"/>
              </w:rPr>
            </w:pPr>
            <w:r>
              <w:rPr>
                <w:color w:val="000000"/>
                <w:sz w:val="16"/>
                <w:szCs w:val="16"/>
              </w:rPr>
              <w:t>н/д</w:t>
            </w:r>
          </w:p>
        </w:tc>
        <w:tc>
          <w:tcPr>
            <w:tcW w:w="223" w:type="pct"/>
            <w:tcBorders>
              <w:top w:val="nil"/>
              <w:left w:val="nil"/>
              <w:bottom w:val="single" w:sz="4" w:space="0" w:color="auto"/>
              <w:right w:val="single" w:sz="4" w:space="0" w:color="auto"/>
            </w:tcBorders>
            <w:shd w:val="clear" w:color="auto" w:fill="auto"/>
            <w:vAlign w:val="center"/>
          </w:tcPr>
          <w:p w14:paraId="5BAF6A73" w14:textId="562226E2" w:rsidR="00F677C6" w:rsidRDefault="00F677C6" w:rsidP="00F677C6">
            <w:pPr>
              <w:jc w:val="center"/>
              <w:rPr>
                <w:color w:val="000000"/>
                <w:sz w:val="16"/>
                <w:szCs w:val="16"/>
              </w:rPr>
            </w:pPr>
            <w:r>
              <w:rPr>
                <w:color w:val="000000"/>
                <w:sz w:val="16"/>
                <w:szCs w:val="16"/>
              </w:rPr>
              <w:t>0,000</w:t>
            </w:r>
          </w:p>
        </w:tc>
        <w:tc>
          <w:tcPr>
            <w:tcW w:w="215" w:type="pct"/>
            <w:tcBorders>
              <w:top w:val="nil"/>
              <w:left w:val="nil"/>
              <w:bottom w:val="single" w:sz="4" w:space="0" w:color="auto"/>
              <w:right w:val="single" w:sz="4" w:space="0" w:color="auto"/>
            </w:tcBorders>
            <w:shd w:val="clear" w:color="auto" w:fill="auto"/>
            <w:vAlign w:val="center"/>
          </w:tcPr>
          <w:p w14:paraId="73939D88" w14:textId="1F6FCF57" w:rsidR="00F677C6" w:rsidRDefault="00F677C6" w:rsidP="00F677C6">
            <w:pPr>
              <w:jc w:val="center"/>
              <w:rPr>
                <w:color w:val="000000"/>
                <w:sz w:val="16"/>
                <w:szCs w:val="16"/>
              </w:rPr>
            </w:pPr>
            <w:r>
              <w:rPr>
                <w:color w:val="000000"/>
                <w:sz w:val="16"/>
                <w:szCs w:val="16"/>
              </w:rPr>
              <w:t>0,000</w:t>
            </w:r>
          </w:p>
        </w:tc>
        <w:tc>
          <w:tcPr>
            <w:tcW w:w="213" w:type="pct"/>
            <w:tcBorders>
              <w:top w:val="nil"/>
              <w:left w:val="nil"/>
              <w:bottom w:val="single" w:sz="4" w:space="0" w:color="auto"/>
              <w:right w:val="single" w:sz="4" w:space="0" w:color="auto"/>
            </w:tcBorders>
            <w:shd w:val="clear" w:color="auto" w:fill="auto"/>
            <w:vAlign w:val="center"/>
          </w:tcPr>
          <w:p w14:paraId="010F6FDC" w14:textId="73478DF3" w:rsidR="00F677C6" w:rsidRDefault="00F677C6" w:rsidP="00F677C6">
            <w:pPr>
              <w:jc w:val="center"/>
              <w:rPr>
                <w:color w:val="000000"/>
                <w:sz w:val="16"/>
                <w:szCs w:val="16"/>
              </w:rPr>
            </w:pPr>
            <w:r>
              <w:rPr>
                <w:color w:val="000000"/>
                <w:sz w:val="16"/>
                <w:szCs w:val="16"/>
              </w:rPr>
              <w:t>0,000</w:t>
            </w:r>
          </w:p>
        </w:tc>
        <w:tc>
          <w:tcPr>
            <w:tcW w:w="222" w:type="pct"/>
            <w:tcBorders>
              <w:top w:val="nil"/>
              <w:left w:val="nil"/>
              <w:bottom w:val="single" w:sz="4" w:space="0" w:color="auto"/>
              <w:right w:val="single" w:sz="4" w:space="0" w:color="auto"/>
            </w:tcBorders>
            <w:shd w:val="clear" w:color="auto" w:fill="auto"/>
            <w:vAlign w:val="center"/>
          </w:tcPr>
          <w:p w14:paraId="4842EB5E" w14:textId="5AB3BBD3" w:rsidR="00F677C6" w:rsidRDefault="00F677C6" w:rsidP="00F677C6">
            <w:pPr>
              <w:jc w:val="center"/>
              <w:rPr>
                <w:color w:val="000000"/>
                <w:sz w:val="16"/>
                <w:szCs w:val="16"/>
              </w:rPr>
            </w:pPr>
            <w:r>
              <w:rPr>
                <w:color w:val="000000"/>
                <w:sz w:val="16"/>
                <w:szCs w:val="16"/>
              </w:rPr>
              <w:t>0,000</w:t>
            </w:r>
          </w:p>
        </w:tc>
        <w:tc>
          <w:tcPr>
            <w:tcW w:w="214" w:type="pct"/>
            <w:tcBorders>
              <w:top w:val="nil"/>
              <w:left w:val="nil"/>
              <w:bottom w:val="single" w:sz="4" w:space="0" w:color="auto"/>
              <w:right w:val="single" w:sz="4" w:space="0" w:color="auto"/>
            </w:tcBorders>
            <w:shd w:val="clear" w:color="auto" w:fill="auto"/>
            <w:vAlign w:val="center"/>
          </w:tcPr>
          <w:p w14:paraId="4A4C4193" w14:textId="05FE4801" w:rsidR="00F677C6" w:rsidRDefault="00F677C6" w:rsidP="00F677C6">
            <w:pPr>
              <w:jc w:val="center"/>
              <w:rPr>
                <w:color w:val="000000"/>
                <w:sz w:val="16"/>
                <w:szCs w:val="16"/>
              </w:rPr>
            </w:pPr>
            <w:r>
              <w:rPr>
                <w:color w:val="000000"/>
                <w:sz w:val="16"/>
                <w:szCs w:val="16"/>
              </w:rPr>
              <w:t>0,000</w:t>
            </w:r>
          </w:p>
        </w:tc>
        <w:tc>
          <w:tcPr>
            <w:tcW w:w="196" w:type="pct"/>
            <w:tcBorders>
              <w:top w:val="nil"/>
              <w:left w:val="nil"/>
              <w:bottom w:val="single" w:sz="4" w:space="0" w:color="auto"/>
              <w:right w:val="single" w:sz="4" w:space="0" w:color="auto"/>
            </w:tcBorders>
            <w:shd w:val="clear" w:color="auto" w:fill="auto"/>
            <w:vAlign w:val="center"/>
          </w:tcPr>
          <w:p w14:paraId="6A7C9431" w14:textId="7D80966C" w:rsidR="00F677C6" w:rsidRDefault="00F677C6" w:rsidP="00F677C6">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484E1C4D" w14:textId="2C515444" w:rsidR="00F677C6" w:rsidRDefault="00F677C6" w:rsidP="00F677C6">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77A0A384" w14:textId="5F5CED5E" w:rsidR="00F677C6" w:rsidRDefault="00F677C6" w:rsidP="00F677C6">
            <w:pPr>
              <w:jc w:val="center"/>
              <w:rPr>
                <w:color w:val="000000"/>
                <w:sz w:val="16"/>
                <w:szCs w:val="16"/>
              </w:rPr>
            </w:pPr>
            <w:r>
              <w:rPr>
                <w:color w:val="000000"/>
                <w:sz w:val="16"/>
                <w:szCs w:val="16"/>
              </w:rPr>
              <w:t>0,000</w:t>
            </w:r>
          </w:p>
        </w:tc>
        <w:tc>
          <w:tcPr>
            <w:tcW w:w="219" w:type="pct"/>
            <w:tcBorders>
              <w:top w:val="nil"/>
              <w:left w:val="nil"/>
              <w:bottom w:val="single" w:sz="4" w:space="0" w:color="auto"/>
              <w:right w:val="single" w:sz="4" w:space="0" w:color="auto"/>
            </w:tcBorders>
            <w:shd w:val="clear" w:color="auto" w:fill="auto"/>
            <w:vAlign w:val="center"/>
          </w:tcPr>
          <w:p w14:paraId="68ADEE38" w14:textId="42F9F159" w:rsidR="00F677C6" w:rsidRDefault="00F677C6" w:rsidP="00F677C6">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03CA1373" w14:textId="41F93D22" w:rsidR="00F677C6" w:rsidRDefault="00F677C6" w:rsidP="00F677C6">
            <w:pPr>
              <w:jc w:val="center"/>
              <w:rPr>
                <w:color w:val="000000"/>
                <w:sz w:val="16"/>
                <w:szCs w:val="16"/>
              </w:rPr>
            </w:pPr>
            <w:r>
              <w:rPr>
                <w:color w:val="000000"/>
                <w:sz w:val="16"/>
                <w:szCs w:val="16"/>
              </w:rPr>
              <w:t>0,000</w:t>
            </w:r>
          </w:p>
        </w:tc>
      </w:tr>
      <w:tr w:rsidR="00F677C6" w14:paraId="36305ABA" w14:textId="77777777" w:rsidTr="00F677C6">
        <w:trPr>
          <w:trHeight w:val="16"/>
        </w:trPr>
        <w:tc>
          <w:tcPr>
            <w:tcW w:w="87"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F5C538D" w14:textId="77777777" w:rsidR="00F677C6" w:rsidRDefault="00F677C6" w:rsidP="00F677C6">
            <w:pPr>
              <w:rPr>
                <w:color w:val="000000"/>
                <w:sz w:val="16"/>
                <w:szCs w:val="16"/>
              </w:rPr>
            </w:pPr>
          </w:p>
        </w:tc>
        <w:tc>
          <w:tcPr>
            <w:tcW w:w="5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3FE133A" w14:textId="77777777" w:rsidR="00F677C6" w:rsidRDefault="00F677C6" w:rsidP="00F677C6">
            <w:pPr>
              <w:rPr>
                <w:color w:val="000000"/>
                <w:sz w:val="16"/>
                <w:szCs w:val="16"/>
              </w:rPr>
            </w:pPr>
          </w:p>
        </w:tc>
        <w:tc>
          <w:tcPr>
            <w:tcW w:w="1204" w:type="pct"/>
            <w:tcBorders>
              <w:top w:val="nil"/>
              <w:left w:val="single" w:sz="4" w:space="0" w:color="auto"/>
              <w:bottom w:val="single" w:sz="4" w:space="0" w:color="auto"/>
              <w:right w:val="single" w:sz="4" w:space="0" w:color="auto"/>
            </w:tcBorders>
            <w:shd w:val="clear" w:color="auto" w:fill="auto"/>
            <w:vAlign w:val="center"/>
            <w:hideMark/>
          </w:tcPr>
          <w:p w14:paraId="55346B17" w14:textId="45E15057" w:rsidR="00F677C6" w:rsidRPr="004916DB" w:rsidRDefault="00F677C6" w:rsidP="00F677C6">
            <w:pPr>
              <w:jc w:val="center"/>
              <w:rPr>
                <w:color w:val="000000"/>
                <w:sz w:val="16"/>
                <w:szCs w:val="16"/>
              </w:rPr>
            </w:pPr>
            <w:r>
              <w:rPr>
                <w:color w:val="000000"/>
                <w:sz w:val="16"/>
                <w:szCs w:val="16"/>
              </w:rPr>
              <w:t>Накопительным итогом потребление тепла на горячее водоснабжение</w:t>
            </w:r>
          </w:p>
        </w:tc>
        <w:tc>
          <w:tcPr>
            <w:tcW w:w="266" w:type="pct"/>
            <w:tcBorders>
              <w:top w:val="nil"/>
              <w:left w:val="nil"/>
              <w:bottom w:val="single" w:sz="4" w:space="0" w:color="auto"/>
              <w:right w:val="single" w:sz="4" w:space="0" w:color="auto"/>
            </w:tcBorders>
            <w:shd w:val="clear" w:color="auto" w:fill="auto"/>
            <w:vAlign w:val="center"/>
            <w:hideMark/>
          </w:tcPr>
          <w:p w14:paraId="56FD3515" w14:textId="77777777" w:rsidR="00F677C6" w:rsidRDefault="00F677C6" w:rsidP="00F677C6">
            <w:pPr>
              <w:jc w:val="center"/>
              <w:rPr>
                <w:color w:val="000000"/>
                <w:sz w:val="16"/>
                <w:szCs w:val="16"/>
              </w:rPr>
            </w:pPr>
            <w:r>
              <w:rPr>
                <w:color w:val="000000"/>
                <w:sz w:val="16"/>
                <w:szCs w:val="16"/>
              </w:rPr>
              <w:t>тыс. Гкал</w:t>
            </w:r>
          </w:p>
        </w:tc>
        <w:tc>
          <w:tcPr>
            <w:tcW w:w="182" w:type="pct"/>
            <w:tcBorders>
              <w:top w:val="nil"/>
              <w:left w:val="nil"/>
              <w:bottom w:val="single" w:sz="4" w:space="0" w:color="auto"/>
              <w:right w:val="single" w:sz="4" w:space="0" w:color="auto"/>
            </w:tcBorders>
            <w:shd w:val="clear" w:color="auto" w:fill="auto"/>
            <w:vAlign w:val="center"/>
          </w:tcPr>
          <w:p w14:paraId="4AEA5DC4" w14:textId="2BA78364" w:rsidR="00F677C6" w:rsidRDefault="00F677C6" w:rsidP="00F677C6">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1C1BFAB4" w14:textId="4CA75385" w:rsidR="00F677C6" w:rsidRDefault="00F677C6" w:rsidP="00F677C6">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786D7E57" w14:textId="0923ADCA" w:rsidR="00F677C6" w:rsidRDefault="00F677C6" w:rsidP="00F677C6">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1B94BD3A" w14:textId="1FFF12E2" w:rsidR="00F677C6" w:rsidRDefault="00F677C6" w:rsidP="00F677C6">
            <w:pPr>
              <w:jc w:val="center"/>
              <w:rPr>
                <w:color w:val="000000"/>
                <w:sz w:val="16"/>
                <w:szCs w:val="16"/>
              </w:rPr>
            </w:pPr>
            <w:r>
              <w:rPr>
                <w:color w:val="000000"/>
                <w:sz w:val="16"/>
                <w:szCs w:val="16"/>
              </w:rPr>
              <w:t>н/д</w:t>
            </w:r>
          </w:p>
        </w:tc>
        <w:tc>
          <w:tcPr>
            <w:tcW w:w="223" w:type="pct"/>
            <w:tcBorders>
              <w:top w:val="nil"/>
              <w:left w:val="nil"/>
              <w:bottom w:val="single" w:sz="4" w:space="0" w:color="auto"/>
              <w:right w:val="single" w:sz="4" w:space="0" w:color="auto"/>
            </w:tcBorders>
            <w:shd w:val="clear" w:color="auto" w:fill="auto"/>
            <w:vAlign w:val="center"/>
          </w:tcPr>
          <w:p w14:paraId="342C2A05" w14:textId="6A75ED08" w:rsidR="00F677C6" w:rsidRDefault="00F677C6" w:rsidP="00F677C6">
            <w:pPr>
              <w:jc w:val="center"/>
              <w:rPr>
                <w:color w:val="000000"/>
                <w:sz w:val="16"/>
                <w:szCs w:val="16"/>
              </w:rPr>
            </w:pPr>
            <w:r>
              <w:rPr>
                <w:color w:val="000000"/>
                <w:sz w:val="16"/>
                <w:szCs w:val="16"/>
              </w:rPr>
              <w:t>0,000</w:t>
            </w:r>
          </w:p>
        </w:tc>
        <w:tc>
          <w:tcPr>
            <w:tcW w:w="215" w:type="pct"/>
            <w:tcBorders>
              <w:top w:val="nil"/>
              <w:left w:val="nil"/>
              <w:bottom w:val="single" w:sz="4" w:space="0" w:color="auto"/>
              <w:right w:val="single" w:sz="4" w:space="0" w:color="auto"/>
            </w:tcBorders>
            <w:shd w:val="clear" w:color="auto" w:fill="auto"/>
            <w:vAlign w:val="center"/>
          </w:tcPr>
          <w:p w14:paraId="1D54D464" w14:textId="04C03B52" w:rsidR="00F677C6" w:rsidRDefault="00F677C6" w:rsidP="00F677C6">
            <w:pPr>
              <w:jc w:val="center"/>
              <w:rPr>
                <w:color w:val="000000"/>
                <w:sz w:val="16"/>
                <w:szCs w:val="16"/>
              </w:rPr>
            </w:pPr>
            <w:r>
              <w:rPr>
                <w:color w:val="000000"/>
                <w:sz w:val="16"/>
                <w:szCs w:val="16"/>
              </w:rPr>
              <w:t>0,000</w:t>
            </w:r>
          </w:p>
        </w:tc>
        <w:tc>
          <w:tcPr>
            <w:tcW w:w="213" w:type="pct"/>
            <w:tcBorders>
              <w:top w:val="nil"/>
              <w:left w:val="nil"/>
              <w:bottom w:val="single" w:sz="4" w:space="0" w:color="auto"/>
              <w:right w:val="single" w:sz="4" w:space="0" w:color="auto"/>
            </w:tcBorders>
            <w:shd w:val="clear" w:color="auto" w:fill="auto"/>
            <w:vAlign w:val="center"/>
          </w:tcPr>
          <w:p w14:paraId="5A64BA3F" w14:textId="55868F3E" w:rsidR="00F677C6" w:rsidRDefault="00F677C6" w:rsidP="00F677C6">
            <w:pPr>
              <w:jc w:val="center"/>
              <w:rPr>
                <w:color w:val="000000"/>
                <w:sz w:val="16"/>
                <w:szCs w:val="16"/>
              </w:rPr>
            </w:pPr>
            <w:r>
              <w:rPr>
                <w:color w:val="000000"/>
                <w:sz w:val="16"/>
                <w:szCs w:val="16"/>
              </w:rPr>
              <w:t>0,000</w:t>
            </w:r>
          </w:p>
        </w:tc>
        <w:tc>
          <w:tcPr>
            <w:tcW w:w="222" w:type="pct"/>
            <w:tcBorders>
              <w:top w:val="nil"/>
              <w:left w:val="nil"/>
              <w:bottom w:val="single" w:sz="4" w:space="0" w:color="auto"/>
              <w:right w:val="single" w:sz="4" w:space="0" w:color="auto"/>
            </w:tcBorders>
            <w:shd w:val="clear" w:color="auto" w:fill="auto"/>
            <w:vAlign w:val="center"/>
          </w:tcPr>
          <w:p w14:paraId="6549EC62" w14:textId="6D2120A6" w:rsidR="00F677C6" w:rsidRDefault="00F677C6" w:rsidP="00F677C6">
            <w:pPr>
              <w:jc w:val="center"/>
              <w:rPr>
                <w:color w:val="000000"/>
                <w:sz w:val="16"/>
                <w:szCs w:val="16"/>
              </w:rPr>
            </w:pPr>
            <w:r>
              <w:rPr>
                <w:color w:val="000000"/>
                <w:sz w:val="16"/>
                <w:szCs w:val="16"/>
              </w:rPr>
              <w:t>0,000</w:t>
            </w:r>
          </w:p>
        </w:tc>
        <w:tc>
          <w:tcPr>
            <w:tcW w:w="214" w:type="pct"/>
            <w:tcBorders>
              <w:top w:val="nil"/>
              <w:left w:val="nil"/>
              <w:bottom w:val="single" w:sz="4" w:space="0" w:color="auto"/>
              <w:right w:val="single" w:sz="4" w:space="0" w:color="auto"/>
            </w:tcBorders>
            <w:shd w:val="clear" w:color="auto" w:fill="auto"/>
            <w:vAlign w:val="center"/>
          </w:tcPr>
          <w:p w14:paraId="5FFE6236" w14:textId="1A26B404" w:rsidR="00F677C6" w:rsidRDefault="00F677C6" w:rsidP="00F677C6">
            <w:pPr>
              <w:jc w:val="center"/>
              <w:rPr>
                <w:color w:val="000000"/>
                <w:sz w:val="16"/>
                <w:szCs w:val="16"/>
              </w:rPr>
            </w:pPr>
            <w:r>
              <w:rPr>
                <w:color w:val="000000"/>
                <w:sz w:val="16"/>
                <w:szCs w:val="16"/>
              </w:rPr>
              <w:t>0,000</w:t>
            </w:r>
          </w:p>
        </w:tc>
        <w:tc>
          <w:tcPr>
            <w:tcW w:w="196" w:type="pct"/>
            <w:tcBorders>
              <w:top w:val="nil"/>
              <w:left w:val="nil"/>
              <w:bottom w:val="single" w:sz="4" w:space="0" w:color="auto"/>
              <w:right w:val="single" w:sz="4" w:space="0" w:color="auto"/>
            </w:tcBorders>
            <w:shd w:val="clear" w:color="auto" w:fill="auto"/>
            <w:vAlign w:val="center"/>
          </w:tcPr>
          <w:p w14:paraId="3D0AA010" w14:textId="4EFC12FD" w:rsidR="00F677C6" w:rsidRDefault="00F677C6" w:rsidP="00F677C6">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5BAB559C" w14:textId="0EEC0581" w:rsidR="00F677C6" w:rsidRDefault="00F677C6" w:rsidP="00F677C6">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57002CAB" w14:textId="6BCAAF4C" w:rsidR="00F677C6" w:rsidRDefault="00F677C6" w:rsidP="00F677C6">
            <w:pPr>
              <w:jc w:val="center"/>
              <w:rPr>
                <w:color w:val="000000"/>
                <w:sz w:val="16"/>
                <w:szCs w:val="16"/>
              </w:rPr>
            </w:pPr>
            <w:r>
              <w:rPr>
                <w:color w:val="000000"/>
                <w:sz w:val="16"/>
                <w:szCs w:val="16"/>
              </w:rPr>
              <w:t>0,000</w:t>
            </w:r>
          </w:p>
        </w:tc>
        <w:tc>
          <w:tcPr>
            <w:tcW w:w="219" w:type="pct"/>
            <w:tcBorders>
              <w:top w:val="nil"/>
              <w:left w:val="nil"/>
              <w:bottom w:val="single" w:sz="4" w:space="0" w:color="auto"/>
              <w:right w:val="single" w:sz="4" w:space="0" w:color="auto"/>
            </w:tcBorders>
            <w:shd w:val="clear" w:color="auto" w:fill="auto"/>
            <w:vAlign w:val="center"/>
          </w:tcPr>
          <w:p w14:paraId="3CBE84A6" w14:textId="65BD5601" w:rsidR="00F677C6" w:rsidRDefault="00F677C6" w:rsidP="00F677C6">
            <w:pPr>
              <w:jc w:val="center"/>
              <w:rPr>
                <w:color w:val="000000"/>
                <w:sz w:val="16"/>
                <w:szCs w:val="16"/>
              </w:rPr>
            </w:pPr>
            <w:r>
              <w:rPr>
                <w:color w:val="000000"/>
                <w:sz w:val="16"/>
                <w:szCs w:val="16"/>
              </w:rPr>
              <w:t>0,000</w:t>
            </w:r>
          </w:p>
        </w:tc>
        <w:tc>
          <w:tcPr>
            <w:tcW w:w="231" w:type="pct"/>
            <w:tcBorders>
              <w:top w:val="nil"/>
              <w:left w:val="nil"/>
              <w:bottom w:val="single" w:sz="4" w:space="0" w:color="auto"/>
              <w:right w:val="single" w:sz="4" w:space="0" w:color="auto"/>
            </w:tcBorders>
            <w:shd w:val="clear" w:color="auto" w:fill="auto"/>
            <w:vAlign w:val="center"/>
          </w:tcPr>
          <w:p w14:paraId="1A3D2139" w14:textId="323EB3B1" w:rsidR="00F677C6" w:rsidRDefault="00F677C6" w:rsidP="00F677C6">
            <w:pPr>
              <w:jc w:val="center"/>
              <w:rPr>
                <w:color w:val="000000"/>
                <w:sz w:val="16"/>
                <w:szCs w:val="16"/>
              </w:rPr>
            </w:pPr>
            <w:r>
              <w:rPr>
                <w:color w:val="000000"/>
                <w:sz w:val="16"/>
                <w:szCs w:val="16"/>
              </w:rPr>
              <w:t>0,000</w:t>
            </w:r>
          </w:p>
        </w:tc>
      </w:tr>
      <w:tr w:rsidR="00F677C6" w14:paraId="04AE679A" w14:textId="77777777" w:rsidTr="00F677C6">
        <w:trPr>
          <w:trHeight w:val="16"/>
        </w:trPr>
        <w:tc>
          <w:tcPr>
            <w:tcW w:w="87"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815754C" w14:textId="77777777" w:rsidR="00F677C6" w:rsidRDefault="00F677C6" w:rsidP="00F677C6">
            <w:pPr>
              <w:rPr>
                <w:color w:val="000000"/>
                <w:sz w:val="16"/>
                <w:szCs w:val="16"/>
              </w:rPr>
            </w:pPr>
          </w:p>
        </w:tc>
        <w:tc>
          <w:tcPr>
            <w:tcW w:w="5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A41DBBE" w14:textId="77777777" w:rsidR="00F677C6" w:rsidRDefault="00F677C6" w:rsidP="00F677C6">
            <w:pPr>
              <w:rPr>
                <w:color w:val="000000"/>
                <w:sz w:val="16"/>
                <w:szCs w:val="16"/>
              </w:rPr>
            </w:pPr>
          </w:p>
        </w:tc>
        <w:tc>
          <w:tcPr>
            <w:tcW w:w="1204" w:type="pct"/>
            <w:tcBorders>
              <w:top w:val="nil"/>
              <w:left w:val="single" w:sz="4" w:space="0" w:color="auto"/>
              <w:bottom w:val="single" w:sz="4" w:space="0" w:color="auto"/>
              <w:right w:val="single" w:sz="4" w:space="0" w:color="auto"/>
            </w:tcBorders>
            <w:shd w:val="clear" w:color="auto" w:fill="auto"/>
            <w:vAlign w:val="center"/>
            <w:hideMark/>
          </w:tcPr>
          <w:p w14:paraId="7B980108" w14:textId="2FFB9BED" w:rsidR="00F677C6" w:rsidRPr="004916DB" w:rsidRDefault="00F677C6" w:rsidP="00F677C6">
            <w:pPr>
              <w:jc w:val="center"/>
              <w:rPr>
                <w:color w:val="000000"/>
                <w:sz w:val="16"/>
                <w:szCs w:val="16"/>
              </w:rPr>
            </w:pPr>
            <w:r>
              <w:rPr>
                <w:color w:val="000000"/>
                <w:sz w:val="16"/>
                <w:szCs w:val="16"/>
              </w:rPr>
              <w:t>ИТОГО потребление тепловой энергии накопительным итогом</w:t>
            </w:r>
          </w:p>
        </w:tc>
        <w:tc>
          <w:tcPr>
            <w:tcW w:w="266" w:type="pct"/>
            <w:tcBorders>
              <w:top w:val="nil"/>
              <w:left w:val="nil"/>
              <w:bottom w:val="single" w:sz="4" w:space="0" w:color="auto"/>
              <w:right w:val="single" w:sz="4" w:space="0" w:color="auto"/>
            </w:tcBorders>
            <w:shd w:val="clear" w:color="auto" w:fill="auto"/>
            <w:vAlign w:val="center"/>
            <w:hideMark/>
          </w:tcPr>
          <w:p w14:paraId="116C7729" w14:textId="77777777" w:rsidR="00F677C6" w:rsidRDefault="00F677C6" w:rsidP="00F677C6">
            <w:pPr>
              <w:jc w:val="center"/>
              <w:rPr>
                <w:color w:val="000000"/>
                <w:sz w:val="16"/>
                <w:szCs w:val="16"/>
              </w:rPr>
            </w:pPr>
            <w:r>
              <w:rPr>
                <w:color w:val="000000"/>
                <w:sz w:val="16"/>
                <w:szCs w:val="16"/>
              </w:rPr>
              <w:t>тыс. Гкал</w:t>
            </w:r>
          </w:p>
        </w:tc>
        <w:tc>
          <w:tcPr>
            <w:tcW w:w="182" w:type="pct"/>
            <w:tcBorders>
              <w:top w:val="nil"/>
              <w:left w:val="nil"/>
              <w:bottom w:val="single" w:sz="4" w:space="0" w:color="auto"/>
              <w:right w:val="single" w:sz="4" w:space="0" w:color="auto"/>
            </w:tcBorders>
            <w:shd w:val="clear" w:color="auto" w:fill="auto"/>
            <w:vAlign w:val="center"/>
          </w:tcPr>
          <w:p w14:paraId="09241F10" w14:textId="4314749B" w:rsidR="00F677C6" w:rsidRDefault="00F677C6" w:rsidP="00F677C6">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49C86102" w14:textId="790A9AEC" w:rsidR="00F677C6" w:rsidRDefault="00F677C6" w:rsidP="00F677C6">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273E6C69" w14:textId="7435957C" w:rsidR="00F677C6" w:rsidRDefault="00F677C6" w:rsidP="00F677C6">
            <w:pPr>
              <w:jc w:val="center"/>
              <w:rPr>
                <w:color w:val="000000"/>
                <w:sz w:val="16"/>
                <w:szCs w:val="16"/>
              </w:rPr>
            </w:pPr>
            <w:r>
              <w:rPr>
                <w:color w:val="000000"/>
                <w:sz w:val="16"/>
                <w:szCs w:val="16"/>
              </w:rPr>
              <w:t>н/д</w:t>
            </w:r>
          </w:p>
        </w:tc>
        <w:tc>
          <w:tcPr>
            <w:tcW w:w="182" w:type="pct"/>
            <w:tcBorders>
              <w:top w:val="nil"/>
              <w:left w:val="nil"/>
              <w:bottom w:val="single" w:sz="4" w:space="0" w:color="auto"/>
              <w:right w:val="single" w:sz="4" w:space="0" w:color="auto"/>
            </w:tcBorders>
            <w:shd w:val="clear" w:color="auto" w:fill="auto"/>
            <w:vAlign w:val="center"/>
          </w:tcPr>
          <w:p w14:paraId="20D1B417" w14:textId="475B724D" w:rsidR="00F677C6" w:rsidRDefault="00F677C6" w:rsidP="00F677C6">
            <w:pPr>
              <w:jc w:val="center"/>
              <w:rPr>
                <w:color w:val="000000"/>
                <w:sz w:val="16"/>
                <w:szCs w:val="16"/>
              </w:rPr>
            </w:pPr>
            <w:r>
              <w:rPr>
                <w:color w:val="000000"/>
                <w:sz w:val="16"/>
                <w:szCs w:val="16"/>
              </w:rPr>
              <w:t>н/д</w:t>
            </w:r>
          </w:p>
        </w:tc>
        <w:tc>
          <w:tcPr>
            <w:tcW w:w="223" w:type="pct"/>
            <w:tcBorders>
              <w:top w:val="nil"/>
              <w:left w:val="nil"/>
              <w:bottom w:val="single" w:sz="4" w:space="0" w:color="auto"/>
              <w:right w:val="single" w:sz="4" w:space="0" w:color="auto"/>
            </w:tcBorders>
            <w:shd w:val="clear" w:color="auto" w:fill="auto"/>
            <w:vAlign w:val="center"/>
          </w:tcPr>
          <w:p w14:paraId="27F695D2" w14:textId="18E819F0" w:rsidR="00F677C6" w:rsidRDefault="00F677C6" w:rsidP="00F677C6">
            <w:pPr>
              <w:jc w:val="center"/>
              <w:rPr>
                <w:color w:val="000000"/>
                <w:sz w:val="16"/>
                <w:szCs w:val="16"/>
              </w:rPr>
            </w:pPr>
            <w:r>
              <w:rPr>
                <w:color w:val="000000"/>
                <w:sz w:val="16"/>
                <w:szCs w:val="16"/>
              </w:rPr>
              <w:t>1,067</w:t>
            </w:r>
          </w:p>
        </w:tc>
        <w:tc>
          <w:tcPr>
            <w:tcW w:w="215" w:type="pct"/>
            <w:tcBorders>
              <w:top w:val="nil"/>
              <w:left w:val="nil"/>
              <w:bottom w:val="single" w:sz="4" w:space="0" w:color="auto"/>
              <w:right w:val="single" w:sz="4" w:space="0" w:color="auto"/>
            </w:tcBorders>
            <w:shd w:val="clear" w:color="auto" w:fill="auto"/>
            <w:vAlign w:val="center"/>
          </w:tcPr>
          <w:p w14:paraId="39DE6D5C" w14:textId="4530C963" w:rsidR="00F677C6" w:rsidRDefault="00F677C6" w:rsidP="00F677C6">
            <w:pPr>
              <w:jc w:val="center"/>
              <w:rPr>
                <w:color w:val="000000"/>
                <w:sz w:val="16"/>
                <w:szCs w:val="16"/>
              </w:rPr>
            </w:pPr>
            <w:r>
              <w:rPr>
                <w:color w:val="000000"/>
                <w:sz w:val="16"/>
                <w:szCs w:val="16"/>
              </w:rPr>
              <w:t>1,067</w:t>
            </w:r>
          </w:p>
        </w:tc>
        <w:tc>
          <w:tcPr>
            <w:tcW w:w="213" w:type="pct"/>
            <w:tcBorders>
              <w:top w:val="nil"/>
              <w:left w:val="nil"/>
              <w:bottom w:val="single" w:sz="4" w:space="0" w:color="auto"/>
              <w:right w:val="single" w:sz="4" w:space="0" w:color="auto"/>
            </w:tcBorders>
            <w:shd w:val="clear" w:color="auto" w:fill="auto"/>
            <w:vAlign w:val="center"/>
          </w:tcPr>
          <w:p w14:paraId="2516349F" w14:textId="5DBF01D4" w:rsidR="00F677C6" w:rsidRDefault="00F677C6" w:rsidP="00F677C6">
            <w:pPr>
              <w:jc w:val="center"/>
              <w:rPr>
                <w:color w:val="000000"/>
                <w:sz w:val="16"/>
                <w:szCs w:val="16"/>
              </w:rPr>
            </w:pPr>
            <w:r>
              <w:rPr>
                <w:color w:val="000000"/>
                <w:sz w:val="16"/>
                <w:szCs w:val="16"/>
              </w:rPr>
              <w:t>1,067</w:t>
            </w:r>
          </w:p>
        </w:tc>
        <w:tc>
          <w:tcPr>
            <w:tcW w:w="222" w:type="pct"/>
            <w:tcBorders>
              <w:top w:val="nil"/>
              <w:left w:val="nil"/>
              <w:bottom w:val="single" w:sz="4" w:space="0" w:color="auto"/>
              <w:right w:val="single" w:sz="4" w:space="0" w:color="auto"/>
            </w:tcBorders>
            <w:shd w:val="clear" w:color="auto" w:fill="auto"/>
            <w:vAlign w:val="center"/>
          </w:tcPr>
          <w:p w14:paraId="5FED7534" w14:textId="77DC4E9B" w:rsidR="00F677C6" w:rsidRDefault="00F677C6" w:rsidP="00F677C6">
            <w:pPr>
              <w:jc w:val="center"/>
              <w:rPr>
                <w:color w:val="000000"/>
                <w:sz w:val="16"/>
                <w:szCs w:val="16"/>
              </w:rPr>
            </w:pPr>
            <w:r>
              <w:rPr>
                <w:color w:val="000000"/>
                <w:sz w:val="16"/>
                <w:szCs w:val="16"/>
              </w:rPr>
              <w:t>1,067</w:t>
            </w:r>
          </w:p>
        </w:tc>
        <w:tc>
          <w:tcPr>
            <w:tcW w:w="214" w:type="pct"/>
            <w:tcBorders>
              <w:top w:val="nil"/>
              <w:left w:val="nil"/>
              <w:bottom w:val="single" w:sz="4" w:space="0" w:color="auto"/>
              <w:right w:val="single" w:sz="4" w:space="0" w:color="auto"/>
            </w:tcBorders>
            <w:shd w:val="clear" w:color="auto" w:fill="auto"/>
            <w:vAlign w:val="center"/>
          </w:tcPr>
          <w:p w14:paraId="33B623A2" w14:textId="4B5804A1" w:rsidR="00F677C6" w:rsidRDefault="00F677C6" w:rsidP="00F677C6">
            <w:pPr>
              <w:jc w:val="center"/>
              <w:rPr>
                <w:color w:val="000000"/>
                <w:sz w:val="16"/>
                <w:szCs w:val="16"/>
              </w:rPr>
            </w:pPr>
            <w:r>
              <w:rPr>
                <w:color w:val="000000"/>
                <w:sz w:val="16"/>
                <w:szCs w:val="16"/>
              </w:rPr>
              <w:t>1,067</w:t>
            </w:r>
          </w:p>
        </w:tc>
        <w:tc>
          <w:tcPr>
            <w:tcW w:w="196" w:type="pct"/>
            <w:tcBorders>
              <w:top w:val="nil"/>
              <w:left w:val="nil"/>
              <w:bottom w:val="single" w:sz="4" w:space="0" w:color="auto"/>
              <w:right w:val="single" w:sz="4" w:space="0" w:color="auto"/>
            </w:tcBorders>
            <w:shd w:val="clear" w:color="auto" w:fill="auto"/>
            <w:vAlign w:val="center"/>
          </w:tcPr>
          <w:p w14:paraId="6D81CC39" w14:textId="151AAE06" w:rsidR="00F677C6" w:rsidRDefault="00F677C6" w:rsidP="00F677C6">
            <w:pPr>
              <w:jc w:val="center"/>
              <w:rPr>
                <w:color w:val="000000"/>
                <w:sz w:val="16"/>
                <w:szCs w:val="16"/>
              </w:rPr>
            </w:pPr>
            <w:r>
              <w:rPr>
                <w:color w:val="000000"/>
                <w:sz w:val="16"/>
                <w:szCs w:val="16"/>
              </w:rPr>
              <w:t>1,067</w:t>
            </w:r>
          </w:p>
        </w:tc>
        <w:tc>
          <w:tcPr>
            <w:tcW w:w="231" w:type="pct"/>
            <w:tcBorders>
              <w:top w:val="nil"/>
              <w:left w:val="nil"/>
              <w:bottom w:val="single" w:sz="4" w:space="0" w:color="auto"/>
              <w:right w:val="single" w:sz="4" w:space="0" w:color="auto"/>
            </w:tcBorders>
            <w:shd w:val="clear" w:color="auto" w:fill="auto"/>
            <w:vAlign w:val="center"/>
          </w:tcPr>
          <w:p w14:paraId="2784A6C3" w14:textId="0D6E2C97" w:rsidR="00F677C6" w:rsidRDefault="00F677C6" w:rsidP="00F677C6">
            <w:pPr>
              <w:jc w:val="center"/>
              <w:rPr>
                <w:color w:val="000000"/>
                <w:sz w:val="16"/>
                <w:szCs w:val="16"/>
              </w:rPr>
            </w:pPr>
            <w:r>
              <w:rPr>
                <w:color w:val="000000"/>
                <w:sz w:val="16"/>
                <w:szCs w:val="16"/>
              </w:rPr>
              <w:t>1,067</w:t>
            </w:r>
          </w:p>
        </w:tc>
        <w:tc>
          <w:tcPr>
            <w:tcW w:w="231" w:type="pct"/>
            <w:tcBorders>
              <w:top w:val="nil"/>
              <w:left w:val="nil"/>
              <w:bottom w:val="single" w:sz="4" w:space="0" w:color="auto"/>
              <w:right w:val="single" w:sz="4" w:space="0" w:color="auto"/>
            </w:tcBorders>
            <w:shd w:val="clear" w:color="auto" w:fill="auto"/>
            <w:vAlign w:val="center"/>
          </w:tcPr>
          <w:p w14:paraId="26FE4AA7" w14:textId="6C4C7413" w:rsidR="00F677C6" w:rsidRDefault="00F677C6" w:rsidP="00F677C6">
            <w:pPr>
              <w:jc w:val="center"/>
              <w:rPr>
                <w:color w:val="000000"/>
                <w:sz w:val="16"/>
                <w:szCs w:val="16"/>
              </w:rPr>
            </w:pPr>
            <w:r>
              <w:rPr>
                <w:color w:val="000000"/>
                <w:sz w:val="16"/>
                <w:szCs w:val="16"/>
              </w:rPr>
              <w:t>1,067</w:t>
            </w:r>
          </w:p>
        </w:tc>
        <w:tc>
          <w:tcPr>
            <w:tcW w:w="219" w:type="pct"/>
            <w:tcBorders>
              <w:top w:val="nil"/>
              <w:left w:val="nil"/>
              <w:bottom w:val="single" w:sz="4" w:space="0" w:color="auto"/>
              <w:right w:val="single" w:sz="4" w:space="0" w:color="auto"/>
            </w:tcBorders>
            <w:shd w:val="clear" w:color="auto" w:fill="auto"/>
            <w:vAlign w:val="center"/>
          </w:tcPr>
          <w:p w14:paraId="0482AAE9" w14:textId="4B9A95D5" w:rsidR="00F677C6" w:rsidRDefault="00F677C6" w:rsidP="00F677C6">
            <w:pPr>
              <w:jc w:val="center"/>
              <w:rPr>
                <w:color w:val="000000"/>
                <w:sz w:val="16"/>
                <w:szCs w:val="16"/>
              </w:rPr>
            </w:pPr>
            <w:r>
              <w:rPr>
                <w:color w:val="000000"/>
                <w:sz w:val="16"/>
                <w:szCs w:val="16"/>
              </w:rPr>
              <w:t>1,067</w:t>
            </w:r>
          </w:p>
        </w:tc>
        <w:tc>
          <w:tcPr>
            <w:tcW w:w="231" w:type="pct"/>
            <w:tcBorders>
              <w:top w:val="nil"/>
              <w:left w:val="nil"/>
              <w:bottom w:val="single" w:sz="4" w:space="0" w:color="auto"/>
              <w:right w:val="single" w:sz="4" w:space="0" w:color="auto"/>
            </w:tcBorders>
            <w:shd w:val="clear" w:color="auto" w:fill="auto"/>
            <w:vAlign w:val="center"/>
          </w:tcPr>
          <w:p w14:paraId="6EEFE844" w14:textId="4A2FBEE6" w:rsidR="00F677C6" w:rsidRDefault="00F677C6" w:rsidP="00F677C6">
            <w:pPr>
              <w:jc w:val="center"/>
              <w:rPr>
                <w:color w:val="000000"/>
                <w:sz w:val="16"/>
                <w:szCs w:val="16"/>
              </w:rPr>
            </w:pPr>
            <w:r>
              <w:rPr>
                <w:color w:val="000000"/>
                <w:sz w:val="16"/>
                <w:szCs w:val="16"/>
              </w:rPr>
              <w:t>1,067</w:t>
            </w:r>
          </w:p>
        </w:tc>
      </w:tr>
    </w:tbl>
    <w:p w14:paraId="31C92BD4" w14:textId="77777777" w:rsidR="00CD2F58" w:rsidRDefault="00CD2F58" w:rsidP="00CD2F58">
      <w:pPr>
        <w:pStyle w:val="afffa"/>
        <w:spacing w:before="0"/>
        <w:sectPr w:rsidR="00CD2F58" w:rsidSect="00916760">
          <w:pgSz w:w="16838" w:h="11906" w:orient="landscape" w:code="9"/>
          <w:pgMar w:top="1134" w:right="1134" w:bottom="567" w:left="1134" w:header="397" w:footer="0" w:gutter="0"/>
          <w:cols w:space="708"/>
          <w:docGrid w:linePitch="360"/>
        </w:sectPr>
      </w:pPr>
    </w:p>
    <w:p w14:paraId="0DA3364A" w14:textId="77777777" w:rsidR="00CD2F58" w:rsidRPr="001A772D" w:rsidRDefault="00CD2F58" w:rsidP="00CD2F58">
      <w:pPr>
        <w:pStyle w:val="2f0"/>
      </w:pPr>
      <w:bookmarkStart w:id="326" w:name="_Toc115635611"/>
      <w:bookmarkStart w:id="327" w:name="_Toc138417557"/>
      <w:r w:rsidRPr="001A772D">
        <w:lastRenderedPageBreak/>
        <w:t>2.5 Прогнозы приростов объемов потребления тепловой энергии (мощности) и теплоносителя в зонах действия индивидуального теплоснабжения</w:t>
      </w:r>
      <w:bookmarkEnd w:id="326"/>
      <w:bookmarkEnd w:id="327"/>
    </w:p>
    <w:p w14:paraId="4966794B" w14:textId="77777777" w:rsidR="00CD2F58" w:rsidRPr="001A772D" w:rsidRDefault="00CD2F58" w:rsidP="00CD2F58">
      <w:pPr>
        <w:pStyle w:val="Afff8"/>
      </w:pPr>
      <w:r w:rsidRPr="001A772D">
        <w:t>В зону индивидуального теплоснабжения</w:t>
      </w:r>
      <w:r>
        <w:t xml:space="preserve"> на территории муниципального образования</w:t>
      </w:r>
      <w:r w:rsidRPr="001A772D">
        <w:t xml:space="preserve"> </w:t>
      </w:r>
      <w:r>
        <w:t>попадают объекты частного и индивидуального жилого строительства</w:t>
      </w:r>
      <w:r w:rsidRPr="001A772D">
        <w:t>, расположенные за пределами зон с центральным теплоснабжением и отапливаемые собственными источниками тепла, работающими</w:t>
      </w:r>
      <w:r>
        <w:t xml:space="preserve"> </w:t>
      </w:r>
      <w:r w:rsidRPr="001A772D">
        <w:t xml:space="preserve">на газообразном или твердом </w:t>
      </w:r>
      <w:proofErr w:type="gramStart"/>
      <w:r w:rsidRPr="001A772D">
        <w:t>топливе</w:t>
      </w:r>
      <w:proofErr w:type="gramEnd"/>
      <w:r w:rsidRPr="001A772D">
        <w:t xml:space="preserve">. </w:t>
      </w:r>
      <w:r>
        <w:t xml:space="preserve">Статистика </w:t>
      </w:r>
      <w:proofErr w:type="gramStart"/>
      <w:r>
        <w:t xml:space="preserve">учета </w:t>
      </w:r>
      <w:r w:rsidRPr="001A772D">
        <w:t>приростов объемов потребления тепловой энергии</w:t>
      </w:r>
      <w:proofErr w:type="gramEnd"/>
      <w:r>
        <w:t xml:space="preserve"> </w:t>
      </w:r>
      <w:r w:rsidRPr="001A772D">
        <w:t>в зонах действия индивидуального теплоснабжения</w:t>
      </w:r>
      <w:r>
        <w:t xml:space="preserve"> не ведется. </w:t>
      </w:r>
      <w:r w:rsidRPr="001A772D">
        <w:t>В перспективе сохраняется тенденция к организации индивидуального теплоснабжения в зонах малоэтажной застройки.</w:t>
      </w:r>
    </w:p>
    <w:p w14:paraId="7B4805DD" w14:textId="77777777" w:rsidR="00CD2F58" w:rsidRPr="001A772D" w:rsidRDefault="00CD2F58" w:rsidP="00CD2F58">
      <w:pPr>
        <w:pStyle w:val="2f0"/>
      </w:pPr>
      <w:bookmarkStart w:id="328" w:name="_Toc115635612"/>
      <w:bookmarkStart w:id="329" w:name="_Toc138417558"/>
      <w:r w:rsidRPr="001A772D">
        <w:t>2.6 Прогнозы приростов объемов потребления тепловой энергии (мощности) и теплоносителя объектами, расположенными в производственных зонах</w:t>
      </w:r>
      <w:bookmarkEnd w:id="328"/>
      <w:bookmarkEnd w:id="329"/>
    </w:p>
    <w:p w14:paraId="1515E467" w14:textId="77777777" w:rsidR="00CD2F58" w:rsidRPr="001A772D" w:rsidRDefault="00CD2F58" w:rsidP="00CD2F58">
      <w:pPr>
        <w:pStyle w:val="Afff8"/>
      </w:pPr>
      <w:r w:rsidRPr="001A772D">
        <w:t xml:space="preserve">Приростов объемов потребления тепловой энергии (мощности) и теплоносителя объектами, </w:t>
      </w:r>
      <w:r w:rsidRPr="007D595C">
        <w:t>расположенными в производственных зонах, на территории муниципального образования не предполагается.</w:t>
      </w:r>
    </w:p>
    <w:p w14:paraId="03E7F34D" w14:textId="77777777" w:rsidR="00CD2F58" w:rsidRPr="001A772D" w:rsidRDefault="00CD2F58" w:rsidP="00CD2F58">
      <w:pPr>
        <w:pStyle w:val="2f0"/>
      </w:pPr>
      <w:bookmarkStart w:id="330" w:name="_Toc115635613"/>
      <w:bookmarkStart w:id="331" w:name="_Toc138417559"/>
      <w:r w:rsidRPr="001A772D">
        <w:t>2.7 Изменения, произошедшие в существующем и перспективном потреблении тепловой энергии на цели теплоснабжения за период, предшествующий актуализации схемы теплоснабжения</w:t>
      </w:r>
      <w:bookmarkEnd w:id="330"/>
      <w:bookmarkEnd w:id="331"/>
    </w:p>
    <w:p w14:paraId="746D8711" w14:textId="13336AFD" w:rsidR="00CD2F58" w:rsidRDefault="00075D06" w:rsidP="00CD2F58">
      <w:pPr>
        <w:pStyle w:val="Afff8"/>
      </w:pPr>
      <w:r>
        <w:t xml:space="preserve">Внесены изменения, </w:t>
      </w:r>
      <w:r w:rsidRPr="001A772D">
        <w:t>произошедш</w:t>
      </w:r>
      <w:r>
        <w:t>ие</w:t>
      </w:r>
      <w:r w:rsidR="00CD2F58" w:rsidRPr="001A772D">
        <w:t xml:space="preserve"> в существующем и перспективном потреблении тепловой энергии, за прошедший период.</w:t>
      </w:r>
    </w:p>
    <w:p w14:paraId="34CEFFE5" w14:textId="77777777" w:rsidR="00CD2F58" w:rsidRDefault="00CD2F58">
      <w:pPr>
        <w:spacing w:after="200" w:line="276" w:lineRule="auto"/>
        <w:rPr>
          <w:b/>
          <w:bCs/>
        </w:rPr>
      </w:pPr>
      <w:bookmarkStart w:id="332" w:name="_Toc407638503"/>
      <w:bookmarkStart w:id="333" w:name="_Toc407703147"/>
      <w:bookmarkStart w:id="334" w:name="_Toc407703967"/>
      <w:bookmarkStart w:id="335" w:name="_Toc414274879"/>
      <w:bookmarkStart w:id="336" w:name="_Toc416708249"/>
      <w:bookmarkStart w:id="337" w:name="_Toc422928607"/>
      <w:bookmarkStart w:id="338" w:name="_Toc423525726"/>
      <w:bookmarkStart w:id="339" w:name="_Toc424042112"/>
      <w:bookmarkStart w:id="340" w:name="_Toc430345874"/>
      <w:bookmarkStart w:id="341" w:name="_Toc431569645"/>
      <w:bookmarkStart w:id="342" w:name="_Toc437278340"/>
      <w:bookmarkEnd w:id="305"/>
      <w:bookmarkEnd w:id="306"/>
      <w:bookmarkEnd w:id="307"/>
      <w:bookmarkEnd w:id="308"/>
      <w:bookmarkEnd w:id="309"/>
      <w:bookmarkEnd w:id="310"/>
      <w:bookmarkEnd w:id="311"/>
      <w:bookmarkEnd w:id="312"/>
      <w:bookmarkEnd w:id="313"/>
      <w:bookmarkEnd w:id="314"/>
      <w:bookmarkEnd w:id="315"/>
      <w:r>
        <w:br w:type="page"/>
      </w:r>
    </w:p>
    <w:p w14:paraId="07B849BD" w14:textId="369C156C" w:rsidR="00FE6FA1" w:rsidRPr="001A772D" w:rsidRDefault="00106C71" w:rsidP="00C563DD">
      <w:pPr>
        <w:pStyle w:val="1fe"/>
      </w:pPr>
      <w:bookmarkStart w:id="343" w:name="_Toc138417560"/>
      <w:r w:rsidRPr="001A772D">
        <w:lastRenderedPageBreak/>
        <w:t xml:space="preserve">Книга 3. </w:t>
      </w:r>
      <w:r w:rsidR="00E245B6" w:rsidRPr="001A772D">
        <w:t xml:space="preserve">Глава 3 – Электронная </w:t>
      </w:r>
      <w:r w:rsidR="00BA4EAC" w:rsidRPr="001A772D">
        <w:t>модель системы теплоснабжения</w:t>
      </w:r>
      <w:bookmarkEnd w:id="343"/>
      <w:r w:rsidR="00BA4EAC" w:rsidRPr="001A772D">
        <w:t xml:space="preserve"> </w:t>
      </w:r>
      <w:bookmarkEnd w:id="332"/>
      <w:bookmarkEnd w:id="333"/>
      <w:bookmarkEnd w:id="334"/>
      <w:bookmarkEnd w:id="335"/>
      <w:bookmarkEnd w:id="336"/>
      <w:bookmarkEnd w:id="337"/>
      <w:bookmarkEnd w:id="338"/>
      <w:bookmarkEnd w:id="339"/>
      <w:bookmarkEnd w:id="340"/>
      <w:bookmarkEnd w:id="341"/>
      <w:bookmarkEnd w:id="342"/>
    </w:p>
    <w:p w14:paraId="45E39BAC" w14:textId="221A19B6" w:rsidR="004B54A1" w:rsidRDefault="007D3615" w:rsidP="004B54A1">
      <w:pPr>
        <w:pStyle w:val="2f0"/>
      </w:pPr>
      <w:bookmarkStart w:id="344" w:name="_Toc138417561"/>
      <w:r w:rsidRPr="001A772D">
        <w:t>3.1 Графическое представление объектов системы теплоснабжения с привязкой к топографической основе поселения, городского округа, города федерального значения и с полным топологическим описанием связности объектов</w:t>
      </w:r>
      <w:bookmarkEnd w:id="344"/>
    </w:p>
    <w:p w14:paraId="47D7DFBD" w14:textId="77777777" w:rsidR="004B54A1" w:rsidRPr="001A772D" w:rsidRDefault="004B54A1" w:rsidP="004B54A1">
      <w:pPr>
        <w:pStyle w:val="Afff8"/>
      </w:pPr>
      <w:r>
        <w:t>В связи с п.2 постановления Правительства Российской Федерации №154 «О требованиях к схемам теплоснабжения, порядку их разработки и утверждения» актуализация электронной модели схемы теплоснабжения поселений, городских округов, поселений с численностью населения от 10 тыс. человек до 100 тыс. человек не является обязательной.</w:t>
      </w:r>
    </w:p>
    <w:p w14:paraId="442699AD" w14:textId="77777777" w:rsidR="004B54A1" w:rsidRDefault="004B54A1">
      <w:pPr>
        <w:spacing w:after="200" w:line="276" w:lineRule="auto"/>
        <w:rPr>
          <w:b/>
          <w:bCs/>
        </w:rPr>
      </w:pPr>
      <w:bookmarkStart w:id="345" w:name="_Toc115635625"/>
      <w:bookmarkStart w:id="346" w:name="_Toc407638504"/>
      <w:bookmarkStart w:id="347" w:name="_Toc407703148"/>
      <w:bookmarkStart w:id="348" w:name="_Toc407703968"/>
      <w:bookmarkStart w:id="349" w:name="_Toc414274880"/>
      <w:bookmarkStart w:id="350" w:name="_Toc416708250"/>
      <w:bookmarkStart w:id="351" w:name="_Toc422928608"/>
      <w:bookmarkStart w:id="352" w:name="_Toc423525727"/>
      <w:bookmarkStart w:id="353" w:name="_Toc424042113"/>
      <w:bookmarkStart w:id="354" w:name="_Toc430345875"/>
      <w:bookmarkStart w:id="355" w:name="_Toc431569646"/>
      <w:bookmarkStart w:id="356" w:name="_Toc437278341"/>
      <w:r>
        <w:br w:type="page"/>
      </w:r>
    </w:p>
    <w:p w14:paraId="298AC085" w14:textId="5944EC35" w:rsidR="006A5888" w:rsidRPr="001A772D" w:rsidRDefault="006A5888" w:rsidP="006A5888">
      <w:pPr>
        <w:pStyle w:val="1fe"/>
      </w:pPr>
      <w:bookmarkStart w:id="357" w:name="_Toc138417562"/>
      <w:r w:rsidRPr="00C41C59">
        <w:lastRenderedPageBreak/>
        <w:t>Книга 4. Глава 4 – Существующие и перспективные балансы тепловой мощности источников тепловой энергии и тепловой нагрузки</w:t>
      </w:r>
      <w:bookmarkEnd w:id="345"/>
      <w:bookmarkEnd w:id="357"/>
    </w:p>
    <w:p w14:paraId="4B0864A4" w14:textId="77777777" w:rsidR="006A5888" w:rsidRPr="001A772D" w:rsidRDefault="006A5888" w:rsidP="006A5888">
      <w:pPr>
        <w:pStyle w:val="af3"/>
        <w:keepNext/>
        <w:keepLines/>
        <w:numPr>
          <w:ilvl w:val="0"/>
          <w:numId w:val="6"/>
        </w:numPr>
        <w:tabs>
          <w:tab w:val="left" w:pos="1134"/>
        </w:tabs>
        <w:spacing w:before="120" w:after="240"/>
        <w:contextualSpacing w:val="0"/>
        <w:jc w:val="both"/>
        <w:outlineLvl w:val="1"/>
        <w:rPr>
          <w:rFonts w:eastAsia="Times New Roman"/>
          <w:b/>
          <w:bCs/>
          <w:i/>
          <w:vanish/>
          <w:sz w:val="28"/>
          <w:szCs w:val="28"/>
          <w:lang w:eastAsia="ru-RU"/>
        </w:rPr>
      </w:pPr>
      <w:bookmarkStart w:id="358" w:name="_Toc134889540"/>
      <w:bookmarkStart w:id="359" w:name="_Toc134972710"/>
      <w:bookmarkStart w:id="360" w:name="_Toc136008586"/>
      <w:bookmarkStart w:id="361" w:name="_Toc138417440"/>
      <w:bookmarkStart w:id="362" w:name="_Toc138417563"/>
      <w:bookmarkEnd w:id="358"/>
      <w:bookmarkEnd w:id="359"/>
      <w:bookmarkEnd w:id="360"/>
      <w:bookmarkEnd w:id="361"/>
      <w:bookmarkEnd w:id="362"/>
    </w:p>
    <w:p w14:paraId="1C09B582" w14:textId="77777777" w:rsidR="006A5888" w:rsidRPr="001A772D" w:rsidRDefault="006A5888" w:rsidP="006A5888">
      <w:pPr>
        <w:pStyle w:val="af3"/>
        <w:keepNext/>
        <w:keepLines/>
        <w:numPr>
          <w:ilvl w:val="0"/>
          <w:numId w:val="6"/>
        </w:numPr>
        <w:tabs>
          <w:tab w:val="left" w:pos="1134"/>
        </w:tabs>
        <w:spacing w:before="120" w:after="240"/>
        <w:contextualSpacing w:val="0"/>
        <w:jc w:val="both"/>
        <w:outlineLvl w:val="1"/>
        <w:rPr>
          <w:rFonts w:eastAsia="Times New Roman"/>
          <w:b/>
          <w:bCs/>
          <w:i/>
          <w:vanish/>
          <w:sz w:val="28"/>
          <w:szCs w:val="28"/>
          <w:lang w:eastAsia="ru-RU"/>
        </w:rPr>
      </w:pPr>
      <w:bookmarkStart w:id="363" w:name="_Toc134889541"/>
      <w:bookmarkStart w:id="364" w:name="_Toc134972711"/>
      <w:bookmarkStart w:id="365" w:name="_Toc136008587"/>
      <w:bookmarkStart w:id="366" w:name="_Toc138417441"/>
      <w:bookmarkStart w:id="367" w:name="_Toc138417564"/>
      <w:bookmarkEnd w:id="363"/>
      <w:bookmarkEnd w:id="364"/>
      <w:bookmarkEnd w:id="365"/>
      <w:bookmarkEnd w:id="366"/>
      <w:bookmarkEnd w:id="367"/>
    </w:p>
    <w:p w14:paraId="3B84EC1B" w14:textId="77777777" w:rsidR="006A5888" w:rsidRPr="001A772D" w:rsidRDefault="006A5888" w:rsidP="006A5888">
      <w:pPr>
        <w:pStyle w:val="2f0"/>
      </w:pPr>
      <w:bookmarkStart w:id="368" w:name="_Toc115635628"/>
      <w:bookmarkStart w:id="369" w:name="_Toc138417565"/>
      <w:proofErr w:type="gramStart"/>
      <w:r w:rsidRPr="001A772D">
        <w:t>4.1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а в ценовых зонах теплоснабжения - балансы существующей на базовый период схемы теплоснабжения (актуализации схемы теплоснабжения) тепловой мощности</w:t>
      </w:r>
      <w:proofErr w:type="gramEnd"/>
      <w:r w:rsidRPr="001A772D">
        <w:t xml:space="preserve"> и перспективной тепловой нагрузки в каждой системе теплоснабжения с указанием сведений о значениях существующей и перспективной тепловой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bookmarkEnd w:id="368"/>
      <w:bookmarkEnd w:id="369"/>
    </w:p>
    <w:p w14:paraId="7562A444" w14:textId="7470C06A" w:rsidR="006A5888" w:rsidRPr="001A772D" w:rsidRDefault="006A5888" w:rsidP="006A5888">
      <w:pPr>
        <w:pStyle w:val="Afff8"/>
      </w:pPr>
      <w:r w:rsidRPr="001A772D">
        <w:rPr>
          <w:sz w:val="23"/>
          <w:szCs w:val="23"/>
        </w:rPr>
        <w:t xml:space="preserve">Тепловые балансы составлены </w:t>
      </w:r>
      <w:r w:rsidRPr="002E1A97">
        <w:rPr>
          <w:sz w:val="23"/>
          <w:szCs w:val="23"/>
        </w:rPr>
        <w:t>на 1</w:t>
      </w:r>
      <w:r w:rsidR="002E1A97" w:rsidRPr="002E1A97">
        <w:rPr>
          <w:sz w:val="23"/>
          <w:szCs w:val="23"/>
        </w:rPr>
        <w:t>0</w:t>
      </w:r>
      <w:r w:rsidRPr="002E1A97">
        <w:rPr>
          <w:sz w:val="23"/>
          <w:szCs w:val="23"/>
        </w:rPr>
        <w:t xml:space="preserve">-летний этап планирования </w:t>
      </w:r>
      <w:r w:rsidR="002E1A97" w:rsidRPr="002E1A97">
        <w:t>2024</w:t>
      </w:r>
      <w:r w:rsidRPr="002E1A97">
        <w:rPr>
          <w:sz w:val="23"/>
          <w:szCs w:val="23"/>
        </w:rPr>
        <w:t>-</w:t>
      </w:r>
      <w:r w:rsidR="002E1A97" w:rsidRPr="002E1A97">
        <w:t>303</w:t>
      </w:r>
      <w:r w:rsidR="004B54A1">
        <w:t>3</w:t>
      </w:r>
      <w:r w:rsidRPr="001A772D">
        <w:rPr>
          <w:sz w:val="23"/>
          <w:szCs w:val="23"/>
        </w:rPr>
        <w:t xml:space="preserve"> гг. Тепловые балансы учитывают запланированные изменения установленных и располагаемых мощностей источников тепловой энергии при актуализации схемы теплоснабжения </w:t>
      </w:r>
      <w:r w:rsidR="00FF2AC0">
        <w:rPr>
          <w:sz w:val="23"/>
          <w:szCs w:val="23"/>
        </w:rPr>
        <w:t>Шабуровского СП</w:t>
      </w:r>
      <w:r w:rsidRPr="001A772D">
        <w:rPr>
          <w:sz w:val="23"/>
          <w:szCs w:val="23"/>
        </w:rPr>
        <w:t xml:space="preserve">. </w:t>
      </w:r>
      <w:r w:rsidRPr="001A772D">
        <w:t>В установленных зонах действия источников тепловой энергии определены перспективные тепловые нагрузки в соответствии с данными, представленными в главе 2 настоящего документа. Динамика изменения договорной нагрузки приведена в таблице</w:t>
      </w:r>
      <w:r w:rsidR="00602520">
        <w:t xml:space="preserve"> </w:t>
      </w:r>
      <w:r w:rsidR="001E6615">
        <w:t>46</w:t>
      </w:r>
      <w:r w:rsidRPr="001A772D">
        <w:t xml:space="preserve">. Балансы тепловой энергии и перспективной тепловой нагрузки в каждой из выделенных зон действия источников тепловой энергии </w:t>
      </w:r>
      <w:r w:rsidRPr="001E6A3D">
        <w:t xml:space="preserve">Муниципального образования </w:t>
      </w:r>
      <w:r w:rsidRPr="001A772D">
        <w:t>представлены в таблице</w:t>
      </w:r>
      <w:r w:rsidR="003D339C">
        <w:t xml:space="preserve"> </w:t>
      </w:r>
      <w:r w:rsidR="001E6615">
        <w:t>47</w:t>
      </w:r>
      <w:r w:rsidRPr="001A772D">
        <w:t>.</w:t>
      </w:r>
    </w:p>
    <w:p w14:paraId="6444CA73" w14:textId="77777777" w:rsidR="006A5888" w:rsidRPr="001A772D" w:rsidRDefault="006A5888" w:rsidP="006A5888">
      <w:pPr>
        <w:pStyle w:val="afffffff0"/>
        <w:ind w:right="-1"/>
        <w:sectPr w:rsidR="006A5888" w:rsidRPr="001A772D" w:rsidSect="00F30EEA">
          <w:footerReference w:type="default" r:id="rId30"/>
          <w:type w:val="nextColumn"/>
          <w:pgSz w:w="11906" w:h="16838" w:code="9"/>
          <w:pgMar w:top="1134" w:right="567" w:bottom="1134" w:left="1134" w:header="397" w:footer="0" w:gutter="0"/>
          <w:cols w:space="708"/>
          <w:docGrid w:linePitch="360"/>
        </w:sectPr>
      </w:pPr>
    </w:p>
    <w:p w14:paraId="3158E13F" w14:textId="2ADF56FC" w:rsidR="00BD1ECA" w:rsidRPr="003E3424" w:rsidRDefault="00AD2F86" w:rsidP="00BD1ECA">
      <w:pPr>
        <w:pStyle w:val="afffa"/>
        <w:spacing w:before="0"/>
      </w:pPr>
      <w:r w:rsidRPr="003E3424">
        <w:lastRenderedPageBreak/>
        <w:t xml:space="preserve">Таблица </w:t>
      </w:r>
      <w:r w:rsidR="001E6615">
        <w:t>46</w:t>
      </w:r>
      <w:r w:rsidRPr="003E3424">
        <w:t xml:space="preserve">. Динамика тепловой </w:t>
      </w:r>
      <w:r w:rsidR="00AE38BB" w:rsidRPr="003E3424">
        <w:t>нагрузки</w:t>
      </w:r>
      <w:r w:rsidRPr="003E3424">
        <w:t xml:space="preserve"> на период актуализации схемы теплоснабжения</w:t>
      </w:r>
      <w:r w:rsidR="00BD1ECA" w:rsidRPr="003E3424">
        <w:tab/>
      </w:r>
    </w:p>
    <w:tbl>
      <w:tblPr>
        <w:tblW w:w="4885" w:type="pct"/>
        <w:tblCellMar>
          <w:left w:w="0" w:type="dxa"/>
          <w:right w:w="0" w:type="dxa"/>
        </w:tblCellMar>
        <w:tblLook w:val="04A0" w:firstRow="1" w:lastRow="0" w:firstColumn="1" w:lastColumn="0" w:noHBand="0" w:noVBand="1"/>
      </w:tblPr>
      <w:tblGrid>
        <w:gridCol w:w="304"/>
        <w:gridCol w:w="1393"/>
        <w:gridCol w:w="3959"/>
        <w:gridCol w:w="725"/>
        <w:gridCol w:w="607"/>
        <w:gridCol w:w="607"/>
        <w:gridCol w:w="607"/>
        <w:gridCol w:w="607"/>
        <w:gridCol w:w="607"/>
        <w:gridCol w:w="607"/>
        <w:gridCol w:w="604"/>
        <w:gridCol w:w="604"/>
        <w:gridCol w:w="604"/>
        <w:gridCol w:w="604"/>
        <w:gridCol w:w="604"/>
        <w:gridCol w:w="604"/>
        <w:gridCol w:w="604"/>
        <w:gridCol w:w="548"/>
      </w:tblGrid>
      <w:tr w:rsidR="00992D52" w:rsidRPr="003E3424" w14:paraId="220EDC11" w14:textId="77777777" w:rsidTr="000823E7">
        <w:trPr>
          <w:trHeight w:val="57"/>
        </w:trPr>
        <w:tc>
          <w:tcPr>
            <w:tcW w:w="1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241CA9" w14:textId="77777777" w:rsidR="00992D52" w:rsidRPr="003E3424" w:rsidRDefault="00992D52" w:rsidP="006D412E">
            <w:pPr>
              <w:jc w:val="center"/>
              <w:rPr>
                <w:color w:val="000000"/>
                <w:sz w:val="18"/>
                <w:szCs w:val="18"/>
              </w:rPr>
            </w:pPr>
            <w:r w:rsidRPr="003E3424">
              <w:rPr>
                <w:color w:val="000000"/>
                <w:sz w:val="18"/>
                <w:szCs w:val="18"/>
              </w:rPr>
              <w:t xml:space="preserve">№ </w:t>
            </w:r>
            <w:proofErr w:type="gramStart"/>
            <w:r w:rsidRPr="003E3424">
              <w:rPr>
                <w:color w:val="000000"/>
                <w:sz w:val="18"/>
                <w:szCs w:val="18"/>
              </w:rPr>
              <w:t>п</w:t>
            </w:r>
            <w:proofErr w:type="gramEnd"/>
            <w:r w:rsidRPr="003E3424">
              <w:rPr>
                <w:color w:val="000000"/>
                <w:sz w:val="18"/>
                <w:szCs w:val="18"/>
              </w:rPr>
              <w:t>/п</w:t>
            </w:r>
          </w:p>
        </w:tc>
        <w:tc>
          <w:tcPr>
            <w:tcW w:w="471" w:type="pct"/>
            <w:tcBorders>
              <w:top w:val="single" w:sz="4" w:space="0" w:color="auto"/>
              <w:left w:val="nil"/>
              <w:bottom w:val="single" w:sz="4" w:space="0" w:color="auto"/>
              <w:right w:val="single" w:sz="4" w:space="0" w:color="auto"/>
            </w:tcBorders>
            <w:shd w:val="clear" w:color="auto" w:fill="auto"/>
            <w:vAlign w:val="center"/>
            <w:hideMark/>
          </w:tcPr>
          <w:p w14:paraId="3F6C76C1" w14:textId="77777777" w:rsidR="00992D52" w:rsidRPr="003E3424" w:rsidRDefault="00992D52" w:rsidP="006D412E">
            <w:pPr>
              <w:jc w:val="center"/>
              <w:rPr>
                <w:color w:val="000000"/>
                <w:sz w:val="16"/>
                <w:szCs w:val="16"/>
              </w:rPr>
            </w:pPr>
            <w:r w:rsidRPr="003E3424">
              <w:rPr>
                <w:color w:val="000000"/>
                <w:sz w:val="16"/>
                <w:szCs w:val="16"/>
              </w:rPr>
              <w:t>ЕТО</w:t>
            </w:r>
          </w:p>
        </w:tc>
        <w:tc>
          <w:tcPr>
            <w:tcW w:w="1338" w:type="pct"/>
            <w:tcBorders>
              <w:top w:val="single" w:sz="4" w:space="0" w:color="auto"/>
              <w:left w:val="nil"/>
              <w:bottom w:val="single" w:sz="4" w:space="0" w:color="auto"/>
              <w:right w:val="single" w:sz="4" w:space="0" w:color="auto"/>
            </w:tcBorders>
            <w:shd w:val="clear" w:color="auto" w:fill="auto"/>
            <w:vAlign w:val="center"/>
            <w:hideMark/>
          </w:tcPr>
          <w:p w14:paraId="3F14B197" w14:textId="77777777" w:rsidR="00992D52" w:rsidRPr="003E3424" w:rsidRDefault="00992D52" w:rsidP="006D412E">
            <w:pPr>
              <w:jc w:val="center"/>
              <w:rPr>
                <w:color w:val="000000"/>
                <w:sz w:val="16"/>
                <w:szCs w:val="16"/>
              </w:rPr>
            </w:pPr>
            <w:r w:rsidRPr="003E3424">
              <w:rPr>
                <w:color w:val="000000"/>
                <w:sz w:val="16"/>
                <w:szCs w:val="16"/>
              </w:rPr>
              <w:t>Наименование показателей</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17EDC1C7" w14:textId="77777777" w:rsidR="00992D52" w:rsidRPr="003E3424" w:rsidRDefault="00992D52" w:rsidP="006D412E">
            <w:pPr>
              <w:jc w:val="center"/>
              <w:rPr>
                <w:color w:val="000000"/>
                <w:sz w:val="16"/>
                <w:szCs w:val="16"/>
              </w:rPr>
            </w:pPr>
            <w:r w:rsidRPr="003E3424">
              <w:rPr>
                <w:color w:val="000000"/>
                <w:sz w:val="16"/>
                <w:szCs w:val="16"/>
              </w:rPr>
              <w:t>Ед. изм.</w:t>
            </w:r>
          </w:p>
        </w:tc>
        <w:tc>
          <w:tcPr>
            <w:tcW w:w="205" w:type="pct"/>
            <w:tcBorders>
              <w:top w:val="single" w:sz="4" w:space="0" w:color="auto"/>
              <w:left w:val="nil"/>
              <w:bottom w:val="single" w:sz="4" w:space="0" w:color="auto"/>
              <w:right w:val="single" w:sz="4" w:space="0" w:color="auto"/>
            </w:tcBorders>
            <w:shd w:val="clear" w:color="auto" w:fill="auto"/>
            <w:vAlign w:val="center"/>
            <w:hideMark/>
          </w:tcPr>
          <w:p w14:paraId="172FB38E" w14:textId="77777777" w:rsidR="00992D52" w:rsidRPr="003E3424" w:rsidRDefault="00992D52" w:rsidP="006D412E">
            <w:pPr>
              <w:jc w:val="center"/>
              <w:rPr>
                <w:color w:val="000000"/>
                <w:sz w:val="16"/>
                <w:szCs w:val="16"/>
              </w:rPr>
            </w:pPr>
            <w:r w:rsidRPr="003E3424">
              <w:rPr>
                <w:color w:val="000000"/>
                <w:sz w:val="16"/>
                <w:szCs w:val="16"/>
              </w:rPr>
              <w:t>2018</w:t>
            </w:r>
          </w:p>
        </w:tc>
        <w:tc>
          <w:tcPr>
            <w:tcW w:w="205" w:type="pct"/>
            <w:tcBorders>
              <w:top w:val="single" w:sz="4" w:space="0" w:color="auto"/>
              <w:left w:val="nil"/>
              <w:bottom w:val="single" w:sz="4" w:space="0" w:color="auto"/>
              <w:right w:val="single" w:sz="4" w:space="0" w:color="auto"/>
            </w:tcBorders>
            <w:shd w:val="clear" w:color="auto" w:fill="auto"/>
            <w:vAlign w:val="center"/>
            <w:hideMark/>
          </w:tcPr>
          <w:p w14:paraId="1C081446" w14:textId="77777777" w:rsidR="00992D52" w:rsidRPr="003E3424" w:rsidRDefault="00992D52" w:rsidP="006D412E">
            <w:pPr>
              <w:jc w:val="center"/>
              <w:rPr>
                <w:color w:val="000000"/>
                <w:sz w:val="16"/>
                <w:szCs w:val="16"/>
              </w:rPr>
            </w:pPr>
            <w:r w:rsidRPr="003E3424">
              <w:rPr>
                <w:color w:val="000000"/>
                <w:sz w:val="16"/>
                <w:szCs w:val="16"/>
              </w:rPr>
              <w:t>2019</w:t>
            </w:r>
          </w:p>
        </w:tc>
        <w:tc>
          <w:tcPr>
            <w:tcW w:w="205" w:type="pct"/>
            <w:tcBorders>
              <w:top w:val="single" w:sz="4" w:space="0" w:color="auto"/>
              <w:left w:val="nil"/>
              <w:bottom w:val="single" w:sz="4" w:space="0" w:color="auto"/>
              <w:right w:val="single" w:sz="4" w:space="0" w:color="auto"/>
            </w:tcBorders>
            <w:shd w:val="clear" w:color="auto" w:fill="auto"/>
            <w:vAlign w:val="center"/>
            <w:hideMark/>
          </w:tcPr>
          <w:p w14:paraId="7CFE720E" w14:textId="77777777" w:rsidR="00992D52" w:rsidRPr="003E3424" w:rsidRDefault="00992D52" w:rsidP="006D412E">
            <w:pPr>
              <w:jc w:val="center"/>
              <w:rPr>
                <w:color w:val="000000"/>
                <w:sz w:val="16"/>
                <w:szCs w:val="16"/>
              </w:rPr>
            </w:pPr>
            <w:r w:rsidRPr="003E3424">
              <w:rPr>
                <w:color w:val="000000"/>
                <w:sz w:val="16"/>
                <w:szCs w:val="16"/>
              </w:rPr>
              <w:t>2020</w:t>
            </w:r>
          </w:p>
        </w:tc>
        <w:tc>
          <w:tcPr>
            <w:tcW w:w="205" w:type="pct"/>
            <w:tcBorders>
              <w:top w:val="single" w:sz="4" w:space="0" w:color="auto"/>
              <w:left w:val="nil"/>
              <w:bottom w:val="single" w:sz="4" w:space="0" w:color="auto"/>
              <w:right w:val="single" w:sz="4" w:space="0" w:color="auto"/>
            </w:tcBorders>
            <w:shd w:val="clear" w:color="auto" w:fill="auto"/>
            <w:vAlign w:val="center"/>
            <w:hideMark/>
          </w:tcPr>
          <w:p w14:paraId="486A7EDE" w14:textId="77777777" w:rsidR="00992D52" w:rsidRPr="003E3424" w:rsidRDefault="00992D52" w:rsidP="006D412E">
            <w:pPr>
              <w:jc w:val="center"/>
              <w:rPr>
                <w:color w:val="000000"/>
                <w:sz w:val="16"/>
                <w:szCs w:val="16"/>
              </w:rPr>
            </w:pPr>
            <w:r w:rsidRPr="003E3424">
              <w:rPr>
                <w:color w:val="000000"/>
                <w:sz w:val="16"/>
                <w:szCs w:val="16"/>
              </w:rPr>
              <w:t>2021</w:t>
            </w:r>
          </w:p>
        </w:tc>
        <w:tc>
          <w:tcPr>
            <w:tcW w:w="205" w:type="pct"/>
            <w:tcBorders>
              <w:top w:val="single" w:sz="4" w:space="0" w:color="auto"/>
              <w:left w:val="nil"/>
              <w:bottom w:val="single" w:sz="4" w:space="0" w:color="auto"/>
              <w:right w:val="single" w:sz="4" w:space="0" w:color="auto"/>
            </w:tcBorders>
            <w:shd w:val="clear" w:color="auto" w:fill="auto"/>
            <w:vAlign w:val="center"/>
            <w:hideMark/>
          </w:tcPr>
          <w:p w14:paraId="3891E730" w14:textId="77777777" w:rsidR="00992D52" w:rsidRPr="003E3424" w:rsidRDefault="00992D52" w:rsidP="006D412E">
            <w:pPr>
              <w:jc w:val="center"/>
              <w:rPr>
                <w:color w:val="000000"/>
                <w:sz w:val="16"/>
                <w:szCs w:val="16"/>
              </w:rPr>
            </w:pPr>
            <w:r w:rsidRPr="003E3424">
              <w:rPr>
                <w:color w:val="000000"/>
                <w:sz w:val="16"/>
                <w:szCs w:val="16"/>
              </w:rPr>
              <w:t>2022</w:t>
            </w:r>
          </w:p>
        </w:tc>
        <w:tc>
          <w:tcPr>
            <w:tcW w:w="205" w:type="pct"/>
            <w:tcBorders>
              <w:top w:val="single" w:sz="4" w:space="0" w:color="auto"/>
              <w:left w:val="nil"/>
              <w:bottom w:val="single" w:sz="4" w:space="0" w:color="auto"/>
              <w:right w:val="single" w:sz="4" w:space="0" w:color="auto"/>
            </w:tcBorders>
            <w:shd w:val="clear" w:color="auto" w:fill="auto"/>
            <w:vAlign w:val="center"/>
            <w:hideMark/>
          </w:tcPr>
          <w:p w14:paraId="505EDC6D" w14:textId="77777777" w:rsidR="00992D52" w:rsidRPr="003E3424" w:rsidRDefault="00992D52" w:rsidP="006D412E">
            <w:pPr>
              <w:jc w:val="center"/>
              <w:rPr>
                <w:color w:val="000000"/>
                <w:sz w:val="16"/>
                <w:szCs w:val="16"/>
              </w:rPr>
            </w:pPr>
            <w:r w:rsidRPr="003E3424">
              <w:rPr>
                <w:color w:val="000000"/>
                <w:sz w:val="16"/>
                <w:szCs w:val="16"/>
              </w:rPr>
              <w:t>2023</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623B2015" w14:textId="77777777" w:rsidR="00992D52" w:rsidRPr="003E3424" w:rsidRDefault="00992D52" w:rsidP="006D412E">
            <w:pPr>
              <w:jc w:val="center"/>
              <w:rPr>
                <w:color w:val="000000"/>
                <w:sz w:val="16"/>
                <w:szCs w:val="16"/>
              </w:rPr>
            </w:pPr>
            <w:r w:rsidRPr="003E3424">
              <w:rPr>
                <w:color w:val="000000"/>
                <w:sz w:val="16"/>
                <w:szCs w:val="16"/>
              </w:rPr>
              <w:t>2024</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114AA158" w14:textId="77777777" w:rsidR="00992D52" w:rsidRPr="003E3424" w:rsidRDefault="00992D52" w:rsidP="006D412E">
            <w:pPr>
              <w:jc w:val="center"/>
              <w:rPr>
                <w:color w:val="000000"/>
                <w:sz w:val="16"/>
                <w:szCs w:val="16"/>
              </w:rPr>
            </w:pPr>
            <w:r w:rsidRPr="003E3424">
              <w:rPr>
                <w:color w:val="000000"/>
                <w:sz w:val="16"/>
                <w:szCs w:val="16"/>
              </w:rPr>
              <w:t>2025</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771C6D08" w14:textId="77777777" w:rsidR="00992D52" w:rsidRPr="003E3424" w:rsidRDefault="00992D52" w:rsidP="006D412E">
            <w:pPr>
              <w:jc w:val="center"/>
              <w:rPr>
                <w:color w:val="000000"/>
                <w:sz w:val="16"/>
                <w:szCs w:val="16"/>
              </w:rPr>
            </w:pPr>
            <w:r w:rsidRPr="003E3424">
              <w:rPr>
                <w:color w:val="000000"/>
                <w:sz w:val="16"/>
                <w:szCs w:val="16"/>
              </w:rPr>
              <w:t>2026</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188FB15D" w14:textId="77777777" w:rsidR="00992D52" w:rsidRPr="003E3424" w:rsidRDefault="00992D52" w:rsidP="006D412E">
            <w:pPr>
              <w:jc w:val="center"/>
              <w:rPr>
                <w:color w:val="000000"/>
                <w:sz w:val="16"/>
                <w:szCs w:val="16"/>
              </w:rPr>
            </w:pPr>
            <w:r w:rsidRPr="003E3424">
              <w:rPr>
                <w:color w:val="000000"/>
                <w:sz w:val="16"/>
                <w:szCs w:val="16"/>
              </w:rPr>
              <w:t>2027</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5B93EE29" w14:textId="77777777" w:rsidR="00992D52" w:rsidRPr="003E3424" w:rsidRDefault="00992D52" w:rsidP="006D412E">
            <w:pPr>
              <w:jc w:val="center"/>
              <w:rPr>
                <w:color w:val="000000"/>
                <w:sz w:val="16"/>
                <w:szCs w:val="16"/>
              </w:rPr>
            </w:pPr>
            <w:r w:rsidRPr="003E3424">
              <w:rPr>
                <w:color w:val="000000"/>
                <w:sz w:val="16"/>
                <w:szCs w:val="16"/>
              </w:rPr>
              <w:t>2028</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55248FA2" w14:textId="77777777" w:rsidR="00992D52" w:rsidRPr="003E3424" w:rsidRDefault="00992D52" w:rsidP="006D412E">
            <w:pPr>
              <w:jc w:val="center"/>
              <w:rPr>
                <w:color w:val="000000"/>
                <w:sz w:val="16"/>
                <w:szCs w:val="16"/>
              </w:rPr>
            </w:pPr>
            <w:r w:rsidRPr="003E3424">
              <w:rPr>
                <w:color w:val="000000"/>
                <w:sz w:val="16"/>
                <w:szCs w:val="16"/>
              </w:rPr>
              <w:t>2029</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76A7138A" w14:textId="77777777" w:rsidR="00992D52" w:rsidRPr="003E3424" w:rsidRDefault="00992D52" w:rsidP="006D412E">
            <w:pPr>
              <w:jc w:val="center"/>
              <w:rPr>
                <w:color w:val="000000"/>
                <w:sz w:val="16"/>
                <w:szCs w:val="16"/>
              </w:rPr>
            </w:pPr>
            <w:r w:rsidRPr="003E3424">
              <w:rPr>
                <w:color w:val="000000"/>
                <w:sz w:val="16"/>
                <w:szCs w:val="16"/>
              </w:rPr>
              <w:t>2030</w:t>
            </w:r>
          </w:p>
        </w:tc>
        <w:tc>
          <w:tcPr>
            <w:tcW w:w="186" w:type="pct"/>
            <w:tcBorders>
              <w:top w:val="single" w:sz="4" w:space="0" w:color="auto"/>
              <w:left w:val="nil"/>
              <w:bottom w:val="single" w:sz="4" w:space="0" w:color="auto"/>
              <w:right w:val="single" w:sz="4" w:space="0" w:color="auto"/>
            </w:tcBorders>
            <w:shd w:val="clear" w:color="auto" w:fill="auto"/>
            <w:vAlign w:val="center"/>
            <w:hideMark/>
          </w:tcPr>
          <w:p w14:paraId="02A57F3C" w14:textId="3368AA7D" w:rsidR="00992D52" w:rsidRPr="003E3424" w:rsidRDefault="00992D52" w:rsidP="006D412E">
            <w:pPr>
              <w:jc w:val="center"/>
              <w:rPr>
                <w:color w:val="000000"/>
                <w:sz w:val="16"/>
                <w:szCs w:val="16"/>
              </w:rPr>
            </w:pPr>
            <w:r w:rsidRPr="003E3424">
              <w:rPr>
                <w:color w:val="000000"/>
                <w:sz w:val="16"/>
                <w:szCs w:val="16"/>
              </w:rPr>
              <w:t>20</w:t>
            </w:r>
            <w:r w:rsidR="004B54A1">
              <w:rPr>
                <w:color w:val="000000"/>
                <w:sz w:val="16"/>
                <w:szCs w:val="16"/>
              </w:rPr>
              <w:t>33</w:t>
            </w:r>
          </w:p>
        </w:tc>
      </w:tr>
      <w:tr w:rsidR="004B54A1" w:rsidRPr="003E3424" w14:paraId="03AF5863" w14:textId="77777777" w:rsidTr="000823E7">
        <w:trPr>
          <w:trHeight w:val="57"/>
        </w:trPr>
        <w:tc>
          <w:tcPr>
            <w:tcW w:w="1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1D45A8" w14:textId="77777777" w:rsidR="004B54A1" w:rsidRPr="003E3424" w:rsidRDefault="004B54A1" w:rsidP="004B54A1">
            <w:pPr>
              <w:jc w:val="center"/>
              <w:rPr>
                <w:color w:val="000000"/>
                <w:sz w:val="16"/>
                <w:szCs w:val="16"/>
              </w:rPr>
            </w:pPr>
            <w:r w:rsidRPr="003E3424">
              <w:rPr>
                <w:color w:val="000000"/>
                <w:sz w:val="16"/>
                <w:szCs w:val="16"/>
              </w:rPr>
              <w:t>1</w:t>
            </w:r>
          </w:p>
        </w:tc>
        <w:tc>
          <w:tcPr>
            <w:tcW w:w="47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060178" w14:textId="3D3C4A8B" w:rsidR="004B54A1" w:rsidRPr="003E3424" w:rsidRDefault="007E207D" w:rsidP="004B54A1">
            <w:pPr>
              <w:jc w:val="center"/>
              <w:rPr>
                <w:color w:val="000000"/>
                <w:sz w:val="16"/>
                <w:szCs w:val="16"/>
              </w:rPr>
            </w:pPr>
            <w:r>
              <w:rPr>
                <w:color w:val="000000"/>
                <w:sz w:val="16"/>
                <w:szCs w:val="16"/>
              </w:rPr>
              <w:t xml:space="preserve">МУП «РСО </w:t>
            </w:r>
            <w:proofErr w:type="gramStart"/>
            <w:r>
              <w:rPr>
                <w:color w:val="000000"/>
                <w:sz w:val="16"/>
                <w:szCs w:val="16"/>
              </w:rPr>
              <w:t>КР</w:t>
            </w:r>
            <w:proofErr w:type="gramEnd"/>
            <w:r>
              <w:rPr>
                <w:color w:val="000000"/>
                <w:sz w:val="16"/>
                <w:szCs w:val="16"/>
              </w:rPr>
              <w:t>»</w:t>
            </w:r>
          </w:p>
        </w:tc>
        <w:tc>
          <w:tcPr>
            <w:tcW w:w="1338" w:type="pct"/>
            <w:tcBorders>
              <w:top w:val="nil"/>
              <w:left w:val="single" w:sz="4" w:space="0" w:color="auto"/>
              <w:bottom w:val="single" w:sz="4" w:space="0" w:color="auto"/>
              <w:right w:val="single" w:sz="4" w:space="0" w:color="auto"/>
            </w:tcBorders>
            <w:shd w:val="clear" w:color="auto" w:fill="auto"/>
            <w:vAlign w:val="center"/>
            <w:hideMark/>
          </w:tcPr>
          <w:p w14:paraId="2E731E5A" w14:textId="52F2B63F" w:rsidR="004B54A1" w:rsidRPr="003E3424" w:rsidRDefault="004B54A1" w:rsidP="004B54A1">
            <w:pPr>
              <w:jc w:val="center"/>
              <w:rPr>
                <w:color w:val="000000"/>
                <w:sz w:val="16"/>
                <w:szCs w:val="16"/>
              </w:rPr>
            </w:pPr>
            <w:r w:rsidRPr="004916DB">
              <w:rPr>
                <w:color w:val="000000"/>
                <w:sz w:val="16"/>
                <w:szCs w:val="16"/>
              </w:rPr>
              <w:t>Прирост тепловой нагрузки на отопление и вентиляцию, в т.ч.:</w:t>
            </w:r>
          </w:p>
        </w:tc>
        <w:tc>
          <w:tcPr>
            <w:tcW w:w="245" w:type="pct"/>
            <w:tcBorders>
              <w:top w:val="nil"/>
              <w:left w:val="nil"/>
              <w:bottom w:val="single" w:sz="4" w:space="0" w:color="auto"/>
              <w:right w:val="single" w:sz="4" w:space="0" w:color="auto"/>
            </w:tcBorders>
            <w:shd w:val="clear" w:color="auto" w:fill="auto"/>
            <w:vAlign w:val="center"/>
            <w:hideMark/>
          </w:tcPr>
          <w:p w14:paraId="116040A9" w14:textId="5D154EC4" w:rsidR="004B54A1" w:rsidRPr="003E3424" w:rsidRDefault="004B54A1" w:rsidP="004B54A1">
            <w:pPr>
              <w:jc w:val="center"/>
              <w:rPr>
                <w:color w:val="000000"/>
                <w:sz w:val="16"/>
                <w:szCs w:val="16"/>
              </w:rPr>
            </w:pPr>
            <w:r w:rsidRPr="004916DB">
              <w:rPr>
                <w:color w:val="000000"/>
                <w:sz w:val="16"/>
                <w:szCs w:val="16"/>
              </w:rPr>
              <w:t>Гкал/</w:t>
            </w:r>
            <w:proofErr w:type="gramStart"/>
            <w:r w:rsidRPr="004916DB">
              <w:rPr>
                <w:color w:val="000000"/>
                <w:sz w:val="16"/>
                <w:szCs w:val="16"/>
              </w:rPr>
              <w:t>ч</w:t>
            </w:r>
            <w:proofErr w:type="gramEnd"/>
          </w:p>
        </w:tc>
        <w:tc>
          <w:tcPr>
            <w:tcW w:w="205" w:type="pct"/>
            <w:tcBorders>
              <w:top w:val="nil"/>
              <w:left w:val="nil"/>
              <w:bottom w:val="single" w:sz="4" w:space="0" w:color="auto"/>
              <w:right w:val="single" w:sz="4" w:space="0" w:color="auto"/>
            </w:tcBorders>
            <w:shd w:val="clear" w:color="auto" w:fill="auto"/>
            <w:vAlign w:val="center"/>
          </w:tcPr>
          <w:p w14:paraId="349D3E54" w14:textId="41D1F7A8" w:rsidR="004B54A1" w:rsidRPr="003E3424" w:rsidRDefault="004B54A1" w:rsidP="004B54A1">
            <w:pPr>
              <w:jc w:val="center"/>
              <w:rPr>
                <w:color w:val="000000"/>
                <w:sz w:val="16"/>
                <w:szCs w:val="16"/>
              </w:rPr>
            </w:pPr>
            <w:r>
              <w:rPr>
                <w:color w:val="000000"/>
                <w:sz w:val="16"/>
                <w:szCs w:val="16"/>
              </w:rPr>
              <w:t>н/д</w:t>
            </w:r>
          </w:p>
        </w:tc>
        <w:tc>
          <w:tcPr>
            <w:tcW w:w="205" w:type="pct"/>
            <w:tcBorders>
              <w:top w:val="nil"/>
              <w:left w:val="nil"/>
              <w:bottom w:val="single" w:sz="4" w:space="0" w:color="auto"/>
              <w:right w:val="single" w:sz="4" w:space="0" w:color="auto"/>
            </w:tcBorders>
            <w:shd w:val="clear" w:color="auto" w:fill="auto"/>
            <w:vAlign w:val="center"/>
          </w:tcPr>
          <w:p w14:paraId="0F6CF96E" w14:textId="183AACA0" w:rsidR="004B54A1" w:rsidRPr="003E3424" w:rsidRDefault="004B54A1" w:rsidP="004B54A1">
            <w:pPr>
              <w:jc w:val="center"/>
              <w:rPr>
                <w:color w:val="000000"/>
                <w:sz w:val="16"/>
                <w:szCs w:val="16"/>
              </w:rPr>
            </w:pPr>
            <w:r>
              <w:rPr>
                <w:color w:val="000000"/>
                <w:sz w:val="16"/>
                <w:szCs w:val="16"/>
              </w:rPr>
              <w:t>н/д</w:t>
            </w:r>
          </w:p>
        </w:tc>
        <w:tc>
          <w:tcPr>
            <w:tcW w:w="205" w:type="pct"/>
            <w:tcBorders>
              <w:top w:val="nil"/>
              <w:left w:val="nil"/>
              <w:bottom w:val="single" w:sz="4" w:space="0" w:color="auto"/>
              <w:right w:val="single" w:sz="4" w:space="0" w:color="auto"/>
            </w:tcBorders>
            <w:shd w:val="clear" w:color="auto" w:fill="auto"/>
            <w:vAlign w:val="center"/>
          </w:tcPr>
          <w:p w14:paraId="62A9AD6D" w14:textId="14FDE170" w:rsidR="004B54A1" w:rsidRPr="003E3424" w:rsidRDefault="004B54A1" w:rsidP="004B54A1">
            <w:pPr>
              <w:jc w:val="center"/>
              <w:rPr>
                <w:color w:val="000000"/>
                <w:sz w:val="16"/>
                <w:szCs w:val="16"/>
              </w:rPr>
            </w:pPr>
            <w:r>
              <w:rPr>
                <w:color w:val="000000"/>
                <w:sz w:val="16"/>
                <w:szCs w:val="16"/>
              </w:rPr>
              <w:t>н/д</w:t>
            </w:r>
          </w:p>
        </w:tc>
        <w:tc>
          <w:tcPr>
            <w:tcW w:w="205" w:type="pct"/>
            <w:tcBorders>
              <w:top w:val="nil"/>
              <w:left w:val="nil"/>
              <w:bottom w:val="single" w:sz="4" w:space="0" w:color="auto"/>
              <w:right w:val="single" w:sz="4" w:space="0" w:color="auto"/>
            </w:tcBorders>
            <w:shd w:val="clear" w:color="auto" w:fill="auto"/>
            <w:vAlign w:val="center"/>
          </w:tcPr>
          <w:p w14:paraId="226F1ED8" w14:textId="20B79A02" w:rsidR="004B54A1" w:rsidRPr="003E3424" w:rsidRDefault="004B54A1" w:rsidP="004B54A1">
            <w:pPr>
              <w:jc w:val="center"/>
              <w:rPr>
                <w:color w:val="000000"/>
                <w:sz w:val="16"/>
                <w:szCs w:val="16"/>
              </w:rPr>
            </w:pPr>
            <w:r>
              <w:rPr>
                <w:color w:val="000000"/>
                <w:sz w:val="16"/>
                <w:szCs w:val="16"/>
              </w:rPr>
              <w:t>н/д</w:t>
            </w:r>
          </w:p>
        </w:tc>
        <w:tc>
          <w:tcPr>
            <w:tcW w:w="205" w:type="pct"/>
            <w:tcBorders>
              <w:top w:val="nil"/>
              <w:left w:val="nil"/>
              <w:bottom w:val="single" w:sz="4" w:space="0" w:color="auto"/>
              <w:right w:val="single" w:sz="4" w:space="0" w:color="auto"/>
            </w:tcBorders>
            <w:shd w:val="clear" w:color="auto" w:fill="auto"/>
            <w:vAlign w:val="center"/>
          </w:tcPr>
          <w:p w14:paraId="1BFEFBB2" w14:textId="00511EF0" w:rsidR="004B54A1" w:rsidRPr="003E3424" w:rsidRDefault="004B54A1" w:rsidP="004B54A1">
            <w:pPr>
              <w:jc w:val="center"/>
              <w:rPr>
                <w:color w:val="000000"/>
                <w:sz w:val="16"/>
                <w:szCs w:val="16"/>
              </w:rPr>
            </w:pPr>
            <w:r>
              <w:rPr>
                <w:color w:val="000000"/>
                <w:sz w:val="16"/>
                <w:szCs w:val="16"/>
              </w:rPr>
              <w:t>0,000</w:t>
            </w:r>
          </w:p>
        </w:tc>
        <w:tc>
          <w:tcPr>
            <w:tcW w:w="205" w:type="pct"/>
            <w:tcBorders>
              <w:top w:val="nil"/>
              <w:left w:val="nil"/>
              <w:bottom w:val="single" w:sz="4" w:space="0" w:color="auto"/>
              <w:right w:val="single" w:sz="4" w:space="0" w:color="auto"/>
            </w:tcBorders>
            <w:shd w:val="clear" w:color="auto" w:fill="auto"/>
            <w:vAlign w:val="center"/>
          </w:tcPr>
          <w:p w14:paraId="200A8A1F" w14:textId="37E41295" w:rsidR="004B54A1" w:rsidRPr="003E3424"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4F61926A" w14:textId="5EAAB1CB" w:rsidR="004B54A1" w:rsidRPr="003E3424"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6D3ACD76" w14:textId="50521911" w:rsidR="004B54A1" w:rsidRPr="003E3424"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03E929B9" w14:textId="0BA8C628" w:rsidR="004B54A1" w:rsidRPr="003E3424"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22F24971" w14:textId="32D87FB1" w:rsidR="004B54A1" w:rsidRPr="003E3424"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43F84679" w14:textId="53BAC99C" w:rsidR="004B54A1" w:rsidRPr="003E3424"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26B4624E" w14:textId="761CF1CA" w:rsidR="004B54A1" w:rsidRPr="003E3424"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712C15B6" w14:textId="4DFF2A6A" w:rsidR="004B54A1" w:rsidRPr="003E3424" w:rsidRDefault="004B54A1" w:rsidP="004B54A1">
            <w:pPr>
              <w:jc w:val="center"/>
              <w:rPr>
                <w:color w:val="000000"/>
                <w:sz w:val="16"/>
                <w:szCs w:val="16"/>
              </w:rPr>
            </w:pPr>
            <w:r>
              <w:rPr>
                <w:color w:val="000000"/>
                <w:sz w:val="16"/>
                <w:szCs w:val="16"/>
              </w:rPr>
              <w:t>0,000</w:t>
            </w:r>
          </w:p>
        </w:tc>
        <w:tc>
          <w:tcPr>
            <w:tcW w:w="186" w:type="pct"/>
            <w:tcBorders>
              <w:top w:val="nil"/>
              <w:left w:val="nil"/>
              <w:bottom w:val="single" w:sz="4" w:space="0" w:color="auto"/>
              <w:right w:val="single" w:sz="4" w:space="0" w:color="auto"/>
            </w:tcBorders>
            <w:shd w:val="clear" w:color="auto" w:fill="auto"/>
            <w:vAlign w:val="center"/>
          </w:tcPr>
          <w:p w14:paraId="4349DCFB" w14:textId="2D6212CA" w:rsidR="004B54A1" w:rsidRPr="003E3424" w:rsidRDefault="004B54A1" w:rsidP="004B54A1">
            <w:pPr>
              <w:jc w:val="center"/>
              <w:rPr>
                <w:color w:val="000000"/>
                <w:sz w:val="16"/>
                <w:szCs w:val="16"/>
              </w:rPr>
            </w:pPr>
            <w:r>
              <w:rPr>
                <w:color w:val="000000"/>
                <w:sz w:val="16"/>
                <w:szCs w:val="16"/>
              </w:rPr>
              <w:t>0,000</w:t>
            </w:r>
          </w:p>
        </w:tc>
      </w:tr>
      <w:tr w:rsidR="004B54A1" w:rsidRPr="00843EB9" w14:paraId="69F7FB7C" w14:textId="77777777" w:rsidTr="000823E7">
        <w:trPr>
          <w:trHeight w:val="57"/>
        </w:trPr>
        <w:tc>
          <w:tcPr>
            <w:tcW w:w="10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8DE8136" w14:textId="77777777" w:rsidR="004B54A1" w:rsidRPr="003E3424" w:rsidRDefault="004B54A1" w:rsidP="004B54A1">
            <w:pPr>
              <w:rPr>
                <w:color w:val="000000"/>
                <w:sz w:val="16"/>
                <w:szCs w:val="16"/>
              </w:rPr>
            </w:pPr>
          </w:p>
        </w:tc>
        <w:tc>
          <w:tcPr>
            <w:tcW w:w="47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B0FFE1D" w14:textId="77777777" w:rsidR="004B54A1" w:rsidRPr="003E3424" w:rsidRDefault="004B54A1" w:rsidP="004B54A1">
            <w:pPr>
              <w:rPr>
                <w:color w:val="000000"/>
                <w:sz w:val="16"/>
                <w:szCs w:val="16"/>
              </w:rPr>
            </w:pPr>
          </w:p>
        </w:tc>
        <w:tc>
          <w:tcPr>
            <w:tcW w:w="1338" w:type="pct"/>
            <w:tcBorders>
              <w:top w:val="nil"/>
              <w:left w:val="single" w:sz="4" w:space="0" w:color="auto"/>
              <w:bottom w:val="single" w:sz="4" w:space="0" w:color="auto"/>
              <w:right w:val="single" w:sz="4" w:space="0" w:color="auto"/>
            </w:tcBorders>
            <w:shd w:val="clear" w:color="auto" w:fill="auto"/>
            <w:vAlign w:val="center"/>
            <w:hideMark/>
          </w:tcPr>
          <w:p w14:paraId="7F945DFF" w14:textId="576D23D6" w:rsidR="004B54A1" w:rsidRPr="003E3424" w:rsidRDefault="004B54A1" w:rsidP="004B54A1">
            <w:pPr>
              <w:jc w:val="right"/>
              <w:rPr>
                <w:color w:val="000000"/>
                <w:sz w:val="16"/>
                <w:szCs w:val="16"/>
              </w:rPr>
            </w:pPr>
            <w:r w:rsidRPr="004916DB">
              <w:rPr>
                <w:color w:val="000000"/>
                <w:sz w:val="16"/>
                <w:szCs w:val="16"/>
              </w:rPr>
              <w:t>многоэтажный жилищный фонд</w:t>
            </w:r>
          </w:p>
        </w:tc>
        <w:tc>
          <w:tcPr>
            <w:tcW w:w="245" w:type="pct"/>
            <w:tcBorders>
              <w:top w:val="nil"/>
              <w:left w:val="nil"/>
              <w:bottom w:val="single" w:sz="4" w:space="0" w:color="auto"/>
              <w:right w:val="single" w:sz="4" w:space="0" w:color="auto"/>
            </w:tcBorders>
            <w:shd w:val="clear" w:color="auto" w:fill="auto"/>
            <w:vAlign w:val="center"/>
            <w:hideMark/>
          </w:tcPr>
          <w:p w14:paraId="79E6FA11" w14:textId="7A091DDC" w:rsidR="004B54A1" w:rsidRPr="003E3424" w:rsidRDefault="004B54A1" w:rsidP="004B54A1">
            <w:pPr>
              <w:jc w:val="center"/>
              <w:rPr>
                <w:color w:val="000000"/>
                <w:sz w:val="16"/>
                <w:szCs w:val="16"/>
              </w:rPr>
            </w:pPr>
            <w:r w:rsidRPr="004916DB">
              <w:rPr>
                <w:color w:val="000000"/>
                <w:sz w:val="16"/>
                <w:szCs w:val="16"/>
              </w:rPr>
              <w:t>Гкал/</w:t>
            </w:r>
            <w:proofErr w:type="gramStart"/>
            <w:r w:rsidRPr="004916DB">
              <w:rPr>
                <w:color w:val="000000"/>
                <w:sz w:val="16"/>
                <w:szCs w:val="16"/>
              </w:rPr>
              <w:t>ч</w:t>
            </w:r>
            <w:proofErr w:type="gramEnd"/>
          </w:p>
        </w:tc>
        <w:tc>
          <w:tcPr>
            <w:tcW w:w="205" w:type="pct"/>
            <w:tcBorders>
              <w:top w:val="nil"/>
              <w:left w:val="nil"/>
              <w:bottom w:val="single" w:sz="4" w:space="0" w:color="auto"/>
              <w:right w:val="single" w:sz="4" w:space="0" w:color="auto"/>
            </w:tcBorders>
            <w:shd w:val="clear" w:color="auto" w:fill="auto"/>
            <w:vAlign w:val="center"/>
          </w:tcPr>
          <w:p w14:paraId="2D1456E3" w14:textId="7890838C" w:rsidR="004B54A1" w:rsidRPr="003E3424" w:rsidRDefault="004B54A1" w:rsidP="004B54A1">
            <w:pPr>
              <w:jc w:val="center"/>
              <w:rPr>
                <w:color w:val="000000"/>
                <w:sz w:val="16"/>
                <w:szCs w:val="16"/>
              </w:rPr>
            </w:pPr>
            <w:r>
              <w:rPr>
                <w:color w:val="000000"/>
                <w:sz w:val="16"/>
                <w:szCs w:val="16"/>
              </w:rPr>
              <w:t>н/д</w:t>
            </w:r>
          </w:p>
        </w:tc>
        <w:tc>
          <w:tcPr>
            <w:tcW w:w="205" w:type="pct"/>
            <w:tcBorders>
              <w:top w:val="nil"/>
              <w:left w:val="nil"/>
              <w:bottom w:val="single" w:sz="4" w:space="0" w:color="auto"/>
              <w:right w:val="single" w:sz="4" w:space="0" w:color="auto"/>
            </w:tcBorders>
            <w:shd w:val="clear" w:color="auto" w:fill="auto"/>
            <w:vAlign w:val="center"/>
          </w:tcPr>
          <w:p w14:paraId="00560DEC" w14:textId="1A4FD0B2" w:rsidR="004B54A1" w:rsidRPr="003E3424" w:rsidRDefault="004B54A1" w:rsidP="004B54A1">
            <w:pPr>
              <w:jc w:val="center"/>
              <w:rPr>
                <w:color w:val="000000"/>
                <w:sz w:val="16"/>
                <w:szCs w:val="16"/>
              </w:rPr>
            </w:pPr>
            <w:r>
              <w:rPr>
                <w:color w:val="000000"/>
                <w:sz w:val="16"/>
                <w:szCs w:val="16"/>
              </w:rPr>
              <w:t>н/д</w:t>
            </w:r>
          </w:p>
        </w:tc>
        <w:tc>
          <w:tcPr>
            <w:tcW w:w="205" w:type="pct"/>
            <w:tcBorders>
              <w:top w:val="nil"/>
              <w:left w:val="nil"/>
              <w:bottom w:val="single" w:sz="4" w:space="0" w:color="auto"/>
              <w:right w:val="single" w:sz="4" w:space="0" w:color="auto"/>
            </w:tcBorders>
            <w:shd w:val="clear" w:color="auto" w:fill="auto"/>
            <w:vAlign w:val="center"/>
          </w:tcPr>
          <w:p w14:paraId="0060C6D8" w14:textId="17757442" w:rsidR="004B54A1" w:rsidRPr="003E3424" w:rsidRDefault="004B54A1" w:rsidP="004B54A1">
            <w:pPr>
              <w:jc w:val="center"/>
              <w:rPr>
                <w:color w:val="000000"/>
                <w:sz w:val="16"/>
                <w:szCs w:val="16"/>
              </w:rPr>
            </w:pPr>
            <w:r>
              <w:rPr>
                <w:color w:val="000000"/>
                <w:sz w:val="16"/>
                <w:szCs w:val="16"/>
              </w:rPr>
              <w:t>н/д</w:t>
            </w:r>
          </w:p>
        </w:tc>
        <w:tc>
          <w:tcPr>
            <w:tcW w:w="205" w:type="pct"/>
            <w:tcBorders>
              <w:top w:val="nil"/>
              <w:left w:val="nil"/>
              <w:bottom w:val="single" w:sz="4" w:space="0" w:color="auto"/>
              <w:right w:val="single" w:sz="4" w:space="0" w:color="auto"/>
            </w:tcBorders>
            <w:shd w:val="clear" w:color="auto" w:fill="auto"/>
            <w:vAlign w:val="center"/>
          </w:tcPr>
          <w:p w14:paraId="1BB8F11D" w14:textId="7E33F04C" w:rsidR="004B54A1" w:rsidRPr="003E3424" w:rsidRDefault="004B54A1" w:rsidP="004B54A1">
            <w:pPr>
              <w:jc w:val="center"/>
              <w:rPr>
                <w:color w:val="000000"/>
                <w:sz w:val="16"/>
                <w:szCs w:val="16"/>
              </w:rPr>
            </w:pPr>
            <w:r>
              <w:rPr>
                <w:color w:val="000000"/>
                <w:sz w:val="16"/>
                <w:szCs w:val="16"/>
              </w:rPr>
              <w:t>н/д</w:t>
            </w:r>
          </w:p>
        </w:tc>
        <w:tc>
          <w:tcPr>
            <w:tcW w:w="205" w:type="pct"/>
            <w:tcBorders>
              <w:top w:val="nil"/>
              <w:left w:val="nil"/>
              <w:bottom w:val="single" w:sz="4" w:space="0" w:color="auto"/>
              <w:right w:val="single" w:sz="4" w:space="0" w:color="auto"/>
            </w:tcBorders>
            <w:shd w:val="clear" w:color="auto" w:fill="auto"/>
            <w:vAlign w:val="center"/>
          </w:tcPr>
          <w:p w14:paraId="2106A092" w14:textId="123E1277" w:rsidR="004B54A1" w:rsidRPr="003E3424" w:rsidRDefault="004B54A1" w:rsidP="004B54A1">
            <w:pPr>
              <w:jc w:val="center"/>
              <w:rPr>
                <w:color w:val="000000"/>
                <w:sz w:val="16"/>
                <w:szCs w:val="16"/>
              </w:rPr>
            </w:pPr>
            <w:r>
              <w:rPr>
                <w:color w:val="000000"/>
                <w:sz w:val="16"/>
                <w:szCs w:val="16"/>
              </w:rPr>
              <w:t>0,000</w:t>
            </w:r>
          </w:p>
        </w:tc>
        <w:tc>
          <w:tcPr>
            <w:tcW w:w="205" w:type="pct"/>
            <w:tcBorders>
              <w:top w:val="nil"/>
              <w:left w:val="nil"/>
              <w:bottom w:val="single" w:sz="4" w:space="0" w:color="auto"/>
              <w:right w:val="single" w:sz="4" w:space="0" w:color="auto"/>
            </w:tcBorders>
            <w:shd w:val="clear" w:color="auto" w:fill="auto"/>
            <w:vAlign w:val="center"/>
          </w:tcPr>
          <w:p w14:paraId="164AB3F5" w14:textId="1372448A" w:rsidR="004B54A1" w:rsidRPr="003E3424"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4AE66E98" w14:textId="477354E5" w:rsidR="004B54A1" w:rsidRPr="003E3424"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052DA257" w14:textId="67BBC536" w:rsidR="004B54A1" w:rsidRPr="003E3424"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42B9889F" w14:textId="1F97638D" w:rsidR="004B54A1" w:rsidRPr="003E3424"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62BB0B42" w14:textId="6E4CFC1F" w:rsidR="004B54A1" w:rsidRPr="003E3424"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3CABD877" w14:textId="042FEC39" w:rsidR="004B54A1" w:rsidRPr="003E3424"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279C1FE1" w14:textId="564660FB" w:rsidR="004B54A1" w:rsidRPr="003E3424"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2B7FBBA1" w14:textId="4CF4A9ED" w:rsidR="004B54A1" w:rsidRPr="003E3424" w:rsidRDefault="004B54A1" w:rsidP="004B54A1">
            <w:pPr>
              <w:jc w:val="center"/>
              <w:rPr>
                <w:color w:val="000000"/>
                <w:sz w:val="16"/>
                <w:szCs w:val="16"/>
              </w:rPr>
            </w:pPr>
            <w:r>
              <w:rPr>
                <w:color w:val="000000"/>
                <w:sz w:val="16"/>
                <w:szCs w:val="16"/>
              </w:rPr>
              <w:t>0,000</w:t>
            </w:r>
          </w:p>
        </w:tc>
        <w:tc>
          <w:tcPr>
            <w:tcW w:w="186" w:type="pct"/>
            <w:tcBorders>
              <w:top w:val="nil"/>
              <w:left w:val="nil"/>
              <w:bottom w:val="single" w:sz="4" w:space="0" w:color="auto"/>
              <w:right w:val="single" w:sz="4" w:space="0" w:color="auto"/>
            </w:tcBorders>
            <w:shd w:val="clear" w:color="auto" w:fill="auto"/>
            <w:vAlign w:val="center"/>
          </w:tcPr>
          <w:p w14:paraId="5E4DCE80" w14:textId="50BE3CB5" w:rsidR="004B54A1" w:rsidRPr="00843EB9" w:rsidRDefault="004B54A1" w:rsidP="004B54A1">
            <w:pPr>
              <w:jc w:val="center"/>
              <w:rPr>
                <w:color w:val="000000"/>
                <w:sz w:val="16"/>
                <w:szCs w:val="16"/>
              </w:rPr>
            </w:pPr>
            <w:r>
              <w:rPr>
                <w:color w:val="000000"/>
                <w:sz w:val="16"/>
                <w:szCs w:val="16"/>
              </w:rPr>
              <w:t>0,000</w:t>
            </w:r>
          </w:p>
        </w:tc>
      </w:tr>
      <w:tr w:rsidR="004B54A1" w:rsidRPr="00843EB9" w14:paraId="4F8FD347" w14:textId="77777777" w:rsidTr="000823E7">
        <w:trPr>
          <w:trHeight w:val="57"/>
        </w:trPr>
        <w:tc>
          <w:tcPr>
            <w:tcW w:w="10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977AEF8" w14:textId="77777777" w:rsidR="004B54A1" w:rsidRPr="00843EB9" w:rsidRDefault="004B54A1" w:rsidP="004B54A1">
            <w:pPr>
              <w:rPr>
                <w:color w:val="000000"/>
                <w:sz w:val="16"/>
                <w:szCs w:val="16"/>
              </w:rPr>
            </w:pPr>
          </w:p>
        </w:tc>
        <w:tc>
          <w:tcPr>
            <w:tcW w:w="47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F8041A7" w14:textId="77777777" w:rsidR="004B54A1" w:rsidRPr="00843EB9" w:rsidRDefault="004B54A1" w:rsidP="004B54A1">
            <w:pPr>
              <w:rPr>
                <w:color w:val="000000"/>
                <w:sz w:val="16"/>
                <w:szCs w:val="16"/>
              </w:rPr>
            </w:pPr>
          </w:p>
        </w:tc>
        <w:tc>
          <w:tcPr>
            <w:tcW w:w="1338" w:type="pct"/>
            <w:tcBorders>
              <w:top w:val="nil"/>
              <w:left w:val="single" w:sz="4" w:space="0" w:color="auto"/>
              <w:bottom w:val="single" w:sz="4" w:space="0" w:color="auto"/>
              <w:right w:val="single" w:sz="4" w:space="0" w:color="auto"/>
            </w:tcBorders>
            <w:shd w:val="clear" w:color="auto" w:fill="auto"/>
            <w:vAlign w:val="center"/>
            <w:hideMark/>
          </w:tcPr>
          <w:p w14:paraId="66636A2C" w14:textId="04FFF61C" w:rsidR="004B54A1" w:rsidRPr="00843EB9" w:rsidRDefault="004B54A1" w:rsidP="004B54A1">
            <w:pPr>
              <w:jc w:val="right"/>
              <w:rPr>
                <w:color w:val="000000"/>
                <w:sz w:val="16"/>
                <w:szCs w:val="16"/>
              </w:rPr>
            </w:pPr>
            <w:r w:rsidRPr="004916DB">
              <w:rPr>
                <w:color w:val="000000"/>
                <w:sz w:val="16"/>
                <w:szCs w:val="16"/>
              </w:rPr>
              <w:t>средне- и малоэтажный жилищный фонд</w:t>
            </w:r>
          </w:p>
        </w:tc>
        <w:tc>
          <w:tcPr>
            <w:tcW w:w="245" w:type="pct"/>
            <w:tcBorders>
              <w:top w:val="nil"/>
              <w:left w:val="nil"/>
              <w:bottom w:val="single" w:sz="4" w:space="0" w:color="auto"/>
              <w:right w:val="single" w:sz="4" w:space="0" w:color="auto"/>
            </w:tcBorders>
            <w:shd w:val="clear" w:color="auto" w:fill="auto"/>
            <w:vAlign w:val="center"/>
            <w:hideMark/>
          </w:tcPr>
          <w:p w14:paraId="0EED1745" w14:textId="5F4AC697" w:rsidR="004B54A1" w:rsidRPr="00843EB9" w:rsidRDefault="004B54A1" w:rsidP="004B54A1">
            <w:pPr>
              <w:jc w:val="center"/>
              <w:rPr>
                <w:color w:val="000000"/>
                <w:sz w:val="16"/>
                <w:szCs w:val="16"/>
              </w:rPr>
            </w:pPr>
            <w:r w:rsidRPr="004916DB">
              <w:rPr>
                <w:color w:val="000000"/>
                <w:sz w:val="16"/>
                <w:szCs w:val="16"/>
              </w:rPr>
              <w:t>Гкал/</w:t>
            </w:r>
            <w:proofErr w:type="gramStart"/>
            <w:r w:rsidRPr="004916DB">
              <w:rPr>
                <w:color w:val="000000"/>
                <w:sz w:val="16"/>
                <w:szCs w:val="16"/>
              </w:rPr>
              <w:t>ч</w:t>
            </w:r>
            <w:proofErr w:type="gramEnd"/>
          </w:p>
        </w:tc>
        <w:tc>
          <w:tcPr>
            <w:tcW w:w="205" w:type="pct"/>
            <w:tcBorders>
              <w:top w:val="nil"/>
              <w:left w:val="nil"/>
              <w:bottom w:val="single" w:sz="4" w:space="0" w:color="auto"/>
              <w:right w:val="single" w:sz="4" w:space="0" w:color="auto"/>
            </w:tcBorders>
            <w:shd w:val="clear" w:color="auto" w:fill="auto"/>
            <w:vAlign w:val="center"/>
          </w:tcPr>
          <w:p w14:paraId="38A25A27" w14:textId="7E6B7F68" w:rsidR="004B54A1" w:rsidRPr="00843EB9" w:rsidRDefault="004B54A1" w:rsidP="004B54A1">
            <w:pPr>
              <w:jc w:val="center"/>
              <w:rPr>
                <w:color w:val="000000"/>
                <w:sz w:val="16"/>
                <w:szCs w:val="16"/>
              </w:rPr>
            </w:pPr>
            <w:r>
              <w:rPr>
                <w:color w:val="000000"/>
                <w:sz w:val="16"/>
                <w:szCs w:val="16"/>
              </w:rPr>
              <w:t>н/д</w:t>
            </w:r>
          </w:p>
        </w:tc>
        <w:tc>
          <w:tcPr>
            <w:tcW w:w="205" w:type="pct"/>
            <w:tcBorders>
              <w:top w:val="nil"/>
              <w:left w:val="nil"/>
              <w:bottom w:val="single" w:sz="4" w:space="0" w:color="auto"/>
              <w:right w:val="single" w:sz="4" w:space="0" w:color="auto"/>
            </w:tcBorders>
            <w:shd w:val="clear" w:color="auto" w:fill="auto"/>
            <w:vAlign w:val="center"/>
          </w:tcPr>
          <w:p w14:paraId="47696AD3" w14:textId="10DFA443" w:rsidR="004B54A1" w:rsidRPr="00843EB9" w:rsidRDefault="004B54A1" w:rsidP="004B54A1">
            <w:pPr>
              <w:jc w:val="center"/>
              <w:rPr>
                <w:color w:val="000000"/>
                <w:sz w:val="16"/>
                <w:szCs w:val="16"/>
              </w:rPr>
            </w:pPr>
            <w:r>
              <w:rPr>
                <w:color w:val="000000"/>
                <w:sz w:val="16"/>
                <w:szCs w:val="16"/>
              </w:rPr>
              <w:t>н/д</w:t>
            </w:r>
          </w:p>
        </w:tc>
        <w:tc>
          <w:tcPr>
            <w:tcW w:w="205" w:type="pct"/>
            <w:tcBorders>
              <w:top w:val="nil"/>
              <w:left w:val="nil"/>
              <w:bottom w:val="single" w:sz="4" w:space="0" w:color="auto"/>
              <w:right w:val="single" w:sz="4" w:space="0" w:color="auto"/>
            </w:tcBorders>
            <w:shd w:val="clear" w:color="auto" w:fill="auto"/>
            <w:vAlign w:val="center"/>
          </w:tcPr>
          <w:p w14:paraId="323406A2" w14:textId="0C44F84A" w:rsidR="004B54A1" w:rsidRPr="00843EB9" w:rsidRDefault="004B54A1" w:rsidP="004B54A1">
            <w:pPr>
              <w:jc w:val="center"/>
              <w:rPr>
                <w:color w:val="000000"/>
                <w:sz w:val="16"/>
                <w:szCs w:val="16"/>
              </w:rPr>
            </w:pPr>
            <w:r>
              <w:rPr>
                <w:color w:val="000000"/>
                <w:sz w:val="16"/>
                <w:szCs w:val="16"/>
              </w:rPr>
              <w:t>н/д</w:t>
            </w:r>
          </w:p>
        </w:tc>
        <w:tc>
          <w:tcPr>
            <w:tcW w:w="205" w:type="pct"/>
            <w:tcBorders>
              <w:top w:val="nil"/>
              <w:left w:val="nil"/>
              <w:bottom w:val="single" w:sz="4" w:space="0" w:color="auto"/>
              <w:right w:val="single" w:sz="4" w:space="0" w:color="auto"/>
            </w:tcBorders>
            <w:shd w:val="clear" w:color="auto" w:fill="auto"/>
            <w:vAlign w:val="center"/>
          </w:tcPr>
          <w:p w14:paraId="10EF307F" w14:textId="0ECEC28C" w:rsidR="004B54A1" w:rsidRPr="00843EB9" w:rsidRDefault="004B54A1" w:rsidP="004B54A1">
            <w:pPr>
              <w:jc w:val="center"/>
              <w:rPr>
                <w:color w:val="000000"/>
                <w:sz w:val="16"/>
                <w:szCs w:val="16"/>
              </w:rPr>
            </w:pPr>
            <w:r>
              <w:rPr>
                <w:color w:val="000000"/>
                <w:sz w:val="16"/>
                <w:szCs w:val="16"/>
              </w:rPr>
              <w:t>н/д</w:t>
            </w:r>
          </w:p>
        </w:tc>
        <w:tc>
          <w:tcPr>
            <w:tcW w:w="205" w:type="pct"/>
            <w:tcBorders>
              <w:top w:val="nil"/>
              <w:left w:val="nil"/>
              <w:bottom w:val="single" w:sz="4" w:space="0" w:color="auto"/>
              <w:right w:val="single" w:sz="4" w:space="0" w:color="auto"/>
            </w:tcBorders>
            <w:shd w:val="clear" w:color="auto" w:fill="auto"/>
            <w:vAlign w:val="center"/>
          </w:tcPr>
          <w:p w14:paraId="43244217" w14:textId="7AA5F24E" w:rsidR="004B54A1" w:rsidRPr="00843EB9" w:rsidRDefault="004B54A1" w:rsidP="004B54A1">
            <w:pPr>
              <w:jc w:val="center"/>
              <w:rPr>
                <w:color w:val="000000"/>
                <w:sz w:val="16"/>
                <w:szCs w:val="16"/>
              </w:rPr>
            </w:pPr>
            <w:r>
              <w:rPr>
                <w:color w:val="000000"/>
                <w:sz w:val="16"/>
                <w:szCs w:val="16"/>
              </w:rPr>
              <w:t>0,000</w:t>
            </w:r>
          </w:p>
        </w:tc>
        <w:tc>
          <w:tcPr>
            <w:tcW w:w="205" w:type="pct"/>
            <w:tcBorders>
              <w:top w:val="nil"/>
              <w:left w:val="nil"/>
              <w:bottom w:val="single" w:sz="4" w:space="0" w:color="auto"/>
              <w:right w:val="single" w:sz="4" w:space="0" w:color="auto"/>
            </w:tcBorders>
            <w:shd w:val="clear" w:color="auto" w:fill="auto"/>
            <w:vAlign w:val="center"/>
          </w:tcPr>
          <w:p w14:paraId="610850E8" w14:textId="7C36E5FA" w:rsidR="004B54A1" w:rsidRPr="00843EB9"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1714CB58" w14:textId="64DE4CFD" w:rsidR="004B54A1" w:rsidRPr="00843EB9"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13C9BA80" w14:textId="0D6B154F" w:rsidR="004B54A1" w:rsidRPr="00843EB9"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3D047793" w14:textId="5AF7048B" w:rsidR="004B54A1" w:rsidRPr="00843EB9"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6F6C0948" w14:textId="3DB69BE7" w:rsidR="004B54A1" w:rsidRPr="00843EB9"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1EAD08EB" w14:textId="72032515" w:rsidR="004B54A1" w:rsidRPr="00843EB9"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6F3BD94A" w14:textId="481D5205" w:rsidR="004B54A1" w:rsidRPr="00843EB9"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660BD561" w14:textId="64C987CF" w:rsidR="004B54A1" w:rsidRPr="00843EB9" w:rsidRDefault="004B54A1" w:rsidP="004B54A1">
            <w:pPr>
              <w:jc w:val="center"/>
              <w:rPr>
                <w:color w:val="000000"/>
                <w:sz w:val="16"/>
                <w:szCs w:val="16"/>
              </w:rPr>
            </w:pPr>
            <w:r>
              <w:rPr>
                <w:color w:val="000000"/>
                <w:sz w:val="16"/>
                <w:szCs w:val="16"/>
              </w:rPr>
              <w:t>0,000</w:t>
            </w:r>
          </w:p>
        </w:tc>
        <w:tc>
          <w:tcPr>
            <w:tcW w:w="186" w:type="pct"/>
            <w:tcBorders>
              <w:top w:val="nil"/>
              <w:left w:val="nil"/>
              <w:bottom w:val="single" w:sz="4" w:space="0" w:color="auto"/>
              <w:right w:val="single" w:sz="4" w:space="0" w:color="auto"/>
            </w:tcBorders>
            <w:shd w:val="clear" w:color="auto" w:fill="auto"/>
            <w:vAlign w:val="center"/>
          </w:tcPr>
          <w:p w14:paraId="6F05E0D9" w14:textId="2126917F" w:rsidR="004B54A1" w:rsidRPr="00843EB9" w:rsidRDefault="004B54A1" w:rsidP="004B54A1">
            <w:pPr>
              <w:jc w:val="center"/>
              <w:rPr>
                <w:color w:val="000000"/>
                <w:sz w:val="16"/>
                <w:szCs w:val="16"/>
              </w:rPr>
            </w:pPr>
            <w:r>
              <w:rPr>
                <w:color w:val="000000"/>
                <w:sz w:val="16"/>
                <w:szCs w:val="16"/>
              </w:rPr>
              <w:t>0,000</w:t>
            </w:r>
          </w:p>
        </w:tc>
      </w:tr>
      <w:tr w:rsidR="004B54A1" w:rsidRPr="00843EB9" w14:paraId="4D136E2B" w14:textId="77777777" w:rsidTr="000823E7">
        <w:trPr>
          <w:trHeight w:val="57"/>
        </w:trPr>
        <w:tc>
          <w:tcPr>
            <w:tcW w:w="10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A91ABD" w14:textId="77777777" w:rsidR="004B54A1" w:rsidRPr="00843EB9" w:rsidRDefault="004B54A1" w:rsidP="004B54A1">
            <w:pPr>
              <w:rPr>
                <w:color w:val="000000"/>
                <w:sz w:val="16"/>
                <w:szCs w:val="16"/>
              </w:rPr>
            </w:pPr>
          </w:p>
        </w:tc>
        <w:tc>
          <w:tcPr>
            <w:tcW w:w="47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73BD99" w14:textId="77777777" w:rsidR="004B54A1" w:rsidRPr="00843EB9" w:rsidRDefault="004B54A1" w:rsidP="004B54A1">
            <w:pPr>
              <w:rPr>
                <w:color w:val="000000"/>
                <w:sz w:val="16"/>
                <w:szCs w:val="16"/>
              </w:rPr>
            </w:pPr>
          </w:p>
        </w:tc>
        <w:tc>
          <w:tcPr>
            <w:tcW w:w="1338" w:type="pct"/>
            <w:tcBorders>
              <w:top w:val="single" w:sz="4" w:space="0" w:color="auto"/>
              <w:left w:val="nil"/>
              <w:bottom w:val="single" w:sz="4" w:space="0" w:color="auto"/>
              <w:right w:val="single" w:sz="4" w:space="0" w:color="auto"/>
            </w:tcBorders>
            <w:shd w:val="clear" w:color="auto" w:fill="auto"/>
            <w:vAlign w:val="center"/>
            <w:hideMark/>
          </w:tcPr>
          <w:p w14:paraId="503D5080" w14:textId="5D8B00A2" w:rsidR="004B54A1" w:rsidRPr="00843EB9" w:rsidRDefault="004B54A1" w:rsidP="004B54A1">
            <w:pPr>
              <w:jc w:val="right"/>
              <w:rPr>
                <w:color w:val="000000"/>
                <w:sz w:val="16"/>
                <w:szCs w:val="16"/>
              </w:rPr>
            </w:pPr>
            <w:r w:rsidRPr="004916DB">
              <w:rPr>
                <w:color w:val="000000"/>
                <w:sz w:val="16"/>
                <w:szCs w:val="16"/>
              </w:rPr>
              <w:t>общественно-деловой фонд</w:t>
            </w:r>
          </w:p>
        </w:tc>
        <w:tc>
          <w:tcPr>
            <w:tcW w:w="245" w:type="pct"/>
            <w:tcBorders>
              <w:top w:val="nil"/>
              <w:left w:val="single" w:sz="4" w:space="0" w:color="auto"/>
              <w:bottom w:val="single" w:sz="4" w:space="0" w:color="auto"/>
              <w:right w:val="single" w:sz="4" w:space="0" w:color="auto"/>
            </w:tcBorders>
            <w:shd w:val="clear" w:color="auto" w:fill="auto"/>
            <w:vAlign w:val="center"/>
            <w:hideMark/>
          </w:tcPr>
          <w:p w14:paraId="5B462800" w14:textId="0D86A0F5" w:rsidR="004B54A1" w:rsidRPr="00843EB9" w:rsidRDefault="004B54A1" w:rsidP="004B54A1">
            <w:pPr>
              <w:jc w:val="center"/>
              <w:rPr>
                <w:color w:val="000000"/>
                <w:sz w:val="16"/>
                <w:szCs w:val="16"/>
              </w:rPr>
            </w:pPr>
            <w:r w:rsidRPr="004916DB">
              <w:rPr>
                <w:color w:val="000000"/>
                <w:sz w:val="16"/>
                <w:szCs w:val="16"/>
              </w:rPr>
              <w:t>Гкал/</w:t>
            </w:r>
            <w:proofErr w:type="gramStart"/>
            <w:r w:rsidRPr="004916DB">
              <w:rPr>
                <w:color w:val="000000"/>
                <w:sz w:val="16"/>
                <w:szCs w:val="16"/>
              </w:rPr>
              <w:t>ч</w:t>
            </w:r>
            <w:proofErr w:type="gramEnd"/>
          </w:p>
        </w:tc>
        <w:tc>
          <w:tcPr>
            <w:tcW w:w="205" w:type="pct"/>
            <w:tcBorders>
              <w:top w:val="single" w:sz="4" w:space="0" w:color="auto"/>
              <w:left w:val="single" w:sz="4" w:space="0" w:color="auto"/>
              <w:bottom w:val="single" w:sz="4" w:space="0" w:color="auto"/>
              <w:right w:val="single" w:sz="4" w:space="0" w:color="auto"/>
            </w:tcBorders>
            <w:shd w:val="clear" w:color="auto" w:fill="auto"/>
            <w:vAlign w:val="center"/>
          </w:tcPr>
          <w:p w14:paraId="2D7963B7" w14:textId="33DEEB27" w:rsidR="004B54A1" w:rsidRPr="00843EB9" w:rsidRDefault="004B54A1" w:rsidP="004B54A1">
            <w:pPr>
              <w:jc w:val="center"/>
              <w:rPr>
                <w:color w:val="000000"/>
                <w:sz w:val="16"/>
                <w:szCs w:val="16"/>
              </w:rPr>
            </w:pPr>
            <w:r>
              <w:rPr>
                <w:color w:val="000000"/>
                <w:sz w:val="16"/>
                <w:szCs w:val="16"/>
              </w:rPr>
              <w:t>н/д</w:t>
            </w:r>
          </w:p>
        </w:tc>
        <w:tc>
          <w:tcPr>
            <w:tcW w:w="205" w:type="pct"/>
            <w:tcBorders>
              <w:top w:val="single" w:sz="4" w:space="0" w:color="auto"/>
              <w:left w:val="nil"/>
              <w:bottom w:val="single" w:sz="4" w:space="0" w:color="auto"/>
              <w:right w:val="single" w:sz="4" w:space="0" w:color="auto"/>
            </w:tcBorders>
            <w:shd w:val="clear" w:color="auto" w:fill="auto"/>
            <w:vAlign w:val="center"/>
          </w:tcPr>
          <w:p w14:paraId="24F3238C" w14:textId="55B8C5B7" w:rsidR="004B54A1" w:rsidRPr="00843EB9" w:rsidRDefault="004B54A1" w:rsidP="004B54A1">
            <w:pPr>
              <w:jc w:val="center"/>
              <w:rPr>
                <w:color w:val="000000"/>
                <w:sz w:val="16"/>
                <w:szCs w:val="16"/>
              </w:rPr>
            </w:pPr>
            <w:r>
              <w:rPr>
                <w:color w:val="000000"/>
                <w:sz w:val="16"/>
                <w:szCs w:val="16"/>
              </w:rPr>
              <w:t>н/д</w:t>
            </w:r>
          </w:p>
        </w:tc>
        <w:tc>
          <w:tcPr>
            <w:tcW w:w="205" w:type="pct"/>
            <w:tcBorders>
              <w:top w:val="single" w:sz="4" w:space="0" w:color="auto"/>
              <w:left w:val="nil"/>
              <w:bottom w:val="single" w:sz="4" w:space="0" w:color="auto"/>
              <w:right w:val="single" w:sz="4" w:space="0" w:color="auto"/>
            </w:tcBorders>
            <w:shd w:val="clear" w:color="auto" w:fill="auto"/>
            <w:vAlign w:val="center"/>
          </w:tcPr>
          <w:p w14:paraId="1EA770F4" w14:textId="271C357E" w:rsidR="004B54A1" w:rsidRPr="00843EB9" w:rsidRDefault="004B54A1" w:rsidP="004B54A1">
            <w:pPr>
              <w:jc w:val="center"/>
              <w:rPr>
                <w:color w:val="000000"/>
                <w:sz w:val="16"/>
                <w:szCs w:val="16"/>
              </w:rPr>
            </w:pPr>
            <w:r>
              <w:rPr>
                <w:color w:val="000000"/>
                <w:sz w:val="16"/>
                <w:szCs w:val="16"/>
              </w:rPr>
              <w:t>н/д</w:t>
            </w:r>
          </w:p>
        </w:tc>
        <w:tc>
          <w:tcPr>
            <w:tcW w:w="205" w:type="pct"/>
            <w:tcBorders>
              <w:top w:val="single" w:sz="4" w:space="0" w:color="auto"/>
              <w:left w:val="nil"/>
              <w:bottom w:val="single" w:sz="4" w:space="0" w:color="auto"/>
              <w:right w:val="single" w:sz="4" w:space="0" w:color="auto"/>
            </w:tcBorders>
            <w:shd w:val="clear" w:color="auto" w:fill="auto"/>
            <w:vAlign w:val="center"/>
          </w:tcPr>
          <w:p w14:paraId="18A4F1DF" w14:textId="3E6EE7D0" w:rsidR="004B54A1" w:rsidRPr="00843EB9" w:rsidRDefault="004B54A1" w:rsidP="004B54A1">
            <w:pPr>
              <w:jc w:val="center"/>
              <w:rPr>
                <w:color w:val="000000"/>
                <w:sz w:val="16"/>
                <w:szCs w:val="16"/>
              </w:rPr>
            </w:pPr>
            <w:r>
              <w:rPr>
                <w:color w:val="000000"/>
                <w:sz w:val="16"/>
                <w:szCs w:val="16"/>
              </w:rPr>
              <w:t>н/д</w:t>
            </w:r>
          </w:p>
        </w:tc>
        <w:tc>
          <w:tcPr>
            <w:tcW w:w="205" w:type="pct"/>
            <w:tcBorders>
              <w:top w:val="single" w:sz="4" w:space="0" w:color="auto"/>
              <w:left w:val="nil"/>
              <w:bottom w:val="single" w:sz="4" w:space="0" w:color="auto"/>
              <w:right w:val="single" w:sz="4" w:space="0" w:color="auto"/>
            </w:tcBorders>
            <w:shd w:val="clear" w:color="auto" w:fill="auto"/>
            <w:vAlign w:val="center"/>
          </w:tcPr>
          <w:p w14:paraId="0ADFB874" w14:textId="3EF85C30" w:rsidR="004B54A1" w:rsidRPr="00843EB9" w:rsidRDefault="004B54A1" w:rsidP="004B54A1">
            <w:pPr>
              <w:jc w:val="center"/>
              <w:rPr>
                <w:color w:val="000000"/>
                <w:sz w:val="16"/>
                <w:szCs w:val="16"/>
              </w:rPr>
            </w:pPr>
            <w:r>
              <w:rPr>
                <w:color w:val="000000"/>
                <w:sz w:val="16"/>
                <w:szCs w:val="16"/>
              </w:rPr>
              <w:t>0,000</w:t>
            </w:r>
          </w:p>
        </w:tc>
        <w:tc>
          <w:tcPr>
            <w:tcW w:w="205" w:type="pct"/>
            <w:tcBorders>
              <w:top w:val="single" w:sz="4" w:space="0" w:color="auto"/>
              <w:left w:val="nil"/>
              <w:bottom w:val="single" w:sz="4" w:space="0" w:color="auto"/>
              <w:right w:val="single" w:sz="4" w:space="0" w:color="auto"/>
            </w:tcBorders>
            <w:shd w:val="clear" w:color="auto" w:fill="auto"/>
            <w:vAlign w:val="center"/>
          </w:tcPr>
          <w:p w14:paraId="43B3F5B5" w14:textId="5A44439B" w:rsidR="004B54A1" w:rsidRPr="00843EB9" w:rsidRDefault="004B54A1" w:rsidP="004B54A1">
            <w:pPr>
              <w:jc w:val="center"/>
              <w:rPr>
                <w:color w:val="000000"/>
                <w:sz w:val="16"/>
                <w:szCs w:val="16"/>
              </w:rPr>
            </w:pPr>
            <w:r>
              <w:rPr>
                <w:color w:val="000000"/>
                <w:sz w:val="16"/>
                <w:szCs w:val="16"/>
              </w:rPr>
              <w:t>0,000</w:t>
            </w:r>
          </w:p>
        </w:tc>
        <w:tc>
          <w:tcPr>
            <w:tcW w:w="204" w:type="pct"/>
            <w:tcBorders>
              <w:top w:val="single" w:sz="4" w:space="0" w:color="auto"/>
              <w:left w:val="nil"/>
              <w:bottom w:val="single" w:sz="4" w:space="0" w:color="auto"/>
              <w:right w:val="single" w:sz="4" w:space="0" w:color="auto"/>
            </w:tcBorders>
            <w:shd w:val="clear" w:color="auto" w:fill="auto"/>
            <w:vAlign w:val="center"/>
          </w:tcPr>
          <w:p w14:paraId="69E60A1A" w14:textId="138EA9FB" w:rsidR="004B54A1" w:rsidRPr="00843EB9" w:rsidRDefault="004B54A1" w:rsidP="004B54A1">
            <w:pPr>
              <w:jc w:val="center"/>
              <w:rPr>
                <w:color w:val="000000"/>
                <w:sz w:val="16"/>
                <w:szCs w:val="16"/>
              </w:rPr>
            </w:pPr>
            <w:r>
              <w:rPr>
                <w:color w:val="000000"/>
                <w:sz w:val="16"/>
                <w:szCs w:val="16"/>
              </w:rPr>
              <w:t>0,000</w:t>
            </w:r>
          </w:p>
        </w:tc>
        <w:tc>
          <w:tcPr>
            <w:tcW w:w="204" w:type="pct"/>
            <w:tcBorders>
              <w:top w:val="single" w:sz="4" w:space="0" w:color="auto"/>
              <w:left w:val="nil"/>
              <w:bottom w:val="single" w:sz="4" w:space="0" w:color="auto"/>
              <w:right w:val="single" w:sz="4" w:space="0" w:color="auto"/>
            </w:tcBorders>
            <w:shd w:val="clear" w:color="auto" w:fill="auto"/>
            <w:vAlign w:val="center"/>
          </w:tcPr>
          <w:p w14:paraId="391E701F" w14:textId="3A56D795" w:rsidR="004B54A1" w:rsidRPr="00843EB9" w:rsidRDefault="004B54A1" w:rsidP="004B54A1">
            <w:pPr>
              <w:jc w:val="center"/>
              <w:rPr>
                <w:color w:val="000000"/>
                <w:sz w:val="16"/>
                <w:szCs w:val="16"/>
              </w:rPr>
            </w:pPr>
            <w:r>
              <w:rPr>
                <w:color w:val="000000"/>
                <w:sz w:val="16"/>
                <w:szCs w:val="16"/>
              </w:rPr>
              <w:t>0,000</w:t>
            </w:r>
          </w:p>
        </w:tc>
        <w:tc>
          <w:tcPr>
            <w:tcW w:w="204" w:type="pct"/>
            <w:tcBorders>
              <w:top w:val="single" w:sz="4" w:space="0" w:color="auto"/>
              <w:left w:val="nil"/>
              <w:bottom w:val="single" w:sz="4" w:space="0" w:color="auto"/>
              <w:right w:val="single" w:sz="4" w:space="0" w:color="auto"/>
            </w:tcBorders>
            <w:shd w:val="clear" w:color="auto" w:fill="auto"/>
            <w:vAlign w:val="center"/>
          </w:tcPr>
          <w:p w14:paraId="5FC02595" w14:textId="0351E69D" w:rsidR="004B54A1" w:rsidRPr="00843EB9" w:rsidRDefault="004B54A1" w:rsidP="004B54A1">
            <w:pPr>
              <w:jc w:val="center"/>
              <w:rPr>
                <w:color w:val="000000"/>
                <w:sz w:val="16"/>
                <w:szCs w:val="16"/>
              </w:rPr>
            </w:pPr>
            <w:r>
              <w:rPr>
                <w:color w:val="000000"/>
                <w:sz w:val="16"/>
                <w:szCs w:val="16"/>
              </w:rPr>
              <w:t>0,000</w:t>
            </w:r>
          </w:p>
        </w:tc>
        <w:tc>
          <w:tcPr>
            <w:tcW w:w="204" w:type="pct"/>
            <w:tcBorders>
              <w:top w:val="single" w:sz="4" w:space="0" w:color="auto"/>
              <w:left w:val="nil"/>
              <w:bottom w:val="single" w:sz="4" w:space="0" w:color="auto"/>
              <w:right w:val="single" w:sz="4" w:space="0" w:color="auto"/>
            </w:tcBorders>
            <w:shd w:val="clear" w:color="auto" w:fill="auto"/>
            <w:vAlign w:val="center"/>
          </w:tcPr>
          <w:p w14:paraId="696EBA8A" w14:textId="060683FD" w:rsidR="004B54A1" w:rsidRPr="00843EB9" w:rsidRDefault="004B54A1" w:rsidP="004B54A1">
            <w:pPr>
              <w:jc w:val="center"/>
              <w:rPr>
                <w:color w:val="000000"/>
                <w:sz w:val="16"/>
                <w:szCs w:val="16"/>
              </w:rPr>
            </w:pPr>
            <w:r>
              <w:rPr>
                <w:color w:val="000000"/>
                <w:sz w:val="16"/>
                <w:szCs w:val="16"/>
              </w:rPr>
              <w:t>0,000</w:t>
            </w:r>
          </w:p>
        </w:tc>
        <w:tc>
          <w:tcPr>
            <w:tcW w:w="204" w:type="pct"/>
            <w:tcBorders>
              <w:top w:val="single" w:sz="4" w:space="0" w:color="auto"/>
              <w:left w:val="nil"/>
              <w:bottom w:val="single" w:sz="4" w:space="0" w:color="auto"/>
              <w:right w:val="single" w:sz="4" w:space="0" w:color="auto"/>
            </w:tcBorders>
            <w:shd w:val="clear" w:color="auto" w:fill="auto"/>
            <w:vAlign w:val="center"/>
          </w:tcPr>
          <w:p w14:paraId="57F7322C" w14:textId="48163AD3" w:rsidR="004B54A1" w:rsidRPr="00843EB9" w:rsidRDefault="004B54A1" w:rsidP="004B54A1">
            <w:pPr>
              <w:jc w:val="center"/>
              <w:rPr>
                <w:color w:val="000000"/>
                <w:sz w:val="16"/>
                <w:szCs w:val="16"/>
              </w:rPr>
            </w:pPr>
            <w:r>
              <w:rPr>
                <w:color w:val="000000"/>
                <w:sz w:val="16"/>
                <w:szCs w:val="16"/>
              </w:rPr>
              <w:t>0,000</w:t>
            </w:r>
          </w:p>
        </w:tc>
        <w:tc>
          <w:tcPr>
            <w:tcW w:w="204" w:type="pct"/>
            <w:tcBorders>
              <w:top w:val="single" w:sz="4" w:space="0" w:color="auto"/>
              <w:left w:val="nil"/>
              <w:bottom w:val="single" w:sz="4" w:space="0" w:color="auto"/>
              <w:right w:val="single" w:sz="4" w:space="0" w:color="auto"/>
            </w:tcBorders>
            <w:shd w:val="clear" w:color="auto" w:fill="auto"/>
            <w:vAlign w:val="center"/>
          </w:tcPr>
          <w:p w14:paraId="414CAD5B" w14:textId="5C7F53E4" w:rsidR="004B54A1" w:rsidRPr="00843EB9" w:rsidRDefault="004B54A1" w:rsidP="004B54A1">
            <w:pPr>
              <w:jc w:val="center"/>
              <w:rPr>
                <w:color w:val="000000"/>
                <w:sz w:val="16"/>
                <w:szCs w:val="16"/>
              </w:rPr>
            </w:pPr>
            <w:r>
              <w:rPr>
                <w:color w:val="000000"/>
                <w:sz w:val="16"/>
                <w:szCs w:val="16"/>
              </w:rPr>
              <w:t>0,000</w:t>
            </w:r>
          </w:p>
        </w:tc>
        <w:tc>
          <w:tcPr>
            <w:tcW w:w="204" w:type="pct"/>
            <w:tcBorders>
              <w:top w:val="single" w:sz="4" w:space="0" w:color="auto"/>
              <w:left w:val="nil"/>
              <w:bottom w:val="single" w:sz="4" w:space="0" w:color="auto"/>
              <w:right w:val="single" w:sz="4" w:space="0" w:color="auto"/>
            </w:tcBorders>
            <w:shd w:val="clear" w:color="auto" w:fill="auto"/>
            <w:vAlign w:val="center"/>
          </w:tcPr>
          <w:p w14:paraId="35A36110" w14:textId="07172280" w:rsidR="004B54A1" w:rsidRPr="00843EB9" w:rsidRDefault="004B54A1" w:rsidP="004B54A1">
            <w:pPr>
              <w:jc w:val="center"/>
              <w:rPr>
                <w:color w:val="000000"/>
                <w:sz w:val="16"/>
                <w:szCs w:val="16"/>
              </w:rPr>
            </w:pPr>
            <w:r>
              <w:rPr>
                <w:color w:val="000000"/>
                <w:sz w:val="16"/>
                <w:szCs w:val="16"/>
              </w:rPr>
              <w:t>0,000</w:t>
            </w:r>
          </w:p>
        </w:tc>
        <w:tc>
          <w:tcPr>
            <w:tcW w:w="186" w:type="pct"/>
            <w:tcBorders>
              <w:top w:val="single" w:sz="4" w:space="0" w:color="auto"/>
              <w:left w:val="nil"/>
              <w:bottom w:val="single" w:sz="4" w:space="0" w:color="auto"/>
              <w:right w:val="single" w:sz="4" w:space="0" w:color="auto"/>
            </w:tcBorders>
            <w:shd w:val="clear" w:color="auto" w:fill="auto"/>
            <w:vAlign w:val="center"/>
          </w:tcPr>
          <w:p w14:paraId="57CF76F5" w14:textId="31BED688" w:rsidR="004B54A1" w:rsidRPr="00843EB9" w:rsidRDefault="004B54A1" w:rsidP="004B54A1">
            <w:pPr>
              <w:jc w:val="center"/>
              <w:rPr>
                <w:color w:val="000000"/>
                <w:sz w:val="16"/>
                <w:szCs w:val="16"/>
              </w:rPr>
            </w:pPr>
            <w:r>
              <w:rPr>
                <w:color w:val="000000"/>
                <w:sz w:val="16"/>
                <w:szCs w:val="16"/>
              </w:rPr>
              <w:t>0,000</w:t>
            </w:r>
          </w:p>
        </w:tc>
      </w:tr>
      <w:tr w:rsidR="004B54A1" w:rsidRPr="004916DB" w14:paraId="0E4B6384" w14:textId="77777777" w:rsidTr="000823E7">
        <w:trPr>
          <w:trHeight w:val="57"/>
        </w:trPr>
        <w:tc>
          <w:tcPr>
            <w:tcW w:w="10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D76474D" w14:textId="77777777" w:rsidR="004B54A1" w:rsidRPr="00843EB9" w:rsidRDefault="004B54A1" w:rsidP="004B54A1">
            <w:pPr>
              <w:rPr>
                <w:color w:val="000000"/>
                <w:sz w:val="16"/>
                <w:szCs w:val="16"/>
              </w:rPr>
            </w:pPr>
          </w:p>
        </w:tc>
        <w:tc>
          <w:tcPr>
            <w:tcW w:w="47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9A5374" w14:textId="77777777" w:rsidR="004B54A1" w:rsidRPr="00843EB9" w:rsidRDefault="004B54A1" w:rsidP="004B54A1">
            <w:pPr>
              <w:rPr>
                <w:color w:val="000000"/>
                <w:sz w:val="16"/>
                <w:szCs w:val="16"/>
              </w:rPr>
            </w:pP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8053FE" w14:textId="006B86D3" w:rsidR="004B54A1" w:rsidRPr="00843EB9" w:rsidRDefault="004B54A1" w:rsidP="004B54A1">
            <w:pPr>
              <w:jc w:val="center"/>
              <w:rPr>
                <w:color w:val="000000"/>
                <w:sz w:val="16"/>
                <w:szCs w:val="16"/>
              </w:rPr>
            </w:pPr>
            <w:r w:rsidRPr="004916DB">
              <w:rPr>
                <w:color w:val="000000"/>
                <w:sz w:val="16"/>
                <w:szCs w:val="16"/>
              </w:rPr>
              <w:t>Снижение тепловой нагрузки на отопление и вентиляцию</w:t>
            </w:r>
          </w:p>
        </w:tc>
        <w:tc>
          <w:tcPr>
            <w:tcW w:w="245" w:type="pct"/>
            <w:tcBorders>
              <w:top w:val="nil"/>
              <w:left w:val="nil"/>
              <w:bottom w:val="single" w:sz="4" w:space="0" w:color="auto"/>
              <w:right w:val="single" w:sz="4" w:space="0" w:color="auto"/>
            </w:tcBorders>
            <w:shd w:val="clear" w:color="auto" w:fill="auto"/>
            <w:vAlign w:val="center"/>
            <w:hideMark/>
          </w:tcPr>
          <w:p w14:paraId="2A2322B9" w14:textId="3CC36567" w:rsidR="004B54A1" w:rsidRPr="00843EB9" w:rsidRDefault="004B54A1" w:rsidP="004B54A1">
            <w:pPr>
              <w:jc w:val="center"/>
              <w:rPr>
                <w:color w:val="000000"/>
                <w:sz w:val="16"/>
                <w:szCs w:val="16"/>
              </w:rPr>
            </w:pPr>
            <w:r w:rsidRPr="004916DB">
              <w:rPr>
                <w:color w:val="000000"/>
                <w:sz w:val="16"/>
                <w:szCs w:val="16"/>
              </w:rPr>
              <w:t>Гкал/</w:t>
            </w:r>
            <w:proofErr w:type="gramStart"/>
            <w:r w:rsidRPr="004916DB">
              <w:rPr>
                <w:color w:val="000000"/>
                <w:sz w:val="16"/>
                <w:szCs w:val="16"/>
              </w:rPr>
              <w:t>ч</w:t>
            </w:r>
            <w:proofErr w:type="gramEnd"/>
          </w:p>
        </w:tc>
        <w:tc>
          <w:tcPr>
            <w:tcW w:w="205" w:type="pct"/>
            <w:tcBorders>
              <w:top w:val="single" w:sz="4" w:space="0" w:color="auto"/>
              <w:left w:val="nil"/>
              <w:bottom w:val="single" w:sz="4" w:space="0" w:color="auto"/>
              <w:right w:val="single" w:sz="4" w:space="0" w:color="auto"/>
            </w:tcBorders>
            <w:shd w:val="clear" w:color="auto" w:fill="auto"/>
            <w:vAlign w:val="center"/>
          </w:tcPr>
          <w:p w14:paraId="20F7D8D1" w14:textId="7A9B9739" w:rsidR="004B54A1" w:rsidRPr="00843EB9" w:rsidRDefault="004B54A1" w:rsidP="004B54A1">
            <w:pPr>
              <w:jc w:val="center"/>
              <w:rPr>
                <w:color w:val="000000"/>
                <w:sz w:val="16"/>
                <w:szCs w:val="16"/>
              </w:rPr>
            </w:pPr>
            <w:r>
              <w:rPr>
                <w:color w:val="000000"/>
                <w:sz w:val="16"/>
                <w:szCs w:val="16"/>
              </w:rPr>
              <w:t>н/д</w:t>
            </w:r>
          </w:p>
        </w:tc>
        <w:tc>
          <w:tcPr>
            <w:tcW w:w="205" w:type="pct"/>
            <w:tcBorders>
              <w:top w:val="nil"/>
              <w:left w:val="single" w:sz="4" w:space="0" w:color="auto"/>
              <w:bottom w:val="single" w:sz="4" w:space="0" w:color="auto"/>
              <w:right w:val="single" w:sz="4" w:space="0" w:color="auto"/>
            </w:tcBorders>
            <w:shd w:val="clear" w:color="auto" w:fill="auto"/>
            <w:vAlign w:val="center"/>
          </w:tcPr>
          <w:p w14:paraId="5F4599F3" w14:textId="6C6078A3" w:rsidR="004B54A1" w:rsidRPr="00843EB9" w:rsidRDefault="004B54A1" w:rsidP="004B54A1">
            <w:pPr>
              <w:jc w:val="center"/>
              <w:rPr>
                <w:color w:val="000000"/>
                <w:sz w:val="16"/>
                <w:szCs w:val="16"/>
              </w:rPr>
            </w:pPr>
            <w:r>
              <w:rPr>
                <w:color w:val="000000"/>
                <w:sz w:val="16"/>
                <w:szCs w:val="16"/>
              </w:rPr>
              <w:t>н/д</w:t>
            </w:r>
          </w:p>
        </w:tc>
        <w:tc>
          <w:tcPr>
            <w:tcW w:w="205" w:type="pct"/>
            <w:tcBorders>
              <w:top w:val="nil"/>
              <w:left w:val="nil"/>
              <w:bottom w:val="single" w:sz="4" w:space="0" w:color="auto"/>
              <w:right w:val="single" w:sz="4" w:space="0" w:color="auto"/>
            </w:tcBorders>
            <w:shd w:val="clear" w:color="auto" w:fill="auto"/>
            <w:vAlign w:val="center"/>
          </w:tcPr>
          <w:p w14:paraId="0C2FD8D2" w14:textId="5E144D5F" w:rsidR="004B54A1" w:rsidRPr="00843EB9" w:rsidRDefault="004B54A1" w:rsidP="004B54A1">
            <w:pPr>
              <w:jc w:val="center"/>
              <w:rPr>
                <w:color w:val="000000"/>
                <w:sz w:val="16"/>
                <w:szCs w:val="16"/>
              </w:rPr>
            </w:pPr>
            <w:r>
              <w:rPr>
                <w:color w:val="000000"/>
                <w:sz w:val="16"/>
                <w:szCs w:val="16"/>
              </w:rPr>
              <w:t>н/д</w:t>
            </w:r>
          </w:p>
        </w:tc>
        <w:tc>
          <w:tcPr>
            <w:tcW w:w="205" w:type="pct"/>
            <w:tcBorders>
              <w:top w:val="nil"/>
              <w:left w:val="nil"/>
              <w:bottom w:val="single" w:sz="4" w:space="0" w:color="auto"/>
              <w:right w:val="single" w:sz="4" w:space="0" w:color="auto"/>
            </w:tcBorders>
            <w:shd w:val="clear" w:color="auto" w:fill="auto"/>
            <w:vAlign w:val="center"/>
          </w:tcPr>
          <w:p w14:paraId="229DA617" w14:textId="4B4BAFD6" w:rsidR="004B54A1" w:rsidRPr="00843EB9" w:rsidRDefault="004B54A1" w:rsidP="004B54A1">
            <w:pPr>
              <w:jc w:val="center"/>
              <w:rPr>
                <w:color w:val="000000"/>
                <w:sz w:val="16"/>
                <w:szCs w:val="16"/>
              </w:rPr>
            </w:pPr>
            <w:r>
              <w:rPr>
                <w:color w:val="000000"/>
                <w:sz w:val="16"/>
                <w:szCs w:val="16"/>
              </w:rPr>
              <w:t>н/д</w:t>
            </w:r>
          </w:p>
        </w:tc>
        <w:tc>
          <w:tcPr>
            <w:tcW w:w="205" w:type="pct"/>
            <w:tcBorders>
              <w:top w:val="nil"/>
              <w:left w:val="nil"/>
              <w:bottom w:val="single" w:sz="4" w:space="0" w:color="auto"/>
              <w:right w:val="single" w:sz="4" w:space="0" w:color="auto"/>
            </w:tcBorders>
            <w:shd w:val="clear" w:color="auto" w:fill="auto"/>
            <w:vAlign w:val="center"/>
          </w:tcPr>
          <w:p w14:paraId="14F983DE" w14:textId="3412D605" w:rsidR="004B54A1" w:rsidRPr="00843EB9" w:rsidRDefault="004B54A1" w:rsidP="004B54A1">
            <w:pPr>
              <w:jc w:val="center"/>
              <w:rPr>
                <w:color w:val="000000"/>
                <w:sz w:val="16"/>
                <w:szCs w:val="16"/>
              </w:rPr>
            </w:pPr>
            <w:r>
              <w:rPr>
                <w:color w:val="000000"/>
                <w:sz w:val="16"/>
                <w:szCs w:val="16"/>
              </w:rPr>
              <w:t>0,000</w:t>
            </w:r>
          </w:p>
        </w:tc>
        <w:tc>
          <w:tcPr>
            <w:tcW w:w="205" w:type="pct"/>
            <w:tcBorders>
              <w:top w:val="nil"/>
              <w:left w:val="nil"/>
              <w:bottom w:val="single" w:sz="4" w:space="0" w:color="auto"/>
              <w:right w:val="single" w:sz="4" w:space="0" w:color="auto"/>
            </w:tcBorders>
            <w:shd w:val="clear" w:color="auto" w:fill="auto"/>
            <w:vAlign w:val="center"/>
          </w:tcPr>
          <w:p w14:paraId="4344A860" w14:textId="658F5C7D" w:rsidR="004B54A1" w:rsidRPr="00843EB9"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3BFC44B7" w14:textId="633EEB56" w:rsidR="004B54A1" w:rsidRPr="00843EB9"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57E4F227" w14:textId="7C3D2DB3" w:rsidR="004B54A1" w:rsidRPr="00843EB9"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052A9B90" w14:textId="2B6B61D2" w:rsidR="004B54A1" w:rsidRPr="00843EB9"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4E9E8B2C" w14:textId="47AEBFEA" w:rsidR="004B54A1" w:rsidRPr="00843EB9"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334E091A" w14:textId="6600DE8F" w:rsidR="004B54A1" w:rsidRPr="00843EB9"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53BFF66C" w14:textId="6F015366" w:rsidR="004B54A1" w:rsidRPr="00843EB9"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065D6E1F" w14:textId="34429FCB" w:rsidR="004B54A1" w:rsidRPr="00843EB9" w:rsidRDefault="004B54A1" w:rsidP="004B54A1">
            <w:pPr>
              <w:jc w:val="center"/>
              <w:rPr>
                <w:color w:val="000000"/>
                <w:sz w:val="16"/>
                <w:szCs w:val="16"/>
              </w:rPr>
            </w:pPr>
            <w:r>
              <w:rPr>
                <w:color w:val="000000"/>
                <w:sz w:val="16"/>
                <w:szCs w:val="16"/>
              </w:rPr>
              <w:t>0,000</w:t>
            </w:r>
          </w:p>
        </w:tc>
        <w:tc>
          <w:tcPr>
            <w:tcW w:w="186" w:type="pct"/>
            <w:tcBorders>
              <w:top w:val="nil"/>
              <w:left w:val="nil"/>
              <w:bottom w:val="single" w:sz="4" w:space="0" w:color="auto"/>
              <w:right w:val="single" w:sz="4" w:space="0" w:color="auto"/>
            </w:tcBorders>
            <w:shd w:val="clear" w:color="auto" w:fill="auto"/>
            <w:vAlign w:val="center"/>
          </w:tcPr>
          <w:p w14:paraId="4956496B" w14:textId="3E77D7EA" w:rsidR="004B54A1" w:rsidRPr="004916DB" w:rsidRDefault="004B54A1" w:rsidP="004B54A1">
            <w:pPr>
              <w:jc w:val="center"/>
              <w:rPr>
                <w:color w:val="000000"/>
                <w:sz w:val="16"/>
                <w:szCs w:val="16"/>
              </w:rPr>
            </w:pPr>
            <w:r>
              <w:rPr>
                <w:color w:val="000000"/>
                <w:sz w:val="16"/>
                <w:szCs w:val="16"/>
              </w:rPr>
              <w:t>0,000</w:t>
            </w:r>
          </w:p>
        </w:tc>
      </w:tr>
      <w:tr w:rsidR="004B54A1" w:rsidRPr="004916DB" w14:paraId="6446EC2F" w14:textId="77777777" w:rsidTr="000823E7">
        <w:trPr>
          <w:trHeight w:val="57"/>
        </w:trPr>
        <w:tc>
          <w:tcPr>
            <w:tcW w:w="10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D358A07" w14:textId="77777777" w:rsidR="004B54A1" w:rsidRPr="004916DB" w:rsidRDefault="004B54A1" w:rsidP="004B54A1">
            <w:pPr>
              <w:rPr>
                <w:color w:val="000000"/>
                <w:sz w:val="16"/>
                <w:szCs w:val="16"/>
              </w:rPr>
            </w:pPr>
          </w:p>
        </w:tc>
        <w:tc>
          <w:tcPr>
            <w:tcW w:w="47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FD2EE6" w14:textId="77777777" w:rsidR="004B54A1" w:rsidRPr="004916DB" w:rsidRDefault="004B54A1" w:rsidP="004B54A1">
            <w:pPr>
              <w:rPr>
                <w:color w:val="000000"/>
                <w:sz w:val="16"/>
                <w:szCs w:val="16"/>
              </w:rPr>
            </w:pPr>
          </w:p>
        </w:tc>
        <w:tc>
          <w:tcPr>
            <w:tcW w:w="1338" w:type="pct"/>
            <w:tcBorders>
              <w:top w:val="nil"/>
              <w:left w:val="single" w:sz="4" w:space="0" w:color="auto"/>
              <w:bottom w:val="single" w:sz="4" w:space="0" w:color="auto"/>
              <w:right w:val="single" w:sz="4" w:space="0" w:color="auto"/>
            </w:tcBorders>
            <w:shd w:val="clear" w:color="auto" w:fill="auto"/>
            <w:vAlign w:val="center"/>
            <w:hideMark/>
          </w:tcPr>
          <w:p w14:paraId="50FCE6E0" w14:textId="07BF6086" w:rsidR="004B54A1" w:rsidRPr="004916DB" w:rsidRDefault="004B54A1" w:rsidP="004B54A1">
            <w:pPr>
              <w:jc w:val="center"/>
              <w:rPr>
                <w:color w:val="000000"/>
                <w:sz w:val="16"/>
                <w:szCs w:val="16"/>
              </w:rPr>
            </w:pPr>
            <w:r w:rsidRPr="004916DB">
              <w:rPr>
                <w:color w:val="000000"/>
                <w:sz w:val="16"/>
                <w:szCs w:val="16"/>
              </w:rPr>
              <w:t>Накопительным итогом нагрузка на отопление и вентиляцию</w:t>
            </w:r>
          </w:p>
        </w:tc>
        <w:tc>
          <w:tcPr>
            <w:tcW w:w="245" w:type="pct"/>
            <w:tcBorders>
              <w:top w:val="nil"/>
              <w:left w:val="nil"/>
              <w:bottom w:val="single" w:sz="4" w:space="0" w:color="auto"/>
              <w:right w:val="single" w:sz="4" w:space="0" w:color="auto"/>
            </w:tcBorders>
            <w:shd w:val="clear" w:color="auto" w:fill="auto"/>
            <w:vAlign w:val="center"/>
            <w:hideMark/>
          </w:tcPr>
          <w:p w14:paraId="1131F77E" w14:textId="53E1CBC9" w:rsidR="004B54A1" w:rsidRPr="004916DB" w:rsidRDefault="004B54A1" w:rsidP="004B54A1">
            <w:pPr>
              <w:jc w:val="center"/>
              <w:rPr>
                <w:color w:val="000000"/>
                <w:sz w:val="16"/>
                <w:szCs w:val="16"/>
              </w:rPr>
            </w:pPr>
            <w:r w:rsidRPr="004916DB">
              <w:rPr>
                <w:color w:val="000000"/>
                <w:sz w:val="16"/>
                <w:szCs w:val="16"/>
              </w:rPr>
              <w:t>Гкал/</w:t>
            </w:r>
            <w:proofErr w:type="gramStart"/>
            <w:r w:rsidRPr="004916DB">
              <w:rPr>
                <w:color w:val="000000"/>
                <w:sz w:val="16"/>
                <w:szCs w:val="16"/>
              </w:rPr>
              <w:t>ч</w:t>
            </w:r>
            <w:proofErr w:type="gramEnd"/>
          </w:p>
        </w:tc>
        <w:tc>
          <w:tcPr>
            <w:tcW w:w="205" w:type="pct"/>
            <w:tcBorders>
              <w:top w:val="nil"/>
              <w:left w:val="nil"/>
              <w:bottom w:val="single" w:sz="4" w:space="0" w:color="auto"/>
              <w:right w:val="single" w:sz="4" w:space="0" w:color="auto"/>
            </w:tcBorders>
            <w:shd w:val="clear" w:color="auto" w:fill="auto"/>
            <w:vAlign w:val="center"/>
          </w:tcPr>
          <w:p w14:paraId="44F067A0" w14:textId="62A3D7D8" w:rsidR="004B54A1" w:rsidRPr="004916DB" w:rsidRDefault="004B54A1" w:rsidP="004B54A1">
            <w:pPr>
              <w:jc w:val="center"/>
              <w:rPr>
                <w:color w:val="000000"/>
                <w:sz w:val="16"/>
                <w:szCs w:val="16"/>
              </w:rPr>
            </w:pPr>
            <w:r>
              <w:rPr>
                <w:color w:val="000000"/>
                <w:sz w:val="16"/>
                <w:szCs w:val="16"/>
              </w:rPr>
              <w:t>н/д</w:t>
            </w:r>
          </w:p>
        </w:tc>
        <w:tc>
          <w:tcPr>
            <w:tcW w:w="205" w:type="pct"/>
            <w:tcBorders>
              <w:top w:val="single" w:sz="4" w:space="0" w:color="auto"/>
              <w:left w:val="nil"/>
              <w:bottom w:val="single" w:sz="4" w:space="0" w:color="auto"/>
              <w:right w:val="single" w:sz="4" w:space="0" w:color="auto"/>
            </w:tcBorders>
            <w:shd w:val="clear" w:color="auto" w:fill="auto"/>
            <w:vAlign w:val="center"/>
          </w:tcPr>
          <w:p w14:paraId="55C45092" w14:textId="06EC190F" w:rsidR="004B54A1" w:rsidRPr="004916DB" w:rsidRDefault="004B54A1" w:rsidP="004B54A1">
            <w:pPr>
              <w:jc w:val="center"/>
              <w:rPr>
                <w:color w:val="000000"/>
                <w:sz w:val="16"/>
                <w:szCs w:val="16"/>
              </w:rPr>
            </w:pPr>
            <w:r>
              <w:rPr>
                <w:color w:val="000000"/>
                <w:sz w:val="16"/>
                <w:szCs w:val="16"/>
              </w:rPr>
              <w:t>н/д</w:t>
            </w:r>
          </w:p>
        </w:tc>
        <w:tc>
          <w:tcPr>
            <w:tcW w:w="205" w:type="pct"/>
            <w:tcBorders>
              <w:top w:val="single" w:sz="4" w:space="0" w:color="auto"/>
              <w:left w:val="nil"/>
              <w:bottom w:val="single" w:sz="4" w:space="0" w:color="auto"/>
              <w:right w:val="single" w:sz="4" w:space="0" w:color="auto"/>
            </w:tcBorders>
            <w:shd w:val="clear" w:color="auto" w:fill="auto"/>
            <w:vAlign w:val="center"/>
          </w:tcPr>
          <w:p w14:paraId="6753DD02" w14:textId="0BA1294F" w:rsidR="004B54A1" w:rsidRPr="004916DB" w:rsidRDefault="004B54A1" w:rsidP="004B54A1">
            <w:pPr>
              <w:jc w:val="center"/>
              <w:rPr>
                <w:color w:val="000000"/>
                <w:sz w:val="16"/>
                <w:szCs w:val="16"/>
              </w:rPr>
            </w:pPr>
            <w:r>
              <w:rPr>
                <w:color w:val="000000"/>
                <w:sz w:val="16"/>
                <w:szCs w:val="16"/>
              </w:rPr>
              <w:t>н/д</w:t>
            </w:r>
          </w:p>
        </w:tc>
        <w:tc>
          <w:tcPr>
            <w:tcW w:w="205" w:type="pct"/>
            <w:tcBorders>
              <w:top w:val="single" w:sz="4" w:space="0" w:color="auto"/>
              <w:left w:val="nil"/>
              <w:bottom w:val="single" w:sz="4" w:space="0" w:color="auto"/>
              <w:right w:val="single" w:sz="4" w:space="0" w:color="auto"/>
            </w:tcBorders>
            <w:shd w:val="clear" w:color="auto" w:fill="auto"/>
            <w:vAlign w:val="center"/>
          </w:tcPr>
          <w:p w14:paraId="17528C1E" w14:textId="4BBADDD9" w:rsidR="004B54A1" w:rsidRPr="004916DB" w:rsidRDefault="004B54A1" w:rsidP="004B54A1">
            <w:pPr>
              <w:jc w:val="center"/>
              <w:rPr>
                <w:color w:val="000000"/>
                <w:sz w:val="16"/>
                <w:szCs w:val="16"/>
              </w:rPr>
            </w:pPr>
            <w:r>
              <w:rPr>
                <w:color w:val="000000"/>
                <w:sz w:val="16"/>
                <w:szCs w:val="16"/>
              </w:rPr>
              <w:t>н/д</w:t>
            </w:r>
          </w:p>
        </w:tc>
        <w:tc>
          <w:tcPr>
            <w:tcW w:w="205" w:type="pct"/>
            <w:tcBorders>
              <w:top w:val="single" w:sz="4" w:space="0" w:color="auto"/>
              <w:left w:val="nil"/>
              <w:bottom w:val="single" w:sz="4" w:space="0" w:color="auto"/>
              <w:right w:val="single" w:sz="4" w:space="0" w:color="auto"/>
            </w:tcBorders>
            <w:shd w:val="clear" w:color="auto" w:fill="auto"/>
            <w:vAlign w:val="center"/>
          </w:tcPr>
          <w:p w14:paraId="54D60E13" w14:textId="02B01798" w:rsidR="004B54A1" w:rsidRPr="004916DB" w:rsidRDefault="004B54A1" w:rsidP="004B54A1">
            <w:pPr>
              <w:jc w:val="center"/>
              <w:rPr>
                <w:color w:val="000000"/>
                <w:sz w:val="16"/>
                <w:szCs w:val="16"/>
              </w:rPr>
            </w:pPr>
            <w:r>
              <w:rPr>
                <w:color w:val="000000"/>
                <w:sz w:val="16"/>
                <w:szCs w:val="16"/>
              </w:rPr>
              <w:t>1,340</w:t>
            </w:r>
          </w:p>
        </w:tc>
        <w:tc>
          <w:tcPr>
            <w:tcW w:w="205" w:type="pct"/>
            <w:tcBorders>
              <w:top w:val="single" w:sz="4" w:space="0" w:color="auto"/>
              <w:left w:val="nil"/>
              <w:bottom w:val="single" w:sz="4" w:space="0" w:color="auto"/>
              <w:right w:val="single" w:sz="4" w:space="0" w:color="auto"/>
            </w:tcBorders>
            <w:shd w:val="clear" w:color="auto" w:fill="auto"/>
            <w:vAlign w:val="center"/>
          </w:tcPr>
          <w:p w14:paraId="32E6CB11" w14:textId="012A61EE" w:rsidR="004B54A1" w:rsidRPr="004916DB" w:rsidRDefault="004B54A1" w:rsidP="004B54A1">
            <w:pPr>
              <w:jc w:val="center"/>
              <w:rPr>
                <w:color w:val="000000"/>
                <w:sz w:val="16"/>
                <w:szCs w:val="16"/>
              </w:rPr>
            </w:pPr>
            <w:r>
              <w:rPr>
                <w:color w:val="000000"/>
                <w:sz w:val="16"/>
                <w:szCs w:val="16"/>
              </w:rPr>
              <w:t>1,340</w:t>
            </w:r>
          </w:p>
        </w:tc>
        <w:tc>
          <w:tcPr>
            <w:tcW w:w="204" w:type="pct"/>
            <w:tcBorders>
              <w:top w:val="single" w:sz="4" w:space="0" w:color="auto"/>
              <w:left w:val="nil"/>
              <w:bottom w:val="single" w:sz="4" w:space="0" w:color="auto"/>
              <w:right w:val="single" w:sz="4" w:space="0" w:color="auto"/>
            </w:tcBorders>
            <w:shd w:val="clear" w:color="auto" w:fill="auto"/>
            <w:vAlign w:val="center"/>
          </w:tcPr>
          <w:p w14:paraId="5B090EAF" w14:textId="3AEFAC52" w:rsidR="004B54A1" w:rsidRPr="004916DB" w:rsidRDefault="004B54A1" w:rsidP="004B54A1">
            <w:pPr>
              <w:jc w:val="center"/>
              <w:rPr>
                <w:color w:val="000000"/>
                <w:sz w:val="16"/>
                <w:szCs w:val="16"/>
              </w:rPr>
            </w:pPr>
            <w:r>
              <w:rPr>
                <w:color w:val="000000"/>
                <w:sz w:val="16"/>
                <w:szCs w:val="16"/>
              </w:rPr>
              <w:t>1,340</w:t>
            </w:r>
          </w:p>
        </w:tc>
        <w:tc>
          <w:tcPr>
            <w:tcW w:w="204" w:type="pct"/>
            <w:tcBorders>
              <w:top w:val="single" w:sz="4" w:space="0" w:color="auto"/>
              <w:left w:val="nil"/>
              <w:bottom w:val="single" w:sz="4" w:space="0" w:color="auto"/>
              <w:right w:val="single" w:sz="4" w:space="0" w:color="auto"/>
            </w:tcBorders>
            <w:shd w:val="clear" w:color="auto" w:fill="auto"/>
            <w:vAlign w:val="center"/>
          </w:tcPr>
          <w:p w14:paraId="058542AB" w14:textId="396C4321" w:rsidR="004B54A1" w:rsidRPr="004916DB" w:rsidRDefault="004B54A1" w:rsidP="004B54A1">
            <w:pPr>
              <w:jc w:val="center"/>
              <w:rPr>
                <w:color w:val="000000"/>
                <w:sz w:val="16"/>
                <w:szCs w:val="16"/>
              </w:rPr>
            </w:pPr>
            <w:r>
              <w:rPr>
                <w:color w:val="000000"/>
                <w:sz w:val="16"/>
                <w:szCs w:val="16"/>
              </w:rPr>
              <w:t>1,340</w:t>
            </w:r>
          </w:p>
        </w:tc>
        <w:tc>
          <w:tcPr>
            <w:tcW w:w="204" w:type="pct"/>
            <w:tcBorders>
              <w:top w:val="single" w:sz="4" w:space="0" w:color="auto"/>
              <w:left w:val="nil"/>
              <w:bottom w:val="single" w:sz="4" w:space="0" w:color="auto"/>
              <w:right w:val="single" w:sz="4" w:space="0" w:color="auto"/>
            </w:tcBorders>
            <w:shd w:val="clear" w:color="auto" w:fill="auto"/>
            <w:vAlign w:val="center"/>
          </w:tcPr>
          <w:p w14:paraId="645B4D98" w14:textId="12E14BD9" w:rsidR="004B54A1" w:rsidRPr="004916DB" w:rsidRDefault="004B54A1" w:rsidP="004B54A1">
            <w:pPr>
              <w:jc w:val="center"/>
              <w:rPr>
                <w:color w:val="000000"/>
                <w:sz w:val="16"/>
                <w:szCs w:val="16"/>
              </w:rPr>
            </w:pPr>
            <w:r>
              <w:rPr>
                <w:color w:val="000000"/>
                <w:sz w:val="16"/>
                <w:szCs w:val="16"/>
              </w:rPr>
              <w:t>1,340</w:t>
            </w:r>
          </w:p>
        </w:tc>
        <w:tc>
          <w:tcPr>
            <w:tcW w:w="204" w:type="pct"/>
            <w:tcBorders>
              <w:top w:val="single" w:sz="4" w:space="0" w:color="auto"/>
              <w:left w:val="nil"/>
              <w:bottom w:val="single" w:sz="4" w:space="0" w:color="auto"/>
              <w:right w:val="single" w:sz="4" w:space="0" w:color="auto"/>
            </w:tcBorders>
            <w:shd w:val="clear" w:color="auto" w:fill="auto"/>
            <w:vAlign w:val="center"/>
          </w:tcPr>
          <w:p w14:paraId="1DBCB842" w14:textId="503DBF29" w:rsidR="004B54A1" w:rsidRPr="004916DB" w:rsidRDefault="004B54A1" w:rsidP="004B54A1">
            <w:pPr>
              <w:jc w:val="center"/>
              <w:rPr>
                <w:color w:val="000000"/>
                <w:sz w:val="16"/>
                <w:szCs w:val="16"/>
              </w:rPr>
            </w:pPr>
            <w:r>
              <w:rPr>
                <w:color w:val="000000"/>
                <w:sz w:val="16"/>
                <w:szCs w:val="16"/>
              </w:rPr>
              <w:t>1,340</w:t>
            </w:r>
          </w:p>
        </w:tc>
        <w:tc>
          <w:tcPr>
            <w:tcW w:w="204" w:type="pct"/>
            <w:tcBorders>
              <w:top w:val="single" w:sz="4" w:space="0" w:color="auto"/>
              <w:left w:val="nil"/>
              <w:bottom w:val="single" w:sz="4" w:space="0" w:color="auto"/>
              <w:right w:val="single" w:sz="4" w:space="0" w:color="auto"/>
            </w:tcBorders>
            <w:shd w:val="clear" w:color="auto" w:fill="auto"/>
            <w:vAlign w:val="center"/>
          </w:tcPr>
          <w:p w14:paraId="6BF56F00" w14:textId="59BD00EB" w:rsidR="004B54A1" w:rsidRPr="004916DB" w:rsidRDefault="004B54A1" w:rsidP="004B54A1">
            <w:pPr>
              <w:jc w:val="center"/>
              <w:rPr>
                <w:color w:val="000000"/>
                <w:sz w:val="16"/>
                <w:szCs w:val="16"/>
              </w:rPr>
            </w:pPr>
            <w:r>
              <w:rPr>
                <w:color w:val="000000"/>
                <w:sz w:val="16"/>
                <w:szCs w:val="16"/>
              </w:rPr>
              <w:t>1,340</w:t>
            </w:r>
          </w:p>
        </w:tc>
        <w:tc>
          <w:tcPr>
            <w:tcW w:w="204" w:type="pct"/>
            <w:tcBorders>
              <w:top w:val="single" w:sz="4" w:space="0" w:color="auto"/>
              <w:left w:val="nil"/>
              <w:bottom w:val="single" w:sz="4" w:space="0" w:color="auto"/>
              <w:right w:val="single" w:sz="4" w:space="0" w:color="auto"/>
            </w:tcBorders>
            <w:shd w:val="clear" w:color="auto" w:fill="auto"/>
            <w:vAlign w:val="center"/>
          </w:tcPr>
          <w:p w14:paraId="41B04797" w14:textId="1C0E9AF3" w:rsidR="004B54A1" w:rsidRPr="004916DB" w:rsidRDefault="004B54A1" w:rsidP="004B54A1">
            <w:pPr>
              <w:jc w:val="center"/>
              <w:rPr>
                <w:color w:val="000000"/>
                <w:sz w:val="16"/>
                <w:szCs w:val="16"/>
              </w:rPr>
            </w:pPr>
            <w:r>
              <w:rPr>
                <w:color w:val="000000"/>
                <w:sz w:val="16"/>
                <w:szCs w:val="16"/>
              </w:rPr>
              <w:t>1,340</w:t>
            </w:r>
          </w:p>
        </w:tc>
        <w:tc>
          <w:tcPr>
            <w:tcW w:w="204" w:type="pct"/>
            <w:tcBorders>
              <w:top w:val="single" w:sz="4" w:space="0" w:color="auto"/>
              <w:left w:val="nil"/>
              <w:bottom w:val="single" w:sz="4" w:space="0" w:color="auto"/>
              <w:right w:val="single" w:sz="4" w:space="0" w:color="auto"/>
            </w:tcBorders>
            <w:shd w:val="clear" w:color="auto" w:fill="auto"/>
            <w:vAlign w:val="center"/>
          </w:tcPr>
          <w:p w14:paraId="22B7379C" w14:textId="7AA37A5A" w:rsidR="004B54A1" w:rsidRPr="004916DB" w:rsidRDefault="004B54A1" w:rsidP="004B54A1">
            <w:pPr>
              <w:jc w:val="center"/>
              <w:rPr>
                <w:color w:val="000000"/>
                <w:sz w:val="16"/>
                <w:szCs w:val="16"/>
              </w:rPr>
            </w:pPr>
            <w:r>
              <w:rPr>
                <w:color w:val="000000"/>
                <w:sz w:val="16"/>
                <w:szCs w:val="16"/>
              </w:rPr>
              <w:t>1,340</w:t>
            </w:r>
          </w:p>
        </w:tc>
        <w:tc>
          <w:tcPr>
            <w:tcW w:w="186" w:type="pct"/>
            <w:tcBorders>
              <w:top w:val="single" w:sz="4" w:space="0" w:color="auto"/>
              <w:left w:val="nil"/>
              <w:bottom w:val="single" w:sz="4" w:space="0" w:color="auto"/>
              <w:right w:val="single" w:sz="4" w:space="0" w:color="auto"/>
            </w:tcBorders>
            <w:shd w:val="clear" w:color="auto" w:fill="auto"/>
            <w:vAlign w:val="center"/>
          </w:tcPr>
          <w:p w14:paraId="69DD27A6" w14:textId="63472370" w:rsidR="004B54A1" w:rsidRPr="004916DB" w:rsidRDefault="004B54A1" w:rsidP="004B54A1">
            <w:pPr>
              <w:jc w:val="center"/>
              <w:rPr>
                <w:color w:val="000000"/>
                <w:sz w:val="16"/>
                <w:szCs w:val="16"/>
              </w:rPr>
            </w:pPr>
            <w:r>
              <w:rPr>
                <w:color w:val="000000"/>
                <w:sz w:val="16"/>
                <w:szCs w:val="16"/>
              </w:rPr>
              <w:t>1,340</w:t>
            </w:r>
          </w:p>
        </w:tc>
      </w:tr>
      <w:tr w:rsidR="004B54A1" w:rsidRPr="004916DB" w14:paraId="252C1579" w14:textId="77777777" w:rsidTr="000823E7">
        <w:trPr>
          <w:trHeight w:val="57"/>
        </w:trPr>
        <w:tc>
          <w:tcPr>
            <w:tcW w:w="10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DFC1F6" w14:textId="77777777" w:rsidR="004B54A1" w:rsidRPr="004916DB" w:rsidRDefault="004B54A1" w:rsidP="004B54A1">
            <w:pPr>
              <w:rPr>
                <w:color w:val="000000"/>
                <w:sz w:val="16"/>
                <w:szCs w:val="16"/>
              </w:rPr>
            </w:pPr>
          </w:p>
        </w:tc>
        <w:tc>
          <w:tcPr>
            <w:tcW w:w="47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20A9A6" w14:textId="77777777" w:rsidR="004B54A1" w:rsidRPr="004916DB" w:rsidRDefault="004B54A1" w:rsidP="004B54A1">
            <w:pPr>
              <w:rPr>
                <w:color w:val="000000"/>
                <w:sz w:val="16"/>
                <w:szCs w:val="16"/>
              </w:rPr>
            </w:pPr>
          </w:p>
        </w:tc>
        <w:tc>
          <w:tcPr>
            <w:tcW w:w="1338" w:type="pct"/>
            <w:tcBorders>
              <w:top w:val="nil"/>
              <w:left w:val="single" w:sz="4" w:space="0" w:color="auto"/>
              <w:bottom w:val="single" w:sz="4" w:space="0" w:color="auto"/>
              <w:right w:val="single" w:sz="4" w:space="0" w:color="auto"/>
            </w:tcBorders>
            <w:shd w:val="clear" w:color="auto" w:fill="auto"/>
            <w:vAlign w:val="center"/>
            <w:hideMark/>
          </w:tcPr>
          <w:p w14:paraId="7E191061" w14:textId="7323395D" w:rsidR="004B54A1" w:rsidRPr="004916DB" w:rsidRDefault="004B54A1" w:rsidP="004B54A1">
            <w:pPr>
              <w:jc w:val="center"/>
              <w:rPr>
                <w:color w:val="000000"/>
                <w:sz w:val="16"/>
                <w:szCs w:val="16"/>
              </w:rPr>
            </w:pPr>
            <w:r w:rsidRPr="004916DB">
              <w:rPr>
                <w:color w:val="000000"/>
                <w:sz w:val="16"/>
                <w:szCs w:val="16"/>
              </w:rPr>
              <w:t>Прирост тепловой нагрузки горячего водоснабжения, в т.ч.:</w:t>
            </w:r>
          </w:p>
        </w:tc>
        <w:tc>
          <w:tcPr>
            <w:tcW w:w="245" w:type="pct"/>
            <w:tcBorders>
              <w:top w:val="nil"/>
              <w:left w:val="nil"/>
              <w:bottom w:val="single" w:sz="4" w:space="0" w:color="auto"/>
              <w:right w:val="single" w:sz="4" w:space="0" w:color="auto"/>
            </w:tcBorders>
            <w:shd w:val="clear" w:color="auto" w:fill="auto"/>
            <w:vAlign w:val="center"/>
            <w:hideMark/>
          </w:tcPr>
          <w:p w14:paraId="22965998" w14:textId="5F2A3293" w:rsidR="004B54A1" w:rsidRPr="004916DB" w:rsidRDefault="004B54A1" w:rsidP="004B54A1">
            <w:pPr>
              <w:jc w:val="center"/>
              <w:rPr>
                <w:color w:val="000000"/>
                <w:sz w:val="16"/>
                <w:szCs w:val="16"/>
              </w:rPr>
            </w:pPr>
            <w:r w:rsidRPr="004916DB">
              <w:rPr>
                <w:color w:val="000000"/>
                <w:sz w:val="16"/>
                <w:szCs w:val="16"/>
              </w:rPr>
              <w:t>Гкал/</w:t>
            </w:r>
            <w:proofErr w:type="gramStart"/>
            <w:r w:rsidRPr="004916DB">
              <w:rPr>
                <w:color w:val="000000"/>
                <w:sz w:val="16"/>
                <w:szCs w:val="16"/>
              </w:rPr>
              <w:t>ч</w:t>
            </w:r>
            <w:proofErr w:type="gramEnd"/>
          </w:p>
        </w:tc>
        <w:tc>
          <w:tcPr>
            <w:tcW w:w="205" w:type="pct"/>
            <w:tcBorders>
              <w:top w:val="nil"/>
              <w:left w:val="nil"/>
              <w:bottom w:val="single" w:sz="4" w:space="0" w:color="auto"/>
              <w:right w:val="single" w:sz="4" w:space="0" w:color="auto"/>
            </w:tcBorders>
            <w:shd w:val="clear" w:color="auto" w:fill="auto"/>
            <w:vAlign w:val="center"/>
          </w:tcPr>
          <w:p w14:paraId="7CF7D589" w14:textId="5232EFAF" w:rsidR="004B54A1" w:rsidRPr="004916DB" w:rsidRDefault="004B54A1" w:rsidP="004B54A1">
            <w:pPr>
              <w:jc w:val="center"/>
              <w:rPr>
                <w:color w:val="000000"/>
                <w:sz w:val="16"/>
                <w:szCs w:val="16"/>
              </w:rPr>
            </w:pPr>
            <w:r>
              <w:rPr>
                <w:color w:val="000000"/>
                <w:sz w:val="16"/>
                <w:szCs w:val="16"/>
              </w:rPr>
              <w:t>н/д</w:t>
            </w:r>
          </w:p>
        </w:tc>
        <w:tc>
          <w:tcPr>
            <w:tcW w:w="205" w:type="pct"/>
            <w:tcBorders>
              <w:top w:val="nil"/>
              <w:left w:val="nil"/>
              <w:bottom w:val="single" w:sz="4" w:space="0" w:color="auto"/>
              <w:right w:val="single" w:sz="4" w:space="0" w:color="auto"/>
            </w:tcBorders>
            <w:shd w:val="clear" w:color="auto" w:fill="auto"/>
            <w:vAlign w:val="center"/>
          </w:tcPr>
          <w:p w14:paraId="4AC7E740" w14:textId="3D09A5BA" w:rsidR="004B54A1" w:rsidRPr="004916DB" w:rsidRDefault="004B54A1" w:rsidP="004B54A1">
            <w:pPr>
              <w:jc w:val="center"/>
              <w:rPr>
                <w:color w:val="000000"/>
                <w:sz w:val="16"/>
                <w:szCs w:val="16"/>
              </w:rPr>
            </w:pPr>
            <w:r>
              <w:rPr>
                <w:color w:val="000000"/>
                <w:sz w:val="16"/>
                <w:szCs w:val="16"/>
              </w:rPr>
              <w:t>н/д</w:t>
            </w:r>
          </w:p>
        </w:tc>
        <w:tc>
          <w:tcPr>
            <w:tcW w:w="205" w:type="pct"/>
            <w:tcBorders>
              <w:top w:val="nil"/>
              <w:left w:val="nil"/>
              <w:bottom w:val="single" w:sz="4" w:space="0" w:color="auto"/>
              <w:right w:val="single" w:sz="4" w:space="0" w:color="auto"/>
            </w:tcBorders>
            <w:shd w:val="clear" w:color="auto" w:fill="auto"/>
            <w:vAlign w:val="center"/>
          </w:tcPr>
          <w:p w14:paraId="71FF4D1A" w14:textId="2CCC7848" w:rsidR="004B54A1" w:rsidRPr="004916DB" w:rsidRDefault="004B54A1" w:rsidP="004B54A1">
            <w:pPr>
              <w:jc w:val="center"/>
              <w:rPr>
                <w:color w:val="000000"/>
                <w:sz w:val="16"/>
                <w:szCs w:val="16"/>
              </w:rPr>
            </w:pPr>
            <w:r>
              <w:rPr>
                <w:color w:val="000000"/>
                <w:sz w:val="16"/>
                <w:szCs w:val="16"/>
              </w:rPr>
              <w:t>н/д</w:t>
            </w:r>
          </w:p>
        </w:tc>
        <w:tc>
          <w:tcPr>
            <w:tcW w:w="205" w:type="pct"/>
            <w:tcBorders>
              <w:top w:val="nil"/>
              <w:left w:val="nil"/>
              <w:bottom w:val="single" w:sz="4" w:space="0" w:color="auto"/>
              <w:right w:val="single" w:sz="4" w:space="0" w:color="auto"/>
            </w:tcBorders>
            <w:shd w:val="clear" w:color="auto" w:fill="auto"/>
            <w:vAlign w:val="center"/>
          </w:tcPr>
          <w:p w14:paraId="6A3DC9E4" w14:textId="1AE19C8F" w:rsidR="004B54A1" w:rsidRPr="004916DB" w:rsidRDefault="004B54A1" w:rsidP="004B54A1">
            <w:pPr>
              <w:jc w:val="center"/>
              <w:rPr>
                <w:color w:val="000000"/>
                <w:sz w:val="16"/>
                <w:szCs w:val="16"/>
              </w:rPr>
            </w:pPr>
            <w:r>
              <w:rPr>
                <w:color w:val="000000"/>
                <w:sz w:val="16"/>
                <w:szCs w:val="16"/>
              </w:rPr>
              <w:t>н/д</w:t>
            </w:r>
          </w:p>
        </w:tc>
        <w:tc>
          <w:tcPr>
            <w:tcW w:w="205" w:type="pct"/>
            <w:tcBorders>
              <w:top w:val="nil"/>
              <w:left w:val="nil"/>
              <w:bottom w:val="single" w:sz="4" w:space="0" w:color="auto"/>
              <w:right w:val="single" w:sz="4" w:space="0" w:color="auto"/>
            </w:tcBorders>
            <w:shd w:val="clear" w:color="auto" w:fill="auto"/>
            <w:vAlign w:val="center"/>
          </w:tcPr>
          <w:p w14:paraId="5F771BF3" w14:textId="164B6530" w:rsidR="004B54A1" w:rsidRPr="004916DB" w:rsidRDefault="004B54A1" w:rsidP="004B54A1">
            <w:pPr>
              <w:jc w:val="center"/>
              <w:rPr>
                <w:color w:val="000000"/>
                <w:sz w:val="16"/>
                <w:szCs w:val="16"/>
              </w:rPr>
            </w:pPr>
            <w:r>
              <w:rPr>
                <w:color w:val="000000"/>
                <w:sz w:val="16"/>
                <w:szCs w:val="16"/>
              </w:rPr>
              <w:t>0,000</w:t>
            </w:r>
          </w:p>
        </w:tc>
        <w:tc>
          <w:tcPr>
            <w:tcW w:w="205" w:type="pct"/>
            <w:tcBorders>
              <w:top w:val="nil"/>
              <w:left w:val="nil"/>
              <w:bottom w:val="single" w:sz="4" w:space="0" w:color="auto"/>
              <w:right w:val="single" w:sz="4" w:space="0" w:color="auto"/>
            </w:tcBorders>
            <w:shd w:val="clear" w:color="auto" w:fill="auto"/>
            <w:vAlign w:val="center"/>
          </w:tcPr>
          <w:p w14:paraId="7778173C" w14:textId="6B6C7F06" w:rsidR="004B54A1" w:rsidRPr="004916DB"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55205075" w14:textId="2D31408C" w:rsidR="004B54A1" w:rsidRPr="004916DB"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53BB757D" w14:textId="1103692A" w:rsidR="004B54A1" w:rsidRPr="004916DB"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59972635" w14:textId="79ADD833" w:rsidR="004B54A1" w:rsidRPr="004916DB"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16A1AB61" w14:textId="0A16F935" w:rsidR="004B54A1" w:rsidRPr="004916DB"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53385FD6" w14:textId="2A749164" w:rsidR="004B54A1" w:rsidRPr="004916DB"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34C1660A" w14:textId="29503CC0" w:rsidR="004B54A1" w:rsidRPr="004916DB"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7A746A8A" w14:textId="17526F97" w:rsidR="004B54A1" w:rsidRPr="004916DB" w:rsidRDefault="004B54A1" w:rsidP="004B54A1">
            <w:pPr>
              <w:jc w:val="center"/>
              <w:rPr>
                <w:color w:val="000000"/>
                <w:sz w:val="16"/>
                <w:szCs w:val="16"/>
              </w:rPr>
            </w:pPr>
            <w:r>
              <w:rPr>
                <w:color w:val="000000"/>
                <w:sz w:val="16"/>
                <w:szCs w:val="16"/>
              </w:rPr>
              <w:t>0,000</w:t>
            </w:r>
          </w:p>
        </w:tc>
        <w:tc>
          <w:tcPr>
            <w:tcW w:w="186" w:type="pct"/>
            <w:tcBorders>
              <w:top w:val="nil"/>
              <w:left w:val="nil"/>
              <w:bottom w:val="single" w:sz="4" w:space="0" w:color="auto"/>
              <w:right w:val="single" w:sz="4" w:space="0" w:color="auto"/>
            </w:tcBorders>
            <w:shd w:val="clear" w:color="auto" w:fill="auto"/>
            <w:vAlign w:val="center"/>
          </w:tcPr>
          <w:p w14:paraId="5F283953" w14:textId="343E0098" w:rsidR="004B54A1" w:rsidRPr="004916DB" w:rsidRDefault="004B54A1" w:rsidP="004B54A1">
            <w:pPr>
              <w:jc w:val="center"/>
              <w:rPr>
                <w:color w:val="000000"/>
                <w:sz w:val="16"/>
                <w:szCs w:val="16"/>
              </w:rPr>
            </w:pPr>
            <w:r>
              <w:rPr>
                <w:color w:val="000000"/>
                <w:sz w:val="16"/>
                <w:szCs w:val="16"/>
              </w:rPr>
              <w:t>0,000</w:t>
            </w:r>
          </w:p>
        </w:tc>
      </w:tr>
      <w:tr w:rsidR="004B54A1" w:rsidRPr="004916DB" w14:paraId="51BF6F39" w14:textId="77777777" w:rsidTr="000823E7">
        <w:trPr>
          <w:trHeight w:val="57"/>
        </w:trPr>
        <w:tc>
          <w:tcPr>
            <w:tcW w:w="10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408126" w14:textId="77777777" w:rsidR="004B54A1" w:rsidRPr="004916DB" w:rsidRDefault="004B54A1" w:rsidP="004B54A1">
            <w:pPr>
              <w:rPr>
                <w:color w:val="000000"/>
                <w:sz w:val="16"/>
                <w:szCs w:val="16"/>
              </w:rPr>
            </w:pPr>
          </w:p>
        </w:tc>
        <w:tc>
          <w:tcPr>
            <w:tcW w:w="47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A75F80" w14:textId="77777777" w:rsidR="004B54A1" w:rsidRPr="004916DB" w:rsidRDefault="004B54A1" w:rsidP="004B54A1">
            <w:pPr>
              <w:rPr>
                <w:color w:val="000000"/>
                <w:sz w:val="16"/>
                <w:szCs w:val="16"/>
              </w:rPr>
            </w:pPr>
          </w:p>
        </w:tc>
        <w:tc>
          <w:tcPr>
            <w:tcW w:w="1338" w:type="pct"/>
            <w:tcBorders>
              <w:top w:val="nil"/>
              <w:left w:val="single" w:sz="4" w:space="0" w:color="auto"/>
              <w:bottom w:val="single" w:sz="4" w:space="0" w:color="auto"/>
              <w:right w:val="single" w:sz="4" w:space="0" w:color="auto"/>
            </w:tcBorders>
            <w:shd w:val="clear" w:color="auto" w:fill="auto"/>
            <w:vAlign w:val="center"/>
            <w:hideMark/>
          </w:tcPr>
          <w:p w14:paraId="6007A364" w14:textId="074D5F66" w:rsidR="004B54A1" w:rsidRPr="004916DB" w:rsidRDefault="004B54A1" w:rsidP="004B54A1">
            <w:pPr>
              <w:jc w:val="right"/>
              <w:rPr>
                <w:color w:val="000000"/>
                <w:sz w:val="16"/>
                <w:szCs w:val="16"/>
              </w:rPr>
            </w:pPr>
            <w:r w:rsidRPr="004916DB">
              <w:rPr>
                <w:color w:val="000000"/>
                <w:sz w:val="16"/>
                <w:szCs w:val="16"/>
              </w:rPr>
              <w:t>многоэтажный жилищный фонд</w:t>
            </w:r>
          </w:p>
        </w:tc>
        <w:tc>
          <w:tcPr>
            <w:tcW w:w="245" w:type="pct"/>
            <w:tcBorders>
              <w:top w:val="nil"/>
              <w:left w:val="nil"/>
              <w:bottom w:val="single" w:sz="4" w:space="0" w:color="auto"/>
              <w:right w:val="single" w:sz="4" w:space="0" w:color="auto"/>
            </w:tcBorders>
            <w:shd w:val="clear" w:color="auto" w:fill="auto"/>
            <w:vAlign w:val="center"/>
            <w:hideMark/>
          </w:tcPr>
          <w:p w14:paraId="201410C4" w14:textId="571ABBA3" w:rsidR="004B54A1" w:rsidRPr="004916DB" w:rsidRDefault="004B54A1" w:rsidP="004B54A1">
            <w:pPr>
              <w:jc w:val="center"/>
              <w:rPr>
                <w:color w:val="000000"/>
                <w:sz w:val="16"/>
                <w:szCs w:val="16"/>
              </w:rPr>
            </w:pPr>
            <w:r w:rsidRPr="004916DB">
              <w:rPr>
                <w:color w:val="000000"/>
                <w:sz w:val="16"/>
                <w:szCs w:val="16"/>
              </w:rPr>
              <w:t>Гкал/</w:t>
            </w:r>
            <w:proofErr w:type="gramStart"/>
            <w:r w:rsidRPr="004916DB">
              <w:rPr>
                <w:color w:val="000000"/>
                <w:sz w:val="16"/>
                <w:szCs w:val="16"/>
              </w:rPr>
              <w:t>ч</w:t>
            </w:r>
            <w:proofErr w:type="gramEnd"/>
          </w:p>
        </w:tc>
        <w:tc>
          <w:tcPr>
            <w:tcW w:w="205" w:type="pct"/>
            <w:tcBorders>
              <w:top w:val="nil"/>
              <w:left w:val="nil"/>
              <w:bottom w:val="single" w:sz="4" w:space="0" w:color="auto"/>
              <w:right w:val="single" w:sz="4" w:space="0" w:color="auto"/>
            </w:tcBorders>
            <w:shd w:val="clear" w:color="auto" w:fill="auto"/>
            <w:vAlign w:val="center"/>
          </w:tcPr>
          <w:p w14:paraId="3CD3F616" w14:textId="28AD808A" w:rsidR="004B54A1" w:rsidRPr="004916DB" w:rsidRDefault="004B54A1" w:rsidP="004B54A1">
            <w:pPr>
              <w:jc w:val="center"/>
              <w:rPr>
                <w:color w:val="000000"/>
                <w:sz w:val="16"/>
                <w:szCs w:val="16"/>
              </w:rPr>
            </w:pPr>
            <w:r>
              <w:rPr>
                <w:color w:val="000000"/>
                <w:sz w:val="16"/>
                <w:szCs w:val="16"/>
              </w:rPr>
              <w:t>н/д</w:t>
            </w:r>
          </w:p>
        </w:tc>
        <w:tc>
          <w:tcPr>
            <w:tcW w:w="205" w:type="pct"/>
            <w:tcBorders>
              <w:top w:val="nil"/>
              <w:left w:val="nil"/>
              <w:bottom w:val="single" w:sz="4" w:space="0" w:color="auto"/>
              <w:right w:val="single" w:sz="4" w:space="0" w:color="auto"/>
            </w:tcBorders>
            <w:shd w:val="clear" w:color="auto" w:fill="auto"/>
            <w:vAlign w:val="center"/>
          </w:tcPr>
          <w:p w14:paraId="2A947D64" w14:textId="75B9A8EE" w:rsidR="004B54A1" w:rsidRPr="004916DB" w:rsidRDefault="004B54A1" w:rsidP="004B54A1">
            <w:pPr>
              <w:jc w:val="center"/>
              <w:rPr>
                <w:color w:val="000000"/>
                <w:sz w:val="16"/>
                <w:szCs w:val="16"/>
              </w:rPr>
            </w:pPr>
            <w:r>
              <w:rPr>
                <w:color w:val="000000"/>
                <w:sz w:val="16"/>
                <w:szCs w:val="16"/>
              </w:rPr>
              <w:t>н/д</w:t>
            </w:r>
          </w:p>
        </w:tc>
        <w:tc>
          <w:tcPr>
            <w:tcW w:w="205" w:type="pct"/>
            <w:tcBorders>
              <w:top w:val="nil"/>
              <w:left w:val="nil"/>
              <w:bottom w:val="single" w:sz="4" w:space="0" w:color="auto"/>
              <w:right w:val="single" w:sz="4" w:space="0" w:color="auto"/>
            </w:tcBorders>
            <w:shd w:val="clear" w:color="auto" w:fill="auto"/>
            <w:vAlign w:val="center"/>
          </w:tcPr>
          <w:p w14:paraId="1D9B1F2D" w14:textId="0D589006" w:rsidR="004B54A1" w:rsidRPr="004916DB" w:rsidRDefault="004B54A1" w:rsidP="004B54A1">
            <w:pPr>
              <w:jc w:val="center"/>
              <w:rPr>
                <w:color w:val="000000"/>
                <w:sz w:val="16"/>
                <w:szCs w:val="16"/>
              </w:rPr>
            </w:pPr>
            <w:r>
              <w:rPr>
                <w:color w:val="000000"/>
                <w:sz w:val="16"/>
                <w:szCs w:val="16"/>
              </w:rPr>
              <w:t>н/д</w:t>
            </w:r>
          </w:p>
        </w:tc>
        <w:tc>
          <w:tcPr>
            <w:tcW w:w="205" w:type="pct"/>
            <w:tcBorders>
              <w:top w:val="nil"/>
              <w:left w:val="nil"/>
              <w:bottom w:val="single" w:sz="4" w:space="0" w:color="auto"/>
              <w:right w:val="single" w:sz="4" w:space="0" w:color="auto"/>
            </w:tcBorders>
            <w:shd w:val="clear" w:color="auto" w:fill="auto"/>
            <w:vAlign w:val="center"/>
          </w:tcPr>
          <w:p w14:paraId="6307BD83" w14:textId="3F1EB54B" w:rsidR="004B54A1" w:rsidRPr="004916DB" w:rsidRDefault="004B54A1" w:rsidP="004B54A1">
            <w:pPr>
              <w:jc w:val="center"/>
              <w:rPr>
                <w:color w:val="000000"/>
                <w:sz w:val="16"/>
                <w:szCs w:val="16"/>
              </w:rPr>
            </w:pPr>
            <w:r>
              <w:rPr>
                <w:color w:val="000000"/>
                <w:sz w:val="16"/>
                <w:szCs w:val="16"/>
              </w:rPr>
              <w:t>н/д</w:t>
            </w:r>
          </w:p>
        </w:tc>
        <w:tc>
          <w:tcPr>
            <w:tcW w:w="205" w:type="pct"/>
            <w:tcBorders>
              <w:top w:val="nil"/>
              <w:left w:val="nil"/>
              <w:bottom w:val="single" w:sz="4" w:space="0" w:color="auto"/>
              <w:right w:val="single" w:sz="4" w:space="0" w:color="auto"/>
            </w:tcBorders>
            <w:shd w:val="clear" w:color="auto" w:fill="auto"/>
            <w:vAlign w:val="center"/>
          </w:tcPr>
          <w:p w14:paraId="3AFE4553" w14:textId="49A7704E" w:rsidR="004B54A1" w:rsidRPr="004916DB" w:rsidRDefault="004B54A1" w:rsidP="004B54A1">
            <w:pPr>
              <w:jc w:val="center"/>
              <w:rPr>
                <w:color w:val="000000"/>
                <w:sz w:val="16"/>
                <w:szCs w:val="16"/>
              </w:rPr>
            </w:pPr>
            <w:r>
              <w:rPr>
                <w:color w:val="000000"/>
                <w:sz w:val="16"/>
                <w:szCs w:val="16"/>
              </w:rPr>
              <w:t>0,000</w:t>
            </w:r>
          </w:p>
        </w:tc>
        <w:tc>
          <w:tcPr>
            <w:tcW w:w="205" w:type="pct"/>
            <w:tcBorders>
              <w:top w:val="nil"/>
              <w:left w:val="nil"/>
              <w:bottom w:val="single" w:sz="4" w:space="0" w:color="auto"/>
              <w:right w:val="single" w:sz="4" w:space="0" w:color="auto"/>
            </w:tcBorders>
            <w:shd w:val="clear" w:color="auto" w:fill="auto"/>
            <w:vAlign w:val="center"/>
          </w:tcPr>
          <w:p w14:paraId="47B648DC" w14:textId="1A4D1A43" w:rsidR="004B54A1" w:rsidRPr="004916DB"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3715F33E" w14:textId="4E5752A5" w:rsidR="004B54A1" w:rsidRPr="004916DB"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60216AC3" w14:textId="34748B0D" w:rsidR="004B54A1" w:rsidRPr="004916DB"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7D09A17D" w14:textId="11915D7D" w:rsidR="004B54A1" w:rsidRPr="004916DB"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758532C4" w14:textId="1E54612D" w:rsidR="004B54A1" w:rsidRPr="004916DB"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11F97ADF" w14:textId="50A5D1E4" w:rsidR="004B54A1" w:rsidRPr="004916DB"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2AEB859E" w14:textId="2267FDC3" w:rsidR="004B54A1" w:rsidRPr="004916DB"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2871D89D" w14:textId="3F880D90" w:rsidR="004B54A1" w:rsidRPr="004916DB" w:rsidRDefault="004B54A1" w:rsidP="004B54A1">
            <w:pPr>
              <w:jc w:val="center"/>
              <w:rPr>
                <w:color w:val="000000"/>
                <w:sz w:val="16"/>
                <w:szCs w:val="16"/>
              </w:rPr>
            </w:pPr>
            <w:r>
              <w:rPr>
                <w:color w:val="000000"/>
                <w:sz w:val="16"/>
                <w:szCs w:val="16"/>
              </w:rPr>
              <w:t>0,000</w:t>
            </w:r>
          </w:p>
        </w:tc>
        <w:tc>
          <w:tcPr>
            <w:tcW w:w="186" w:type="pct"/>
            <w:tcBorders>
              <w:top w:val="nil"/>
              <w:left w:val="nil"/>
              <w:bottom w:val="single" w:sz="4" w:space="0" w:color="auto"/>
              <w:right w:val="single" w:sz="4" w:space="0" w:color="auto"/>
            </w:tcBorders>
            <w:shd w:val="clear" w:color="auto" w:fill="auto"/>
            <w:vAlign w:val="center"/>
          </w:tcPr>
          <w:p w14:paraId="328FCD30" w14:textId="18BE5B91" w:rsidR="004B54A1" w:rsidRPr="004916DB" w:rsidRDefault="004B54A1" w:rsidP="004B54A1">
            <w:pPr>
              <w:jc w:val="center"/>
              <w:rPr>
                <w:color w:val="000000"/>
                <w:sz w:val="16"/>
                <w:szCs w:val="16"/>
              </w:rPr>
            </w:pPr>
            <w:r>
              <w:rPr>
                <w:color w:val="000000"/>
                <w:sz w:val="16"/>
                <w:szCs w:val="16"/>
              </w:rPr>
              <w:t>0,000</w:t>
            </w:r>
          </w:p>
        </w:tc>
      </w:tr>
      <w:tr w:rsidR="004B54A1" w:rsidRPr="004916DB" w14:paraId="1EFB71C9" w14:textId="77777777" w:rsidTr="000823E7">
        <w:trPr>
          <w:trHeight w:val="57"/>
        </w:trPr>
        <w:tc>
          <w:tcPr>
            <w:tcW w:w="10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1AADCE" w14:textId="77777777" w:rsidR="004B54A1" w:rsidRPr="004916DB" w:rsidRDefault="004B54A1" w:rsidP="004B54A1">
            <w:pPr>
              <w:rPr>
                <w:color w:val="000000"/>
                <w:sz w:val="16"/>
                <w:szCs w:val="16"/>
              </w:rPr>
            </w:pPr>
          </w:p>
        </w:tc>
        <w:tc>
          <w:tcPr>
            <w:tcW w:w="47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8A9857" w14:textId="77777777" w:rsidR="004B54A1" w:rsidRPr="004916DB" w:rsidRDefault="004B54A1" w:rsidP="004B54A1">
            <w:pPr>
              <w:rPr>
                <w:color w:val="000000"/>
                <w:sz w:val="16"/>
                <w:szCs w:val="16"/>
              </w:rPr>
            </w:pPr>
          </w:p>
        </w:tc>
        <w:tc>
          <w:tcPr>
            <w:tcW w:w="1338" w:type="pct"/>
            <w:tcBorders>
              <w:top w:val="nil"/>
              <w:left w:val="single" w:sz="4" w:space="0" w:color="auto"/>
              <w:bottom w:val="single" w:sz="4" w:space="0" w:color="auto"/>
              <w:right w:val="single" w:sz="4" w:space="0" w:color="auto"/>
            </w:tcBorders>
            <w:shd w:val="clear" w:color="auto" w:fill="auto"/>
            <w:vAlign w:val="center"/>
            <w:hideMark/>
          </w:tcPr>
          <w:p w14:paraId="4A034002" w14:textId="71DA2CD1" w:rsidR="004B54A1" w:rsidRPr="004916DB" w:rsidRDefault="004B54A1" w:rsidP="004B54A1">
            <w:pPr>
              <w:jc w:val="right"/>
              <w:rPr>
                <w:color w:val="000000"/>
                <w:sz w:val="16"/>
                <w:szCs w:val="16"/>
              </w:rPr>
            </w:pPr>
            <w:r w:rsidRPr="004916DB">
              <w:rPr>
                <w:color w:val="000000"/>
                <w:sz w:val="16"/>
                <w:szCs w:val="16"/>
              </w:rPr>
              <w:t>средне- и малоэтажный жилищный фонд</w:t>
            </w:r>
          </w:p>
        </w:tc>
        <w:tc>
          <w:tcPr>
            <w:tcW w:w="245" w:type="pct"/>
            <w:tcBorders>
              <w:top w:val="nil"/>
              <w:left w:val="nil"/>
              <w:bottom w:val="single" w:sz="4" w:space="0" w:color="auto"/>
              <w:right w:val="single" w:sz="4" w:space="0" w:color="auto"/>
            </w:tcBorders>
            <w:shd w:val="clear" w:color="auto" w:fill="auto"/>
            <w:vAlign w:val="center"/>
            <w:hideMark/>
          </w:tcPr>
          <w:p w14:paraId="79BB770C" w14:textId="55B6410D" w:rsidR="004B54A1" w:rsidRPr="004916DB" w:rsidRDefault="004B54A1" w:rsidP="004B54A1">
            <w:pPr>
              <w:jc w:val="center"/>
              <w:rPr>
                <w:color w:val="000000"/>
                <w:sz w:val="16"/>
                <w:szCs w:val="16"/>
              </w:rPr>
            </w:pPr>
            <w:r w:rsidRPr="004916DB">
              <w:rPr>
                <w:color w:val="000000"/>
                <w:sz w:val="16"/>
                <w:szCs w:val="16"/>
              </w:rPr>
              <w:t>Гкал/</w:t>
            </w:r>
            <w:proofErr w:type="gramStart"/>
            <w:r w:rsidRPr="004916DB">
              <w:rPr>
                <w:color w:val="000000"/>
                <w:sz w:val="16"/>
                <w:szCs w:val="16"/>
              </w:rPr>
              <w:t>ч</w:t>
            </w:r>
            <w:proofErr w:type="gramEnd"/>
          </w:p>
        </w:tc>
        <w:tc>
          <w:tcPr>
            <w:tcW w:w="205" w:type="pct"/>
            <w:tcBorders>
              <w:top w:val="nil"/>
              <w:left w:val="nil"/>
              <w:bottom w:val="single" w:sz="4" w:space="0" w:color="auto"/>
              <w:right w:val="single" w:sz="4" w:space="0" w:color="auto"/>
            </w:tcBorders>
            <w:shd w:val="clear" w:color="auto" w:fill="auto"/>
            <w:vAlign w:val="center"/>
          </w:tcPr>
          <w:p w14:paraId="27D2FDE6" w14:textId="79E0B67E" w:rsidR="004B54A1" w:rsidRPr="004916DB" w:rsidRDefault="004B54A1" w:rsidP="004B54A1">
            <w:pPr>
              <w:jc w:val="center"/>
              <w:rPr>
                <w:color w:val="000000"/>
                <w:sz w:val="16"/>
                <w:szCs w:val="16"/>
              </w:rPr>
            </w:pPr>
            <w:r>
              <w:rPr>
                <w:color w:val="000000"/>
                <w:sz w:val="16"/>
                <w:szCs w:val="16"/>
              </w:rPr>
              <w:t>н/д</w:t>
            </w:r>
          </w:p>
        </w:tc>
        <w:tc>
          <w:tcPr>
            <w:tcW w:w="205" w:type="pct"/>
            <w:tcBorders>
              <w:top w:val="nil"/>
              <w:left w:val="nil"/>
              <w:bottom w:val="single" w:sz="4" w:space="0" w:color="auto"/>
              <w:right w:val="single" w:sz="4" w:space="0" w:color="auto"/>
            </w:tcBorders>
            <w:shd w:val="clear" w:color="auto" w:fill="auto"/>
            <w:vAlign w:val="center"/>
          </w:tcPr>
          <w:p w14:paraId="646321D1" w14:textId="1061E95F" w:rsidR="004B54A1" w:rsidRPr="004916DB" w:rsidRDefault="004B54A1" w:rsidP="004B54A1">
            <w:pPr>
              <w:jc w:val="center"/>
              <w:rPr>
                <w:color w:val="000000"/>
                <w:sz w:val="16"/>
                <w:szCs w:val="16"/>
              </w:rPr>
            </w:pPr>
            <w:r>
              <w:rPr>
                <w:color w:val="000000"/>
                <w:sz w:val="16"/>
                <w:szCs w:val="16"/>
              </w:rPr>
              <w:t>н/д</w:t>
            </w:r>
          </w:p>
        </w:tc>
        <w:tc>
          <w:tcPr>
            <w:tcW w:w="205" w:type="pct"/>
            <w:tcBorders>
              <w:top w:val="nil"/>
              <w:left w:val="nil"/>
              <w:bottom w:val="single" w:sz="4" w:space="0" w:color="auto"/>
              <w:right w:val="single" w:sz="4" w:space="0" w:color="auto"/>
            </w:tcBorders>
            <w:shd w:val="clear" w:color="auto" w:fill="auto"/>
            <w:vAlign w:val="center"/>
          </w:tcPr>
          <w:p w14:paraId="4A1530C8" w14:textId="6F382CA4" w:rsidR="004B54A1" w:rsidRPr="004916DB" w:rsidRDefault="004B54A1" w:rsidP="004B54A1">
            <w:pPr>
              <w:jc w:val="center"/>
              <w:rPr>
                <w:color w:val="000000"/>
                <w:sz w:val="16"/>
                <w:szCs w:val="16"/>
              </w:rPr>
            </w:pPr>
            <w:r>
              <w:rPr>
                <w:color w:val="000000"/>
                <w:sz w:val="16"/>
                <w:szCs w:val="16"/>
              </w:rPr>
              <w:t>н/д</w:t>
            </w:r>
          </w:p>
        </w:tc>
        <w:tc>
          <w:tcPr>
            <w:tcW w:w="205" w:type="pct"/>
            <w:tcBorders>
              <w:top w:val="nil"/>
              <w:left w:val="nil"/>
              <w:bottom w:val="single" w:sz="4" w:space="0" w:color="auto"/>
              <w:right w:val="single" w:sz="4" w:space="0" w:color="auto"/>
            </w:tcBorders>
            <w:shd w:val="clear" w:color="auto" w:fill="auto"/>
            <w:vAlign w:val="center"/>
          </w:tcPr>
          <w:p w14:paraId="29FD4B0A" w14:textId="2A4B2810" w:rsidR="004B54A1" w:rsidRPr="004916DB" w:rsidRDefault="004B54A1" w:rsidP="004B54A1">
            <w:pPr>
              <w:jc w:val="center"/>
              <w:rPr>
                <w:color w:val="000000"/>
                <w:sz w:val="16"/>
                <w:szCs w:val="16"/>
              </w:rPr>
            </w:pPr>
            <w:r>
              <w:rPr>
                <w:color w:val="000000"/>
                <w:sz w:val="16"/>
                <w:szCs w:val="16"/>
              </w:rPr>
              <w:t>н/д</w:t>
            </w:r>
          </w:p>
        </w:tc>
        <w:tc>
          <w:tcPr>
            <w:tcW w:w="205" w:type="pct"/>
            <w:tcBorders>
              <w:top w:val="nil"/>
              <w:left w:val="nil"/>
              <w:bottom w:val="single" w:sz="4" w:space="0" w:color="auto"/>
              <w:right w:val="single" w:sz="4" w:space="0" w:color="auto"/>
            </w:tcBorders>
            <w:shd w:val="clear" w:color="auto" w:fill="auto"/>
            <w:vAlign w:val="center"/>
          </w:tcPr>
          <w:p w14:paraId="75348510" w14:textId="3C0749AD" w:rsidR="004B54A1" w:rsidRPr="004916DB" w:rsidRDefault="004B54A1" w:rsidP="004B54A1">
            <w:pPr>
              <w:jc w:val="center"/>
              <w:rPr>
                <w:color w:val="000000"/>
                <w:sz w:val="16"/>
                <w:szCs w:val="16"/>
              </w:rPr>
            </w:pPr>
            <w:r>
              <w:rPr>
                <w:color w:val="000000"/>
                <w:sz w:val="16"/>
                <w:szCs w:val="16"/>
              </w:rPr>
              <w:t>0,000</w:t>
            </w:r>
          </w:p>
        </w:tc>
        <w:tc>
          <w:tcPr>
            <w:tcW w:w="205" w:type="pct"/>
            <w:tcBorders>
              <w:top w:val="nil"/>
              <w:left w:val="nil"/>
              <w:bottom w:val="single" w:sz="4" w:space="0" w:color="auto"/>
              <w:right w:val="single" w:sz="4" w:space="0" w:color="auto"/>
            </w:tcBorders>
            <w:shd w:val="clear" w:color="auto" w:fill="auto"/>
            <w:vAlign w:val="center"/>
          </w:tcPr>
          <w:p w14:paraId="7AE1AD1F" w14:textId="34B13FED" w:rsidR="004B54A1" w:rsidRPr="004916DB"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3EBB7745" w14:textId="66018010" w:rsidR="004B54A1" w:rsidRPr="004916DB"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38DB7965" w14:textId="69A54E13" w:rsidR="004B54A1" w:rsidRPr="004916DB"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56CCDDAC" w14:textId="75E818D4" w:rsidR="004B54A1" w:rsidRPr="004916DB"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0C61025A" w14:textId="71AF7FF0" w:rsidR="004B54A1" w:rsidRPr="004916DB"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00A3FBA2" w14:textId="51FB4415" w:rsidR="004B54A1" w:rsidRPr="004916DB"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2DF92D86" w14:textId="6B0B56DA" w:rsidR="004B54A1" w:rsidRPr="004916DB"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4B5445F2" w14:textId="518338F6" w:rsidR="004B54A1" w:rsidRPr="004916DB" w:rsidRDefault="004B54A1" w:rsidP="004B54A1">
            <w:pPr>
              <w:jc w:val="center"/>
              <w:rPr>
                <w:color w:val="000000"/>
                <w:sz w:val="16"/>
                <w:szCs w:val="16"/>
              </w:rPr>
            </w:pPr>
            <w:r>
              <w:rPr>
                <w:color w:val="000000"/>
                <w:sz w:val="16"/>
                <w:szCs w:val="16"/>
              </w:rPr>
              <w:t>0,000</w:t>
            </w:r>
          </w:p>
        </w:tc>
        <w:tc>
          <w:tcPr>
            <w:tcW w:w="186" w:type="pct"/>
            <w:tcBorders>
              <w:top w:val="nil"/>
              <w:left w:val="nil"/>
              <w:bottom w:val="single" w:sz="4" w:space="0" w:color="auto"/>
              <w:right w:val="single" w:sz="4" w:space="0" w:color="auto"/>
            </w:tcBorders>
            <w:shd w:val="clear" w:color="auto" w:fill="auto"/>
            <w:vAlign w:val="center"/>
          </w:tcPr>
          <w:p w14:paraId="7B0C3934" w14:textId="096A6ADD" w:rsidR="004B54A1" w:rsidRPr="004916DB" w:rsidRDefault="004B54A1" w:rsidP="004B54A1">
            <w:pPr>
              <w:jc w:val="center"/>
              <w:rPr>
                <w:color w:val="000000"/>
                <w:sz w:val="16"/>
                <w:szCs w:val="16"/>
              </w:rPr>
            </w:pPr>
            <w:r>
              <w:rPr>
                <w:color w:val="000000"/>
                <w:sz w:val="16"/>
                <w:szCs w:val="16"/>
              </w:rPr>
              <w:t>0,000</w:t>
            </w:r>
          </w:p>
        </w:tc>
      </w:tr>
      <w:tr w:rsidR="004B54A1" w:rsidRPr="004916DB" w14:paraId="64B8B2DE" w14:textId="77777777" w:rsidTr="000823E7">
        <w:trPr>
          <w:trHeight w:val="57"/>
        </w:trPr>
        <w:tc>
          <w:tcPr>
            <w:tcW w:w="10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F48E318" w14:textId="77777777" w:rsidR="004B54A1" w:rsidRPr="004916DB" w:rsidRDefault="004B54A1" w:rsidP="004B54A1">
            <w:pPr>
              <w:rPr>
                <w:color w:val="000000"/>
                <w:sz w:val="16"/>
                <w:szCs w:val="16"/>
              </w:rPr>
            </w:pPr>
          </w:p>
        </w:tc>
        <w:tc>
          <w:tcPr>
            <w:tcW w:w="47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A3CD69B" w14:textId="77777777" w:rsidR="004B54A1" w:rsidRPr="004916DB" w:rsidRDefault="004B54A1" w:rsidP="004B54A1">
            <w:pPr>
              <w:rPr>
                <w:color w:val="000000"/>
                <w:sz w:val="16"/>
                <w:szCs w:val="16"/>
              </w:rPr>
            </w:pPr>
          </w:p>
        </w:tc>
        <w:tc>
          <w:tcPr>
            <w:tcW w:w="1338" w:type="pct"/>
            <w:tcBorders>
              <w:top w:val="single" w:sz="4" w:space="0" w:color="auto"/>
              <w:left w:val="nil"/>
              <w:bottom w:val="single" w:sz="4" w:space="0" w:color="auto"/>
              <w:right w:val="single" w:sz="4" w:space="0" w:color="auto"/>
            </w:tcBorders>
            <w:shd w:val="clear" w:color="auto" w:fill="auto"/>
            <w:vAlign w:val="center"/>
            <w:hideMark/>
          </w:tcPr>
          <w:p w14:paraId="2B01A558" w14:textId="53E34328" w:rsidR="004B54A1" w:rsidRPr="004916DB" w:rsidRDefault="004B54A1" w:rsidP="004B54A1">
            <w:pPr>
              <w:jc w:val="right"/>
              <w:rPr>
                <w:color w:val="000000"/>
                <w:sz w:val="16"/>
                <w:szCs w:val="16"/>
              </w:rPr>
            </w:pPr>
            <w:r w:rsidRPr="004916DB">
              <w:rPr>
                <w:color w:val="000000"/>
                <w:sz w:val="16"/>
                <w:szCs w:val="16"/>
              </w:rPr>
              <w:t>общественно-деловой фонд</w:t>
            </w:r>
          </w:p>
        </w:tc>
        <w:tc>
          <w:tcPr>
            <w:tcW w:w="245" w:type="pct"/>
            <w:tcBorders>
              <w:top w:val="nil"/>
              <w:left w:val="single" w:sz="4" w:space="0" w:color="auto"/>
              <w:bottom w:val="single" w:sz="4" w:space="0" w:color="auto"/>
              <w:right w:val="single" w:sz="4" w:space="0" w:color="auto"/>
            </w:tcBorders>
            <w:shd w:val="clear" w:color="auto" w:fill="auto"/>
            <w:vAlign w:val="center"/>
            <w:hideMark/>
          </w:tcPr>
          <w:p w14:paraId="7930DACF" w14:textId="6048FCEA" w:rsidR="004B54A1" w:rsidRPr="004916DB" w:rsidRDefault="004B54A1" w:rsidP="004B54A1">
            <w:pPr>
              <w:jc w:val="center"/>
              <w:rPr>
                <w:color w:val="000000"/>
                <w:sz w:val="16"/>
                <w:szCs w:val="16"/>
              </w:rPr>
            </w:pPr>
            <w:r w:rsidRPr="004916DB">
              <w:rPr>
                <w:color w:val="000000"/>
                <w:sz w:val="16"/>
                <w:szCs w:val="16"/>
              </w:rPr>
              <w:t>Гкал/</w:t>
            </w:r>
            <w:proofErr w:type="gramStart"/>
            <w:r w:rsidRPr="004916DB">
              <w:rPr>
                <w:color w:val="000000"/>
                <w:sz w:val="16"/>
                <w:szCs w:val="16"/>
              </w:rPr>
              <w:t>ч</w:t>
            </w:r>
            <w:proofErr w:type="gramEnd"/>
          </w:p>
        </w:tc>
        <w:tc>
          <w:tcPr>
            <w:tcW w:w="205" w:type="pct"/>
            <w:tcBorders>
              <w:top w:val="single" w:sz="4" w:space="0" w:color="auto"/>
              <w:left w:val="single" w:sz="4" w:space="0" w:color="auto"/>
              <w:bottom w:val="single" w:sz="4" w:space="0" w:color="auto"/>
              <w:right w:val="single" w:sz="4" w:space="0" w:color="auto"/>
            </w:tcBorders>
            <w:shd w:val="clear" w:color="auto" w:fill="auto"/>
            <w:vAlign w:val="center"/>
          </w:tcPr>
          <w:p w14:paraId="62474017" w14:textId="1A37B726" w:rsidR="004B54A1" w:rsidRPr="004916DB" w:rsidRDefault="004B54A1" w:rsidP="004B54A1">
            <w:pPr>
              <w:jc w:val="center"/>
              <w:rPr>
                <w:color w:val="000000"/>
                <w:sz w:val="16"/>
                <w:szCs w:val="16"/>
              </w:rPr>
            </w:pPr>
            <w:r>
              <w:rPr>
                <w:color w:val="000000"/>
                <w:sz w:val="16"/>
                <w:szCs w:val="16"/>
              </w:rPr>
              <w:t>н/д</w:t>
            </w:r>
          </w:p>
        </w:tc>
        <w:tc>
          <w:tcPr>
            <w:tcW w:w="205" w:type="pct"/>
            <w:tcBorders>
              <w:top w:val="single" w:sz="4" w:space="0" w:color="auto"/>
              <w:left w:val="nil"/>
              <w:bottom w:val="single" w:sz="4" w:space="0" w:color="auto"/>
              <w:right w:val="single" w:sz="4" w:space="0" w:color="auto"/>
            </w:tcBorders>
            <w:shd w:val="clear" w:color="auto" w:fill="auto"/>
            <w:vAlign w:val="center"/>
          </w:tcPr>
          <w:p w14:paraId="6272AD29" w14:textId="701913BC" w:rsidR="004B54A1" w:rsidRPr="004916DB" w:rsidRDefault="004B54A1" w:rsidP="004B54A1">
            <w:pPr>
              <w:jc w:val="center"/>
              <w:rPr>
                <w:color w:val="000000"/>
                <w:sz w:val="16"/>
                <w:szCs w:val="16"/>
              </w:rPr>
            </w:pPr>
            <w:r>
              <w:rPr>
                <w:color w:val="000000"/>
                <w:sz w:val="16"/>
                <w:szCs w:val="16"/>
              </w:rPr>
              <w:t>н/д</w:t>
            </w:r>
          </w:p>
        </w:tc>
        <w:tc>
          <w:tcPr>
            <w:tcW w:w="205" w:type="pct"/>
            <w:tcBorders>
              <w:top w:val="single" w:sz="4" w:space="0" w:color="auto"/>
              <w:left w:val="nil"/>
              <w:bottom w:val="single" w:sz="4" w:space="0" w:color="auto"/>
              <w:right w:val="single" w:sz="4" w:space="0" w:color="auto"/>
            </w:tcBorders>
            <w:shd w:val="clear" w:color="auto" w:fill="auto"/>
            <w:vAlign w:val="center"/>
          </w:tcPr>
          <w:p w14:paraId="6469F2EE" w14:textId="4787FBF0" w:rsidR="004B54A1" w:rsidRPr="004916DB" w:rsidRDefault="004B54A1" w:rsidP="004B54A1">
            <w:pPr>
              <w:jc w:val="center"/>
              <w:rPr>
                <w:color w:val="000000"/>
                <w:sz w:val="16"/>
                <w:szCs w:val="16"/>
              </w:rPr>
            </w:pPr>
            <w:r>
              <w:rPr>
                <w:color w:val="000000"/>
                <w:sz w:val="16"/>
                <w:szCs w:val="16"/>
              </w:rPr>
              <w:t>н/д</w:t>
            </w:r>
          </w:p>
        </w:tc>
        <w:tc>
          <w:tcPr>
            <w:tcW w:w="205" w:type="pct"/>
            <w:tcBorders>
              <w:top w:val="single" w:sz="4" w:space="0" w:color="auto"/>
              <w:left w:val="nil"/>
              <w:bottom w:val="single" w:sz="4" w:space="0" w:color="auto"/>
              <w:right w:val="single" w:sz="4" w:space="0" w:color="auto"/>
            </w:tcBorders>
            <w:shd w:val="clear" w:color="auto" w:fill="auto"/>
            <w:vAlign w:val="center"/>
          </w:tcPr>
          <w:p w14:paraId="4F998A06" w14:textId="0FF0E68D" w:rsidR="004B54A1" w:rsidRPr="004916DB" w:rsidRDefault="004B54A1" w:rsidP="004B54A1">
            <w:pPr>
              <w:jc w:val="center"/>
              <w:rPr>
                <w:color w:val="000000"/>
                <w:sz w:val="16"/>
                <w:szCs w:val="16"/>
              </w:rPr>
            </w:pPr>
            <w:r>
              <w:rPr>
                <w:color w:val="000000"/>
                <w:sz w:val="16"/>
                <w:szCs w:val="16"/>
              </w:rPr>
              <w:t>н/д</w:t>
            </w:r>
          </w:p>
        </w:tc>
        <w:tc>
          <w:tcPr>
            <w:tcW w:w="205" w:type="pct"/>
            <w:tcBorders>
              <w:top w:val="single" w:sz="4" w:space="0" w:color="auto"/>
              <w:left w:val="nil"/>
              <w:bottom w:val="single" w:sz="4" w:space="0" w:color="auto"/>
              <w:right w:val="single" w:sz="4" w:space="0" w:color="auto"/>
            </w:tcBorders>
            <w:shd w:val="clear" w:color="auto" w:fill="auto"/>
            <w:vAlign w:val="center"/>
          </w:tcPr>
          <w:p w14:paraId="5050E1CB" w14:textId="75C208D7" w:rsidR="004B54A1" w:rsidRPr="004916DB" w:rsidRDefault="004B54A1" w:rsidP="004B54A1">
            <w:pPr>
              <w:jc w:val="center"/>
              <w:rPr>
                <w:color w:val="000000"/>
                <w:sz w:val="16"/>
                <w:szCs w:val="16"/>
              </w:rPr>
            </w:pPr>
            <w:r>
              <w:rPr>
                <w:color w:val="000000"/>
                <w:sz w:val="16"/>
                <w:szCs w:val="16"/>
              </w:rPr>
              <w:t>0,000</w:t>
            </w:r>
          </w:p>
        </w:tc>
        <w:tc>
          <w:tcPr>
            <w:tcW w:w="205" w:type="pct"/>
            <w:tcBorders>
              <w:top w:val="single" w:sz="4" w:space="0" w:color="auto"/>
              <w:left w:val="nil"/>
              <w:bottom w:val="single" w:sz="4" w:space="0" w:color="auto"/>
              <w:right w:val="single" w:sz="4" w:space="0" w:color="auto"/>
            </w:tcBorders>
            <w:shd w:val="clear" w:color="auto" w:fill="auto"/>
            <w:vAlign w:val="center"/>
          </w:tcPr>
          <w:p w14:paraId="49F30BE0" w14:textId="5D21F383" w:rsidR="004B54A1" w:rsidRPr="004916DB" w:rsidRDefault="004B54A1" w:rsidP="004B54A1">
            <w:pPr>
              <w:jc w:val="center"/>
              <w:rPr>
                <w:color w:val="000000"/>
                <w:sz w:val="16"/>
                <w:szCs w:val="16"/>
              </w:rPr>
            </w:pPr>
            <w:r>
              <w:rPr>
                <w:color w:val="000000"/>
                <w:sz w:val="16"/>
                <w:szCs w:val="16"/>
              </w:rPr>
              <w:t>0,000</w:t>
            </w:r>
          </w:p>
        </w:tc>
        <w:tc>
          <w:tcPr>
            <w:tcW w:w="204" w:type="pct"/>
            <w:tcBorders>
              <w:top w:val="single" w:sz="4" w:space="0" w:color="auto"/>
              <w:left w:val="nil"/>
              <w:bottom w:val="single" w:sz="4" w:space="0" w:color="auto"/>
              <w:right w:val="single" w:sz="4" w:space="0" w:color="auto"/>
            </w:tcBorders>
            <w:shd w:val="clear" w:color="auto" w:fill="auto"/>
            <w:vAlign w:val="center"/>
          </w:tcPr>
          <w:p w14:paraId="0C1B7622" w14:textId="4800C7B0" w:rsidR="004B54A1" w:rsidRPr="004916DB" w:rsidRDefault="004B54A1" w:rsidP="004B54A1">
            <w:pPr>
              <w:jc w:val="center"/>
              <w:rPr>
                <w:color w:val="000000"/>
                <w:sz w:val="16"/>
                <w:szCs w:val="16"/>
              </w:rPr>
            </w:pPr>
            <w:r>
              <w:rPr>
                <w:color w:val="000000"/>
                <w:sz w:val="16"/>
                <w:szCs w:val="16"/>
              </w:rPr>
              <w:t>0,000</w:t>
            </w:r>
          </w:p>
        </w:tc>
        <w:tc>
          <w:tcPr>
            <w:tcW w:w="204" w:type="pct"/>
            <w:tcBorders>
              <w:top w:val="single" w:sz="4" w:space="0" w:color="auto"/>
              <w:left w:val="nil"/>
              <w:bottom w:val="single" w:sz="4" w:space="0" w:color="auto"/>
              <w:right w:val="single" w:sz="4" w:space="0" w:color="auto"/>
            </w:tcBorders>
            <w:shd w:val="clear" w:color="auto" w:fill="auto"/>
            <w:vAlign w:val="center"/>
          </w:tcPr>
          <w:p w14:paraId="148F9D18" w14:textId="620839B3" w:rsidR="004B54A1" w:rsidRPr="004916DB" w:rsidRDefault="004B54A1" w:rsidP="004B54A1">
            <w:pPr>
              <w:jc w:val="center"/>
              <w:rPr>
                <w:color w:val="000000"/>
                <w:sz w:val="16"/>
                <w:szCs w:val="16"/>
              </w:rPr>
            </w:pPr>
            <w:r>
              <w:rPr>
                <w:color w:val="000000"/>
                <w:sz w:val="16"/>
                <w:szCs w:val="16"/>
              </w:rPr>
              <w:t>0,000</w:t>
            </w:r>
          </w:p>
        </w:tc>
        <w:tc>
          <w:tcPr>
            <w:tcW w:w="204" w:type="pct"/>
            <w:tcBorders>
              <w:top w:val="single" w:sz="4" w:space="0" w:color="auto"/>
              <w:left w:val="nil"/>
              <w:bottom w:val="single" w:sz="4" w:space="0" w:color="auto"/>
              <w:right w:val="single" w:sz="4" w:space="0" w:color="auto"/>
            </w:tcBorders>
            <w:shd w:val="clear" w:color="auto" w:fill="auto"/>
            <w:vAlign w:val="center"/>
          </w:tcPr>
          <w:p w14:paraId="648A51AC" w14:textId="728E9AEE" w:rsidR="004B54A1" w:rsidRPr="004916DB" w:rsidRDefault="004B54A1" w:rsidP="004B54A1">
            <w:pPr>
              <w:jc w:val="center"/>
              <w:rPr>
                <w:color w:val="000000"/>
                <w:sz w:val="16"/>
                <w:szCs w:val="16"/>
              </w:rPr>
            </w:pPr>
            <w:r>
              <w:rPr>
                <w:color w:val="000000"/>
                <w:sz w:val="16"/>
                <w:szCs w:val="16"/>
              </w:rPr>
              <w:t>0,000</w:t>
            </w:r>
          </w:p>
        </w:tc>
        <w:tc>
          <w:tcPr>
            <w:tcW w:w="204" w:type="pct"/>
            <w:tcBorders>
              <w:top w:val="single" w:sz="4" w:space="0" w:color="auto"/>
              <w:left w:val="nil"/>
              <w:bottom w:val="single" w:sz="4" w:space="0" w:color="auto"/>
              <w:right w:val="single" w:sz="4" w:space="0" w:color="auto"/>
            </w:tcBorders>
            <w:shd w:val="clear" w:color="auto" w:fill="auto"/>
            <w:vAlign w:val="center"/>
          </w:tcPr>
          <w:p w14:paraId="296C16EA" w14:textId="559EED28" w:rsidR="004B54A1" w:rsidRPr="004916DB" w:rsidRDefault="004B54A1" w:rsidP="004B54A1">
            <w:pPr>
              <w:jc w:val="center"/>
              <w:rPr>
                <w:color w:val="000000"/>
                <w:sz w:val="16"/>
                <w:szCs w:val="16"/>
              </w:rPr>
            </w:pPr>
            <w:r>
              <w:rPr>
                <w:color w:val="000000"/>
                <w:sz w:val="16"/>
                <w:szCs w:val="16"/>
              </w:rPr>
              <w:t>0,000</w:t>
            </w:r>
          </w:p>
        </w:tc>
        <w:tc>
          <w:tcPr>
            <w:tcW w:w="204" w:type="pct"/>
            <w:tcBorders>
              <w:top w:val="single" w:sz="4" w:space="0" w:color="auto"/>
              <w:left w:val="nil"/>
              <w:bottom w:val="single" w:sz="4" w:space="0" w:color="auto"/>
              <w:right w:val="single" w:sz="4" w:space="0" w:color="auto"/>
            </w:tcBorders>
            <w:shd w:val="clear" w:color="auto" w:fill="auto"/>
            <w:vAlign w:val="center"/>
          </w:tcPr>
          <w:p w14:paraId="32B7EA46" w14:textId="22149509" w:rsidR="004B54A1" w:rsidRPr="004916DB" w:rsidRDefault="004B54A1" w:rsidP="004B54A1">
            <w:pPr>
              <w:jc w:val="center"/>
              <w:rPr>
                <w:color w:val="000000"/>
                <w:sz w:val="16"/>
                <w:szCs w:val="16"/>
              </w:rPr>
            </w:pPr>
            <w:r>
              <w:rPr>
                <w:color w:val="000000"/>
                <w:sz w:val="16"/>
                <w:szCs w:val="16"/>
              </w:rPr>
              <w:t>0,000</w:t>
            </w:r>
          </w:p>
        </w:tc>
        <w:tc>
          <w:tcPr>
            <w:tcW w:w="204" w:type="pct"/>
            <w:tcBorders>
              <w:top w:val="single" w:sz="4" w:space="0" w:color="auto"/>
              <w:left w:val="nil"/>
              <w:bottom w:val="single" w:sz="4" w:space="0" w:color="auto"/>
              <w:right w:val="single" w:sz="4" w:space="0" w:color="auto"/>
            </w:tcBorders>
            <w:shd w:val="clear" w:color="auto" w:fill="auto"/>
            <w:vAlign w:val="center"/>
          </w:tcPr>
          <w:p w14:paraId="54A33C0C" w14:textId="25ED9646" w:rsidR="004B54A1" w:rsidRPr="004916DB" w:rsidRDefault="004B54A1" w:rsidP="004B54A1">
            <w:pPr>
              <w:jc w:val="center"/>
              <w:rPr>
                <w:color w:val="000000"/>
                <w:sz w:val="16"/>
                <w:szCs w:val="16"/>
              </w:rPr>
            </w:pPr>
            <w:r>
              <w:rPr>
                <w:color w:val="000000"/>
                <w:sz w:val="16"/>
                <w:szCs w:val="16"/>
              </w:rPr>
              <w:t>0,000</w:t>
            </w:r>
          </w:p>
        </w:tc>
        <w:tc>
          <w:tcPr>
            <w:tcW w:w="204" w:type="pct"/>
            <w:tcBorders>
              <w:top w:val="single" w:sz="4" w:space="0" w:color="auto"/>
              <w:left w:val="nil"/>
              <w:bottom w:val="single" w:sz="4" w:space="0" w:color="auto"/>
              <w:right w:val="single" w:sz="4" w:space="0" w:color="auto"/>
            </w:tcBorders>
            <w:shd w:val="clear" w:color="auto" w:fill="auto"/>
            <w:vAlign w:val="center"/>
          </w:tcPr>
          <w:p w14:paraId="1543702E" w14:textId="0032475C" w:rsidR="004B54A1" w:rsidRPr="004916DB" w:rsidRDefault="004B54A1" w:rsidP="004B54A1">
            <w:pPr>
              <w:jc w:val="center"/>
              <w:rPr>
                <w:color w:val="000000"/>
                <w:sz w:val="16"/>
                <w:szCs w:val="16"/>
              </w:rPr>
            </w:pPr>
            <w:r>
              <w:rPr>
                <w:color w:val="000000"/>
                <w:sz w:val="16"/>
                <w:szCs w:val="16"/>
              </w:rPr>
              <w:t>0,000</w:t>
            </w:r>
          </w:p>
        </w:tc>
        <w:tc>
          <w:tcPr>
            <w:tcW w:w="186" w:type="pct"/>
            <w:tcBorders>
              <w:top w:val="single" w:sz="4" w:space="0" w:color="auto"/>
              <w:left w:val="nil"/>
              <w:bottom w:val="single" w:sz="4" w:space="0" w:color="auto"/>
              <w:right w:val="single" w:sz="4" w:space="0" w:color="auto"/>
            </w:tcBorders>
            <w:shd w:val="clear" w:color="auto" w:fill="auto"/>
            <w:vAlign w:val="center"/>
          </w:tcPr>
          <w:p w14:paraId="573343B1" w14:textId="1EBC8F85" w:rsidR="004B54A1" w:rsidRPr="004916DB" w:rsidRDefault="004B54A1" w:rsidP="004B54A1">
            <w:pPr>
              <w:jc w:val="center"/>
              <w:rPr>
                <w:color w:val="000000"/>
                <w:sz w:val="16"/>
                <w:szCs w:val="16"/>
              </w:rPr>
            </w:pPr>
            <w:r>
              <w:rPr>
                <w:color w:val="000000"/>
                <w:sz w:val="16"/>
                <w:szCs w:val="16"/>
              </w:rPr>
              <w:t>0,000</w:t>
            </w:r>
          </w:p>
        </w:tc>
      </w:tr>
      <w:tr w:rsidR="004B54A1" w:rsidRPr="004916DB" w14:paraId="6449EECE" w14:textId="77777777" w:rsidTr="000823E7">
        <w:trPr>
          <w:trHeight w:val="57"/>
        </w:trPr>
        <w:tc>
          <w:tcPr>
            <w:tcW w:w="10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B2D920" w14:textId="77777777" w:rsidR="004B54A1" w:rsidRPr="004916DB" w:rsidRDefault="004B54A1" w:rsidP="004B54A1">
            <w:pPr>
              <w:rPr>
                <w:color w:val="000000"/>
                <w:sz w:val="16"/>
                <w:szCs w:val="16"/>
              </w:rPr>
            </w:pPr>
          </w:p>
        </w:tc>
        <w:tc>
          <w:tcPr>
            <w:tcW w:w="47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4405860" w14:textId="77777777" w:rsidR="004B54A1" w:rsidRPr="004916DB" w:rsidRDefault="004B54A1" w:rsidP="004B54A1">
            <w:pPr>
              <w:rPr>
                <w:color w:val="000000"/>
                <w:sz w:val="16"/>
                <w:szCs w:val="16"/>
              </w:rPr>
            </w:pP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8B13C0" w14:textId="56B61F7A" w:rsidR="004B54A1" w:rsidRPr="004916DB" w:rsidRDefault="004B54A1" w:rsidP="004B54A1">
            <w:pPr>
              <w:jc w:val="center"/>
              <w:rPr>
                <w:color w:val="000000"/>
                <w:sz w:val="16"/>
                <w:szCs w:val="16"/>
              </w:rPr>
            </w:pPr>
            <w:r w:rsidRPr="004916DB">
              <w:rPr>
                <w:color w:val="000000"/>
                <w:sz w:val="16"/>
                <w:szCs w:val="16"/>
              </w:rPr>
              <w:t>Снижение тепловой нагрузки горячего водоснабжения</w:t>
            </w:r>
          </w:p>
        </w:tc>
        <w:tc>
          <w:tcPr>
            <w:tcW w:w="245" w:type="pct"/>
            <w:tcBorders>
              <w:top w:val="nil"/>
              <w:left w:val="nil"/>
              <w:bottom w:val="single" w:sz="4" w:space="0" w:color="auto"/>
              <w:right w:val="single" w:sz="4" w:space="0" w:color="auto"/>
            </w:tcBorders>
            <w:shd w:val="clear" w:color="auto" w:fill="auto"/>
            <w:vAlign w:val="center"/>
            <w:hideMark/>
          </w:tcPr>
          <w:p w14:paraId="09815B0F" w14:textId="417A6E9B" w:rsidR="004B54A1" w:rsidRPr="004916DB" w:rsidRDefault="004B54A1" w:rsidP="004B54A1">
            <w:pPr>
              <w:jc w:val="center"/>
              <w:rPr>
                <w:color w:val="000000"/>
                <w:sz w:val="16"/>
                <w:szCs w:val="16"/>
              </w:rPr>
            </w:pPr>
            <w:r w:rsidRPr="004916DB">
              <w:rPr>
                <w:color w:val="000000"/>
                <w:sz w:val="16"/>
                <w:szCs w:val="16"/>
              </w:rPr>
              <w:t>Гкал/</w:t>
            </w:r>
            <w:proofErr w:type="gramStart"/>
            <w:r w:rsidRPr="004916DB">
              <w:rPr>
                <w:color w:val="000000"/>
                <w:sz w:val="16"/>
                <w:szCs w:val="16"/>
              </w:rPr>
              <w:t>ч</w:t>
            </w:r>
            <w:proofErr w:type="gramEnd"/>
          </w:p>
        </w:tc>
        <w:tc>
          <w:tcPr>
            <w:tcW w:w="205" w:type="pct"/>
            <w:tcBorders>
              <w:top w:val="nil"/>
              <w:left w:val="single" w:sz="4" w:space="0" w:color="auto"/>
              <w:bottom w:val="single" w:sz="4" w:space="0" w:color="auto"/>
              <w:right w:val="single" w:sz="4" w:space="0" w:color="auto"/>
            </w:tcBorders>
            <w:shd w:val="clear" w:color="auto" w:fill="auto"/>
            <w:vAlign w:val="center"/>
          </w:tcPr>
          <w:p w14:paraId="428F0BAA" w14:textId="31F4B489" w:rsidR="004B54A1" w:rsidRPr="004916DB" w:rsidRDefault="004B54A1" w:rsidP="004B54A1">
            <w:pPr>
              <w:jc w:val="center"/>
              <w:rPr>
                <w:color w:val="000000"/>
                <w:sz w:val="16"/>
                <w:szCs w:val="16"/>
              </w:rPr>
            </w:pPr>
            <w:r>
              <w:rPr>
                <w:color w:val="000000"/>
                <w:sz w:val="16"/>
                <w:szCs w:val="16"/>
              </w:rPr>
              <w:t>н/д</w:t>
            </w:r>
          </w:p>
        </w:tc>
        <w:tc>
          <w:tcPr>
            <w:tcW w:w="205" w:type="pct"/>
            <w:tcBorders>
              <w:top w:val="nil"/>
              <w:left w:val="nil"/>
              <w:bottom w:val="single" w:sz="4" w:space="0" w:color="auto"/>
              <w:right w:val="single" w:sz="4" w:space="0" w:color="auto"/>
            </w:tcBorders>
            <w:shd w:val="clear" w:color="auto" w:fill="auto"/>
            <w:vAlign w:val="center"/>
          </w:tcPr>
          <w:p w14:paraId="04BF61F6" w14:textId="183428E8" w:rsidR="004B54A1" w:rsidRPr="004916DB" w:rsidRDefault="004B54A1" w:rsidP="004B54A1">
            <w:pPr>
              <w:jc w:val="center"/>
              <w:rPr>
                <w:color w:val="000000"/>
                <w:sz w:val="16"/>
                <w:szCs w:val="16"/>
              </w:rPr>
            </w:pPr>
            <w:r>
              <w:rPr>
                <w:color w:val="000000"/>
                <w:sz w:val="16"/>
                <w:szCs w:val="16"/>
              </w:rPr>
              <w:t>н/д</w:t>
            </w:r>
          </w:p>
        </w:tc>
        <w:tc>
          <w:tcPr>
            <w:tcW w:w="205" w:type="pct"/>
            <w:tcBorders>
              <w:top w:val="nil"/>
              <w:left w:val="nil"/>
              <w:bottom w:val="single" w:sz="4" w:space="0" w:color="auto"/>
              <w:right w:val="single" w:sz="4" w:space="0" w:color="auto"/>
            </w:tcBorders>
            <w:shd w:val="clear" w:color="auto" w:fill="auto"/>
            <w:vAlign w:val="center"/>
          </w:tcPr>
          <w:p w14:paraId="3D1DCEBE" w14:textId="650B7EED" w:rsidR="004B54A1" w:rsidRPr="004916DB" w:rsidRDefault="004B54A1" w:rsidP="004B54A1">
            <w:pPr>
              <w:jc w:val="center"/>
              <w:rPr>
                <w:color w:val="000000"/>
                <w:sz w:val="16"/>
                <w:szCs w:val="16"/>
              </w:rPr>
            </w:pPr>
            <w:r>
              <w:rPr>
                <w:color w:val="000000"/>
                <w:sz w:val="16"/>
                <w:szCs w:val="16"/>
              </w:rPr>
              <w:t>н/д</w:t>
            </w:r>
          </w:p>
        </w:tc>
        <w:tc>
          <w:tcPr>
            <w:tcW w:w="205" w:type="pct"/>
            <w:tcBorders>
              <w:top w:val="nil"/>
              <w:left w:val="nil"/>
              <w:bottom w:val="single" w:sz="4" w:space="0" w:color="auto"/>
              <w:right w:val="single" w:sz="4" w:space="0" w:color="auto"/>
            </w:tcBorders>
            <w:shd w:val="clear" w:color="auto" w:fill="auto"/>
            <w:vAlign w:val="center"/>
          </w:tcPr>
          <w:p w14:paraId="3B912797" w14:textId="00F23974" w:rsidR="004B54A1" w:rsidRPr="004916DB" w:rsidRDefault="004B54A1" w:rsidP="004B54A1">
            <w:pPr>
              <w:jc w:val="center"/>
              <w:rPr>
                <w:color w:val="000000"/>
                <w:sz w:val="16"/>
                <w:szCs w:val="16"/>
              </w:rPr>
            </w:pPr>
            <w:r>
              <w:rPr>
                <w:color w:val="000000"/>
                <w:sz w:val="16"/>
                <w:szCs w:val="16"/>
              </w:rPr>
              <w:t>н/д</w:t>
            </w:r>
          </w:p>
        </w:tc>
        <w:tc>
          <w:tcPr>
            <w:tcW w:w="205" w:type="pct"/>
            <w:tcBorders>
              <w:top w:val="nil"/>
              <w:left w:val="nil"/>
              <w:bottom w:val="single" w:sz="4" w:space="0" w:color="auto"/>
              <w:right w:val="single" w:sz="4" w:space="0" w:color="auto"/>
            </w:tcBorders>
            <w:shd w:val="clear" w:color="auto" w:fill="auto"/>
            <w:vAlign w:val="center"/>
          </w:tcPr>
          <w:p w14:paraId="4AA89A28" w14:textId="05EF7B84" w:rsidR="004B54A1" w:rsidRPr="004916DB" w:rsidRDefault="004B54A1" w:rsidP="004B54A1">
            <w:pPr>
              <w:jc w:val="center"/>
              <w:rPr>
                <w:color w:val="000000"/>
                <w:sz w:val="16"/>
                <w:szCs w:val="16"/>
              </w:rPr>
            </w:pPr>
            <w:r>
              <w:rPr>
                <w:color w:val="000000"/>
                <w:sz w:val="16"/>
                <w:szCs w:val="16"/>
              </w:rPr>
              <w:t>0,000</w:t>
            </w:r>
          </w:p>
        </w:tc>
        <w:tc>
          <w:tcPr>
            <w:tcW w:w="205" w:type="pct"/>
            <w:tcBorders>
              <w:top w:val="nil"/>
              <w:left w:val="nil"/>
              <w:bottom w:val="single" w:sz="4" w:space="0" w:color="auto"/>
              <w:right w:val="single" w:sz="4" w:space="0" w:color="auto"/>
            </w:tcBorders>
            <w:shd w:val="clear" w:color="auto" w:fill="auto"/>
            <w:vAlign w:val="center"/>
          </w:tcPr>
          <w:p w14:paraId="412EC341" w14:textId="0219E59F" w:rsidR="004B54A1" w:rsidRPr="004916DB"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3A055C78" w14:textId="043ABD49" w:rsidR="004B54A1" w:rsidRPr="004916DB"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7AB948D9" w14:textId="26B40F0B" w:rsidR="004B54A1" w:rsidRPr="004916DB"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312CA432" w14:textId="1930F3C1" w:rsidR="004B54A1" w:rsidRPr="004916DB"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18A3D348" w14:textId="6024CFD8" w:rsidR="004B54A1" w:rsidRPr="004916DB"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5FED1EB6" w14:textId="4C501EB5" w:rsidR="004B54A1" w:rsidRPr="004916DB"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26C016BE" w14:textId="597BE999" w:rsidR="004B54A1" w:rsidRPr="004916DB" w:rsidRDefault="004B54A1" w:rsidP="004B54A1">
            <w:pPr>
              <w:jc w:val="center"/>
              <w:rPr>
                <w:color w:val="000000"/>
                <w:sz w:val="16"/>
                <w:szCs w:val="16"/>
              </w:rPr>
            </w:pPr>
            <w:r>
              <w:rPr>
                <w:color w:val="000000"/>
                <w:sz w:val="16"/>
                <w:szCs w:val="16"/>
              </w:rPr>
              <w:t>0,000</w:t>
            </w:r>
          </w:p>
        </w:tc>
        <w:tc>
          <w:tcPr>
            <w:tcW w:w="204" w:type="pct"/>
            <w:tcBorders>
              <w:top w:val="nil"/>
              <w:left w:val="nil"/>
              <w:bottom w:val="single" w:sz="4" w:space="0" w:color="auto"/>
              <w:right w:val="single" w:sz="4" w:space="0" w:color="auto"/>
            </w:tcBorders>
            <w:shd w:val="clear" w:color="auto" w:fill="auto"/>
            <w:vAlign w:val="center"/>
          </w:tcPr>
          <w:p w14:paraId="32353CB5" w14:textId="5D1D2413" w:rsidR="004B54A1" w:rsidRPr="004916DB" w:rsidRDefault="004B54A1" w:rsidP="004B54A1">
            <w:pPr>
              <w:jc w:val="center"/>
              <w:rPr>
                <w:color w:val="000000"/>
                <w:sz w:val="16"/>
                <w:szCs w:val="16"/>
              </w:rPr>
            </w:pPr>
            <w:r>
              <w:rPr>
                <w:color w:val="000000"/>
                <w:sz w:val="16"/>
                <w:szCs w:val="16"/>
              </w:rPr>
              <w:t>0,000</w:t>
            </w:r>
          </w:p>
        </w:tc>
        <w:tc>
          <w:tcPr>
            <w:tcW w:w="186" w:type="pct"/>
            <w:tcBorders>
              <w:top w:val="nil"/>
              <w:left w:val="nil"/>
              <w:bottom w:val="single" w:sz="4" w:space="0" w:color="auto"/>
              <w:right w:val="single" w:sz="4" w:space="0" w:color="auto"/>
            </w:tcBorders>
            <w:shd w:val="clear" w:color="auto" w:fill="auto"/>
            <w:vAlign w:val="center"/>
          </w:tcPr>
          <w:p w14:paraId="3F66C2BF" w14:textId="41D4F7A5" w:rsidR="004B54A1" w:rsidRPr="004916DB" w:rsidRDefault="004B54A1" w:rsidP="004B54A1">
            <w:pPr>
              <w:jc w:val="center"/>
              <w:rPr>
                <w:color w:val="000000"/>
                <w:sz w:val="16"/>
                <w:szCs w:val="16"/>
              </w:rPr>
            </w:pPr>
            <w:r>
              <w:rPr>
                <w:color w:val="000000"/>
                <w:sz w:val="16"/>
                <w:szCs w:val="16"/>
              </w:rPr>
              <w:t>0,000</w:t>
            </w:r>
          </w:p>
        </w:tc>
      </w:tr>
      <w:tr w:rsidR="004B54A1" w:rsidRPr="004916DB" w14:paraId="2CFE9E36" w14:textId="77777777" w:rsidTr="000823E7">
        <w:trPr>
          <w:trHeight w:val="57"/>
        </w:trPr>
        <w:tc>
          <w:tcPr>
            <w:tcW w:w="10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5B3160" w14:textId="77777777" w:rsidR="004B54A1" w:rsidRPr="004916DB" w:rsidRDefault="004B54A1" w:rsidP="004B54A1">
            <w:pPr>
              <w:rPr>
                <w:color w:val="000000"/>
                <w:sz w:val="16"/>
                <w:szCs w:val="16"/>
              </w:rPr>
            </w:pPr>
          </w:p>
        </w:tc>
        <w:tc>
          <w:tcPr>
            <w:tcW w:w="47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C81EFDD" w14:textId="77777777" w:rsidR="004B54A1" w:rsidRPr="004916DB" w:rsidRDefault="004B54A1" w:rsidP="004B54A1">
            <w:pPr>
              <w:rPr>
                <w:color w:val="000000"/>
                <w:sz w:val="16"/>
                <w:szCs w:val="16"/>
              </w:rPr>
            </w:pPr>
          </w:p>
        </w:tc>
        <w:tc>
          <w:tcPr>
            <w:tcW w:w="1338" w:type="pct"/>
            <w:tcBorders>
              <w:top w:val="nil"/>
              <w:left w:val="single" w:sz="4" w:space="0" w:color="auto"/>
              <w:bottom w:val="single" w:sz="4" w:space="0" w:color="auto"/>
              <w:right w:val="single" w:sz="4" w:space="0" w:color="auto"/>
            </w:tcBorders>
            <w:shd w:val="clear" w:color="auto" w:fill="auto"/>
            <w:vAlign w:val="center"/>
            <w:hideMark/>
          </w:tcPr>
          <w:p w14:paraId="7FDBCFC4" w14:textId="3DE3CF76" w:rsidR="004B54A1" w:rsidRPr="004916DB" w:rsidRDefault="004B54A1" w:rsidP="004B54A1">
            <w:pPr>
              <w:jc w:val="center"/>
              <w:rPr>
                <w:color w:val="000000"/>
                <w:sz w:val="16"/>
                <w:szCs w:val="16"/>
              </w:rPr>
            </w:pPr>
            <w:r w:rsidRPr="004916DB">
              <w:rPr>
                <w:color w:val="000000"/>
                <w:sz w:val="16"/>
                <w:szCs w:val="16"/>
              </w:rPr>
              <w:t>Накопительным итогом нагрузка на горячее водоснабжение</w:t>
            </w:r>
          </w:p>
        </w:tc>
        <w:tc>
          <w:tcPr>
            <w:tcW w:w="245" w:type="pct"/>
            <w:tcBorders>
              <w:top w:val="nil"/>
              <w:left w:val="nil"/>
              <w:bottom w:val="single" w:sz="4" w:space="0" w:color="auto"/>
              <w:right w:val="single" w:sz="4" w:space="0" w:color="auto"/>
            </w:tcBorders>
            <w:shd w:val="clear" w:color="auto" w:fill="auto"/>
            <w:vAlign w:val="center"/>
            <w:hideMark/>
          </w:tcPr>
          <w:p w14:paraId="2EBE9448" w14:textId="33935DC9" w:rsidR="004B54A1" w:rsidRPr="004916DB" w:rsidRDefault="004B54A1" w:rsidP="004B54A1">
            <w:pPr>
              <w:jc w:val="center"/>
              <w:rPr>
                <w:color w:val="000000"/>
                <w:sz w:val="16"/>
                <w:szCs w:val="16"/>
              </w:rPr>
            </w:pPr>
            <w:r w:rsidRPr="004916DB">
              <w:rPr>
                <w:color w:val="000000"/>
                <w:sz w:val="16"/>
                <w:szCs w:val="16"/>
              </w:rPr>
              <w:t>Гкал/</w:t>
            </w:r>
            <w:proofErr w:type="gramStart"/>
            <w:r w:rsidRPr="004916DB">
              <w:rPr>
                <w:color w:val="000000"/>
                <w:sz w:val="16"/>
                <w:szCs w:val="16"/>
              </w:rPr>
              <w:t>ч</w:t>
            </w:r>
            <w:proofErr w:type="gramEnd"/>
          </w:p>
        </w:tc>
        <w:tc>
          <w:tcPr>
            <w:tcW w:w="205" w:type="pct"/>
            <w:tcBorders>
              <w:top w:val="single" w:sz="4" w:space="0" w:color="auto"/>
              <w:left w:val="nil"/>
              <w:bottom w:val="single" w:sz="4" w:space="0" w:color="auto"/>
              <w:right w:val="single" w:sz="4" w:space="0" w:color="auto"/>
            </w:tcBorders>
            <w:shd w:val="clear" w:color="auto" w:fill="auto"/>
            <w:vAlign w:val="center"/>
          </w:tcPr>
          <w:p w14:paraId="604B4E38" w14:textId="045C301C" w:rsidR="004B54A1" w:rsidRPr="004916DB" w:rsidRDefault="004B54A1" w:rsidP="004B54A1">
            <w:pPr>
              <w:jc w:val="center"/>
              <w:rPr>
                <w:color w:val="000000"/>
                <w:sz w:val="16"/>
                <w:szCs w:val="16"/>
              </w:rPr>
            </w:pPr>
            <w:r>
              <w:rPr>
                <w:color w:val="000000"/>
                <w:sz w:val="16"/>
                <w:szCs w:val="16"/>
              </w:rPr>
              <w:t>н/д</w:t>
            </w:r>
          </w:p>
        </w:tc>
        <w:tc>
          <w:tcPr>
            <w:tcW w:w="205" w:type="pct"/>
            <w:tcBorders>
              <w:top w:val="single" w:sz="4" w:space="0" w:color="auto"/>
              <w:left w:val="nil"/>
              <w:bottom w:val="single" w:sz="4" w:space="0" w:color="auto"/>
              <w:right w:val="single" w:sz="4" w:space="0" w:color="auto"/>
            </w:tcBorders>
            <w:shd w:val="clear" w:color="auto" w:fill="auto"/>
            <w:vAlign w:val="center"/>
          </w:tcPr>
          <w:p w14:paraId="44049FCC" w14:textId="40CD53CF" w:rsidR="004B54A1" w:rsidRPr="004916DB" w:rsidRDefault="004B54A1" w:rsidP="004B54A1">
            <w:pPr>
              <w:jc w:val="center"/>
              <w:rPr>
                <w:color w:val="000000"/>
                <w:sz w:val="16"/>
                <w:szCs w:val="16"/>
              </w:rPr>
            </w:pPr>
            <w:r>
              <w:rPr>
                <w:color w:val="000000"/>
                <w:sz w:val="16"/>
                <w:szCs w:val="16"/>
              </w:rPr>
              <w:t>н/д</w:t>
            </w:r>
          </w:p>
        </w:tc>
        <w:tc>
          <w:tcPr>
            <w:tcW w:w="205" w:type="pct"/>
            <w:tcBorders>
              <w:top w:val="single" w:sz="4" w:space="0" w:color="auto"/>
              <w:left w:val="nil"/>
              <w:bottom w:val="single" w:sz="4" w:space="0" w:color="auto"/>
              <w:right w:val="single" w:sz="4" w:space="0" w:color="auto"/>
            </w:tcBorders>
            <w:shd w:val="clear" w:color="auto" w:fill="auto"/>
            <w:vAlign w:val="center"/>
          </w:tcPr>
          <w:p w14:paraId="00732CB4" w14:textId="622818B5" w:rsidR="004B54A1" w:rsidRPr="004916DB" w:rsidRDefault="004B54A1" w:rsidP="004B54A1">
            <w:pPr>
              <w:jc w:val="center"/>
              <w:rPr>
                <w:color w:val="000000"/>
                <w:sz w:val="16"/>
                <w:szCs w:val="16"/>
              </w:rPr>
            </w:pPr>
            <w:r>
              <w:rPr>
                <w:color w:val="000000"/>
                <w:sz w:val="16"/>
                <w:szCs w:val="16"/>
              </w:rPr>
              <w:t>н/д</w:t>
            </w:r>
          </w:p>
        </w:tc>
        <w:tc>
          <w:tcPr>
            <w:tcW w:w="205" w:type="pct"/>
            <w:tcBorders>
              <w:top w:val="single" w:sz="4" w:space="0" w:color="auto"/>
              <w:left w:val="nil"/>
              <w:bottom w:val="single" w:sz="4" w:space="0" w:color="auto"/>
              <w:right w:val="single" w:sz="4" w:space="0" w:color="auto"/>
            </w:tcBorders>
            <w:shd w:val="clear" w:color="auto" w:fill="auto"/>
            <w:vAlign w:val="center"/>
          </w:tcPr>
          <w:p w14:paraId="5D86B5D4" w14:textId="7DC02422" w:rsidR="004B54A1" w:rsidRPr="004916DB" w:rsidRDefault="004B54A1" w:rsidP="004B54A1">
            <w:pPr>
              <w:jc w:val="center"/>
              <w:rPr>
                <w:color w:val="000000"/>
                <w:sz w:val="16"/>
                <w:szCs w:val="16"/>
              </w:rPr>
            </w:pPr>
            <w:r>
              <w:rPr>
                <w:color w:val="000000"/>
                <w:sz w:val="16"/>
                <w:szCs w:val="16"/>
              </w:rPr>
              <w:t>н/д</w:t>
            </w:r>
          </w:p>
        </w:tc>
        <w:tc>
          <w:tcPr>
            <w:tcW w:w="205" w:type="pct"/>
            <w:tcBorders>
              <w:top w:val="single" w:sz="4" w:space="0" w:color="auto"/>
              <w:left w:val="nil"/>
              <w:bottom w:val="single" w:sz="4" w:space="0" w:color="auto"/>
              <w:right w:val="single" w:sz="4" w:space="0" w:color="auto"/>
            </w:tcBorders>
            <w:shd w:val="clear" w:color="auto" w:fill="auto"/>
            <w:vAlign w:val="center"/>
          </w:tcPr>
          <w:p w14:paraId="13FA67F3" w14:textId="126D38A5" w:rsidR="004B54A1" w:rsidRPr="004916DB" w:rsidRDefault="004B54A1" w:rsidP="004B54A1">
            <w:pPr>
              <w:jc w:val="center"/>
              <w:rPr>
                <w:color w:val="000000"/>
                <w:sz w:val="16"/>
                <w:szCs w:val="16"/>
              </w:rPr>
            </w:pPr>
            <w:r>
              <w:rPr>
                <w:color w:val="000000"/>
                <w:sz w:val="16"/>
                <w:szCs w:val="16"/>
              </w:rPr>
              <w:t>0,000</w:t>
            </w:r>
          </w:p>
        </w:tc>
        <w:tc>
          <w:tcPr>
            <w:tcW w:w="205" w:type="pct"/>
            <w:tcBorders>
              <w:top w:val="single" w:sz="4" w:space="0" w:color="auto"/>
              <w:left w:val="nil"/>
              <w:bottom w:val="single" w:sz="4" w:space="0" w:color="auto"/>
              <w:right w:val="single" w:sz="4" w:space="0" w:color="auto"/>
            </w:tcBorders>
            <w:shd w:val="clear" w:color="auto" w:fill="auto"/>
            <w:vAlign w:val="center"/>
          </w:tcPr>
          <w:p w14:paraId="0872A3BB" w14:textId="68330915" w:rsidR="004B54A1" w:rsidRPr="004916DB" w:rsidRDefault="004B54A1" w:rsidP="004B54A1">
            <w:pPr>
              <w:jc w:val="center"/>
              <w:rPr>
                <w:color w:val="000000"/>
                <w:sz w:val="16"/>
                <w:szCs w:val="16"/>
              </w:rPr>
            </w:pPr>
            <w:r>
              <w:rPr>
                <w:color w:val="000000"/>
                <w:sz w:val="16"/>
                <w:szCs w:val="16"/>
              </w:rPr>
              <w:t>0,000</w:t>
            </w:r>
          </w:p>
        </w:tc>
        <w:tc>
          <w:tcPr>
            <w:tcW w:w="204" w:type="pct"/>
            <w:tcBorders>
              <w:top w:val="single" w:sz="4" w:space="0" w:color="auto"/>
              <w:left w:val="nil"/>
              <w:bottom w:val="single" w:sz="4" w:space="0" w:color="auto"/>
              <w:right w:val="single" w:sz="4" w:space="0" w:color="auto"/>
            </w:tcBorders>
            <w:shd w:val="clear" w:color="auto" w:fill="auto"/>
            <w:vAlign w:val="center"/>
          </w:tcPr>
          <w:p w14:paraId="30FFF73B" w14:textId="09F1B98D" w:rsidR="004B54A1" w:rsidRPr="004916DB" w:rsidRDefault="004B54A1" w:rsidP="004B54A1">
            <w:pPr>
              <w:jc w:val="center"/>
              <w:rPr>
                <w:color w:val="000000"/>
                <w:sz w:val="16"/>
                <w:szCs w:val="16"/>
              </w:rPr>
            </w:pPr>
            <w:r>
              <w:rPr>
                <w:color w:val="000000"/>
                <w:sz w:val="16"/>
                <w:szCs w:val="16"/>
              </w:rPr>
              <w:t>0,000</w:t>
            </w:r>
          </w:p>
        </w:tc>
        <w:tc>
          <w:tcPr>
            <w:tcW w:w="204" w:type="pct"/>
            <w:tcBorders>
              <w:top w:val="single" w:sz="4" w:space="0" w:color="auto"/>
              <w:left w:val="nil"/>
              <w:bottom w:val="single" w:sz="4" w:space="0" w:color="auto"/>
              <w:right w:val="single" w:sz="4" w:space="0" w:color="auto"/>
            </w:tcBorders>
            <w:shd w:val="clear" w:color="auto" w:fill="auto"/>
            <w:vAlign w:val="center"/>
          </w:tcPr>
          <w:p w14:paraId="66BC520C" w14:textId="454940B8" w:rsidR="004B54A1" w:rsidRPr="004916DB" w:rsidRDefault="004B54A1" w:rsidP="004B54A1">
            <w:pPr>
              <w:jc w:val="center"/>
              <w:rPr>
                <w:color w:val="000000"/>
                <w:sz w:val="16"/>
                <w:szCs w:val="16"/>
              </w:rPr>
            </w:pPr>
            <w:r>
              <w:rPr>
                <w:color w:val="000000"/>
                <w:sz w:val="16"/>
                <w:szCs w:val="16"/>
              </w:rPr>
              <w:t>0,000</w:t>
            </w:r>
          </w:p>
        </w:tc>
        <w:tc>
          <w:tcPr>
            <w:tcW w:w="204" w:type="pct"/>
            <w:tcBorders>
              <w:top w:val="single" w:sz="4" w:space="0" w:color="auto"/>
              <w:left w:val="nil"/>
              <w:bottom w:val="single" w:sz="4" w:space="0" w:color="auto"/>
              <w:right w:val="single" w:sz="4" w:space="0" w:color="auto"/>
            </w:tcBorders>
            <w:shd w:val="clear" w:color="auto" w:fill="auto"/>
            <w:vAlign w:val="center"/>
          </w:tcPr>
          <w:p w14:paraId="61A4785D" w14:textId="34428001" w:rsidR="004B54A1" w:rsidRPr="004916DB" w:rsidRDefault="004B54A1" w:rsidP="004B54A1">
            <w:pPr>
              <w:jc w:val="center"/>
              <w:rPr>
                <w:color w:val="000000"/>
                <w:sz w:val="16"/>
                <w:szCs w:val="16"/>
              </w:rPr>
            </w:pPr>
            <w:r>
              <w:rPr>
                <w:color w:val="000000"/>
                <w:sz w:val="16"/>
                <w:szCs w:val="16"/>
              </w:rPr>
              <w:t>0,000</w:t>
            </w:r>
          </w:p>
        </w:tc>
        <w:tc>
          <w:tcPr>
            <w:tcW w:w="204" w:type="pct"/>
            <w:tcBorders>
              <w:top w:val="single" w:sz="4" w:space="0" w:color="auto"/>
              <w:left w:val="nil"/>
              <w:bottom w:val="single" w:sz="4" w:space="0" w:color="auto"/>
              <w:right w:val="single" w:sz="4" w:space="0" w:color="auto"/>
            </w:tcBorders>
            <w:shd w:val="clear" w:color="auto" w:fill="auto"/>
            <w:vAlign w:val="center"/>
          </w:tcPr>
          <w:p w14:paraId="7DAA7819" w14:textId="7D5BDE5F" w:rsidR="004B54A1" w:rsidRPr="004916DB" w:rsidRDefault="004B54A1" w:rsidP="004B54A1">
            <w:pPr>
              <w:jc w:val="center"/>
              <w:rPr>
                <w:color w:val="000000"/>
                <w:sz w:val="16"/>
                <w:szCs w:val="16"/>
              </w:rPr>
            </w:pPr>
            <w:r>
              <w:rPr>
                <w:color w:val="000000"/>
                <w:sz w:val="16"/>
                <w:szCs w:val="16"/>
              </w:rPr>
              <w:t>0,000</w:t>
            </w:r>
          </w:p>
        </w:tc>
        <w:tc>
          <w:tcPr>
            <w:tcW w:w="204" w:type="pct"/>
            <w:tcBorders>
              <w:top w:val="single" w:sz="4" w:space="0" w:color="auto"/>
              <w:left w:val="nil"/>
              <w:bottom w:val="single" w:sz="4" w:space="0" w:color="auto"/>
              <w:right w:val="single" w:sz="4" w:space="0" w:color="auto"/>
            </w:tcBorders>
            <w:shd w:val="clear" w:color="auto" w:fill="auto"/>
            <w:vAlign w:val="center"/>
          </w:tcPr>
          <w:p w14:paraId="0FCE6201" w14:textId="5E10F9DA" w:rsidR="004B54A1" w:rsidRPr="004916DB" w:rsidRDefault="004B54A1" w:rsidP="004B54A1">
            <w:pPr>
              <w:jc w:val="center"/>
              <w:rPr>
                <w:color w:val="000000"/>
                <w:sz w:val="16"/>
                <w:szCs w:val="16"/>
              </w:rPr>
            </w:pPr>
            <w:r>
              <w:rPr>
                <w:color w:val="000000"/>
                <w:sz w:val="16"/>
                <w:szCs w:val="16"/>
              </w:rPr>
              <w:t>0,000</w:t>
            </w:r>
          </w:p>
        </w:tc>
        <w:tc>
          <w:tcPr>
            <w:tcW w:w="204" w:type="pct"/>
            <w:tcBorders>
              <w:top w:val="single" w:sz="4" w:space="0" w:color="auto"/>
              <w:left w:val="nil"/>
              <w:bottom w:val="single" w:sz="4" w:space="0" w:color="auto"/>
              <w:right w:val="single" w:sz="4" w:space="0" w:color="auto"/>
            </w:tcBorders>
            <w:shd w:val="clear" w:color="auto" w:fill="auto"/>
            <w:vAlign w:val="center"/>
          </w:tcPr>
          <w:p w14:paraId="7B926AD8" w14:textId="67109658" w:rsidR="004B54A1" w:rsidRPr="004916DB" w:rsidRDefault="004B54A1" w:rsidP="004B54A1">
            <w:pPr>
              <w:jc w:val="center"/>
              <w:rPr>
                <w:color w:val="000000"/>
                <w:sz w:val="16"/>
                <w:szCs w:val="16"/>
              </w:rPr>
            </w:pPr>
            <w:r>
              <w:rPr>
                <w:color w:val="000000"/>
                <w:sz w:val="16"/>
                <w:szCs w:val="16"/>
              </w:rPr>
              <w:t>0,000</w:t>
            </w:r>
          </w:p>
        </w:tc>
        <w:tc>
          <w:tcPr>
            <w:tcW w:w="204" w:type="pct"/>
            <w:tcBorders>
              <w:top w:val="single" w:sz="4" w:space="0" w:color="auto"/>
              <w:left w:val="nil"/>
              <w:bottom w:val="single" w:sz="4" w:space="0" w:color="auto"/>
              <w:right w:val="single" w:sz="4" w:space="0" w:color="auto"/>
            </w:tcBorders>
            <w:shd w:val="clear" w:color="auto" w:fill="auto"/>
            <w:vAlign w:val="center"/>
          </w:tcPr>
          <w:p w14:paraId="3B19E04C" w14:textId="68A9201D" w:rsidR="004B54A1" w:rsidRPr="004916DB" w:rsidRDefault="004B54A1" w:rsidP="004B54A1">
            <w:pPr>
              <w:jc w:val="center"/>
              <w:rPr>
                <w:color w:val="000000"/>
                <w:sz w:val="16"/>
                <w:szCs w:val="16"/>
              </w:rPr>
            </w:pPr>
            <w:r>
              <w:rPr>
                <w:color w:val="000000"/>
                <w:sz w:val="16"/>
                <w:szCs w:val="16"/>
              </w:rPr>
              <w:t>0,000</w:t>
            </w:r>
          </w:p>
        </w:tc>
        <w:tc>
          <w:tcPr>
            <w:tcW w:w="186" w:type="pct"/>
            <w:tcBorders>
              <w:top w:val="single" w:sz="4" w:space="0" w:color="auto"/>
              <w:left w:val="nil"/>
              <w:bottom w:val="single" w:sz="4" w:space="0" w:color="auto"/>
              <w:right w:val="single" w:sz="4" w:space="0" w:color="auto"/>
            </w:tcBorders>
            <w:shd w:val="clear" w:color="auto" w:fill="auto"/>
            <w:vAlign w:val="center"/>
          </w:tcPr>
          <w:p w14:paraId="6ABE98F3" w14:textId="6CA87691" w:rsidR="004B54A1" w:rsidRPr="004916DB" w:rsidRDefault="004B54A1" w:rsidP="004B54A1">
            <w:pPr>
              <w:jc w:val="center"/>
              <w:rPr>
                <w:color w:val="000000"/>
                <w:sz w:val="16"/>
                <w:szCs w:val="16"/>
              </w:rPr>
            </w:pPr>
            <w:r>
              <w:rPr>
                <w:color w:val="000000"/>
                <w:sz w:val="16"/>
                <w:szCs w:val="16"/>
              </w:rPr>
              <w:t>0,000</w:t>
            </w:r>
          </w:p>
        </w:tc>
      </w:tr>
      <w:tr w:rsidR="004B54A1" w:rsidRPr="004916DB" w14:paraId="70BDCFE2" w14:textId="77777777" w:rsidTr="000823E7">
        <w:trPr>
          <w:trHeight w:val="57"/>
        </w:trPr>
        <w:tc>
          <w:tcPr>
            <w:tcW w:w="10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0841BA" w14:textId="77777777" w:rsidR="004B54A1" w:rsidRPr="004916DB" w:rsidRDefault="004B54A1" w:rsidP="004B54A1">
            <w:pPr>
              <w:rPr>
                <w:color w:val="000000"/>
                <w:sz w:val="16"/>
                <w:szCs w:val="16"/>
              </w:rPr>
            </w:pPr>
          </w:p>
        </w:tc>
        <w:tc>
          <w:tcPr>
            <w:tcW w:w="47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CE5AAE" w14:textId="77777777" w:rsidR="004B54A1" w:rsidRPr="004916DB" w:rsidRDefault="004B54A1" w:rsidP="004B54A1">
            <w:pPr>
              <w:rPr>
                <w:color w:val="000000"/>
                <w:sz w:val="16"/>
                <w:szCs w:val="16"/>
              </w:rPr>
            </w:pPr>
          </w:p>
        </w:tc>
        <w:tc>
          <w:tcPr>
            <w:tcW w:w="1338" w:type="pct"/>
            <w:tcBorders>
              <w:top w:val="nil"/>
              <w:left w:val="single" w:sz="4" w:space="0" w:color="auto"/>
              <w:bottom w:val="single" w:sz="4" w:space="0" w:color="auto"/>
              <w:right w:val="single" w:sz="4" w:space="0" w:color="auto"/>
            </w:tcBorders>
            <w:shd w:val="clear" w:color="auto" w:fill="auto"/>
            <w:vAlign w:val="center"/>
            <w:hideMark/>
          </w:tcPr>
          <w:p w14:paraId="1979A473" w14:textId="548EE6BB" w:rsidR="004B54A1" w:rsidRPr="004916DB" w:rsidRDefault="004B54A1" w:rsidP="004B54A1">
            <w:pPr>
              <w:jc w:val="center"/>
              <w:rPr>
                <w:color w:val="000000"/>
                <w:sz w:val="16"/>
                <w:szCs w:val="16"/>
              </w:rPr>
            </w:pPr>
            <w:r w:rsidRPr="004916DB">
              <w:rPr>
                <w:color w:val="000000"/>
                <w:sz w:val="16"/>
                <w:szCs w:val="16"/>
              </w:rPr>
              <w:t>Потребление теплоносителя на горячее водоснабжение</w:t>
            </w:r>
          </w:p>
        </w:tc>
        <w:tc>
          <w:tcPr>
            <w:tcW w:w="2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A67E15" w14:textId="08BC2F7E" w:rsidR="004B54A1" w:rsidRPr="004916DB" w:rsidRDefault="004B54A1" w:rsidP="004B54A1">
            <w:pPr>
              <w:jc w:val="center"/>
              <w:rPr>
                <w:color w:val="000000"/>
                <w:sz w:val="16"/>
                <w:szCs w:val="16"/>
              </w:rPr>
            </w:pPr>
            <w:r w:rsidRPr="004916DB">
              <w:rPr>
                <w:color w:val="000000"/>
                <w:sz w:val="16"/>
                <w:szCs w:val="16"/>
              </w:rPr>
              <w:t>м3/ч</w:t>
            </w:r>
          </w:p>
        </w:tc>
        <w:tc>
          <w:tcPr>
            <w:tcW w:w="205" w:type="pct"/>
            <w:tcBorders>
              <w:top w:val="single" w:sz="4" w:space="0" w:color="auto"/>
              <w:left w:val="nil"/>
              <w:bottom w:val="single" w:sz="4" w:space="0" w:color="auto"/>
              <w:right w:val="single" w:sz="4" w:space="0" w:color="auto"/>
            </w:tcBorders>
            <w:shd w:val="clear" w:color="auto" w:fill="auto"/>
            <w:vAlign w:val="center"/>
          </w:tcPr>
          <w:p w14:paraId="103FCF36" w14:textId="01974BA0" w:rsidR="004B54A1" w:rsidRPr="004916DB" w:rsidRDefault="004B54A1" w:rsidP="004B54A1">
            <w:pPr>
              <w:jc w:val="center"/>
              <w:rPr>
                <w:color w:val="000000"/>
                <w:sz w:val="16"/>
                <w:szCs w:val="16"/>
              </w:rPr>
            </w:pPr>
            <w:r>
              <w:rPr>
                <w:color w:val="000000"/>
                <w:sz w:val="16"/>
                <w:szCs w:val="16"/>
              </w:rPr>
              <w:t>н/д</w:t>
            </w:r>
          </w:p>
        </w:tc>
        <w:tc>
          <w:tcPr>
            <w:tcW w:w="205" w:type="pct"/>
            <w:tcBorders>
              <w:top w:val="single" w:sz="4" w:space="0" w:color="auto"/>
              <w:left w:val="nil"/>
              <w:bottom w:val="single" w:sz="4" w:space="0" w:color="auto"/>
              <w:right w:val="single" w:sz="4" w:space="0" w:color="auto"/>
            </w:tcBorders>
            <w:shd w:val="clear" w:color="auto" w:fill="auto"/>
            <w:vAlign w:val="center"/>
          </w:tcPr>
          <w:p w14:paraId="7AFD0D73" w14:textId="4DE95D2A" w:rsidR="004B54A1" w:rsidRPr="004916DB" w:rsidRDefault="004B54A1" w:rsidP="004B54A1">
            <w:pPr>
              <w:jc w:val="center"/>
              <w:rPr>
                <w:color w:val="000000"/>
                <w:sz w:val="16"/>
                <w:szCs w:val="16"/>
              </w:rPr>
            </w:pPr>
            <w:r>
              <w:rPr>
                <w:color w:val="000000"/>
                <w:sz w:val="16"/>
                <w:szCs w:val="16"/>
              </w:rPr>
              <w:t>н/д</w:t>
            </w:r>
          </w:p>
        </w:tc>
        <w:tc>
          <w:tcPr>
            <w:tcW w:w="205" w:type="pct"/>
            <w:tcBorders>
              <w:top w:val="single" w:sz="4" w:space="0" w:color="auto"/>
              <w:left w:val="nil"/>
              <w:bottom w:val="single" w:sz="4" w:space="0" w:color="auto"/>
              <w:right w:val="single" w:sz="4" w:space="0" w:color="auto"/>
            </w:tcBorders>
            <w:shd w:val="clear" w:color="auto" w:fill="auto"/>
            <w:vAlign w:val="center"/>
          </w:tcPr>
          <w:p w14:paraId="58F9F5E1" w14:textId="225EAB88" w:rsidR="004B54A1" w:rsidRPr="004916DB" w:rsidRDefault="004B54A1" w:rsidP="004B54A1">
            <w:pPr>
              <w:jc w:val="center"/>
              <w:rPr>
                <w:color w:val="000000"/>
                <w:sz w:val="16"/>
                <w:szCs w:val="16"/>
              </w:rPr>
            </w:pPr>
            <w:r>
              <w:rPr>
                <w:color w:val="000000"/>
                <w:sz w:val="16"/>
                <w:szCs w:val="16"/>
              </w:rPr>
              <w:t>н/д</w:t>
            </w:r>
          </w:p>
        </w:tc>
        <w:tc>
          <w:tcPr>
            <w:tcW w:w="205" w:type="pct"/>
            <w:tcBorders>
              <w:top w:val="single" w:sz="4" w:space="0" w:color="auto"/>
              <w:left w:val="nil"/>
              <w:bottom w:val="single" w:sz="4" w:space="0" w:color="auto"/>
              <w:right w:val="single" w:sz="4" w:space="0" w:color="auto"/>
            </w:tcBorders>
            <w:shd w:val="clear" w:color="auto" w:fill="auto"/>
            <w:vAlign w:val="center"/>
          </w:tcPr>
          <w:p w14:paraId="085A9162" w14:textId="58394EAE" w:rsidR="004B54A1" w:rsidRPr="004916DB" w:rsidRDefault="004B54A1" w:rsidP="004B54A1">
            <w:pPr>
              <w:jc w:val="center"/>
              <w:rPr>
                <w:color w:val="000000"/>
                <w:sz w:val="16"/>
                <w:szCs w:val="16"/>
              </w:rPr>
            </w:pPr>
            <w:r>
              <w:rPr>
                <w:color w:val="000000"/>
                <w:sz w:val="16"/>
                <w:szCs w:val="16"/>
              </w:rPr>
              <w:t>н/д</w:t>
            </w:r>
          </w:p>
        </w:tc>
        <w:tc>
          <w:tcPr>
            <w:tcW w:w="205" w:type="pct"/>
            <w:tcBorders>
              <w:top w:val="single" w:sz="4" w:space="0" w:color="auto"/>
              <w:left w:val="nil"/>
              <w:bottom w:val="single" w:sz="4" w:space="0" w:color="auto"/>
              <w:right w:val="single" w:sz="4" w:space="0" w:color="auto"/>
            </w:tcBorders>
            <w:shd w:val="clear" w:color="auto" w:fill="auto"/>
            <w:vAlign w:val="center"/>
          </w:tcPr>
          <w:p w14:paraId="15880B82" w14:textId="08E8EDE0" w:rsidR="004B54A1" w:rsidRPr="004916DB" w:rsidRDefault="004B54A1" w:rsidP="004B54A1">
            <w:pPr>
              <w:jc w:val="center"/>
              <w:rPr>
                <w:color w:val="000000"/>
                <w:sz w:val="16"/>
                <w:szCs w:val="16"/>
              </w:rPr>
            </w:pPr>
            <w:r>
              <w:rPr>
                <w:color w:val="000000"/>
                <w:sz w:val="16"/>
                <w:szCs w:val="16"/>
              </w:rPr>
              <w:t>0,0</w:t>
            </w:r>
          </w:p>
        </w:tc>
        <w:tc>
          <w:tcPr>
            <w:tcW w:w="205" w:type="pct"/>
            <w:tcBorders>
              <w:top w:val="single" w:sz="4" w:space="0" w:color="auto"/>
              <w:left w:val="nil"/>
              <w:bottom w:val="single" w:sz="4" w:space="0" w:color="auto"/>
              <w:right w:val="single" w:sz="4" w:space="0" w:color="auto"/>
            </w:tcBorders>
            <w:shd w:val="clear" w:color="auto" w:fill="auto"/>
            <w:vAlign w:val="center"/>
          </w:tcPr>
          <w:p w14:paraId="1F2E48D4" w14:textId="22F1FA3B" w:rsidR="004B54A1" w:rsidRPr="004916DB" w:rsidRDefault="004B54A1" w:rsidP="004B54A1">
            <w:pPr>
              <w:jc w:val="center"/>
              <w:rPr>
                <w:color w:val="000000"/>
                <w:sz w:val="16"/>
                <w:szCs w:val="16"/>
              </w:rPr>
            </w:pPr>
            <w:r>
              <w:rPr>
                <w:color w:val="000000"/>
                <w:sz w:val="16"/>
                <w:szCs w:val="16"/>
              </w:rPr>
              <w:t>0,0</w:t>
            </w:r>
          </w:p>
        </w:tc>
        <w:tc>
          <w:tcPr>
            <w:tcW w:w="204" w:type="pct"/>
            <w:tcBorders>
              <w:top w:val="single" w:sz="4" w:space="0" w:color="auto"/>
              <w:left w:val="nil"/>
              <w:bottom w:val="single" w:sz="4" w:space="0" w:color="auto"/>
              <w:right w:val="single" w:sz="4" w:space="0" w:color="auto"/>
            </w:tcBorders>
            <w:shd w:val="clear" w:color="auto" w:fill="auto"/>
            <w:vAlign w:val="center"/>
          </w:tcPr>
          <w:p w14:paraId="4DACB53F" w14:textId="41E5931B" w:rsidR="004B54A1" w:rsidRPr="004916DB" w:rsidRDefault="004B54A1" w:rsidP="004B54A1">
            <w:pPr>
              <w:jc w:val="center"/>
              <w:rPr>
                <w:color w:val="000000"/>
                <w:sz w:val="16"/>
                <w:szCs w:val="16"/>
              </w:rPr>
            </w:pPr>
            <w:r>
              <w:rPr>
                <w:color w:val="000000"/>
                <w:sz w:val="16"/>
                <w:szCs w:val="16"/>
              </w:rPr>
              <w:t>0,0</w:t>
            </w:r>
          </w:p>
        </w:tc>
        <w:tc>
          <w:tcPr>
            <w:tcW w:w="204" w:type="pct"/>
            <w:tcBorders>
              <w:top w:val="single" w:sz="4" w:space="0" w:color="auto"/>
              <w:left w:val="nil"/>
              <w:bottom w:val="single" w:sz="4" w:space="0" w:color="auto"/>
              <w:right w:val="single" w:sz="4" w:space="0" w:color="auto"/>
            </w:tcBorders>
            <w:shd w:val="clear" w:color="auto" w:fill="auto"/>
            <w:vAlign w:val="center"/>
          </w:tcPr>
          <w:p w14:paraId="75B20F9E" w14:textId="5C307567" w:rsidR="004B54A1" w:rsidRPr="004916DB" w:rsidRDefault="004B54A1" w:rsidP="004B54A1">
            <w:pPr>
              <w:jc w:val="center"/>
              <w:rPr>
                <w:color w:val="000000"/>
                <w:sz w:val="16"/>
                <w:szCs w:val="16"/>
              </w:rPr>
            </w:pPr>
            <w:r>
              <w:rPr>
                <w:color w:val="000000"/>
                <w:sz w:val="16"/>
                <w:szCs w:val="16"/>
              </w:rPr>
              <w:t>0,0</w:t>
            </w:r>
          </w:p>
        </w:tc>
        <w:tc>
          <w:tcPr>
            <w:tcW w:w="204" w:type="pct"/>
            <w:tcBorders>
              <w:top w:val="single" w:sz="4" w:space="0" w:color="auto"/>
              <w:left w:val="nil"/>
              <w:bottom w:val="single" w:sz="4" w:space="0" w:color="auto"/>
              <w:right w:val="single" w:sz="4" w:space="0" w:color="auto"/>
            </w:tcBorders>
            <w:shd w:val="clear" w:color="auto" w:fill="auto"/>
            <w:vAlign w:val="center"/>
          </w:tcPr>
          <w:p w14:paraId="4B0E2984" w14:textId="1DF2F15F" w:rsidR="004B54A1" w:rsidRPr="004916DB" w:rsidRDefault="004B54A1" w:rsidP="004B54A1">
            <w:pPr>
              <w:jc w:val="center"/>
              <w:rPr>
                <w:color w:val="000000"/>
                <w:sz w:val="16"/>
                <w:szCs w:val="16"/>
              </w:rPr>
            </w:pPr>
            <w:r>
              <w:rPr>
                <w:color w:val="000000"/>
                <w:sz w:val="16"/>
                <w:szCs w:val="16"/>
              </w:rPr>
              <w:t>0,0</w:t>
            </w:r>
          </w:p>
        </w:tc>
        <w:tc>
          <w:tcPr>
            <w:tcW w:w="204" w:type="pct"/>
            <w:tcBorders>
              <w:top w:val="single" w:sz="4" w:space="0" w:color="auto"/>
              <w:left w:val="nil"/>
              <w:bottom w:val="single" w:sz="4" w:space="0" w:color="auto"/>
              <w:right w:val="single" w:sz="4" w:space="0" w:color="auto"/>
            </w:tcBorders>
            <w:shd w:val="clear" w:color="auto" w:fill="auto"/>
            <w:vAlign w:val="center"/>
          </w:tcPr>
          <w:p w14:paraId="795B9660" w14:textId="233B7AE9" w:rsidR="004B54A1" w:rsidRPr="004916DB" w:rsidRDefault="004B54A1" w:rsidP="004B54A1">
            <w:pPr>
              <w:jc w:val="center"/>
              <w:rPr>
                <w:color w:val="000000"/>
                <w:sz w:val="16"/>
                <w:szCs w:val="16"/>
              </w:rPr>
            </w:pPr>
            <w:r>
              <w:rPr>
                <w:color w:val="000000"/>
                <w:sz w:val="16"/>
                <w:szCs w:val="16"/>
              </w:rPr>
              <w:t>0,0</w:t>
            </w:r>
          </w:p>
        </w:tc>
        <w:tc>
          <w:tcPr>
            <w:tcW w:w="204" w:type="pct"/>
            <w:tcBorders>
              <w:top w:val="single" w:sz="4" w:space="0" w:color="auto"/>
              <w:left w:val="nil"/>
              <w:bottom w:val="single" w:sz="4" w:space="0" w:color="auto"/>
              <w:right w:val="single" w:sz="4" w:space="0" w:color="auto"/>
            </w:tcBorders>
            <w:shd w:val="clear" w:color="auto" w:fill="auto"/>
            <w:vAlign w:val="center"/>
          </w:tcPr>
          <w:p w14:paraId="49A4D085" w14:textId="283D086A" w:rsidR="004B54A1" w:rsidRPr="004916DB" w:rsidRDefault="004B54A1" w:rsidP="004B54A1">
            <w:pPr>
              <w:jc w:val="center"/>
              <w:rPr>
                <w:color w:val="000000"/>
                <w:sz w:val="16"/>
                <w:szCs w:val="16"/>
              </w:rPr>
            </w:pPr>
            <w:r>
              <w:rPr>
                <w:color w:val="000000"/>
                <w:sz w:val="16"/>
                <w:szCs w:val="16"/>
              </w:rPr>
              <w:t>0,0</w:t>
            </w:r>
          </w:p>
        </w:tc>
        <w:tc>
          <w:tcPr>
            <w:tcW w:w="204" w:type="pct"/>
            <w:tcBorders>
              <w:top w:val="single" w:sz="4" w:space="0" w:color="auto"/>
              <w:left w:val="nil"/>
              <w:bottom w:val="single" w:sz="4" w:space="0" w:color="auto"/>
              <w:right w:val="single" w:sz="4" w:space="0" w:color="auto"/>
            </w:tcBorders>
            <w:shd w:val="clear" w:color="auto" w:fill="auto"/>
            <w:vAlign w:val="center"/>
          </w:tcPr>
          <w:p w14:paraId="52E04AAB" w14:textId="552F140F" w:rsidR="004B54A1" w:rsidRPr="004916DB" w:rsidRDefault="004B54A1" w:rsidP="004B54A1">
            <w:pPr>
              <w:jc w:val="center"/>
              <w:rPr>
                <w:color w:val="000000"/>
                <w:sz w:val="16"/>
                <w:szCs w:val="16"/>
              </w:rPr>
            </w:pPr>
            <w:r>
              <w:rPr>
                <w:color w:val="000000"/>
                <w:sz w:val="16"/>
                <w:szCs w:val="16"/>
              </w:rPr>
              <w:t>0,0</w:t>
            </w:r>
          </w:p>
        </w:tc>
        <w:tc>
          <w:tcPr>
            <w:tcW w:w="204" w:type="pct"/>
            <w:tcBorders>
              <w:top w:val="single" w:sz="4" w:space="0" w:color="auto"/>
              <w:left w:val="nil"/>
              <w:bottom w:val="single" w:sz="4" w:space="0" w:color="auto"/>
              <w:right w:val="single" w:sz="4" w:space="0" w:color="auto"/>
            </w:tcBorders>
            <w:shd w:val="clear" w:color="auto" w:fill="auto"/>
            <w:vAlign w:val="center"/>
          </w:tcPr>
          <w:p w14:paraId="019D5F7C" w14:textId="3CD6B3A0" w:rsidR="004B54A1" w:rsidRPr="004916DB" w:rsidRDefault="004B54A1" w:rsidP="004B54A1">
            <w:pPr>
              <w:jc w:val="center"/>
              <w:rPr>
                <w:color w:val="000000"/>
                <w:sz w:val="16"/>
                <w:szCs w:val="16"/>
              </w:rPr>
            </w:pPr>
            <w:r>
              <w:rPr>
                <w:color w:val="000000"/>
                <w:sz w:val="16"/>
                <w:szCs w:val="16"/>
              </w:rPr>
              <w:t>0,0</w:t>
            </w:r>
          </w:p>
        </w:tc>
        <w:tc>
          <w:tcPr>
            <w:tcW w:w="186" w:type="pct"/>
            <w:tcBorders>
              <w:top w:val="single" w:sz="4" w:space="0" w:color="auto"/>
              <w:left w:val="nil"/>
              <w:bottom w:val="single" w:sz="4" w:space="0" w:color="auto"/>
              <w:right w:val="single" w:sz="4" w:space="0" w:color="auto"/>
            </w:tcBorders>
            <w:shd w:val="clear" w:color="auto" w:fill="auto"/>
            <w:vAlign w:val="center"/>
          </w:tcPr>
          <w:p w14:paraId="0D64D7F7" w14:textId="40EEDACD" w:rsidR="004B54A1" w:rsidRPr="004916DB" w:rsidRDefault="004B54A1" w:rsidP="004B54A1">
            <w:pPr>
              <w:jc w:val="center"/>
              <w:rPr>
                <w:color w:val="000000"/>
                <w:sz w:val="16"/>
                <w:szCs w:val="16"/>
              </w:rPr>
            </w:pPr>
            <w:r>
              <w:rPr>
                <w:color w:val="000000"/>
                <w:sz w:val="16"/>
                <w:szCs w:val="16"/>
              </w:rPr>
              <w:t>0,0</w:t>
            </w:r>
          </w:p>
        </w:tc>
      </w:tr>
      <w:tr w:rsidR="004B54A1" w14:paraId="15116002" w14:textId="77777777" w:rsidTr="000823E7">
        <w:trPr>
          <w:trHeight w:val="57"/>
        </w:trPr>
        <w:tc>
          <w:tcPr>
            <w:tcW w:w="10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DCFC70" w14:textId="77777777" w:rsidR="004B54A1" w:rsidRPr="004916DB" w:rsidRDefault="004B54A1" w:rsidP="004B54A1">
            <w:pPr>
              <w:rPr>
                <w:color w:val="000000"/>
                <w:sz w:val="16"/>
                <w:szCs w:val="16"/>
              </w:rPr>
            </w:pPr>
          </w:p>
        </w:tc>
        <w:tc>
          <w:tcPr>
            <w:tcW w:w="47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CD2324" w14:textId="77777777" w:rsidR="004B54A1" w:rsidRPr="004916DB" w:rsidRDefault="004B54A1" w:rsidP="004B54A1">
            <w:pPr>
              <w:rPr>
                <w:color w:val="000000"/>
                <w:sz w:val="16"/>
                <w:szCs w:val="16"/>
              </w:rPr>
            </w:pPr>
          </w:p>
        </w:tc>
        <w:tc>
          <w:tcPr>
            <w:tcW w:w="1338" w:type="pct"/>
            <w:tcBorders>
              <w:top w:val="nil"/>
              <w:left w:val="single" w:sz="4" w:space="0" w:color="auto"/>
              <w:bottom w:val="single" w:sz="4" w:space="0" w:color="auto"/>
              <w:right w:val="single" w:sz="4" w:space="0" w:color="auto"/>
            </w:tcBorders>
            <w:shd w:val="clear" w:color="auto" w:fill="auto"/>
            <w:vAlign w:val="center"/>
            <w:hideMark/>
          </w:tcPr>
          <w:p w14:paraId="4CC9D65F" w14:textId="6AA97C02" w:rsidR="004B54A1" w:rsidRPr="004916DB" w:rsidRDefault="004B54A1" w:rsidP="004B54A1">
            <w:pPr>
              <w:jc w:val="center"/>
              <w:rPr>
                <w:color w:val="000000"/>
                <w:sz w:val="16"/>
                <w:szCs w:val="16"/>
              </w:rPr>
            </w:pPr>
            <w:r w:rsidRPr="004916DB">
              <w:rPr>
                <w:color w:val="000000"/>
                <w:sz w:val="16"/>
                <w:szCs w:val="16"/>
              </w:rPr>
              <w:t>ИТОГО тепловая нагрузка накопительным итогом</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7631E07C" w14:textId="487BDBB5" w:rsidR="004B54A1" w:rsidRPr="004916DB" w:rsidRDefault="004B54A1" w:rsidP="004B54A1">
            <w:pPr>
              <w:jc w:val="center"/>
              <w:rPr>
                <w:color w:val="000000"/>
                <w:sz w:val="16"/>
                <w:szCs w:val="16"/>
              </w:rPr>
            </w:pPr>
            <w:r w:rsidRPr="004916DB">
              <w:rPr>
                <w:color w:val="000000"/>
                <w:sz w:val="16"/>
                <w:szCs w:val="16"/>
              </w:rPr>
              <w:t>Гкал/</w:t>
            </w:r>
            <w:proofErr w:type="gramStart"/>
            <w:r w:rsidRPr="004916DB">
              <w:rPr>
                <w:color w:val="000000"/>
                <w:sz w:val="16"/>
                <w:szCs w:val="16"/>
              </w:rPr>
              <w:t>ч</w:t>
            </w:r>
            <w:proofErr w:type="gramEnd"/>
          </w:p>
        </w:tc>
        <w:tc>
          <w:tcPr>
            <w:tcW w:w="205" w:type="pct"/>
            <w:tcBorders>
              <w:top w:val="single" w:sz="4" w:space="0" w:color="auto"/>
              <w:left w:val="nil"/>
              <w:bottom w:val="single" w:sz="4" w:space="0" w:color="auto"/>
              <w:right w:val="single" w:sz="4" w:space="0" w:color="auto"/>
            </w:tcBorders>
            <w:shd w:val="clear" w:color="auto" w:fill="auto"/>
            <w:vAlign w:val="center"/>
          </w:tcPr>
          <w:p w14:paraId="727DFD6A" w14:textId="25BE2135" w:rsidR="004B54A1" w:rsidRPr="004916DB" w:rsidRDefault="004B54A1" w:rsidP="004B54A1">
            <w:pPr>
              <w:jc w:val="center"/>
              <w:rPr>
                <w:color w:val="000000"/>
                <w:sz w:val="16"/>
                <w:szCs w:val="16"/>
              </w:rPr>
            </w:pPr>
            <w:r>
              <w:rPr>
                <w:color w:val="000000"/>
                <w:sz w:val="16"/>
                <w:szCs w:val="16"/>
              </w:rPr>
              <w:t>н/д</w:t>
            </w:r>
          </w:p>
        </w:tc>
        <w:tc>
          <w:tcPr>
            <w:tcW w:w="205" w:type="pct"/>
            <w:tcBorders>
              <w:top w:val="single" w:sz="4" w:space="0" w:color="auto"/>
              <w:left w:val="nil"/>
              <w:bottom w:val="single" w:sz="4" w:space="0" w:color="auto"/>
              <w:right w:val="single" w:sz="4" w:space="0" w:color="auto"/>
            </w:tcBorders>
            <w:shd w:val="clear" w:color="auto" w:fill="auto"/>
            <w:vAlign w:val="center"/>
          </w:tcPr>
          <w:p w14:paraId="666FBBD3" w14:textId="24711468" w:rsidR="004B54A1" w:rsidRPr="004916DB" w:rsidRDefault="004B54A1" w:rsidP="004B54A1">
            <w:pPr>
              <w:jc w:val="center"/>
              <w:rPr>
                <w:color w:val="000000"/>
                <w:sz w:val="16"/>
                <w:szCs w:val="16"/>
              </w:rPr>
            </w:pPr>
            <w:r>
              <w:rPr>
                <w:color w:val="000000"/>
                <w:sz w:val="16"/>
                <w:szCs w:val="16"/>
              </w:rPr>
              <w:t>н/д</w:t>
            </w:r>
          </w:p>
        </w:tc>
        <w:tc>
          <w:tcPr>
            <w:tcW w:w="205" w:type="pct"/>
            <w:tcBorders>
              <w:top w:val="single" w:sz="4" w:space="0" w:color="auto"/>
              <w:left w:val="nil"/>
              <w:bottom w:val="single" w:sz="4" w:space="0" w:color="auto"/>
              <w:right w:val="single" w:sz="4" w:space="0" w:color="auto"/>
            </w:tcBorders>
            <w:shd w:val="clear" w:color="auto" w:fill="auto"/>
            <w:vAlign w:val="center"/>
          </w:tcPr>
          <w:p w14:paraId="67857247" w14:textId="2D217EBE" w:rsidR="004B54A1" w:rsidRPr="004916DB" w:rsidRDefault="004B54A1" w:rsidP="004B54A1">
            <w:pPr>
              <w:jc w:val="center"/>
              <w:rPr>
                <w:color w:val="000000"/>
                <w:sz w:val="16"/>
                <w:szCs w:val="16"/>
              </w:rPr>
            </w:pPr>
            <w:r>
              <w:rPr>
                <w:color w:val="000000"/>
                <w:sz w:val="16"/>
                <w:szCs w:val="16"/>
              </w:rPr>
              <w:t>н/д</w:t>
            </w:r>
          </w:p>
        </w:tc>
        <w:tc>
          <w:tcPr>
            <w:tcW w:w="205" w:type="pct"/>
            <w:tcBorders>
              <w:top w:val="single" w:sz="4" w:space="0" w:color="auto"/>
              <w:left w:val="nil"/>
              <w:bottom w:val="single" w:sz="4" w:space="0" w:color="auto"/>
              <w:right w:val="single" w:sz="4" w:space="0" w:color="auto"/>
            </w:tcBorders>
            <w:shd w:val="clear" w:color="auto" w:fill="auto"/>
            <w:vAlign w:val="center"/>
          </w:tcPr>
          <w:p w14:paraId="057E0BD4" w14:textId="456416D4" w:rsidR="004B54A1" w:rsidRPr="004916DB" w:rsidRDefault="004B54A1" w:rsidP="004B54A1">
            <w:pPr>
              <w:jc w:val="center"/>
              <w:rPr>
                <w:color w:val="000000"/>
                <w:sz w:val="16"/>
                <w:szCs w:val="16"/>
              </w:rPr>
            </w:pPr>
            <w:r>
              <w:rPr>
                <w:color w:val="000000"/>
                <w:sz w:val="16"/>
                <w:szCs w:val="16"/>
              </w:rPr>
              <w:t>н/д</w:t>
            </w:r>
          </w:p>
        </w:tc>
        <w:tc>
          <w:tcPr>
            <w:tcW w:w="205" w:type="pct"/>
            <w:tcBorders>
              <w:top w:val="single" w:sz="4" w:space="0" w:color="auto"/>
              <w:left w:val="nil"/>
              <w:bottom w:val="single" w:sz="4" w:space="0" w:color="auto"/>
              <w:right w:val="single" w:sz="4" w:space="0" w:color="auto"/>
            </w:tcBorders>
            <w:shd w:val="clear" w:color="auto" w:fill="auto"/>
            <w:vAlign w:val="center"/>
          </w:tcPr>
          <w:p w14:paraId="4F98650F" w14:textId="65A43878" w:rsidR="004B54A1" w:rsidRPr="004916DB" w:rsidRDefault="004B54A1" w:rsidP="004B54A1">
            <w:pPr>
              <w:jc w:val="center"/>
              <w:rPr>
                <w:color w:val="000000"/>
                <w:sz w:val="16"/>
                <w:szCs w:val="16"/>
              </w:rPr>
            </w:pPr>
            <w:r>
              <w:rPr>
                <w:color w:val="000000"/>
                <w:sz w:val="16"/>
                <w:szCs w:val="16"/>
              </w:rPr>
              <w:t>1,340</w:t>
            </w:r>
          </w:p>
        </w:tc>
        <w:tc>
          <w:tcPr>
            <w:tcW w:w="205" w:type="pct"/>
            <w:tcBorders>
              <w:top w:val="single" w:sz="4" w:space="0" w:color="auto"/>
              <w:left w:val="nil"/>
              <w:bottom w:val="single" w:sz="4" w:space="0" w:color="auto"/>
              <w:right w:val="single" w:sz="4" w:space="0" w:color="auto"/>
            </w:tcBorders>
            <w:shd w:val="clear" w:color="auto" w:fill="auto"/>
            <w:vAlign w:val="center"/>
          </w:tcPr>
          <w:p w14:paraId="2469CE43" w14:textId="5CAF8790" w:rsidR="004B54A1" w:rsidRPr="004916DB" w:rsidRDefault="004B54A1" w:rsidP="004B54A1">
            <w:pPr>
              <w:jc w:val="center"/>
              <w:rPr>
                <w:color w:val="000000"/>
                <w:sz w:val="16"/>
                <w:szCs w:val="16"/>
              </w:rPr>
            </w:pPr>
            <w:r>
              <w:rPr>
                <w:color w:val="000000"/>
                <w:sz w:val="16"/>
                <w:szCs w:val="16"/>
              </w:rPr>
              <w:t>1,340</w:t>
            </w:r>
          </w:p>
        </w:tc>
        <w:tc>
          <w:tcPr>
            <w:tcW w:w="204" w:type="pct"/>
            <w:tcBorders>
              <w:top w:val="single" w:sz="4" w:space="0" w:color="auto"/>
              <w:left w:val="nil"/>
              <w:bottom w:val="single" w:sz="4" w:space="0" w:color="auto"/>
              <w:right w:val="single" w:sz="4" w:space="0" w:color="auto"/>
            </w:tcBorders>
            <w:shd w:val="clear" w:color="auto" w:fill="auto"/>
            <w:vAlign w:val="center"/>
          </w:tcPr>
          <w:p w14:paraId="0A1AA3B4" w14:textId="2B21FF49" w:rsidR="004B54A1" w:rsidRPr="004916DB" w:rsidRDefault="004B54A1" w:rsidP="004B54A1">
            <w:pPr>
              <w:jc w:val="center"/>
              <w:rPr>
                <w:color w:val="000000"/>
                <w:sz w:val="16"/>
                <w:szCs w:val="16"/>
              </w:rPr>
            </w:pPr>
            <w:r>
              <w:rPr>
                <w:color w:val="000000"/>
                <w:sz w:val="16"/>
                <w:szCs w:val="16"/>
              </w:rPr>
              <w:t>1,340</w:t>
            </w:r>
          </w:p>
        </w:tc>
        <w:tc>
          <w:tcPr>
            <w:tcW w:w="204" w:type="pct"/>
            <w:tcBorders>
              <w:top w:val="single" w:sz="4" w:space="0" w:color="auto"/>
              <w:left w:val="nil"/>
              <w:bottom w:val="single" w:sz="4" w:space="0" w:color="auto"/>
              <w:right w:val="single" w:sz="4" w:space="0" w:color="auto"/>
            </w:tcBorders>
            <w:shd w:val="clear" w:color="auto" w:fill="auto"/>
            <w:vAlign w:val="center"/>
          </w:tcPr>
          <w:p w14:paraId="3B06EF2E" w14:textId="316782D7" w:rsidR="004B54A1" w:rsidRPr="004916DB" w:rsidRDefault="004B54A1" w:rsidP="004B54A1">
            <w:pPr>
              <w:jc w:val="center"/>
              <w:rPr>
                <w:color w:val="000000"/>
                <w:sz w:val="16"/>
                <w:szCs w:val="16"/>
              </w:rPr>
            </w:pPr>
            <w:r>
              <w:rPr>
                <w:color w:val="000000"/>
                <w:sz w:val="16"/>
                <w:szCs w:val="16"/>
              </w:rPr>
              <w:t>1,340</w:t>
            </w:r>
          </w:p>
        </w:tc>
        <w:tc>
          <w:tcPr>
            <w:tcW w:w="204" w:type="pct"/>
            <w:tcBorders>
              <w:top w:val="single" w:sz="4" w:space="0" w:color="auto"/>
              <w:left w:val="nil"/>
              <w:bottom w:val="single" w:sz="4" w:space="0" w:color="auto"/>
              <w:right w:val="single" w:sz="4" w:space="0" w:color="auto"/>
            </w:tcBorders>
            <w:shd w:val="clear" w:color="auto" w:fill="auto"/>
            <w:vAlign w:val="center"/>
          </w:tcPr>
          <w:p w14:paraId="141299CC" w14:textId="59EE8748" w:rsidR="004B54A1" w:rsidRPr="004916DB" w:rsidRDefault="004B54A1" w:rsidP="004B54A1">
            <w:pPr>
              <w:jc w:val="center"/>
              <w:rPr>
                <w:color w:val="000000"/>
                <w:sz w:val="16"/>
                <w:szCs w:val="16"/>
              </w:rPr>
            </w:pPr>
            <w:r>
              <w:rPr>
                <w:color w:val="000000"/>
                <w:sz w:val="16"/>
                <w:szCs w:val="16"/>
              </w:rPr>
              <w:t>1,340</w:t>
            </w:r>
          </w:p>
        </w:tc>
        <w:tc>
          <w:tcPr>
            <w:tcW w:w="204" w:type="pct"/>
            <w:tcBorders>
              <w:top w:val="single" w:sz="4" w:space="0" w:color="auto"/>
              <w:left w:val="nil"/>
              <w:bottom w:val="single" w:sz="4" w:space="0" w:color="auto"/>
              <w:right w:val="single" w:sz="4" w:space="0" w:color="auto"/>
            </w:tcBorders>
            <w:shd w:val="clear" w:color="auto" w:fill="auto"/>
            <w:vAlign w:val="center"/>
          </w:tcPr>
          <w:p w14:paraId="28A2D1AC" w14:textId="6483B795" w:rsidR="004B54A1" w:rsidRPr="004916DB" w:rsidRDefault="004B54A1" w:rsidP="004B54A1">
            <w:pPr>
              <w:jc w:val="center"/>
              <w:rPr>
                <w:color w:val="000000"/>
                <w:sz w:val="16"/>
                <w:szCs w:val="16"/>
              </w:rPr>
            </w:pPr>
            <w:r>
              <w:rPr>
                <w:color w:val="000000"/>
                <w:sz w:val="16"/>
                <w:szCs w:val="16"/>
              </w:rPr>
              <w:t>1,340</w:t>
            </w:r>
          </w:p>
        </w:tc>
        <w:tc>
          <w:tcPr>
            <w:tcW w:w="204" w:type="pct"/>
            <w:tcBorders>
              <w:top w:val="single" w:sz="4" w:space="0" w:color="auto"/>
              <w:left w:val="nil"/>
              <w:bottom w:val="single" w:sz="4" w:space="0" w:color="auto"/>
              <w:right w:val="single" w:sz="4" w:space="0" w:color="auto"/>
            </w:tcBorders>
            <w:shd w:val="clear" w:color="auto" w:fill="auto"/>
            <w:vAlign w:val="center"/>
          </w:tcPr>
          <w:p w14:paraId="09526D8F" w14:textId="647D291F" w:rsidR="004B54A1" w:rsidRPr="004916DB" w:rsidRDefault="004B54A1" w:rsidP="004B54A1">
            <w:pPr>
              <w:jc w:val="center"/>
              <w:rPr>
                <w:color w:val="000000"/>
                <w:sz w:val="16"/>
                <w:szCs w:val="16"/>
              </w:rPr>
            </w:pPr>
            <w:r>
              <w:rPr>
                <w:color w:val="000000"/>
                <w:sz w:val="16"/>
                <w:szCs w:val="16"/>
              </w:rPr>
              <w:t>1,340</w:t>
            </w:r>
          </w:p>
        </w:tc>
        <w:tc>
          <w:tcPr>
            <w:tcW w:w="204" w:type="pct"/>
            <w:tcBorders>
              <w:top w:val="single" w:sz="4" w:space="0" w:color="auto"/>
              <w:left w:val="nil"/>
              <w:bottom w:val="single" w:sz="4" w:space="0" w:color="auto"/>
              <w:right w:val="single" w:sz="4" w:space="0" w:color="auto"/>
            </w:tcBorders>
            <w:shd w:val="clear" w:color="auto" w:fill="auto"/>
            <w:vAlign w:val="center"/>
          </w:tcPr>
          <w:p w14:paraId="3A41B1A9" w14:textId="72C0D236" w:rsidR="004B54A1" w:rsidRPr="004916DB" w:rsidRDefault="004B54A1" w:rsidP="004B54A1">
            <w:pPr>
              <w:jc w:val="center"/>
              <w:rPr>
                <w:color w:val="000000"/>
                <w:sz w:val="16"/>
                <w:szCs w:val="16"/>
              </w:rPr>
            </w:pPr>
            <w:r>
              <w:rPr>
                <w:color w:val="000000"/>
                <w:sz w:val="16"/>
                <w:szCs w:val="16"/>
              </w:rPr>
              <w:t>1,340</w:t>
            </w:r>
          </w:p>
        </w:tc>
        <w:tc>
          <w:tcPr>
            <w:tcW w:w="204" w:type="pct"/>
            <w:tcBorders>
              <w:top w:val="single" w:sz="4" w:space="0" w:color="auto"/>
              <w:left w:val="nil"/>
              <w:bottom w:val="single" w:sz="4" w:space="0" w:color="auto"/>
              <w:right w:val="single" w:sz="4" w:space="0" w:color="auto"/>
            </w:tcBorders>
            <w:shd w:val="clear" w:color="auto" w:fill="auto"/>
            <w:vAlign w:val="center"/>
          </w:tcPr>
          <w:p w14:paraId="05496868" w14:textId="34165967" w:rsidR="004B54A1" w:rsidRPr="004916DB" w:rsidRDefault="004B54A1" w:rsidP="004B54A1">
            <w:pPr>
              <w:jc w:val="center"/>
              <w:rPr>
                <w:color w:val="000000"/>
                <w:sz w:val="16"/>
                <w:szCs w:val="16"/>
              </w:rPr>
            </w:pPr>
            <w:r>
              <w:rPr>
                <w:color w:val="000000"/>
                <w:sz w:val="16"/>
                <w:szCs w:val="16"/>
              </w:rPr>
              <w:t>1,340</w:t>
            </w:r>
          </w:p>
        </w:tc>
        <w:tc>
          <w:tcPr>
            <w:tcW w:w="186" w:type="pct"/>
            <w:tcBorders>
              <w:top w:val="single" w:sz="4" w:space="0" w:color="auto"/>
              <w:left w:val="nil"/>
              <w:bottom w:val="single" w:sz="4" w:space="0" w:color="auto"/>
              <w:right w:val="single" w:sz="4" w:space="0" w:color="auto"/>
            </w:tcBorders>
            <w:shd w:val="clear" w:color="auto" w:fill="auto"/>
            <w:vAlign w:val="center"/>
          </w:tcPr>
          <w:p w14:paraId="6C37003F" w14:textId="702421CC" w:rsidR="004B54A1" w:rsidRDefault="004B54A1" w:rsidP="004B54A1">
            <w:pPr>
              <w:jc w:val="center"/>
              <w:rPr>
                <w:color w:val="000000"/>
                <w:sz w:val="16"/>
                <w:szCs w:val="16"/>
              </w:rPr>
            </w:pPr>
            <w:r>
              <w:rPr>
                <w:color w:val="000000"/>
                <w:sz w:val="16"/>
                <w:szCs w:val="16"/>
              </w:rPr>
              <w:t>1,340</w:t>
            </w:r>
          </w:p>
        </w:tc>
      </w:tr>
    </w:tbl>
    <w:p w14:paraId="12E7ED08" w14:textId="6937262C" w:rsidR="006A5888" w:rsidRPr="0072543B" w:rsidRDefault="006A5888" w:rsidP="00FC64AD">
      <w:pPr>
        <w:spacing w:before="240" w:line="276" w:lineRule="auto"/>
        <w:jc w:val="right"/>
        <w:rPr>
          <w:rFonts w:eastAsiaTheme="minorHAnsi" w:cstheme="minorBidi"/>
          <w:i/>
          <w:spacing w:val="-1"/>
          <w:lang w:eastAsia="en-US"/>
        </w:rPr>
      </w:pPr>
      <w:r w:rsidRPr="004F5152">
        <w:rPr>
          <w:rFonts w:eastAsiaTheme="minorHAnsi" w:cstheme="minorBidi"/>
          <w:i/>
          <w:spacing w:val="-1"/>
          <w:lang w:eastAsia="en-US"/>
        </w:rPr>
        <w:t>Таблица</w:t>
      </w:r>
      <w:r w:rsidR="002A54CB" w:rsidRPr="004F5152">
        <w:rPr>
          <w:rFonts w:eastAsiaTheme="minorHAnsi" w:cstheme="minorBidi"/>
          <w:i/>
          <w:spacing w:val="-1"/>
          <w:lang w:eastAsia="en-US"/>
        </w:rPr>
        <w:t xml:space="preserve"> </w:t>
      </w:r>
      <w:r w:rsidR="001E6615">
        <w:rPr>
          <w:rFonts w:eastAsiaTheme="minorHAnsi" w:cstheme="minorBidi"/>
          <w:i/>
          <w:spacing w:val="-1"/>
          <w:lang w:eastAsia="en-US"/>
        </w:rPr>
        <w:t>47</w:t>
      </w:r>
      <w:r w:rsidRPr="004F5152">
        <w:rPr>
          <w:rFonts w:eastAsiaTheme="minorHAnsi" w:cstheme="minorBidi"/>
          <w:i/>
          <w:spacing w:val="-1"/>
          <w:lang w:eastAsia="en-US"/>
        </w:rPr>
        <w:t>. Тепловой баланс системы теплоснабжения на базе котельной</w:t>
      </w:r>
    </w:p>
    <w:tbl>
      <w:tblPr>
        <w:tblW w:w="14710" w:type="dxa"/>
        <w:tblInd w:w="108" w:type="dxa"/>
        <w:tblLayout w:type="fixed"/>
        <w:tblCellMar>
          <w:left w:w="0" w:type="dxa"/>
          <w:right w:w="0" w:type="dxa"/>
        </w:tblCellMar>
        <w:tblLook w:val="04A0" w:firstRow="1" w:lastRow="0" w:firstColumn="1" w:lastColumn="0" w:noHBand="0" w:noVBand="1"/>
      </w:tblPr>
      <w:tblGrid>
        <w:gridCol w:w="313"/>
        <w:gridCol w:w="1134"/>
        <w:gridCol w:w="4394"/>
        <w:gridCol w:w="709"/>
        <w:gridCol w:w="510"/>
        <w:gridCol w:w="510"/>
        <w:gridCol w:w="510"/>
        <w:gridCol w:w="510"/>
        <w:gridCol w:w="510"/>
        <w:gridCol w:w="510"/>
        <w:gridCol w:w="510"/>
        <w:gridCol w:w="510"/>
        <w:gridCol w:w="510"/>
        <w:gridCol w:w="510"/>
        <w:gridCol w:w="510"/>
        <w:gridCol w:w="510"/>
        <w:gridCol w:w="510"/>
        <w:gridCol w:w="510"/>
        <w:gridCol w:w="510"/>
        <w:gridCol w:w="510"/>
      </w:tblGrid>
      <w:tr w:rsidR="004B54A1" w:rsidRPr="00364001" w14:paraId="1AF037B7" w14:textId="77777777" w:rsidTr="004B54A1">
        <w:trPr>
          <w:trHeight w:val="20"/>
          <w:tblHeader/>
        </w:trPr>
        <w:tc>
          <w:tcPr>
            <w:tcW w:w="3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69122" w14:textId="77777777" w:rsidR="004B54A1" w:rsidRPr="00671A06" w:rsidRDefault="004B54A1" w:rsidP="00671A06">
            <w:pPr>
              <w:jc w:val="center"/>
              <w:rPr>
                <w:color w:val="000000"/>
                <w:sz w:val="16"/>
                <w:szCs w:val="16"/>
              </w:rPr>
            </w:pPr>
            <w:r w:rsidRPr="00671A06">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A8FA9" w14:textId="77777777" w:rsidR="004B54A1" w:rsidRPr="003F7533" w:rsidRDefault="004B54A1" w:rsidP="00671A06">
            <w:pPr>
              <w:jc w:val="center"/>
              <w:rPr>
                <w:color w:val="000000"/>
                <w:sz w:val="16"/>
                <w:szCs w:val="16"/>
              </w:rPr>
            </w:pPr>
            <w:r w:rsidRPr="003F7533">
              <w:rPr>
                <w:color w:val="000000"/>
                <w:sz w:val="16"/>
                <w:szCs w:val="16"/>
              </w:rPr>
              <w:t>Источник</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14:paraId="33362F4C" w14:textId="77777777" w:rsidR="004B54A1" w:rsidRPr="002A3D7D" w:rsidRDefault="004B54A1" w:rsidP="00671A06">
            <w:pPr>
              <w:jc w:val="center"/>
              <w:rPr>
                <w:color w:val="000000"/>
                <w:sz w:val="16"/>
                <w:szCs w:val="16"/>
              </w:rPr>
            </w:pPr>
            <w:r w:rsidRPr="002A3D7D">
              <w:rPr>
                <w:color w:val="000000"/>
                <w:sz w:val="16"/>
                <w:szCs w:val="16"/>
              </w:rPr>
              <w:t>Наименование показателя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0C13579" w14:textId="77777777" w:rsidR="004B54A1" w:rsidRPr="002A3D7D" w:rsidRDefault="004B54A1" w:rsidP="00671A06">
            <w:pPr>
              <w:jc w:val="center"/>
              <w:rPr>
                <w:color w:val="000000"/>
                <w:sz w:val="16"/>
                <w:szCs w:val="16"/>
              </w:rPr>
            </w:pPr>
            <w:r w:rsidRPr="002A3D7D">
              <w:rPr>
                <w:color w:val="000000"/>
                <w:sz w:val="16"/>
                <w:szCs w:val="16"/>
              </w:rPr>
              <w:t>Ед.изм.</w:t>
            </w:r>
          </w:p>
        </w:tc>
        <w:tc>
          <w:tcPr>
            <w:tcW w:w="510" w:type="dxa"/>
            <w:tcBorders>
              <w:top w:val="single" w:sz="4" w:space="0" w:color="auto"/>
              <w:left w:val="nil"/>
              <w:bottom w:val="single" w:sz="4" w:space="0" w:color="auto"/>
              <w:right w:val="single" w:sz="4" w:space="0" w:color="auto"/>
            </w:tcBorders>
            <w:shd w:val="clear" w:color="auto" w:fill="auto"/>
            <w:vAlign w:val="center"/>
            <w:hideMark/>
          </w:tcPr>
          <w:p w14:paraId="4F2D4C02" w14:textId="77777777" w:rsidR="004B54A1" w:rsidRPr="002A3D7D" w:rsidRDefault="004B54A1" w:rsidP="00671A06">
            <w:pPr>
              <w:jc w:val="center"/>
              <w:rPr>
                <w:color w:val="000000"/>
                <w:sz w:val="16"/>
                <w:szCs w:val="16"/>
              </w:rPr>
            </w:pPr>
            <w:r w:rsidRPr="002A3D7D">
              <w:rPr>
                <w:color w:val="000000"/>
                <w:sz w:val="16"/>
                <w:szCs w:val="16"/>
              </w:rPr>
              <w:t>2018</w:t>
            </w:r>
          </w:p>
        </w:tc>
        <w:tc>
          <w:tcPr>
            <w:tcW w:w="510" w:type="dxa"/>
            <w:tcBorders>
              <w:top w:val="single" w:sz="4" w:space="0" w:color="auto"/>
              <w:left w:val="nil"/>
              <w:bottom w:val="single" w:sz="4" w:space="0" w:color="auto"/>
              <w:right w:val="single" w:sz="4" w:space="0" w:color="auto"/>
            </w:tcBorders>
            <w:shd w:val="clear" w:color="auto" w:fill="auto"/>
            <w:vAlign w:val="center"/>
            <w:hideMark/>
          </w:tcPr>
          <w:p w14:paraId="17C9B588" w14:textId="77777777" w:rsidR="004B54A1" w:rsidRPr="002A3D7D" w:rsidRDefault="004B54A1" w:rsidP="00671A06">
            <w:pPr>
              <w:jc w:val="center"/>
              <w:rPr>
                <w:color w:val="000000"/>
                <w:sz w:val="16"/>
                <w:szCs w:val="16"/>
              </w:rPr>
            </w:pPr>
            <w:r w:rsidRPr="002A3D7D">
              <w:rPr>
                <w:color w:val="000000"/>
                <w:sz w:val="16"/>
                <w:szCs w:val="16"/>
              </w:rPr>
              <w:t>2019</w:t>
            </w:r>
          </w:p>
        </w:tc>
        <w:tc>
          <w:tcPr>
            <w:tcW w:w="510" w:type="dxa"/>
            <w:tcBorders>
              <w:top w:val="single" w:sz="4" w:space="0" w:color="auto"/>
              <w:left w:val="nil"/>
              <w:bottom w:val="single" w:sz="4" w:space="0" w:color="auto"/>
              <w:right w:val="single" w:sz="4" w:space="0" w:color="auto"/>
            </w:tcBorders>
            <w:shd w:val="clear" w:color="auto" w:fill="auto"/>
            <w:vAlign w:val="center"/>
            <w:hideMark/>
          </w:tcPr>
          <w:p w14:paraId="3045DCDA" w14:textId="77777777" w:rsidR="004B54A1" w:rsidRPr="002A3D7D" w:rsidRDefault="004B54A1" w:rsidP="00671A06">
            <w:pPr>
              <w:jc w:val="center"/>
              <w:rPr>
                <w:color w:val="000000"/>
                <w:sz w:val="16"/>
                <w:szCs w:val="16"/>
              </w:rPr>
            </w:pPr>
            <w:r w:rsidRPr="002A3D7D">
              <w:rPr>
                <w:color w:val="000000"/>
                <w:sz w:val="16"/>
                <w:szCs w:val="16"/>
              </w:rPr>
              <w:t>2020</w:t>
            </w:r>
          </w:p>
        </w:tc>
        <w:tc>
          <w:tcPr>
            <w:tcW w:w="510" w:type="dxa"/>
            <w:tcBorders>
              <w:top w:val="single" w:sz="4" w:space="0" w:color="auto"/>
              <w:left w:val="nil"/>
              <w:bottom w:val="single" w:sz="4" w:space="0" w:color="auto"/>
              <w:right w:val="single" w:sz="4" w:space="0" w:color="auto"/>
            </w:tcBorders>
            <w:shd w:val="clear" w:color="auto" w:fill="auto"/>
            <w:vAlign w:val="center"/>
            <w:hideMark/>
          </w:tcPr>
          <w:p w14:paraId="033664C0" w14:textId="77777777" w:rsidR="004B54A1" w:rsidRPr="002A3D7D" w:rsidRDefault="004B54A1" w:rsidP="00671A06">
            <w:pPr>
              <w:jc w:val="center"/>
              <w:rPr>
                <w:color w:val="000000"/>
                <w:sz w:val="16"/>
                <w:szCs w:val="16"/>
              </w:rPr>
            </w:pPr>
            <w:r w:rsidRPr="002A3D7D">
              <w:rPr>
                <w:color w:val="000000"/>
                <w:sz w:val="16"/>
                <w:szCs w:val="16"/>
              </w:rPr>
              <w:t>2021</w:t>
            </w:r>
          </w:p>
        </w:tc>
        <w:tc>
          <w:tcPr>
            <w:tcW w:w="510" w:type="dxa"/>
            <w:tcBorders>
              <w:top w:val="single" w:sz="4" w:space="0" w:color="auto"/>
              <w:left w:val="nil"/>
              <w:bottom w:val="single" w:sz="4" w:space="0" w:color="auto"/>
              <w:right w:val="single" w:sz="4" w:space="0" w:color="auto"/>
            </w:tcBorders>
            <w:shd w:val="clear" w:color="auto" w:fill="auto"/>
            <w:vAlign w:val="center"/>
            <w:hideMark/>
          </w:tcPr>
          <w:p w14:paraId="58C3CD26" w14:textId="77777777" w:rsidR="004B54A1" w:rsidRPr="002A3D7D" w:rsidRDefault="004B54A1" w:rsidP="00671A06">
            <w:pPr>
              <w:jc w:val="center"/>
              <w:rPr>
                <w:color w:val="000000"/>
                <w:sz w:val="16"/>
                <w:szCs w:val="16"/>
              </w:rPr>
            </w:pPr>
            <w:r w:rsidRPr="002A3D7D">
              <w:rPr>
                <w:color w:val="000000"/>
                <w:sz w:val="16"/>
                <w:szCs w:val="16"/>
              </w:rPr>
              <w:t>2022</w:t>
            </w:r>
          </w:p>
        </w:tc>
        <w:tc>
          <w:tcPr>
            <w:tcW w:w="510" w:type="dxa"/>
            <w:tcBorders>
              <w:top w:val="single" w:sz="4" w:space="0" w:color="auto"/>
              <w:left w:val="nil"/>
              <w:bottom w:val="single" w:sz="4" w:space="0" w:color="auto"/>
              <w:right w:val="single" w:sz="4" w:space="0" w:color="auto"/>
            </w:tcBorders>
            <w:shd w:val="clear" w:color="auto" w:fill="auto"/>
            <w:vAlign w:val="center"/>
            <w:hideMark/>
          </w:tcPr>
          <w:p w14:paraId="6AA21BDF" w14:textId="77777777" w:rsidR="004B54A1" w:rsidRPr="002A3D7D" w:rsidRDefault="004B54A1" w:rsidP="00671A06">
            <w:pPr>
              <w:jc w:val="center"/>
              <w:rPr>
                <w:color w:val="000000"/>
                <w:sz w:val="16"/>
                <w:szCs w:val="16"/>
              </w:rPr>
            </w:pPr>
            <w:r w:rsidRPr="002A3D7D">
              <w:rPr>
                <w:color w:val="000000"/>
                <w:sz w:val="16"/>
                <w:szCs w:val="16"/>
              </w:rPr>
              <w:t>2023</w:t>
            </w:r>
          </w:p>
        </w:tc>
        <w:tc>
          <w:tcPr>
            <w:tcW w:w="510" w:type="dxa"/>
            <w:tcBorders>
              <w:top w:val="single" w:sz="4" w:space="0" w:color="auto"/>
              <w:left w:val="nil"/>
              <w:bottom w:val="single" w:sz="4" w:space="0" w:color="auto"/>
              <w:right w:val="single" w:sz="4" w:space="0" w:color="auto"/>
            </w:tcBorders>
            <w:shd w:val="clear" w:color="auto" w:fill="auto"/>
            <w:vAlign w:val="center"/>
            <w:hideMark/>
          </w:tcPr>
          <w:p w14:paraId="68142E86" w14:textId="77777777" w:rsidR="004B54A1" w:rsidRPr="002A3D7D" w:rsidRDefault="004B54A1" w:rsidP="00671A06">
            <w:pPr>
              <w:jc w:val="center"/>
              <w:rPr>
                <w:color w:val="000000"/>
                <w:sz w:val="16"/>
                <w:szCs w:val="16"/>
              </w:rPr>
            </w:pPr>
            <w:r w:rsidRPr="002A3D7D">
              <w:rPr>
                <w:color w:val="000000"/>
                <w:sz w:val="16"/>
                <w:szCs w:val="16"/>
              </w:rPr>
              <w:t>2024</w:t>
            </w:r>
          </w:p>
        </w:tc>
        <w:tc>
          <w:tcPr>
            <w:tcW w:w="510" w:type="dxa"/>
            <w:tcBorders>
              <w:top w:val="single" w:sz="4" w:space="0" w:color="auto"/>
              <w:left w:val="nil"/>
              <w:bottom w:val="single" w:sz="4" w:space="0" w:color="auto"/>
              <w:right w:val="single" w:sz="4" w:space="0" w:color="auto"/>
            </w:tcBorders>
            <w:shd w:val="clear" w:color="auto" w:fill="auto"/>
            <w:vAlign w:val="center"/>
            <w:hideMark/>
          </w:tcPr>
          <w:p w14:paraId="6949B5D3" w14:textId="77777777" w:rsidR="004B54A1" w:rsidRPr="002A3D7D" w:rsidRDefault="004B54A1" w:rsidP="00671A06">
            <w:pPr>
              <w:jc w:val="center"/>
              <w:rPr>
                <w:color w:val="000000"/>
                <w:sz w:val="16"/>
                <w:szCs w:val="16"/>
              </w:rPr>
            </w:pPr>
            <w:r w:rsidRPr="002A3D7D">
              <w:rPr>
                <w:color w:val="000000"/>
                <w:sz w:val="16"/>
                <w:szCs w:val="16"/>
              </w:rPr>
              <w:t>2025</w:t>
            </w:r>
          </w:p>
        </w:tc>
        <w:tc>
          <w:tcPr>
            <w:tcW w:w="510" w:type="dxa"/>
            <w:tcBorders>
              <w:top w:val="single" w:sz="4" w:space="0" w:color="auto"/>
              <w:left w:val="nil"/>
              <w:bottom w:val="single" w:sz="4" w:space="0" w:color="auto"/>
              <w:right w:val="single" w:sz="4" w:space="0" w:color="auto"/>
            </w:tcBorders>
            <w:shd w:val="clear" w:color="auto" w:fill="auto"/>
            <w:vAlign w:val="center"/>
            <w:hideMark/>
          </w:tcPr>
          <w:p w14:paraId="4BD1561D" w14:textId="77777777" w:rsidR="004B54A1" w:rsidRPr="002A3D7D" w:rsidRDefault="004B54A1" w:rsidP="00671A06">
            <w:pPr>
              <w:jc w:val="center"/>
              <w:rPr>
                <w:color w:val="000000"/>
                <w:sz w:val="16"/>
                <w:szCs w:val="16"/>
              </w:rPr>
            </w:pPr>
            <w:r w:rsidRPr="002A3D7D">
              <w:rPr>
                <w:color w:val="000000"/>
                <w:sz w:val="16"/>
                <w:szCs w:val="16"/>
              </w:rPr>
              <w:t>2026</w:t>
            </w:r>
          </w:p>
        </w:tc>
        <w:tc>
          <w:tcPr>
            <w:tcW w:w="510" w:type="dxa"/>
            <w:tcBorders>
              <w:top w:val="single" w:sz="4" w:space="0" w:color="auto"/>
              <w:left w:val="nil"/>
              <w:bottom w:val="single" w:sz="4" w:space="0" w:color="auto"/>
              <w:right w:val="single" w:sz="4" w:space="0" w:color="auto"/>
            </w:tcBorders>
            <w:shd w:val="clear" w:color="auto" w:fill="auto"/>
            <w:vAlign w:val="center"/>
            <w:hideMark/>
          </w:tcPr>
          <w:p w14:paraId="38E1770B" w14:textId="77777777" w:rsidR="004B54A1" w:rsidRPr="002A3D7D" w:rsidRDefault="004B54A1" w:rsidP="00671A06">
            <w:pPr>
              <w:jc w:val="center"/>
              <w:rPr>
                <w:color w:val="000000"/>
                <w:sz w:val="16"/>
                <w:szCs w:val="16"/>
              </w:rPr>
            </w:pPr>
            <w:r w:rsidRPr="002A3D7D">
              <w:rPr>
                <w:color w:val="000000"/>
                <w:sz w:val="16"/>
                <w:szCs w:val="16"/>
              </w:rPr>
              <w:t>2027</w:t>
            </w:r>
          </w:p>
        </w:tc>
        <w:tc>
          <w:tcPr>
            <w:tcW w:w="510" w:type="dxa"/>
            <w:tcBorders>
              <w:top w:val="single" w:sz="4" w:space="0" w:color="auto"/>
              <w:left w:val="nil"/>
              <w:bottom w:val="single" w:sz="4" w:space="0" w:color="auto"/>
              <w:right w:val="single" w:sz="4" w:space="0" w:color="auto"/>
            </w:tcBorders>
            <w:shd w:val="clear" w:color="auto" w:fill="auto"/>
            <w:vAlign w:val="center"/>
            <w:hideMark/>
          </w:tcPr>
          <w:p w14:paraId="3CA0B90A" w14:textId="77777777" w:rsidR="004B54A1" w:rsidRPr="002A3D7D" w:rsidRDefault="004B54A1" w:rsidP="00671A06">
            <w:pPr>
              <w:jc w:val="center"/>
              <w:rPr>
                <w:color w:val="000000"/>
                <w:sz w:val="16"/>
                <w:szCs w:val="16"/>
              </w:rPr>
            </w:pPr>
            <w:r w:rsidRPr="002A3D7D">
              <w:rPr>
                <w:color w:val="000000"/>
                <w:sz w:val="16"/>
                <w:szCs w:val="16"/>
              </w:rPr>
              <w:t>2028</w:t>
            </w:r>
          </w:p>
        </w:tc>
        <w:tc>
          <w:tcPr>
            <w:tcW w:w="510" w:type="dxa"/>
            <w:tcBorders>
              <w:top w:val="single" w:sz="4" w:space="0" w:color="auto"/>
              <w:left w:val="nil"/>
              <w:bottom w:val="single" w:sz="4" w:space="0" w:color="auto"/>
              <w:right w:val="single" w:sz="4" w:space="0" w:color="auto"/>
            </w:tcBorders>
            <w:shd w:val="clear" w:color="auto" w:fill="auto"/>
            <w:vAlign w:val="center"/>
            <w:hideMark/>
          </w:tcPr>
          <w:p w14:paraId="7CE77884" w14:textId="77777777" w:rsidR="004B54A1" w:rsidRPr="002A3D7D" w:rsidRDefault="004B54A1" w:rsidP="00671A06">
            <w:pPr>
              <w:jc w:val="center"/>
              <w:rPr>
                <w:color w:val="000000"/>
                <w:sz w:val="16"/>
                <w:szCs w:val="16"/>
              </w:rPr>
            </w:pPr>
            <w:r w:rsidRPr="002A3D7D">
              <w:rPr>
                <w:color w:val="000000"/>
                <w:sz w:val="16"/>
                <w:szCs w:val="16"/>
              </w:rPr>
              <w:t>2029</w:t>
            </w:r>
          </w:p>
        </w:tc>
        <w:tc>
          <w:tcPr>
            <w:tcW w:w="510" w:type="dxa"/>
            <w:tcBorders>
              <w:top w:val="single" w:sz="4" w:space="0" w:color="auto"/>
              <w:left w:val="nil"/>
              <w:bottom w:val="single" w:sz="4" w:space="0" w:color="auto"/>
              <w:right w:val="single" w:sz="4" w:space="0" w:color="auto"/>
            </w:tcBorders>
            <w:shd w:val="clear" w:color="auto" w:fill="auto"/>
            <w:vAlign w:val="center"/>
            <w:hideMark/>
          </w:tcPr>
          <w:p w14:paraId="57074F85" w14:textId="77777777" w:rsidR="004B54A1" w:rsidRPr="002A3D7D" w:rsidRDefault="004B54A1" w:rsidP="00671A06">
            <w:pPr>
              <w:jc w:val="center"/>
              <w:rPr>
                <w:color w:val="000000"/>
                <w:sz w:val="16"/>
                <w:szCs w:val="16"/>
              </w:rPr>
            </w:pPr>
            <w:r w:rsidRPr="002A3D7D">
              <w:rPr>
                <w:color w:val="000000"/>
                <w:sz w:val="16"/>
                <w:szCs w:val="16"/>
              </w:rPr>
              <w:t>2030</w:t>
            </w:r>
          </w:p>
        </w:tc>
        <w:tc>
          <w:tcPr>
            <w:tcW w:w="510" w:type="dxa"/>
            <w:tcBorders>
              <w:top w:val="single" w:sz="4" w:space="0" w:color="auto"/>
              <w:left w:val="nil"/>
              <w:bottom w:val="single" w:sz="4" w:space="0" w:color="auto"/>
              <w:right w:val="single" w:sz="4" w:space="0" w:color="auto"/>
            </w:tcBorders>
            <w:shd w:val="clear" w:color="auto" w:fill="auto"/>
            <w:vAlign w:val="center"/>
            <w:hideMark/>
          </w:tcPr>
          <w:p w14:paraId="4E828CFD" w14:textId="77777777" w:rsidR="004B54A1" w:rsidRPr="002A3D7D" w:rsidRDefault="004B54A1" w:rsidP="00671A06">
            <w:pPr>
              <w:jc w:val="center"/>
              <w:rPr>
                <w:color w:val="000000"/>
                <w:sz w:val="16"/>
                <w:szCs w:val="16"/>
              </w:rPr>
            </w:pPr>
            <w:r w:rsidRPr="002A3D7D">
              <w:rPr>
                <w:color w:val="000000"/>
                <w:sz w:val="16"/>
                <w:szCs w:val="16"/>
              </w:rPr>
              <w:t>2031</w:t>
            </w:r>
          </w:p>
        </w:tc>
        <w:tc>
          <w:tcPr>
            <w:tcW w:w="510" w:type="dxa"/>
            <w:tcBorders>
              <w:top w:val="single" w:sz="4" w:space="0" w:color="auto"/>
              <w:left w:val="nil"/>
              <w:bottom w:val="single" w:sz="4" w:space="0" w:color="auto"/>
              <w:right w:val="single" w:sz="4" w:space="0" w:color="auto"/>
            </w:tcBorders>
            <w:shd w:val="clear" w:color="auto" w:fill="auto"/>
            <w:vAlign w:val="center"/>
            <w:hideMark/>
          </w:tcPr>
          <w:p w14:paraId="0167A06D" w14:textId="77777777" w:rsidR="004B54A1" w:rsidRPr="002A3D7D" w:rsidRDefault="004B54A1" w:rsidP="00671A06">
            <w:pPr>
              <w:jc w:val="center"/>
              <w:rPr>
                <w:color w:val="000000"/>
                <w:sz w:val="16"/>
                <w:szCs w:val="16"/>
              </w:rPr>
            </w:pPr>
            <w:r w:rsidRPr="002A3D7D">
              <w:rPr>
                <w:color w:val="000000"/>
                <w:sz w:val="16"/>
                <w:szCs w:val="16"/>
              </w:rPr>
              <w:t>2032</w:t>
            </w:r>
          </w:p>
        </w:tc>
        <w:tc>
          <w:tcPr>
            <w:tcW w:w="510" w:type="dxa"/>
            <w:tcBorders>
              <w:top w:val="single" w:sz="4" w:space="0" w:color="auto"/>
              <w:left w:val="nil"/>
              <w:bottom w:val="single" w:sz="4" w:space="0" w:color="auto"/>
              <w:right w:val="single" w:sz="4" w:space="0" w:color="auto"/>
            </w:tcBorders>
            <w:shd w:val="clear" w:color="auto" w:fill="auto"/>
            <w:vAlign w:val="center"/>
            <w:hideMark/>
          </w:tcPr>
          <w:p w14:paraId="7F823941" w14:textId="77777777" w:rsidR="004B54A1" w:rsidRPr="002A3D7D" w:rsidRDefault="004B54A1" w:rsidP="00671A06">
            <w:pPr>
              <w:jc w:val="center"/>
              <w:rPr>
                <w:color w:val="000000"/>
                <w:sz w:val="16"/>
                <w:szCs w:val="16"/>
              </w:rPr>
            </w:pPr>
            <w:r w:rsidRPr="002A3D7D">
              <w:rPr>
                <w:color w:val="000000"/>
                <w:sz w:val="16"/>
                <w:szCs w:val="16"/>
              </w:rPr>
              <w:t>2033</w:t>
            </w:r>
          </w:p>
        </w:tc>
      </w:tr>
      <w:tr w:rsidR="00F13CDF" w:rsidRPr="00364001" w14:paraId="37334FC9" w14:textId="77777777" w:rsidTr="004B54A1">
        <w:trPr>
          <w:trHeight w:val="20"/>
        </w:trPr>
        <w:tc>
          <w:tcPr>
            <w:tcW w:w="31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C9638DB" w14:textId="77777777" w:rsidR="00F13CDF" w:rsidRPr="00671A06" w:rsidRDefault="00F13CDF" w:rsidP="00F13CDF">
            <w:pPr>
              <w:jc w:val="center"/>
              <w:rPr>
                <w:color w:val="000000"/>
                <w:sz w:val="16"/>
                <w:szCs w:val="16"/>
              </w:rPr>
            </w:pPr>
            <w:r w:rsidRPr="00671A06">
              <w:rPr>
                <w:color w:val="000000"/>
                <w:sz w:val="16"/>
                <w:szCs w:val="16"/>
              </w:rPr>
              <w:t>1</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7A0FE712" w14:textId="77777777" w:rsidR="00F13CDF" w:rsidRPr="00671A06" w:rsidRDefault="00F13CDF" w:rsidP="00F13CDF">
            <w:pPr>
              <w:jc w:val="center"/>
              <w:rPr>
                <w:color w:val="000000"/>
                <w:sz w:val="16"/>
                <w:szCs w:val="16"/>
              </w:rPr>
            </w:pPr>
            <w:r w:rsidRPr="00671A06">
              <w:rPr>
                <w:color w:val="000000"/>
                <w:sz w:val="16"/>
                <w:szCs w:val="16"/>
              </w:rPr>
              <w:t>Котельная №1</w:t>
            </w:r>
          </w:p>
        </w:tc>
        <w:tc>
          <w:tcPr>
            <w:tcW w:w="4394" w:type="dxa"/>
            <w:tcBorders>
              <w:top w:val="nil"/>
              <w:left w:val="nil"/>
              <w:bottom w:val="single" w:sz="4" w:space="0" w:color="auto"/>
              <w:right w:val="single" w:sz="4" w:space="0" w:color="auto"/>
            </w:tcBorders>
            <w:shd w:val="clear" w:color="auto" w:fill="auto"/>
            <w:vAlign w:val="center"/>
            <w:hideMark/>
          </w:tcPr>
          <w:p w14:paraId="4F20A29C" w14:textId="77777777" w:rsidR="00F13CDF" w:rsidRPr="002A3D7D" w:rsidRDefault="00F13CDF" w:rsidP="00F13CDF">
            <w:pPr>
              <w:jc w:val="center"/>
              <w:rPr>
                <w:color w:val="000000"/>
                <w:sz w:val="16"/>
                <w:szCs w:val="16"/>
              </w:rPr>
            </w:pPr>
            <w:r w:rsidRPr="002A3D7D">
              <w:rPr>
                <w:color w:val="000000"/>
                <w:sz w:val="16"/>
                <w:szCs w:val="16"/>
              </w:rPr>
              <w:t>Установленная тепловая мощность, в том числе:</w:t>
            </w:r>
          </w:p>
        </w:tc>
        <w:tc>
          <w:tcPr>
            <w:tcW w:w="709" w:type="dxa"/>
            <w:tcBorders>
              <w:top w:val="nil"/>
              <w:left w:val="nil"/>
              <w:bottom w:val="single" w:sz="4" w:space="0" w:color="auto"/>
              <w:right w:val="single" w:sz="4" w:space="0" w:color="auto"/>
            </w:tcBorders>
            <w:shd w:val="clear" w:color="auto" w:fill="auto"/>
            <w:vAlign w:val="center"/>
            <w:hideMark/>
          </w:tcPr>
          <w:p w14:paraId="320B2B4A" w14:textId="77777777" w:rsidR="00F13CDF" w:rsidRPr="002A3D7D" w:rsidRDefault="00F13CDF" w:rsidP="00F13CDF">
            <w:pPr>
              <w:jc w:val="center"/>
              <w:rPr>
                <w:color w:val="000000"/>
                <w:sz w:val="16"/>
                <w:szCs w:val="16"/>
              </w:rPr>
            </w:pPr>
            <w:r w:rsidRPr="002A3D7D">
              <w:rPr>
                <w:color w:val="000000"/>
                <w:sz w:val="16"/>
                <w:szCs w:val="16"/>
              </w:rPr>
              <w:t>Гкал/</w:t>
            </w:r>
            <w:proofErr w:type="gramStart"/>
            <w:r w:rsidRPr="002A3D7D">
              <w:rPr>
                <w:color w:val="000000"/>
                <w:sz w:val="16"/>
                <w:szCs w:val="16"/>
              </w:rPr>
              <w:t>ч</w:t>
            </w:r>
            <w:proofErr w:type="gramEnd"/>
          </w:p>
        </w:tc>
        <w:tc>
          <w:tcPr>
            <w:tcW w:w="510" w:type="dxa"/>
            <w:tcBorders>
              <w:top w:val="nil"/>
              <w:left w:val="nil"/>
              <w:bottom w:val="single" w:sz="4" w:space="0" w:color="auto"/>
              <w:right w:val="single" w:sz="4" w:space="0" w:color="auto"/>
            </w:tcBorders>
            <w:shd w:val="clear" w:color="auto" w:fill="auto"/>
            <w:vAlign w:val="center"/>
          </w:tcPr>
          <w:p w14:paraId="71888FF2" w14:textId="17FF2EB8" w:rsidR="00F13CDF" w:rsidRPr="002A3D7D" w:rsidRDefault="00F13CDF" w:rsidP="00F13CDF">
            <w:pPr>
              <w:jc w:val="center"/>
              <w:rPr>
                <w:color w:val="000000"/>
                <w:sz w:val="16"/>
                <w:szCs w:val="16"/>
              </w:rPr>
            </w:pPr>
            <w:r>
              <w:rPr>
                <w:color w:val="000000"/>
                <w:sz w:val="16"/>
                <w:szCs w:val="16"/>
              </w:rPr>
              <w:t>1,000</w:t>
            </w:r>
          </w:p>
        </w:tc>
        <w:tc>
          <w:tcPr>
            <w:tcW w:w="510" w:type="dxa"/>
            <w:tcBorders>
              <w:top w:val="nil"/>
              <w:left w:val="nil"/>
              <w:bottom w:val="single" w:sz="4" w:space="0" w:color="auto"/>
              <w:right w:val="single" w:sz="4" w:space="0" w:color="auto"/>
            </w:tcBorders>
            <w:shd w:val="clear" w:color="auto" w:fill="auto"/>
            <w:vAlign w:val="center"/>
          </w:tcPr>
          <w:p w14:paraId="1F071D7E" w14:textId="02D1378F" w:rsidR="00F13CDF" w:rsidRPr="002A3D7D" w:rsidRDefault="00F13CDF" w:rsidP="00F13CDF">
            <w:pPr>
              <w:jc w:val="center"/>
              <w:rPr>
                <w:color w:val="000000"/>
                <w:sz w:val="16"/>
                <w:szCs w:val="16"/>
              </w:rPr>
            </w:pPr>
            <w:r>
              <w:rPr>
                <w:color w:val="000000"/>
                <w:sz w:val="16"/>
                <w:szCs w:val="16"/>
              </w:rPr>
              <w:t>н/д</w:t>
            </w:r>
          </w:p>
        </w:tc>
        <w:tc>
          <w:tcPr>
            <w:tcW w:w="510" w:type="dxa"/>
            <w:tcBorders>
              <w:top w:val="nil"/>
              <w:left w:val="nil"/>
              <w:bottom w:val="single" w:sz="4" w:space="0" w:color="auto"/>
              <w:right w:val="single" w:sz="4" w:space="0" w:color="auto"/>
            </w:tcBorders>
            <w:shd w:val="clear" w:color="auto" w:fill="auto"/>
            <w:vAlign w:val="center"/>
          </w:tcPr>
          <w:p w14:paraId="6F0337DF" w14:textId="3AFDC225" w:rsidR="00F13CDF" w:rsidRPr="002A3D7D" w:rsidRDefault="00F13CDF" w:rsidP="00F13CDF">
            <w:pPr>
              <w:jc w:val="center"/>
              <w:rPr>
                <w:color w:val="000000"/>
                <w:sz w:val="16"/>
                <w:szCs w:val="16"/>
              </w:rPr>
            </w:pPr>
            <w:r>
              <w:rPr>
                <w:color w:val="000000"/>
                <w:sz w:val="16"/>
                <w:szCs w:val="16"/>
              </w:rPr>
              <w:t>н/д</w:t>
            </w:r>
          </w:p>
        </w:tc>
        <w:tc>
          <w:tcPr>
            <w:tcW w:w="510" w:type="dxa"/>
            <w:tcBorders>
              <w:top w:val="nil"/>
              <w:left w:val="nil"/>
              <w:bottom w:val="single" w:sz="4" w:space="0" w:color="auto"/>
              <w:right w:val="single" w:sz="4" w:space="0" w:color="auto"/>
            </w:tcBorders>
            <w:shd w:val="clear" w:color="auto" w:fill="auto"/>
            <w:vAlign w:val="center"/>
          </w:tcPr>
          <w:p w14:paraId="698362B1" w14:textId="12E562B6" w:rsidR="00F13CDF" w:rsidRPr="002A3D7D" w:rsidRDefault="00F13CDF" w:rsidP="00F13CDF">
            <w:pPr>
              <w:jc w:val="center"/>
              <w:rPr>
                <w:color w:val="000000"/>
                <w:sz w:val="16"/>
                <w:szCs w:val="16"/>
              </w:rPr>
            </w:pPr>
            <w:r>
              <w:rPr>
                <w:color w:val="000000"/>
                <w:sz w:val="16"/>
                <w:szCs w:val="16"/>
              </w:rPr>
              <w:t>н/д</w:t>
            </w:r>
          </w:p>
        </w:tc>
        <w:tc>
          <w:tcPr>
            <w:tcW w:w="510" w:type="dxa"/>
            <w:tcBorders>
              <w:top w:val="nil"/>
              <w:left w:val="nil"/>
              <w:bottom w:val="single" w:sz="4" w:space="0" w:color="auto"/>
              <w:right w:val="single" w:sz="4" w:space="0" w:color="auto"/>
            </w:tcBorders>
            <w:shd w:val="clear" w:color="auto" w:fill="auto"/>
            <w:vAlign w:val="center"/>
          </w:tcPr>
          <w:p w14:paraId="706E03BA" w14:textId="364971ED" w:rsidR="00F13CDF" w:rsidRPr="002A3D7D" w:rsidRDefault="00F13CDF" w:rsidP="00F13CDF">
            <w:pPr>
              <w:jc w:val="center"/>
              <w:rPr>
                <w:color w:val="000000"/>
                <w:sz w:val="16"/>
                <w:szCs w:val="16"/>
              </w:rPr>
            </w:pPr>
            <w:r>
              <w:rPr>
                <w:color w:val="000000"/>
                <w:sz w:val="16"/>
                <w:szCs w:val="16"/>
              </w:rPr>
              <w:t>2,060</w:t>
            </w:r>
          </w:p>
        </w:tc>
        <w:tc>
          <w:tcPr>
            <w:tcW w:w="510" w:type="dxa"/>
            <w:tcBorders>
              <w:top w:val="nil"/>
              <w:left w:val="nil"/>
              <w:bottom w:val="single" w:sz="4" w:space="0" w:color="auto"/>
              <w:right w:val="single" w:sz="4" w:space="0" w:color="auto"/>
            </w:tcBorders>
            <w:shd w:val="clear" w:color="auto" w:fill="auto"/>
            <w:vAlign w:val="center"/>
          </w:tcPr>
          <w:p w14:paraId="4791F832" w14:textId="4D20B378" w:rsidR="00F13CDF" w:rsidRPr="002A3D7D" w:rsidRDefault="00F13CDF" w:rsidP="00F13CDF">
            <w:pPr>
              <w:jc w:val="center"/>
              <w:rPr>
                <w:color w:val="000000"/>
                <w:sz w:val="16"/>
                <w:szCs w:val="16"/>
              </w:rPr>
            </w:pPr>
            <w:r>
              <w:rPr>
                <w:color w:val="000000"/>
                <w:sz w:val="16"/>
                <w:szCs w:val="16"/>
              </w:rPr>
              <w:t>2,060</w:t>
            </w:r>
          </w:p>
        </w:tc>
        <w:tc>
          <w:tcPr>
            <w:tcW w:w="510" w:type="dxa"/>
            <w:tcBorders>
              <w:top w:val="nil"/>
              <w:left w:val="nil"/>
              <w:bottom w:val="single" w:sz="4" w:space="0" w:color="auto"/>
              <w:right w:val="single" w:sz="4" w:space="0" w:color="auto"/>
            </w:tcBorders>
            <w:shd w:val="clear" w:color="auto" w:fill="auto"/>
            <w:vAlign w:val="center"/>
          </w:tcPr>
          <w:p w14:paraId="45EB794B" w14:textId="4724729E" w:rsidR="00F13CDF" w:rsidRPr="002A3D7D" w:rsidRDefault="00F13CDF" w:rsidP="00F13CDF">
            <w:pPr>
              <w:jc w:val="center"/>
              <w:rPr>
                <w:color w:val="000000"/>
                <w:sz w:val="16"/>
                <w:szCs w:val="16"/>
              </w:rPr>
            </w:pPr>
            <w:r>
              <w:rPr>
                <w:color w:val="000000"/>
                <w:sz w:val="16"/>
                <w:szCs w:val="16"/>
              </w:rPr>
              <w:t>2,060</w:t>
            </w:r>
          </w:p>
        </w:tc>
        <w:tc>
          <w:tcPr>
            <w:tcW w:w="510" w:type="dxa"/>
            <w:tcBorders>
              <w:top w:val="nil"/>
              <w:left w:val="nil"/>
              <w:bottom w:val="single" w:sz="4" w:space="0" w:color="auto"/>
              <w:right w:val="single" w:sz="4" w:space="0" w:color="auto"/>
            </w:tcBorders>
            <w:shd w:val="clear" w:color="auto" w:fill="auto"/>
            <w:vAlign w:val="center"/>
          </w:tcPr>
          <w:p w14:paraId="759917FF" w14:textId="37D2E450" w:rsidR="00F13CDF" w:rsidRPr="002A3D7D" w:rsidRDefault="00F13CDF" w:rsidP="00F13CDF">
            <w:pPr>
              <w:jc w:val="center"/>
              <w:rPr>
                <w:color w:val="000000"/>
                <w:sz w:val="16"/>
                <w:szCs w:val="16"/>
              </w:rPr>
            </w:pPr>
            <w:r>
              <w:rPr>
                <w:color w:val="000000"/>
                <w:sz w:val="16"/>
                <w:szCs w:val="16"/>
              </w:rPr>
              <w:t>2,060</w:t>
            </w:r>
          </w:p>
        </w:tc>
        <w:tc>
          <w:tcPr>
            <w:tcW w:w="510" w:type="dxa"/>
            <w:tcBorders>
              <w:top w:val="nil"/>
              <w:left w:val="nil"/>
              <w:bottom w:val="single" w:sz="4" w:space="0" w:color="auto"/>
              <w:right w:val="single" w:sz="4" w:space="0" w:color="auto"/>
            </w:tcBorders>
            <w:shd w:val="clear" w:color="auto" w:fill="auto"/>
            <w:vAlign w:val="center"/>
          </w:tcPr>
          <w:p w14:paraId="0D3A851B" w14:textId="43CB89A5" w:rsidR="00F13CDF" w:rsidRPr="002A3D7D" w:rsidRDefault="00F13CDF" w:rsidP="00F13CDF">
            <w:pPr>
              <w:jc w:val="center"/>
              <w:rPr>
                <w:color w:val="000000"/>
                <w:sz w:val="16"/>
                <w:szCs w:val="16"/>
              </w:rPr>
            </w:pPr>
            <w:r>
              <w:rPr>
                <w:color w:val="000000"/>
                <w:sz w:val="16"/>
                <w:szCs w:val="16"/>
              </w:rPr>
              <w:t>2,060</w:t>
            </w:r>
          </w:p>
        </w:tc>
        <w:tc>
          <w:tcPr>
            <w:tcW w:w="510" w:type="dxa"/>
            <w:tcBorders>
              <w:top w:val="nil"/>
              <w:left w:val="nil"/>
              <w:bottom w:val="single" w:sz="4" w:space="0" w:color="auto"/>
              <w:right w:val="single" w:sz="4" w:space="0" w:color="auto"/>
            </w:tcBorders>
            <w:shd w:val="clear" w:color="auto" w:fill="auto"/>
            <w:vAlign w:val="center"/>
          </w:tcPr>
          <w:p w14:paraId="19110CD7" w14:textId="4168C466" w:rsidR="00F13CDF" w:rsidRPr="002A3D7D" w:rsidRDefault="00F13CDF" w:rsidP="00F13CDF">
            <w:pPr>
              <w:jc w:val="center"/>
              <w:rPr>
                <w:color w:val="000000"/>
                <w:sz w:val="16"/>
                <w:szCs w:val="16"/>
              </w:rPr>
            </w:pPr>
            <w:r>
              <w:rPr>
                <w:color w:val="000000"/>
                <w:sz w:val="16"/>
                <w:szCs w:val="16"/>
              </w:rPr>
              <w:t>2,060</w:t>
            </w:r>
          </w:p>
        </w:tc>
        <w:tc>
          <w:tcPr>
            <w:tcW w:w="510" w:type="dxa"/>
            <w:tcBorders>
              <w:top w:val="nil"/>
              <w:left w:val="nil"/>
              <w:bottom w:val="single" w:sz="4" w:space="0" w:color="auto"/>
              <w:right w:val="single" w:sz="4" w:space="0" w:color="auto"/>
            </w:tcBorders>
            <w:shd w:val="clear" w:color="auto" w:fill="auto"/>
            <w:vAlign w:val="center"/>
          </w:tcPr>
          <w:p w14:paraId="3E265824" w14:textId="0FBFF402" w:rsidR="00F13CDF" w:rsidRPr="002A3D7D" w:rsidRDefault="00F13CDF" w:rsidP="00F13CDF">
            <w:pPr>
              <w:jc w:val="center"/>
              <w:rPr>
                <w:color w:val="000000"/>
                <w:sz w:val="16"/>
                <w:szCs w:val="16"/>
              </w:rPr>
            </w:pPr>
            <w:r>
              <w:rPr>
                <w:color w:val="000000"/>
                <w:sz w:val="16"/>
                <w:szCs w:val="16"/>
              </w:rPr>
              <w:t>2,060</w:t>
            </w:r>
          </w:p>
        </w:tc>
        <w:tc>
          <w:tcPr>
            <w:tcW w:w="510" w:type="dxa"/>
            <w:tcBorders>
              <w:top w:val="nil"/>
              <w:left w:val="nil"/>
              <w:bottom w:val="single" w:sz="4" w:space="0" w:color="auto"/>
              <w:right w:val="single" w:sz="4" w:space="0" w:color="auto"/>
            </w:tcBorders>
            <w:shd w:val="clear" w:color="auto" w:fill="auto"/>
            <w:vAlign w:val="center"/>
          </w:tcPr>
          <w:p w14:paraId="60103438" w14:textId="7D0737CD" w:rsidR="00F13CDF" w:rsidRPr="002A3D7D" w:rsidRDefault="00F13CDF" w:rsidP="00F13CDF">
            <w:pPr>
              <w:jc w:val="center"/>
              <w:rPr>
                <w:color w:val="000000"/>
                <w:sz w:val="16"/>
                <w:szCs w:val="16"/>
              </w:rPr>
            </w:pPr>
            <w:r>
              <w:rPr>
                <w:color w:val="000000"/>
                <w:sz w:val="16"/>
                <w:szCs w:val="16"/>
              </w:rPr>
              <w:t>2,060</w:t>
            </w:r>
          </w:p>
        </w:tc>
        <w:tc>
          <w:tcPr>
            <w:tcW w:w="510" w:type="dxa"/>
            <w:tcBorders>
              <w:top w:val="nil"/>
              <w:left w:val="nil"/>
              <w:bottom w:val="single" w:sz="4" w:space="0" w:color="auto"/>
              <w:right w:val="single" w:sz="4" w:space="0" w:color="auto"/>
            </w:tcBorders>
            <w:shd w:val="clear" w:color="auto" w:fill="auto"/>
            <w:vAlign w:val="center"/>
          </w:tcPr>
          <w:p w14:paraId="68B02BB2" w14:textId="7EA38555" w:rsidR="00F13CDF" w:rsidRPr="002A3D7D" w:rsidRDefault="00F13CDF" w:rsidP="00F13CDF">
            <w:pPr>
              <w:jc w:val="center"/>
              <w:rPr>
                <w:color w:val="000000"/>
                <w:sz w:val="16"/>
                <w:szCs w:val="16"/>
              </w:rPr>
            </w:pPr>
            <w:r>
              <w:rPr>
                <w:color w:val="000000"/>
                <w:sz w:val="16"/>
                <w:szCs w:val="16"/>
              </w:rPr>
              <w:t>2,060</w:t>
            </w:r>
          </w:p>
        </w:tc>
        <w:tc>
          <w:tcPr>
            <w:tcW w:w="510" w:type="dxa"/>
            <w:tcBorders>
              <w:top w:val="nil"/>
              <w:left w:val="nil"/>
              <w:bottom w:val="single" w:sz="4" w:space="0" w:color="auto"/>
              <w:right w:val="single" w:sz="4" w:space="0" w:color="auto"/>
            </w:tcBorders>
            <w:shd w:val="clear" w:color="auto" w:fill="auto"/>
            <w:vAlign w:val="center"/>
          </w:tcPr>
          <w:p w14:paraId="49894652" w14:textId="27C9F047" w:rsidR="00F13CDF" w:rsidRPr="002A3D7D" w:rsidRDefault="00F13CDF" w:rsidP="00F13CDF">
            <w:pPr>
              <w:jc w:val="center"/>
              <w:rPr>
                <w:color w:val="000000"/>
                <w:sz w:val="16"/>
                <w:szCs w:val="16"/>
              </w:rPr>
            </w:pPr>
            <w:r>
              <w:rPr>
                <w:color w:val="000000"/>
                <w:sz w:val="16"/>
                <w:szCs w:val="16"/>
              </w:rPr>
              <w:t>2,060</w:t>
            </w:r>
          </w:p>
        </w:tc>
        <w:tc>
          <w:tcPr>
            <w:tcW w:w="510" w:type="dxa"/>
            <w:tcBorders>
              <w:top w:val="nil"/>
              <w:left w:val="nil"/>
              <w:bottom w:val="single" w:sz="4" w:space="0" w:color="auto"/>
              <w:right w:val="single" w:sz="4" w:space="0" w:color="auto"/>
            </w:tcBorders>
            <w:shd w:val="clear" w:color="auto" w:fill="auto"/>
            <w:vAlign w:val="center"/>
          </w:tcPr>
          <w:p w14:paraId="325B9EE4" w14:textId="4FDCB559" w:rsidR="00F13CDF" w:rsidRPr="002A3D7D" w:rsidRDefault="00F13CDF" w:rsidP="00F13CDF">
            <w:pPr>
              <w:jc w:val="center"/>
              <w:rPr>
                <w:color w:val="000000"/>
                <w:sz w:val="16"/>
                <w:szCs w:val="16"/>
              </w:rPr>
            </w:pPr>
            <w:r>
              <w:rPr>
                <w:color w:val="000000"/>
                <w:sz w:val="16"/>
                <w:szCs w:val="16"/>
              </w:rPr>
              <w:t>2,060</w:t>
            </w:r>
          </w:p>
        </w:tc>
        <w:tc>
          <w:tcPr>
            <w:tcW w:w="510" w:type="dxa"/>
            <w:tcBorders>
              <w:top w:val="nil"/>
              <w:left w:val="nil"/>
              <w:bottom w:val="single" w:sz="4" w:space="0" w:color="auto"/>
              <w:right w:val="single" w:sz="4" w:space="0" w:color="auto"/>
            </w:tcBorders>
            <w:shd w:val="clear" w:color="auto" w:fill="auto"/>
            <w:vAlign w:val="center"/>
          </w:tcPr>
          <w:p w14:paraId="7FEB6844" w14:textId="0629679A" w:rsidR="00F13CDF" w:rsidRPr="002A3D7D" w:rsidRDefault="00F13CDF" w:rsidP="00F13CDF">
            <w:pPr>
              <w:jc w:val="center"/>
              <w:rPr>
                <w:color w:val="000000"/>
                <w:sz w:val="16"/>
                <w:szCs w:val="16"/>
              </w:rPr>
            </w:pPr>
            <w:r>
              <w:rPr>
                <w:color w:val="000000"/>
                <w:sz w:val="16"/>
                <w:szCs w:val="16"/>
              </w:rPr>
              <w:t>2,060</w:t>
            </w:r>
          </w:p>
        </w:tc>
      </w:tr>
      <w:tr w:rsidR="00F13CDF" w:rsidRPr="00364001" w14:paraId="05E1EC31" w14:textId="77777777" w:rsidTr="004B54A1">
        <w:trPr>
          <w:trHeight w:val="20"/>
        </w:trPr>
        <w:tc>
          <w:tcPr>
            <w:tcW w:w="313"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4688A231" w14:textId="77777777" w:rsidR="00F13CDF" w:rsidRPr="00671A06" w:rsidRDefault="00F13CDF" w:rsidP="00F13CDF">
            <w:pPr>
              <w:rPr>
                <w:color w:val="000000"/>
                <w:sz w:val="16"/>
                <w:szCs w:val="16"/>
              </w:rPr>
            </w:pPr>
          </w:p>
        </w:tc>
        <w:tc>
          <w:tcPr>
            <w:tcW w:w="1134" w:type="dxa"/>
            <w:vMerge/>
            <w:tcBorders>
              <w:top w:val="nil"/>
              <w:left w:val="single" w:sz="4" w:space="0" w:color="auto"/>
              <w:bottom w:val="single" w:sz="4" w:space="0" w:color="auto"/>
              <w:right w:val="single" w:sz="4" w:space="0" w:color="auto"/>
            </w:tcBorders>
            <w:shd w:val="clear" w:color="auto" w:fill="auto"/>
            <w:vAlign w:val="center"/>
            <w:hideMark/>
          </w:tcPr>
          <w:p w14:paraId="02C31948" w14:textId="77777777" w:rsidR="00F13CDF" w:rsidRPr="00671A06" w:rsidRDefault="00F13CDF" w:rsidP="00F13CDF">
            <w:pPr>
              <w:rPr>
                <w:color w:val="000000"/>
                <w:sz w:val="16"/>
                <w:szCs w:val="16"/>
              </w:rPr>
            </w:pPr>
          </w:p>
        </w:tc>
        <w:tc>
          <w:tcPr>
            <w:tcW w:w="4394" w:type="dxa"/>
            <w:tcBorders>
              <w:top w:val="nil"/>
              <w:left w:val="nil"/>
              <w:bottom w:val="single" w:sz="4" w:space="0" w:color="auto"/>
              <w:right w:val="single" w:sz="4" w:space="0" w:color="auto"/>
            </w:tcBorders>
            <w:shd w:val="clear" w:color="auto" w:fill="auto"/>
            <w:vAlign w:val="center"/>
            <w:hideMark/>
          </w:tcPr>
          <w:p w14:paraId="11AD8CB7" w14:textId="77777777" w:rsidR="00F13CDF" w:rsidRPr="002A3D7D" w:rsidRDefault="00F13CDF" w:rsidP="00F13CDF">
            <w:pPr>
              <w:jc w:val="center"/>
              <w:rPr>
                <w:color w:val="000000"/>
                <w:sz w:val="16"/>
                <w:szCs w:val="16"/>
              </w:rPr>
            </w:pPr>
            <w:r w:rsidRPr="002A3D7D">
              <w:rPr>
                <w:color w:val="000000"/>
                <w:sz w:val="16"/>
                <w:szCs w:val="16"/>
              </w:rPr>
              <w:t>Располагаемая тепловая мощность станции</w:t>
            </w:r>
          </w:p>
        </w:tc>
        <w:tc>
          <w:tcPr>
            <w:tcW w:w="709" w:type="dxa"/>
            <w:tcBorders>
              <w:top w:val="nil"/>
              <w:left w:val="nil"/>
              <w:bottom w:val="single" w:sz="4" w:space="0" w:color="auto"/>
              <w:right w:val="single" w:sz="4" w:space="0" w:color="auto"/>
            </w:tcBorders>
            <w:shd w:val="clear" w:color="auto" w:fill="auto"/>
            <w:vAlign w:val="center"/>
            <w:hideMark/>
          </w:tcPr>
          <w:p w14:paraId="49FC0CBE" w14:textId="77777777" w:rsidR="00F13CDF" w:rsidRPr="002A3D7D" w:rsidRDefault="00F13CDF" w:rsidP="00F13CDF">
            <w:pPr>
              <w:jc w:val="center"/>
              <w:rPr>
                <w:color w:val="000000"/>
                <w:sz w:val="16"/>
                <w:szCs w:val="16"/>
              </w:rPr>
            </w:pPr>
            <w:r w:rsidRPr="002A3D7D">
              <w:rPr>
                <w:color w:val="000000"/>
                <w:sz w:val="16"/>
                <w:szCs w:val="16"/>
              </w:rPr>
              <w:t>Гкал/</w:t>
            </w:r>
            <w:proofErr w:type="gramStart"/>
            <w:r w:rsidRPr="002A3D7D">
              <w:rPr>
                <w:color w:val="000000"/>
                <w:sz w:val="16"/>
                <w:szCs w:val="16"/>
              </w:rPr>
              <w:t>ч</w:t>
            </w:r>
            <w:proofErr w:type="gramEnd"/>
          </w:p>
        </w:tc>
        <w:tc>
          <w:tcPr>
            <w:tcW w:w="510" w:type="dxa"/>
            <w:tcBorders>
              <w:top w:val="nil"/>
              <w:left w:val="nil"/>
              <w:bottom w:val="single" w:sz="4" w:space="0" w:color="auto"/>
              <w:right w:val="single" w:sz="4" w:space="0" w:color="auto"/>
            </w:tcBorders>
            <w:shd w:val="clear" w:color="auto" w:fill="auto"/>
            <w:vAlign w:val="center"/>
          </w:tcPr>
          <w:p w14:paraId="6581B1B5" w14:textId="078C46E7" w:rsidR="00F13CDF" w:rsidRPr="002A3D7D" w:rsidRDefault="00F13CDF" w:rsidP="00F13CDF">
            <w:pPr>
              <w:jc w:val="center"/>
              <w:rPr>
                <w:color w:val="000000"/>
                <w:sz w:val="16"/>
                <w:szCs w:val="16"/>
              </w:rPr>
            </w:pPr>
            <w:r>
              <w:rPr>
                <w:color w:val="000000"/>
                <w:sz w:val="16"/>
                <w:szCs w:val="16"/>
              </w:rPr>
              <w:t>1,000</w:t>
            </w:r>
          </w:p>
        </w:tc>
        <w:tc>
          <w:tcPr>
            <w:tcW w:w="510" w:type="dxa"/>
            <w:tcBorders>
              <w:top w:val="nil"/>
              <w:left w:val="nil"/>
              <w:bottom w:val="single" w:sz="4" w:space="0" w:color="auto"/>
              <w:right w:val="single" w:sz="4" w:space="0" w:color="auto"/>
            </w:tcBorders>
            <w:shd w:val="clear" w:color="auto" w:fill="auto"/>
            <w:vAlign w:val="center"/>
          </w:tcPr>
          <w:p w14:paraId="3B8B610B" w14:textId="362F2DDE" w:rsidR="00F13CDF" w:rsidRPr="002A3D7D" w:rsidRDefault="00F13CDF" w:rsidP="00F13CDF">
            <w:pPr>
              <w:jc w:val="center"/>
              <w:rPr>
                <w:color w:val="000000"/>
                <w:sz w:val="16"/>
                <w:szCs w:val="16"/>
              </w:rPr>
            </w:pPr>
            <w:r>
              <w:rPr>
                <w:color w:val="000000"/>
                <w:sz w:val="16"/>
                <w:szCs w:val="16"/>
              </w:rPr>
              <w:t>н/д</w:t>
            </w:r>
          </w:p>
        </w:tc>
        <w:tc>
          <w:tcPr>
            <w:tcW w:w="510" w:type="dxa"/>
            <w:tcBorders>
              <w:top w:val="nil"/>
              <w:left w:val="nil"/>
              <w:bottom w:val="single" w:sz="4" w:space="0" w:color="auto"/>
              <w:right w:val="single" w:sz="4" w:space="0" w:color="auto"/>
            </w:tcBorders>
            <w:shd w:val="clear" w:color="auto" w:fill="auto"/>
            <w:vAlign w:val="center"/>
          </w:tcPr>
          <w:p w14:paraId="6D16B93C" w14:textId="43C05D4B" w:rsidR="00F13CDF" w:rsidRPr="002A3D7D" w:rsidRDefault="00F13CDF" w:rsidP="00F13CDF">
            <w:pPr>
              <w:jc w:val="center"/>
              <w:rPr>
                <w:color w:val="000000"/>
                <w:sz w:val="16"/>
                <w:szCs w:val="16"/>
              </w:rPr>
            </w:pPr>
            <w:r>
              <w:rPr>
                <w:color w:val="000000"/>
                <w:sz w:val="16"/>
                <w:szCs w:val="16"/>
              </w:rPr>
              <w:t>н/д</w:t>
            </w:r>
          </w:p>
        </w:tc>
        <w:tc>
          <w:tcPr>
            <w:tcW w:w="510" w:type="dxa"/>
            <w:tcBorders>
              <w:top w:val="nil"/>
              <w:left w:val="nil"/>
              <w:bottom w:val="single" w:sz="4" w:space="0" w:color="auto"/>
              <w:right w:val="single" w:sz="4" w:space="0" w:color="auto"/>
            </w:tcBorders>
            <w:shd w:val="clear" w:color="auto" w:fill="auto"/>
            <w:vAlign w:val="center"/>
          </w:tcPr>
          <w:p w14:paraId="1BCD35A0" w14:textId="1DA7D7CA" w:rsidR="00F13CDF" w:rsidRPr="002A3D7D" w:rsidRDefault="00F13CDF" w:rsidP="00F13CDF">
            <w:pPr>
              <w:jc w:val="center"/>
              <w:rPr>
                <w:color w:val="000000"/>
                <w:sz w:val="16"/>
                <w:szCs w:val="16"/>
              </w:rPr>
            </w:pPr>
            <w:r>
              <w:rPr>
                <w:color w:val="000000"/>
                <w:sz w:val="16"/>
                <w:szCs w:val="16"/>
              </w:rPr>
              <w:t>н/д</w:t>
            </w:r>
          </w:p>
        </w:tc>
        <w:tc>
          <w:tcPr>
            <w:tcW w:w="510" w:type="dxa"/>
            <w:tcBorders>
              <w:top w:val="nil"/>
              <w:left w:val="nil"/>
              <w:bottom w:val="single" w:sz="4" w:space="0" w:color="auto"/>
              <w:right w:val="single" w:sz="4" w:space="0" w:color="auto"/>
            </w:tcBorders>
            <w:shd w:val="clear" w:color="auto" w:fill="auto"/>
            <w:vAlign w:val="center"/>
          </w:tcPr>
          <w:p w14:paraId="2A8EF44C" w14:textId="7A108311" w:rsidR="00F13CDF" w:rsidRPr="002A3D7D" w:rsidRDefault="00F13CDF" w:rsidP="00F13CDF">
            <w:pPr>
              <w:jc w:val="center"/>
              <w:rPr>
                <w:color w:val="000000"/>
                <w:sz w:val="16"/>
                <w:szCs w:val="16"/>
              </w:rPr>
            </w:pPr>
            <w:r>
              <w:rPr>
                <w:color w:val="000000"/>
                <w:sz w:val="16"/>
                <w:szCs w:val="16"/>
              </w:rPr>
              <w:t>2,060</w:t>
            </w:r>
          </w:p>
        </w:tc>
        <w:tc>
          <w:tcPr>
            <w:tcW w:w="510" w:type="dxa"/>
            <w:tcBorders>
              <w:top w:val="nil"/>
              <w:left w:val="nil"/>
              <w:bottom w:val="single" w:sz="4" w:space="0" w:color="auto"/>
              <w:right w:val="single" w:sz="4" w:space="0" w:color="auto"/>
            </w:tcBorders>
            <w:shd w:val="clear" w:color="auto" w:fill="auto"/>
            <w:vAlign w:val="center"/>
          </w:tcPr>
          <w:p w14:paraId="493ED1CA" w14:textId="0439C65A" w:rsidR="00F13CDF" w:rsidRPr="002A3D7D" w:rsidRDefault="00F13CDF" w:rsidP="00F13CDF">
            <w:pPr>
              <w:jc w:val="center"/>
              <w:rPr>
                <w:color w:val="000000"/>
                <w:sz w:val="16"/>
                <w:szCs w:val="16"/>
              </w:rPr>
            </w:pPr>
            <w:r>
              <w:rPr>
                <w:color w:val="000000"/>
                <w:sz w:val="16"/>
                <w:szCs w:val="16"/>
              </w:rPr>
              <w:t>2,060</w:t>
            </w:r>
          </w:p>
        </w:tc>
        <w:tc>
          <w:tcPr>
            <w:tcW w:w="510" w:type="dxa"/>
            <w:tcBorders>
              <w:top w:val="nil"/>
              <w:left w:val="nil"/>
              <w:bottom w:val="single" w:sz="4" w:space="0" w:color="auto"/>
              <w:right w:val="single" w:sz="4" w:space="0" w:color="auto"/>
            </w:tcBorders>
            <w:shd w:val="clear" w:color="auto" w:fill="auto"/>
            <w:vAlign w:val="center"/>
          </w:tcPr>
          <w:p w14:paraId="0A03057B" w14:textId="066450A3" w:rsidR="00F13CDF" w:rsidRPr="002A3D7D" w:rsidRDefault="00F13CDF" w:rsidP="00F13CDF">
            <w:pPr>
              <w:jc w:val="center"/>
              <w:rPr>
                <w:color w:val="000000"/>
                <w:sz w:val="16"/>
                <w:szCs w:val="16"/>
              </w:rPr>
            </w:pPr>
            <w:r>
              <w:rPr>
                <w:color w:val="000000"/>
                <w:sz w:val="16"/>
                <w:szCs w:val="16"/>
              </w:rPr>
              <w:t>2,060</w:t>
            </w:r>
          </w:p>
        </w:tc>
        <w:tc>
          <w:tcPr>
            <w:tcW w:w="510" w:type="dxa"/>
            <w:tcBorders>
              <w:top w:val="nil"/>
              <w:left w:val="nil"/>
              <w:bottom w:val="single" w:sz="4" w:space="0" w:color="auto"/>
              <w:right w:val="single" w:sz="4" w:space="0" w:color="auto"/>
            </w:tcBorders>
            <w:shd w:val="clear" w:color="auto" w:fill="auto"/>
            <w:vAlign w:val="center"/>
          </w:tcPr>
          <w:p w14:paraId="30F60405" w14:textId="40674EC1" w:rsidR="00F13CDF" w:rsidRPr="002A3D7D" w:rsidRDefault="00F13CDF" w:rsidP="00F13CDF">
            <w:pPr>
              <w:jc w:val="center"/>
              <w:rPr>
                <w:color w:val="000000"/>
                <w:sz w:val="16"/>
                <w:szCs w:val="16"/>
              </w:rPr>
            </w:pPr>
            <w:r>
              <w:rPr>
                <w:color w:val="000000"/>
                <w:sz w:val="16"/>
                <w:szCs w:val="16"/>
              </w:rPr>
              <w:t>2,060</w:t>
            </w:r>
          </w:p>
        </w:tc>
        <w:tc>
          <w:tcPr>
            <w:tcW w:w="510" w:type="dxa"/>
            <w:tcBorders>
              <w:top w:val="nil"/>
              <w:left w:val="nil"/>
              <w:bottom w:val="single" w:sz="4" w:space="0" w:color="auto"/>
              <w:right w:val="single" w:sz="4" w:space="0" w:color="auto"/>
            </w:tcBorders>
            <w:shd w:val="clear" w:color="auto" w:fill="auto"/>
            <w:vAlign w:val="center"/>
          </w:tcPr>
          <w:p w14:paraId="69050077" w14:textId="348A8E99" w:rsidR="00F13CDF" w:rsidRPr="002A3D7D" w:rsidRDefault="00F13CDF" w:rsidP="00F13CDF">
            <w:pPr>
              <w:jc w:val="center"/>
              <w:rPr>
                <w:color w:val="000000"/>
                <w:sz w:val="16"/>
                <w:szCs w:val="16"/>
              </w:rPr>
            </w:pPr>
            <w:r>
              <w:rPr>
                <w:color w:val="000000"/>
                <w:sz w:val="16"/>
                <w:szCs w:val="16"/>
              </w:rPr>
              <w:t>2,060</w:t>
            </w:r>
          </w:p>
        </w:tc>
        <w:tc>
          <w:tcPr>
            <w:tcW w:w="510" w:type="dxa"/>
            <w:tcBorders>
              <w:top w:val="nil"/>
              <w:left w:val="nil"/>
              <w:bottom w:val="single" w:sz="4" w:space="0" w:color="auto"/>
              <w:right w:val="single" w:sz="4" w:space="0" w:color="auto"/>
            </w:tcBorders>
            <w:shd w:val="clear" w:color="auto" w:fill="auto"/>
            <w:vAlign w:val="center"/>
          </w:tcPr>
          <w:p w14:paraId="7FEFCE76" w14:textId="42BBFBA0" w:rsidR="00F13CDF" w:rsidRPr="002A3D7D" w:rsidRDefault="00F13CDF" w:rsidP="00F13CDF">
            <w:pPr>
              <w:jc w:val="center"/>
              <w:rPr>
                <w:color w:val="000000"/>
                <w:sz w:val="16"/>
                <w:szCs w:val="16"/>
              </w:rPr>
            </w:pPr>
            <w:r>
              <w:rPr>
                <w:color w:val="000000"/>
                <w:sz w:val="16"/>
                <w:szCs w:val="16"/>
              </w:rPr>
              <w:t>2,060</w:t>
            </w:r>
          </w:p>
        </w:tc>
        <w:tc>
          <w:tcPr>
            <w:tcW w:w="510" w:type="dxa"/>
            <w:tcBorders>
              <w:top w:val="nil"/>
              <w:left w:val="nil"/>
              <w:bottom w:val="single" w:sz="4" w:space="0" w:color="auto"/>
              <w:right w:val="single" w:sz="4" w:space="0" w:color="auto"/>
            </w:tcBorders>
            <w:shd w:val="clear" w:color="auto" w:fill="auto"/>
            <w:vAlign w:val="center"/>
          </w:tcPr>
          <w:p w14:paraId="2DD08106" w14:textId="601982EE" w:rsidR="00F13CDF" w:rsidRPr="002A3D7D" w:rsidRDefault="00F13CDF" w:rsidP="00F13CDF">
            <w:pPr>
              <w:jc w:val="center"/>
              <w:rPr>
                <w:color w:val="000000"/>
                <w:sz w:val="16"/>
                <w:szCs w:val="16"/>
              </w:rPr>
            </w:pPr>
            <w:r>
              <w:rPr>
                <w:color w:val="000000"/>
                <w:sz w:val="16"/>
                <w:szCs w:val="16"/>
              </w:rPr>
              <w:t>2,060</w:t>
            </w:r>
          </w:p>
        </w:tc>
        <w:tc>
          <w:tcPr>
            <w:tcW w:w="510" w:type="dxa"/>
            <w:tcBorders>
              <w:top w:val="nil"/>
              <w:left w:val="nil"/>
              <w:bottom w:val="single" w:sz="4" w:space="0" w:color="auto"/>
              <w:right w:val="single" w:sz="4" w:space="0" w:color="auto"/>
            </w:tcBorders>
            <w:shd w:val="clear" w:color="auto" w:fill="auto"/>
            <w:vAlign w:val="center"/>
          </w:tcPr>
          <w:p w14:paraId="32F29C45" w14:textId="7784F3CE" w:rsidR="00F13CDF" w:rsidRPr="002A3D7D" w:rsidRDefault="00F13CDF" w:rsidP="00F13CDF">
            <w:pPr>
              <w:jc w:val="center"/>
              <w:rPr>
                <w:color w:val="000000"/>
                <w:sz w:val="16"/>
                <w:szCs w:val="16"/>
              </w:rPr>
            </w:pPr>
            <w:r>
              <w:rPr>
                <w:color w:val="000000"/>
                <w:sz w:val="16"/>
                <w:szCs w:val="16"/>
              </w:rPr>
              <w:t>2,060</w:t>
            </w:r>
          </w:p>
        </w:tc>
        <w:tc>
          <w:tcPr>
            <w:tcW w:w="510" w:type="dxa"/>
            <w:tcBorders>
              <w:top w:val="nil"/>
              <w:left w:val="nil"/>
              <w:bottom w:val="single" w:sz="4" w:space="0" w:color="auto"/>
              <w:right w:val="single" w:sz="4" w:space="0" w:color="auto"/>
            </w:tcBorders>
            <w:shd w:val="clear" w:color="auto" w:fill="auto"/>
            <w:vAlign w:val="center"/>
          </w:tcPr>
          <w:p w14:paraId="2061DBC9" w14:textId="45F9A0CD" w:rsidR="00F13CDF" w:rsidRPr="002A3D7D" w:rsidRDefault="00F13CDF" w:rsidP="00F13CDF">
            <w:pPr>
              <w:jc w:val="center"/>
              <w:rPr>
                <w:color w:val="000000"/>
                <w:sz w:val="16"/>
                <w:szCs w:val="16"/>
              </w:rPr>
            </w:pPr>
            <w:r>
              <w:rPr>
                <w:color w:val="000000"/>
                <w:sz w:val="16"/>
                <w:szCs w:val="16"/>
              </w:rPr>
              <w:t>2,060</w:t>
            </w:r>
          </w:p>
        </w:tc>
        <w:tc>
          <w:tcPr>
            <w:tcW w:w="510" w:type="dxa"/>
            <w:tcBorders>
              <w:top w:val="nil"/>
              <w:left w:val="nil"/>
              <w:bottom w:val="single" w:sz="4" w:space="0" w:color="auto"/>
              <w:right w:val="single" w:sz="4" w:space="0" w:color="auto"/>
            </w:tcBorders>
            <w:shd w:val="clear" w:color="auto" w:fill="auto"/>
            <w:vAlign w:val="center"/>
          </w:tcPr>
          <w:p w14:paraId="653963E4" w14:textId="0CA0A548" w:rsidR="00F13CDF" w:rsidRPr="002A3D7D" w:rsidRDefault="00F13CDF" w:rsidP="00F13CDF">
            <w:pPr>
              <w:jc w:val="center"/>
              <w:rPr>
                <w:color w:val="000000"/>
                <w:sz w:val="16"/>
                <w:szCs w:val="16"/>
              </w:rPr>
            </w:pPr>
            <w:r>
              <w:rPr>
                <w:color w:val="000000"/>
                <w:sz w:val="16"/>
                <w:szCs w:val="16"/>
              </w:rPr>
              <w:t>2,060</w:t>
            </w:r>
          </w:p>
        </w:tc>
        <w:tc>
          <w:tcPr>
            <w:tcW w:w="510" w:type="dxa"/>
            <w:tcBorders>
              <w:top w:val="nil"/>
              <w:left w:val="nil"/>
              <w:bottom w:val="single" w:sz="4" w:space="0" w:color="auto"/>
              <w:right w:val="single" w:sz="4" w:space="0" w:color="auto"/>
            </w:tcBorders>
            <w:shd w:val="clear" w:color="auto" w:fill="auto"/>
            <w:vAlign w:val="center"/>
          </w:tcPr>
          <w:p w14:paraId="65BA12AB" w14:textId="1086D37F" w:rsidR="00F13CDF" w:rsidRPr="002A3D7D" w:rsidRDefault="00F13CDF" w:rsidP="00F13CDF">
            <w:pPr>
              <w:jc w:val="center"/>
              <w:rPr>
                <w:color w:val="000000"/>
                <w:sz w:val="16"/>
                <w:szCs w:val="16"/>
              </w:rPr>
            </w:pPr>
            <w:r>
              <w:rPr>
                <w:color w:val="000000"/>
                <w:sz w:val="16"/>
                <w:szCs w:val="16"/>
              </w:rPr>
              <w:t>2,060</w:t>
            </w:r>
          </w:p>
        </w:tc>
        <w:tc>
          <w:tcPr>
            <w:tcW w:w="510" w:type="dxa"/>
            <w:tcBorders>
              <w:top w:val="nil"/>
              <w:left w:val="nil"/>
              <w:bottom w:val="single" w:sz="4" w:space="0" w:color="auto"/>
              <w:right w:val="single" w:sz="4" w:space="0" w:color="auto"/>
            </w:tcBorders>
            <w:shd w:val="clear" w:color="auto" w:fill="auto"/>
            <w:vAlign w:val="center"/>
          </w:tcPr>
          <w:p w14:paraId="2E6B1917" w14:textId="1F266F25" w:rsidR="00F13CDF" w:rsidRPr="002A3D7D" w:rsidRDefault="00F13CDF" w:rsidP="00F13CDF">
            <w:pPr>
              <w:jc w:val="center"/>
              <w:rPr>
                <w:color w:val="000000"/>
                <w:sz w:val="16"/>
                <w:szCs w:val="16"/>
              </w:rPr>
            </w:pPr>
            <w:r>
              <w:rPr>
                <w:color w:val="000000"/>
                <w:sz w:val="16"/>
                <w:szCs w:val="16"/>
              </w:rPr>
              <w:t>2,060</w:t>
            </w:r>
          </w:p>
        </w:tc>
      </w:tr>
      <w:tr w:rsidR="00F13CDF" w:rsidRPr="00364001" w14:paraId="5DD6BC91" w14:textId="77777777" w:rsidTr="004B54A1">
        <w:trPr>
          <w:trHeight w:val="20"/>
        </w:trPr>
        <w:tc>
          <w:tcPr>
            <w:tcW w:w="313"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472ED896" w14:textId="77777777" w:rsidR="00F13CDF" w:rsidRPr="00671A06" w:rsidRDefault="00F13CDF" w:rsidP="00F13CDF">
            <w:pPr>
              <w:rPr>
                <w:color w:val="000000"/>
                <w:sz w:val="16"/>
                <w:szCs w:val="16"/>
              </w:rPr>
            </w:pPr>
          </w:p>
        </w:tc>
        <w:tc>
          <w:tcPr>
            <w:tcW w:w="1134" w:type="dxa"/>
            <w:vMerge/>
            <w:tcBorders>
              <w:top w:val="nil"/>
              <w:left w:val="single" w:sz="4" w:space="0" w:color="auto"/>
              <w:bottom w:val="single" w:sz="4" w:space="0" w:color="auto"/>
              <w:right w:val="single" w:sz="4" w:space="0" w:color="auto"/>
            </w:tcBorders>
            <w:shd w:val="clear" w:color="auto" w:fill="auto"/>
            <w:vAlign w:val="center"/>
            <w:hideMark/>
          </w:tcPr>
          <w:p w14:paraId="6B37C297" w14:textId="77777777" w:rsidR="00F13CDF" w:rsidRPr="00671A06" w:rsidRDefault="00F13CDF" w:rsidP="00F13CDF">
            <w:pPr>
              <w:rPr>
                <w:color w:val="000000"/>
                <w:sz w:val="16"/>
                <w:szCs w:val="16"/>
              </w:rPr>
            </w:pPr>
          </w:p>
        </w:tc>
        <w:tc>
          <w:tcPr>
            <w:tcW w:w="4394" w:type="dxa"/>
            <w:tcBorders>
              <w:top w:val="nil"/>
              <w:left w:val="nil"/>
              <w:bottom w:val="single" w:sz="4" w:space="0" w:color="auto"/>
              <w:right w:val="single" w:sz="4" w:space="0" w:color="auto"/>
            </w:tcBorders>
            <w:shd w:val="clear" w:color="auto" w:fill="auto"/>
            <w:vAlign w:val="center"/>
            <w:hideMark/>
          </w:tcPr>
          <w:p w14:paraId="5530FB5D" w14:textId="77777777" w:rsidR="00F13CDF" w:rsidRPr="002A3D7D" w:rsidRDefault="00F13CDF" w:rsidP="00F13CDF">
            <w:pPr>
              <w:jc w:val="center"/>
              <w:rPr>
                <w:color w:val="000000"/>
                <w:sz w:val="16"/>
                <w:szCs w:val="16"/>
              </w:rPr>
            </w:pPr>
            <w:r w:rsidRPr="002A3D7D">
              <w:rPr>
                <w:color w:val="000000"/>
                <w:sz w:val="16"/>
                <w:szCs w:val="16"/>
              </w:rPr>
              <w:t>Расчётная нагрузка на собственные и хозяйственные нужды</w:t>
            </w:r>
          </w:p>
        </w:tc>
        <w:tc>
          <w:tcPr>
            <w:tcW w:w="709" w:type="dxa"/>
            <w:tcBorders>
              <w:top w:val="nil"/>
              <w:left w:val="nil"/>
              <w:bottom w:val="single" w:sz="4" w:space="0" w:color="auto"/>
              <w:right w:val="single" w:sz="4" w:space="0" w:color="auto"/>
            </w:tcBorders>
            <w:shd w:val="clear" w:color="auto" w:fill="auto"/>
            <w:vAlign w:val="center"/>
            <w:hideMark/>
          </w:tcPr>
          <w:p w14:paraId="5327F6D3" w14:textId="77777777" w:rsidR="00F13CDF" w:rsidRPr="002A3D7D" w:rsidRDefault="00F13CDF" w:rsidP="00F13CDF">
            <w:pPr>
              <w:jc w:val="center"/>
              <w:rPr>
                <w:color w:val="000000"/>
                <w:sz w:val="16"/>
                <w:szCs w:val="16"/>
              </w:rPr>
            </w:pPr>
            <w:r w:rsidRPr="002A3D7D">
              <w:rPr>
                <w:color w:val="000000"/>
                <w:sz w:val="16"/>
                <w:szCs w:val="16"/>
              </w:rPr>
              <w:t xml:space="preserve"> Гкал/</w:t>
            </w:r>
            <w:proofErr w:type="gramStart"/>
            <w:r w:rsidRPr="002A3D7D">
              <w:rPr>
                <w:color w:val="000000"/>
                <w:sz w:val="16"/>
                <w:szCs w:val="16"/>
              </w:rPr>
              <w:t>ч</w:t>
            </w:r>
            <w:proofErr w:type="gramEnd"/>
          </w:p>
        </w:tc>
        <w:tc>
          <w:tcPr>
            <w:tcW w:w="510" w:type="dxa"/>
            <w:tcBorders>
              <w:top w:val="nil"/>
              <w:left w:val="nil"/>
              <w:bottom w:val="single" w:sz="4" w:space="0" w:color="auto"/>
              <w:right w:val="single" w:sz="4" w:space="0" w:color="auto"/>
            </w:tcBorders>
            <w:shd w:val="clear" w:color="auto" w:fill="auto"/>
            <w:vAlign w:val="center"/>
          </w:tcPr>
          <w:p w14:paraId="3F34E6E7" w14:textId="4EB6F86D" w:rsidR="00F13CDF" w:rsidRPr="002A3D7D" w:rsidRDefault="00F13CDF" w:rsidP="00F13CDF">
            <w:pPr>
              <w:jc w:val="center"/>
              <w:rPr>
                <w:color w:val="000000"/>
                <w:sz w:val="16"/>
                <w:szCs w:val="16"/>
              </w:rPr>
            </w:pPr>
            <w:r>
              <w:rPr>
                <w:color w:val="000000"/>
                <w:sz w:val="16"/>
                <w:szCs w:val="16"/>
              </w:rPr>
              <w:t>0,000</w:t>
            </w:r>
          </w:p>
        </w:tc>
        <w:tc>
          <w:tcPr>
            <w:tcW w:w="510" w:type="dxa"/>
            <w:tcBorders>
              <w:top w:val="nil"/>
              <w:left w:val="nil"/>
              <w:bottom w:val="single" w:sz="4" w:space="0" w:color="auto"/>
              <w:right w:val="single" w:sz="4" w:space="0" w:color="auto"/>
            </w:tcBorders>
            <w:shd w:val="clear" w:color="auto" w:fill="auto"/>
            <w:vAlign w:val="center"/>
          </w:tcPr>
          <w:p w14:paraId="6B8AF51F" w14:textId="36AE6BA0" w:rsidR="00F13CDF" w:rsidRPr="002A3D7D" w:rsidRDefault="00F13CDF" w:rsidP="00F13CDF">
            <w:pPr>
              <w:jc w:val="center"/>
              <w:rPr>
                <w:color w:val="000000"/>
                <w:sz w:val="16"/>
                <w:szCs w:val="16"/>
              </w:rPr>
            </w:pPr>
            <w:r>
              <w:rPr>
                <w:color w:val="000000"/>
                <w:sz w:val="16"/>
                <w:szCs w:val="16"/>
              </w:rPr>
              <w:t>н/д</w:t>
            </w:r>
          </w:p>
        </w:tc>
        <w:tc>
          <w:tcPr>
            <w:tcW w:w="510" w:type="dxa"/>
            <w:tcBorders>
              <w:top w:val="nil"/>
              <w:left w:val="nil"/>
              <w:bottom w:val="single" w:sz="4" w:space="0" w:color="auto"/>
              <w:right w:val="single" w:sz="4" w:space="0" w:color="auto"/>
            </w:tcBorders>
            <w:shd w:val="clear" w:color="auto" w:fill="auto"/>
            <w:vAlign w:val="center"/>
          </w:tcPr>
          <w:p w14:paraId="4CEA91DC" w14:textId="75997923" w:rsidR="00F13CDF" w:rsidRPr="002A3D7D" w:rsidRDefault="00F13CDF" w:rsidP="00F13CDF">
            <w:pPr>
              <w:jc w:val="center"/>
              <w:rPr>
                <w:color w:val="000000"/>
                <w:sz w:val="16"/>
                <w:szCs w:val="16"/>
              </w:rPr>
            </w:pPr>
            <w:r>
              <w:rPr>
                <w:color w:val="000000"/>
                <w:sz w:val="16"/>
                <w:szCs w:val="16"/>
              </w:rPr>
              <w:t>н/д</w:t>
            </w:r>
          </w:p>
        </w:tc>
        <w:tc>
          <w:tcPr>
            <w:tcW w:w="510" w:type="dxa"/>
            <w:tcBorders>
              <w:top w:val="nil"/>
              <w:left w:val="nil"/>
              <w:bottom w:val="single" w:sz="4" w:space="0" w:color="auto"/>
              <w:right w:val="single" w:sz="4" w:space="0" w:color="auto"/>
            </w:tcBorders>
            <w:shd w:val="clear" w:color="auto" w:fill="auto"/>
            <w:vAlign w:val="center"/>
          </w:tcPr>
          <w:p w14:paraId="5DEA7877" w14:textId="0D335A3A" w:rsidR="00F13CDF" w:rsidRPr="002A3D7D" w:rsidRDefault="00F13CDF" w:rsidP="00F13CDF">
            <w:pPr>
              <w:jc w:val="center"/>
              <w:rPr>
                <w:color w:val="000000"/>
                <w:sz w:val="16"/>
                <w:szCs w:val="16"/>
              </w:rPr>
            </w:pPr>
            <w:r>
              <w:rPr>
                <w:color w:val="000000"/>
                <w:sz w:val="16"/>
                <w:szCs w:val="16"/>
              </w:rPr>
              <w:t>н/д</w:t>
            </w:r>
          </w:p>
        </w:tc>
        <w:tc>
          <w:tcPr>
            <w:tcW w:w="510" w:type="dxa"/>
            <w:tcBorders>
              <w:top w:val="nil"/>
              <w:left w:val="nil"/>
              <w:bottom w:val="single" w:sz="4" w:space="0" w:color="auto"/>
              <w:right w:val="single" w:sz="4" w:space="0" w:color="auto"/>
            </w:tcBorders>
            <w:shd w:val="clear" w:color="auto" w:fill="auto"/>
            <w:vAlign w:val="center"/>
          </w:tcPr>
          <w:p w14:paraId="071C5B61" w14:textId="0D06D913" w:rsidR="00F13CDF" w:rsidRPr="002A3D7D" w:rsidRDefault="00F13CDF" w:rsidP="00F13CDF">
            <w:pPr>
              <w:jc w:val="center"/>
              <w:rPr>
                <w:color w:val="000000"/>
                <w:sz w:val="16"/>
                <w:szCs w:val="16"/>
              </w:rPr>
            </w:pPr>
            <w:r>
              <w:rPr>
                <w:color w:val="000000"/>
                <w:sz w:val="16"/>
                <w:szCs w:val="16"/>
              </w:rPr>
              <w:t>0,000</w:t>
            </w:r>
          </w:p>
        </w:tc>
        <w:tc>
          <w:tcPr>
            <w:tcW w:w="510" w:type="dxa"/>
            <w:tcBorders>
              <w:top w:val="nil"/>
              <w:left w:val="nil"/>
              <w:bottom w:val="single" w:sz="4" w:space="0" w:color="auto"/>
              <w:right w:val="single" w:sz="4" w:space="0" w:color="auto"/>
            </w:tcBorders>
            <w:shd w:val="clear" w:color="auto" w:fill="auto"/>
            <w:vAlign w:val="center"/>
          </w:tcPr>
          <w:p w14:paraId="65EA4C29" w14:textId="70EA57B5" w:rsidR="00F13CDF" w:rsidRPr="002A3D7D" w:rsidRDefault="00F13CDF" w:rsidP="00F13CDF">
            <w:pPr>
              <w:jc w:val="center"/>
              <w:rPr>
                <w:color w:val="000000"/>
                <w:sz w:val="16"/>
                <w:szCs w:val="16"/>
              </w:rPr>
            </w:pPr>
            <w:r>
              <w:rPr>
                <w:color w:val="000000"/>
                <w:sz w:val="16"/>
                <w:szCs w:val="16"/>
              </w:rPr>
              <w:t>0,000</w:t>
            </w:r>
          </w:p>
        </w:tc>
        <w:tc>
          <w:tcPr>
            <w:tcW w:w="510" w:type="dxa"/>
            <w:tcBorders>
              <w:top w:val="nil"/>
              <w:left w:val="nil"/>
              <w:bottom w:val="single" w:sz="4" w:space="0" w:color="auto"/>
              <w:right w:val="single" w:sz="4" w:space="0" w:color="auto"/>
            </w:tcBorders>
            <w:shd w:val="clear" w:color="auto" w:fill="auto"/>
            <w:vAlign w:val="center"/>
          </w:tcPr>
          <w:p w14:paraId="6878BC60" w14:textId="7C39ED21" w:rsidR="00F13CDF" w:rsidRPr="002A3D7D" w:rsidRDefault="00F13CDF" w:rsidP="00F13CDF">
            <w:pPr>
              <w:jc w:val="center"/>
              <w:rPr>
                <w:color w:val="000000"/>
                <w:sz w:val="16"/>
                <w:szCs w:val="16"/>
              </w:rPr>
            </w:pPr>
            <w:r>
              <w:rPr>
                <w:color w:val="000000"/>
                <w:sz w:val="16"/>
                <w:szCs w:val="16"/>
              </w:rPr>
              <w:t>0,000</w:t>
            </w:r>
          </w:p>
        </w:tc>
        <w:tc>
          <w:tcPr>
            <w:tcW w:w="510" w:type="dxa"/>
            <w:tcBorders>
              <w:top w:val="nil"/>
              <w:left w:val="nil"/>
              <w:bottom w:val="single" w:sz="4" w:space="0" w:color="auto"/>
              <w:right w:val="single" w:sz="4" w:space="0" w:color="auto"/>
            </w:tcBorders>
            <w:shd w:val="clear" w:color="auto" w:fill="auto"/>
            <w:vAlign w:val="center"/>
          </w:tcPr>
          <w:p w14:paraId="7ADF95E6" w14:textId="3BC53F71" w:rsidR="00F13CDF" w:rsidRPr="002A3D7D" w:rsidRDefault="00F13CDF" w:rsidP="00F13CDF">
            <w:pPr>
              <w:jc w:val="center"/>
              <w:rPr>
                <w:color w:val="000000"/>
                <w:sz w:val="16"/>
                <w:szCs w:val="16"/>
              </w:rPr>
            </w:pPr>
            <w:r>
              <w:rPr>
                <w:color w:val="000000"/>
                <w:sz w:val="16"/>
                <w:szCs w:val="16"/>
              </w:rPr>
              <w:t>0,000</w:t>
            </w:r>
          </w:p>
        </w:tc>
        <w:tc>
          <w:tcPr>
            <w:tcW w:w="510" w:type="dxa"/>
            <w:tcBorders>
              <w:top w:val="nil"/>
              <w:left w:val="nil"/>
              <w:bottom w:val="single" w:sz="4" w:space="0" w:color="auto"/>
              <w:right w:val="single" w:sz="4" w:space="0" w:color="auto"/>
            </w:tcBorders>
            <w:shd w:val="clear" w:color="auto" w:fill="auto"/>
            <w:vAlign w:val="center"/>
          </w:tcPr>
          <w:p w14:paraId="6E868F63" w14:textId="6D7CCDBC" w:rsidR="00F13CDF" w:rsidRPr="002A3D7D" w:rsidRDefault="00F13CDF" w:rsidP="00F13CDF">
            <w:pPr>
              <w:jc w:val="center"/>
              <w:rPr>
                <w:color w:val="000000"/>
                <w:sz w:val="16"/>
                <w:szCs w:val="16"/>
              </w:rPr>
            </w:pPr>
            <w:r>
              <w:rPr>
                <w:color w:val="000000"/>
                <w:sz w:val="16"/>
                <w:szCs w:val="16"/>
              </w:rPr>
              <w:t>0,000</w:t>
            </w:r>
          </w:p>
        </w:tc>
        <w:tc>
          <w:tcPr>
            <w:tcW w:w="510" w:type="dxa"/>
            <w:tcBorders>
              <w:top w:val="nil"/>
              <w:left w:val="nil"/>
              <w:bottom w:val="single" w:sz="4" w:space="0" w:color="auto"/>
              <w:right w:val="single" w:sz="4" w:space="0" w:color="auto"/>
            </w:tcBorders>
            <w:shd w:val="clear" w:color="auto" w:fill="auto"/>
            <w:vAlign w:val="center"/>
          </w:tcPr>
          <w:p w14:paraId="3B37CC77" w14:textId="1DF98A77" w:rsidR="00F13CDF" w:rsidRPr="002A3D7D" w:rsidRDefault="00F13CDF" w:rsidP="00F13CDF">
            <w:pPr>
              <w:jc w:val="center"/>
              <w:rPr>
                <w:color w:val="000000"/>
                <w:sz w:val="16"/>
                <w:szCs w:val="16"/>
              </w:rPr>
            </w:pPr>
            <w:r>
              <w:rPr>
                <w:color w:val="000000"/>
                <w:sz w:val="16"/>
                <w:szCs w:val="16"/>
              </w:rPr>
              <w:t>0,000</w:t>
            </w:r>
          </w:p>
        </w:tc>
        <w:tc>
          <w:tcPr>
            <w:tcW w:w="510" w:type="dxa"/>
            <w:tcBorders>
              <w:top w:val="nil"/>
              <w:left w:val="nil"/>
              <w:bottom w:val="single" w:sz="4" w:space="0" w:color="auto"/>
              <w:right w:val="single" w:sz="4" w:space="0" w:color="auto"/>
            </w:tcBorders>
            <w:shd w:val="clear" w:color="auto" w:fill="auto"/>
            <w:vAlign w:val="center"/>
          </w:tcPr>
          <w:p w14:paraId="66ABC2AD" w14:textId="3A8EAD46" w:rsidR="00F13CDF" w:rsidRPr="002A3D7D" w:rsidRDefault="00F13CDF" w:rsidP="00F13CDF">
            <w:pPr>
              <w:jc w:val="center"/>
              <w:rPr>
                <w:color w:val="000000"/>
                <w:sz w:val="16"/>
                <w:szCs w:val="16"/>
              </w:rPr>
            </w:pPr>
            <w:r>
              <w:rPr>
                <w:color w:val="000000"/>
                <w:sz w:val="16"/>
                <w:szCs w:val="16"/>
              </w:rPr>
              <w:t>0,000</w:t>
            </w:r>
          </w:p>
        </w:tc>
        <w:tc>
          <w:tcPr>
            <w:tcW w:w="510" w:type="dxa"/>
            <w:tcBorders>
              <w:top w:val="nil"/>
              <w:left w:val="nil"/>
              <w:bottom w:val="single" w:sz="4" w:space="0" w:color="auto"/>
              <w:right w:val="single" w:sz="4" w:space="0" w:color="auto"/>
            </w:tcBorders>
            <w:shd w:val="clear" w:color="auto" w:fill="auto"/>
            <w:vAlign w:val="center"/>
          </w:tcPr>
          <w:p w14:paraId="665851B2" w14:textId="4DF264F3" w:rsidR="00F13CDF" w:rsidRPr="002A3D7D" w:rsidRDefault="00F13CDF" w:rsidP="00F13CDF">
            <w:pPr>
              <w:jc w:val="center"/>
              <w:rPr>
                <w:color w:val="000000"/>
                <w:sz w:val="16"/>
                <w:szCs w:val="16"/>
              </w:rPr>
            </w:pPr>
            <w:r>
              <w:rPr>
                <w:color w:val="000000"/>
                <w:sz w:val="16"/>
                <w:szCs w:val="16"/>
              </w:rPr>
              <w:t>0,000</w:t>
            </w:r>
          </w:p>
        </w:tc>
        <w:tc>
          <w:tcPr>
            <w:tcW w:w="510" w:type="dxa"/>
            <w:tcBorders>
              <w:top w:val="nil"/>
              <w:left w:val="nil"/>
              <w:bottom w:val="single" w:sz="4" w:space="0" w:color="auto"/>
              <w:right w:val="single" w:sz="4" w:space="0" w:color="auto"/>
            </w:tcBorders>
            <w:shd w:val="clear" w:color="auto" w:fill="auto"/>
            <w:vAlign w:val="center"/>
          </w:tcPr>
          <w:p w14:paraId="6542F440" w14:textId="126103F9" w:rsidR="00F13CDF" w:rsidRPr="002A3D7D" w:rsidRDefault="00F13CDF" w:rsidP="00F13CDF">
            <w:pPr>
              <w:jc w:val="center"/>
              <w:rPr>
                <w:color w:val="000000"/>
                <w:sz w:val="16"/>
                <w:szCs w:val="16"/>
              </w:rPr>
            </w:pPr>
            <w:r>
              <w:rPr>
                <w:color w:val="000000"/>
                <w:sz w:val="16"/>
                <w:szCs w:val="16"/>
              </w:rPr>
              <w:t>0,000</w:t>
            </w:r>
          </w:p>
        </w:tc>
        <w:tc>
          <w:tcPr>
            <w:tcW w:w="510" w:type="dxa"/>
            <w:tcBorders>
              <w:top w:val="nil"/>
              <w:left w:val="nil"/>
              <w:bottom w:val="single" w:sz="4" w:space="0" w:color="auto"/>
              <w:right w:val="single" w:sz="4" w:space="0" w:color="auto"/>
            </w:tcBorders>
            <w:shd w:val="clear" w:color="auto" w:fill="auto"/>
            <w:vAlign w:val="center"/>
          </w:tcPr>
          <w:p w14:paraId="54A12C3E" w14:textId="36914D92" w:rsidR="00F13CDF" w:rsidRPr="002A3D7D" w:rsidRDefault="00F13CDF" w:rsidP="00F13CDF">
            <w:pPr>
              <w:jc w:val="center"/>
              <w:rPr>
                <w:color w:val="000000"/>
                <w:sz w:val="16"/>
                <w:szCs w:val="16"/>
              </w:rPr>
            </w:pPr>
            <w:r>
              <w:rPr>
                <w:color w:val="000000"/>
                <w:sz w:val="16"/>
                <w:szCs w:val="16"/>
              </w:rPr>
              <w:t>0,000</w:t>
            </w:r>
          </w:p>
        </w:tc>
        <w:tc>
          <w:tcPr>
            <w:tcW w:w="510" w:type="dxa"/>
            <w:tcBorders>
              <w:top w:val="nil"/>
              <w:left w:val="nil"/>
              <w:bottom w:val="single" w:sz="4" w:space="0" w:color="auto"/>
              <w:right w:val="single" w:sz="4" w:space="0" w:color="auto"/>
            </w:tcBorders>
            <w:shd w:val="clear" w:color="auto" w:fill="auto"/>
            <w:vAlign w:val="center"/>
          </w:tcPr>
          <w:p w14:paraId="462B1D11" w14:textId="2D59C74D" w:rsidR="00F13CDF" w:rsidRPr="002A3D7D" w:rsidRDefault="00F13CDF" w:rsidP="00F13CDF">
            <w:pPr>
              <w:jc w:val="center"/>
              <w:rPr>
                <w:color w:val="000000"/>
                <w:sz w:val="16"/>
                <w:szCs w:val="16"/>
              </w:rPr>
            </w:pPr>
            <w:r>
              <w:rPr>
                <w:color w:val="000000"/>
                <w:sz w:val="16"/>
                <w:szCs w:val="16"/>
              </w:rPr>
              <w:t>0,000</w:t>
            </w:r>
          </w:p>
        </w:tc>
        <w:tc>
          <w:tcPr>
            <w:tcW w:w="510" w:type="dxa"/>
            <w:tcBorders>
              <w:top w:val="nil"/>
              <w:left w:val="nil"/>
              <w:bottom w:val="single" w:sz="4" w:space="0" w:color="auto"/>
              <w:right w:val="single" w:sz="4" w:space="0" w:color="auto"/>
            </w:tcBorders>
            <w:shd w:val="clear" w:color="auto" w:fill="auto"/>
            <w:vAlign w:val="center"/>
          </w:tcPr>
          <w:p w14:paraId="7F06E725" w14:textId="6E27F2F9" w:rsidR="00F13CDF" w:rsidRPr="002A3D7D" w:rsidRDefault="00F13CDF" w:rsidP="00F13CDF">
            <w:pPr>
              <w:jc w:val="center"/>
              <w:rPr>
                <w:color w:val="000000"/>
                <w:sz w:val="16"/>
                <w:szCs w:val="16"/>
              </w:rPr>
            </w:pPr>
            <w:r>
              <w:rPr>
                <w:color w:val="000000"/>
                <w:sz w:val="16"/>
                <w:szCs w:val="16"/>
              </w:rPr>
              <w:t>0,000</w:t>
            </w:r>
          </w:p>
        </w:tc>
      </w:tr>
      <w:tr w:rsidR="00F13CDF" w:rsidRPr="00364001" w14:paraId="509F3F0A" w14:textId="77777777" w:rsidTr="004B54A1">
        <w:trPr>
          <w:trHeight w:val="20"/>
        </w:trPr>
        <w:tc>
          <w:tcPr>
            <w:tcW w:w="313"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20D0143" w14:textId="77777777" w:rsidR="00F13CDF" w:rsidRPr="00671A06" w:rsidRDefault="00F13CDF" w:rsidP="00F13CDF">
            <w:pPr>
              <w:rPr>
                <w:color w:val="000000"/>
                <w:sz w:val="16"/>
                <w:szCs w:val="16"/>
              </w:rPr>
            </w:pPr>
          </w:p>
        </w:tc>
        <w:tc>
          <w:tcPr>
            <w:tcW w:w="1134" w:type="dxa"/>
            <w:vMerge/>
            <w:tcBorders>
              <w:top w:val="nil"/>
              <w:left w:val="single" w:sz="4" w:space="0" w:color="auto"/>
              <w:bottom w:val="single" w:sz="4" w:space="0" w:color="auto"/>
              <w:right w:val="single" w:sz="4" w:space="0" w:color="auto"/>
            </w:tcBorders>
            <w:shd w:val="clear" w:color="auto" w:fill="auto"/>
            <w:vAlign w:val="center"/>
            <w:hideMark/>
          </w:tcPr>
          <w:p w14:paraId="17F6211D" w14:textId="77777777" w:rsidR="00F13CDF" w:rsidRPr="00671A06" w:rsidRDefault="00F13CDF" w:rsidP="00F13CDF">
            <w:pPr>
              <w:rPr>
                <w:color w:val="000000"/>
                <w:sz w:val="16"/>
                <w:szCs w:val="16"/>
              </w:rPr>
            </w:pPr>
          </w:p>
        </w:tc>
        <w:tc>
          <w:tcPr>
            <w:tcW w:w="4394" w:type="dxa"/>
            <w:tcBorders>
              <w:top w:val="nil"/>
              <w:left w:val="nil"/>
              <w:bottom w:val="single" w:sz="4" w:space="0" w:color="auto"/>
              <w:right w:val="single" w:sz="4" w:space="0" w:color="auto"/>
            </w:tcBorders>
            <w:shd w:val="clear" w:color="auto" w:fill="auto"/>
            <w:vAlign w:val="center"/>
            <w:hideMark/>
          </w:tcPr>
          <w:p w14:paraId="58610ABC" w14:textId="77777777" w:rsidR="00F13CDF" w:rsidRPr="002A3D7D" w:rsidRDefault="00F13CDF" w:rsidP="00F13CDF">
            <w:pPr>
              <w:jc w:val="center"/>
              <w:rPr>
                <w:color w:val="000000"/>
                <w:sz w:val="16"/>
                <w:szCs w:val="16"/>
              </w:rPr>
            </w:pPr>
            <w:r w:rsidRPr="002A3D7D">
              <w:rPr>
                <w:color w:val="000000"/>
                <w:sz w:val="16"/>
                <w:szCs w:val="16"/>
              </w:rPr>
              <w:t>Потери в тепловых сетях в горячей воде</w:t>
            </w:r>
          </w:p>
        </w:tc>
        <w:tc>
          <w:tcPr>
            <w:tcW w:w="709" w:type="dxa"/>
            <w:tcBorders>
              <w:top w:val="nil"/>
              <w:left w:val="nil"/>
              <w:bottom w:val="single" w:sz="4" w:space="0" w:color="auto"/>
              <w:right w:val="single" w:sz="4" w:space="0" w:color="auto"/>
            </w:tcBorders>
            <w:shd w:val="clear" w:color="auto" w:fill="auto"/>
            <w:vAlign w:val="center"/>
            <w:hideMark/>
          </w:tcPr>
          <w:p w14:paraId="1DE5A6CA" w14:textId="77777777" w:rsidR="00F13CDF" w:rsidRPr="002A3D7D" w:rsidRDefault="00F13CDF" w:rsidP="00F13CDF">
            <w:pPr>
              <w:jc w:val="center"/>
              <w:rPr>
                <w:color w:val="000000"/>
                <w:sz w:val="16"/>
                <w:szCs w:val="16"/>
              </w:rPr>
            </w:pPr>
            <w:r w:rsidRPr="002A3D7D">
              <w:rPr>
                <w:color w:val="000000"/>
                <w:sz w:val="16"/>
                <w:szCs w:val="16"/>
              </w:rPr>
              <w:t xml:space="preserve"> Гкал/</w:t>
            </w:r>
            <w:proofErr w:type="gramStart"/>
            <w:r w:rsidRPr="002A3D7D">
              <w:rPr>
                <w:color w:val="000000"/>
                <w:sz w:val="16"/>
                <w:szCs w:val="16"/>
              </w:rPr>
              <w:t>ч</w:t>
            </w:r>
            <w:proofErr w:type="gramEnd"/>
          </w:p>
        </w:tc>
        <w:tc>
          <w:tcPr>
            <w:tcW w:w="510" w:type="dxa"/>
            <w:tcBorders>
              <w:top w:val="nil"/>
              <w:left w:val="nil"/>
              <w:bottom w:val="single" w:sz="4" w:space="0" w:color="auto"/>
              <w:right w:val="single" w:sz="4" w:space="0" w:color="auto"/>
            </w:tcBorders>
            <w:shd w:val="clear" w:color="auto" w:fill="auto"/>
            <w:vAlign w:val="center"/>
          </w:tcPr>
          <w:p w14:paraId="0E3C5AB8" w14:textId="7C06C624" w:rsidR="00F13CDF" w:rsidRPr="002A3D7D" w:rsidRDefault="00F13CDF" w:rsidP="00F13CDF">
            <w:pPr>
              <w:jc w:val="center"/>
              <w:rPr>
                <w:color w:val="000000"/>
                <w:sz w:val="16"/>
                <w:szCs w:val="16"/>
              </w:rPr>
            </w:pPr>
            <w:r>
              <w:rPr>
                <w:color w:val="000000"/>
                <w:sz w:val="16"/>
                <w:szCs w:val="16"/>
              </w:rPr>
              <w:t>0,150</w:t>
            </w:r>
          </w:p>
        </w:tc>
        <w:tc>
          <w:tcPr>
            <w:tcW w:w="510" w:type="dxa"/>
            <w:tcBorders>
              <w:top w:val="nil"/>
              <w:left w:val="nil"/>
              <w:bottom w:val="single" w:sz="4" w:space="0" w:color="auto"/>
              <w:right w:val="single" w:sz="4" w:space="0" w:color="auto"/>
            </w:tcBorders>
            <w:shd w:val="clear" w:color="auto" w:fill="auto"/>
            <w:vAlign w:val="center"/>
          </w:tcPr>
          <w:p w14:paraId="3C70F553" w14:textId="45247B6C" w:rsidR="00F13CDF" w:rsidRPr="002A3D7D" w:rsidRDefault="00F13CDF" w:rsidP="00F13CDF">
            <w:pPr>
              <w:jc w:val="center"/>
              <w:rPr>
                <w:color w:val="000000"/>
                <w:sz w:val="16"/>
                <w:szCs w:val="16"/>
              </w:rPr>
            </w:pPr>
            <w:r>
              <w:rPr>
                <w:color w:val="000000"/>
                <w:sz w:val="16"/>
                <w:szCs w:val="16"/>
              </w:rPr>
              <w:t>н/д</w:t>
            </w:r>
          </w:p>
        </w:tc>
        <w:tc>
          <w:tcPr>
            <w:tcW w:w="510" w:type="dxa"/>
            <w:tcBorders>
              <w:top w:val="nil"/>
              <w:left w:val="nil"/>
              <w:bottom w:val="single" w:sz="4" w:space="0" w:color="auto"/>
              <w:right w:val="single" w:sz="4" w:space="0" w:color="auto"/>
            </w:tcBorders>
            <w:shd w:val="clear" w:color="auto" w:fill="auto"/>
            <w:vAlign w:val="center"/>
          </w:tcPr>
          <w:p w14:paraId="548038A2" w14:textId="3F68B977" w:rsidR="00F13CDF" w:rsidRPr="002A3D7D" w:rsidRDefault="00F13CDF" w:rsidP="00F13CDF">
            <w:pPr>
              <w:jc w:val="center"/>
              <w:rPr>
                <w:color w:val="000000"/>
                <w:sz w:val="16"/>
                <w:szCs w:val="16"/>
              </w:rPr>
            </w:pPr>
            <w:r>
              <w:rPr>
                <w:color w:val="000000"/>
                <w:sz w:val="16"/>
                <w:szCs w:val="16"/>
              </w:rPr>
              <w:t>н/д</w:t>
            </w:r>
          </w:p>
        </w:tc>
        <w:tc>
          <w:tcPr>
            <w:tcW w:w="510" w:type="dxa"/>
            <w:tcBorders>
              <w:top w:val="nil"/>
              <w:left w:val="nil"/>
              <w:bottom w:val="single" w:sz="4" w:space="0" w:color="auto"/>
              <w:right w:val="single" w:sz="4" w:space="0" w:color="auto"/>
            </w:tcBorders>
            <w:shd w:val="clear" w:color="auto" w:fill="auto"/>
            <w:vAlign w:val="center"/>
          </w:tcPr>
          <w:p w14:paraId="560983A1" w14:textId="24003815" w:rsidR="00F13CDF" w:rsidRPr="004B54A1" w:rsidRDefault="00F13CDF" w:rsidP="00F13CDF">
            <w:pPr>
              <w:jc w:val="center"/>
              <w:rPr>
                <w:color w:val="000000"/>
                <w:sz w:val="16"/>
                <w:szCs w:val="16"/>
              </w:rPr>
            </w:pPr>
            <w:r>
              <w:rPr>
                <w:color w:val="000000"/>
                <w:sz w:val="16"/>
                <w:szCs w:val="16"/>
              </w:rPr>
              <w:t>н/д</w:t>
            </w:r>
          </w:p>
        </w:tc>
        <w:tc>
          <w:tcPr>
            <w:tcW w:w="510" w:type="dxa"/>
            <w:tcBorders>
              <w:top w:val="nil"/>
              <w:left w:val="nil"/>
              <w:bottom w:val="single" w:sz="4" w:space="0" w:color="auto"/>
              <w:right w:val="single" w:sz="4" w:space="0" w:color="auto"/>
            </w:tcBorders>
            <w:shd w:val="clear" w:color="auto" w:fill="auto"/>
            <w:vAlign w:val="center"/>
          </w:tcPr>
          <w:p w14:paraId="460B9D17" w14:textId="049D1029" w:rsidR="00F13CDF" w:rsidRPr="004B54A1" w:rsidRDefault="00F13CDF" w:rsidP="00F13CDF">
            <w:pPr>
              <w:jc w:val="center"/>
              <w:rPr>
                <w:color w:val="000000"/>
                <w:sz w:val="16"/>
                <w:szCs w:val="16"/>
              </w:rPr>
            </w:pPr>
            <w:r>
              <w:rPr>
                <w:color w:val="000000"/>
                <w:sz w:val="16"/>
                <w:szCs w:val="16"/>
              </w:rPr>
              <w:t>0,479</w:t>
            </w:r>
          </w:p>
        </w:tc>
        <w:tc>
          <w:tcPr>
            <w:tcW w:w="510" w:type="dxa"/>
            <w:tcBorders>
              <w:top w:val="nil"/>
              <w:left w:val="nil"/>
              <w:bottom w:val="single" w:sz="4" w:space="0" w:color="auto"/>
              <w:right w:val="single" w:sz="4" w:space="0" w:color="auto"/>
            </w:tcBorders>
            <w:shd w:val="clear" w:color="auto" w:fill="auto"/>
            <w:vAlign w:val="center"/>
          </w:tcPr>
          <w:p w14:paraId="469660E2" w14:textId="3E819493" w:rsidR="00F13CDF" w:rsidRPr="004B54A1" w:rsidRDefault="00F13CDF" w:rsidP="00F13CDF">
            <w:pPr>
              <w:jc w:val="center"/>
              <w:rPr>
                <w:color w:val="000000"/>
                <w:sz w:val="16"/>
                <w:szCs w:val="16"/>
              </w:rPr>
            </w:pPr>
            <w:r>
              <w:rPr>
                <w:color w:val="000000"/>
                <w:sz w:val="16"/>
                <w:szCs w:val="16"/>
              </w:rPr>
              <w:t>0,479</w:t>
            </w:r>
          </w:p>
        </w:tc>
        <w:tc>
          <w:tcPr>
            <w:tcW w:w="510" w:type="dxa"/>
            <w:tcBorders>
              <w:top w:val="nil"/>
              <w:left w:val="nil"/>
              <w:bottom w:val="single" w:sz="4" w:space="0" w:color="auto"/>
              <w:right w:val="single" w:sz="4" w:space="0" w:color="auto"/>
            </w:tcBorders>
            <w:shd w:val="clear" w:color="auto" w:fill="auto"/>
            <w:vAlign w:val="center"/>
          </w:tcPr>
          <w:p w14:paraId="120F9CAA" w14:textId="4F7F1DCE" w:rsidR="00F13CDF" w:rsidRPr="004B54A1" w:rsidRDefault="00F13CDF" w:rsidP="00F13CDF">
            <w:pPr>
              <w:jc w:val="center"/>
              <w:rPr>
                <w:color w:val="000000"/>
                <w:sz w:val="16"/>
                <w:szCs w:val="16"/>
              </w:rPr>
            </w:pPr>
            <w:r>
              <w:rPr>
                <w:color w:val="000000"/>
                <w:sz w:val="16"/>
                <w:szCs w:val="16"/>
              </w:rPr>
              <w:t>0,474</w:t>
            </w:r>
          </w:p>
        </w:tc>
        <w:tc>
          <w:tcPr>
            <w:tcW w:w="510" w:type="dxa"/>
            <w:tcBorders>
              <w:top w:val="nil"/>
              <w:left w:val="nil"/>
              <w:bottom w:val="single" w:sz="4" w:space="0" w:color="auto"/>
              <w:right w:val="single" w:sz="4" w:space="0" w:color="auto"/>
            </w:tcBorders>
            <w:shd w:val="clear" w:color="auto" w:fill="auto"/>
            <w:vAlign w:val="center"/>
          </w:tcPr>
          <w:p w14:paraId="7BF9E212" w14:textId="5EBD2DF0" w:rsidR="00F13CDF" w:rsidRPr="004B54A1" w:rsidRDefault="00F13CDF" w:rsidP="00F13CDF">
            <w:pPr>
              <w:jc w:val="center"/>
              <w:rPr>
                <w:color w:val="000000"/>
                <w:sz w:val="16"/>
                <w:szCs w:val="16"/>
              </w:rPr>
            </w:pPr>
            <w:r>
              <w:rPr>
                <w:color w:val="000000"/>
                <w:sz w:val="16"/>
                <w:szCs w:val="16"/>
              </w:rPr>
              <w:t>0,469</w:t>
            </w:r>
          </w:p>
        </w:tc>
        <w:tc>
          <w:tcPr>
            <w:tcW w:w="510" w:type="dxa"/>
            <w:tcBorders>
              <w:top w:val="nil"/>
              <w:left w:val="nil"/>
              <w:bottom w:val="single" w:sz="4" w:space="0" w:color="auto"/>
              <w:right w:val="single" w:sz="4" w:space="0" w:color="auto"/>
            </w:tcBorders>
            <w:shd w:val="clear" w:color="auto" w:fill="auto"/>
            <w:vAlign w:val="center"/>
          </w:tcPr>
          <w:p w14:paraId="3C62D535" w14:textId="5EA49145" w:rsidR="00F13CDF" w:rsidRPr="004B54A1" w:rsidRDefault="00F13CDF" w:rsidP="00F13CDF">
            <w:pPr>
              <w:jc w:val="center"/>
              <w:rPr>
                <w:color w:val="000000"/>
                <w:sz w:val="16"/>
                <w:szCs w:val="16"/>
              </w:rPr>
            </w:pPr>
            <w:r>
              <w:rPr>
                <w:color w:val="000000"/>
                <w:sz w:val="16"/>
                <w:szCs w:val="16"/>
              </w:rPr>
              <w:t>0,465</w:t>
            </w:r>
          </w:p>
        </w:tc>
        <w:tc>
          <w:tcPr>
            <w:tcW w:w="510" w:type="dxa"/>
            <w:tcBorders>
              <w:top w:val="nil"/>
              <w:left w:val="nil"/>
              <w:bottom w:val="single" w:sz="4" w:space="0" w:color="auto"/>
              <w:right w:val="single" w:sz="4" w:space="0" w:color="auto"/>
            </w:tcBorders>
            <w:shd w:val="clear" w:color="auto" w:fill="auto"/>
            <w:vAlign w:val="center"/>
          </w:tcPr>
          <w:p w14:paraId="369A3815" w14:textId="60F63F57" w:rsidR="00F13CDF" w:rsidRPr="004B54A1" w:rsidRDefault="00F13CDF" w:rsidP="00F13CDF">
            <w:pPr>
              <w:jc w:val="center"/>
              <w:rPr>
                <w:color w:val="000000"/>
                <w:sz w:val="16"/>
                <w:szCs w:val="16"/>
              </w:rPr>
            </w:pPr>
            <w:r>
              <w:rPr>
                <w:color w:val="000000"/>
                <w:sz w:val="16"/>
                <w:szCs w:val="16"/>
              </w:rPr>
              <w:t>0,460</w:t>
            </w:r>
          </w:p>
        </w:tc>
        <w:tc>
          <w:tcPr>
            <w:tcW w:w="510" w:type="dxa"/>
            <w:tcBorders>
              <w:top w:val="nil"/>
              <w:left w:val="nil"/>
              <w:bottom w:val="single" w:sz="4" w:space="0" w:color="auto"/>
              <w:right w:val="single" w:sz="4" w:space="0" w:color="auto"/>
            </w:tcBorders>
            <w:shd w:val="clear" w:color="auto" w:fill="auto"/>
            <w:vAlign w:val="center"/>
          </w:tcPr>
          <w:p w14:paraId="556651B3" w14:textId="3BDAE086" w:rsidR="00F13CDF" w:rsidRPr="004B54A1" w:rsidRDefault="00F13CDF" w:rsidP="00F13CDF">
            <w:pPr>
              <w:jc w:val="center"/>
              <w:rPr>
                <w:color w:val="000000"/>
                <w:sz w:val="16"/>
                <w:szCs w:val="16"/>
              </w:rPr>
            </w:pPr>
            <w:r>
              <w:rPr>
                <w:color w:val="000000"/>
                <w:sz w:val="16"/>
                <w:szCs w:val="16"/>
              </w:rPr>
              <w:t>0,456</w:t>
            </w:r>
          </w:p>
        </w:tc>
        <w:tc>
          <w:tcPr>
            <w:tcW w:w="510" w:type="dxa"/>
            <w:tcBorders>
              <w:top w:val="nil"/>
              <w:left w:val="nil"/>
              <w:bottom w:val="single" w:sz="4" w:space="0" w:color="auto"/>
              <w:right w:val="single" w:sz="4" w:space="0" w:color="auto"/>
            </w:tcBorders>
            <w:shd w:val="clear" w:color="auto" w:fill="auto"/>
            <w:vAlign w:val="center"/>
          </w:tcPr>
          <w:p w14:paraId="51591239" w14:textId="0F1DFC12" w:rsidR="00F13CDF" w:rsidRPr="004B54A1" w:rsidRDefault="00F13CDF" w:rsidP="00F13CDF">
            <w:pPr>
              <w:jc w:val="center"/>
              <w:rPr>
                <w:color w:val="000000"/>
                <w:sz w:val="16"/>
                <w:szCs w:val="16"/>
              </w:rPr>
            </w:pPr>
            <w:r>
              <w:rPr>
                <w:color w:val="000000"/>
                <w:sz w:val="16"/>
                <w:szCs w:val="16"/>
              </w:rPr>
              <w:t>0,451</w:t>
            </w:r>
          </w:p>
        </w:tc>
        <w:tc>
          <w:tcPr>
            <w:tcW w:w="510" w:type="dxa"/>
            <w:tcBorders>
              <w:top w:val="nil"/>
              <w:left w:val="nil"/>
              <w:bottom w:val="single" w:sz="4" w:space="0" w:color="auto"/>
              <w:right w:val="single" w:sz="4" w:space="0" w:color="auto"/>
            </w:tcBorders>
            <w:shd w:val="clear" w:color="auto" w:fill="auto"/>
            <w:vAlign w:val="center"/>
          </w:tcPr>
          <w:p w14:paraId="611CF883" w14:textId="3E96F2AB" w:rsidR="00F13CDF" w:rsidRPr="004B54A1" w:rsidRDefault="00F13CDF" w:rsidP="00F13CDF">
            <w:pPr>
              <w:jc w:val="center"/>
              <w:rPr>
                <w:color w:val="000000"/>
                <w:sz w:val="16"/>
                <w:szCs w:val="16"/>
              </w:rPr>
            </w:pPr>
            <w:r>
              <w:rPr>
                <w:color w:val="000000"/>
                <w:sz w:val="16"/>
                <w:szCs w:val="16"/>
              </w:rPr>
              <w:t>0,446</w:t>
            </w:r>
          </w:p>
        </w:tc>
        <w:tc>
          <w:tcPr>
            <w:tcW w:w="510" w:type="dxa"/>
            <w:tcBorders>
              <w:top w:val="nil"/>
              <w:left w:val="nil"/>
              <w:bottom w:val="single" w:sz="4" w:space="0" w:color="auto"/>
              <w:right w:val="single" w:sz="4" w:space="0" w:color="auto"/>
            </w:tcBorders>
            <w:shd w:val="clear" w:color="auto" w:fill="auto"/>
            <w:vAlign w:val="center"/>
          </w:tcPr>
          <w:p w14:paraId="2F769155" w14:textId="51020988" w:rsidR="00F13CDF" w:rsidRPr="004B54A1" w:rsidRDefault="00F13CDF" w:rsidP="00F13CDF">
            <w:pPr>
              <w:jc w:val="center"/>
              <w:rPr>
                <w:color w:val="000000"/>
                <w:sz w:val="16"/>
                <w:szCs w:val="16"/>
              </w:rPr>
            </w:pPr>
            <w:r>
              <w:rPr>
                <w:color w:val="000000"/>
                <w:sz w:val="16"/>
                <w:szCs w:val="16"/>
              </w:rPr>
              <w:t>0,442</w:t>
            </w:r>
          </w:p>
        </w:tc>
        <w:tc>
          <w:tcPr>
            <w:tcW w:w="510" w:type="dxa"/>
            <w:tcBorders>
              <w:top w:val="nil"/>
              <w:left w:val="nil"/>
              <w:bottom w:val="single" w:sz="4" w:space="0" w:color="auto"/>
              <w:right w:val="single" w:sz="4" w:space="0" w:color="auto"/>
            </w:tcBorders>
            <w:shd w:val="clear" w:color="auto" w:fill="auto"/>
            <w:vAlign w:val="center"/>
          </w:tcPr>
          <w:p w14:paraId="72B23840" w14:textId="3684E9EE" w:rsidR="00F13CDF" w:rsidRPr="004B54A1" w:rsidRDefault="00F13CDF" w:rsidP="00F13CDF">
            <w:pPr>
              <w:jc w:val="center"/>
              <w:rPr>
                <w:color w:val="000000"/>
                <w:sz w:val="16"/>
                <w:szCs w:val="16"/>
              </w:rPr>
            </w:pPr>
            <w:r>
              <w:rPr>
                <w:color w:val="000000"/>
                <w:sz w:val="16"/>
                <w:szCs w:val="16"/>
              </w:rPr>
              <w:t>0,438</w:t>
            </w:r>
          </w:p>
        </w:tc>
        <w:tc>
          <w:tcPr>
            <w:tcW w:w="510" w:type="dxa"/>
            <w:tcBorders>
              <w:top w:val="nil"/>
              <w:left w:val="nil"/>
              <w:bottom w:val="single" w:sz="4" w:space="0" w:color="auto"/>
              <w:right w:val="single" w:sz="4" w:space="0" w:color="auto"/>
            </w:tcBorders>
            <w:shd w:val="clear" w:color="auto" w:fill="auto"/>
            <w:vAlign w:val="center"/>
          </w:tcPr>
          <w:p w14:paraId="3A24EF4E" w14:textId="75541945" w:rsidR="00F13CDF" w:rsidRPr="004B54A1" w:rsidRDefault="00F13CDF" w:rsidP="00F13CDF">
            <w:pPr>
              <w:jc w:val="center"/>
              <w:rPr>
                <w:color w:val="000000"/>
                <w:sz w:val="16"/>
                <w:szCs w:val="16"/>
              </w:rPr>
            </w:pPr>
            <w:r>
              <w:rPr>
                <w:color w:val="000000"/>
                <w:sz w:val="16"/>
                <w:szCs w:val="16"/>
              </w:rPr>
              <w:t>0,433</w:t>
            </w:r>
          </w:p>
        </w:tc>
      </w:tr>
      <w:tr w:rsidR="00F13CDF" w:rsidRPr="00364001" w14:paraId="5AC57827" w14:textId="77777777" w:rsidTr="004B54A1">
        <w:trPr>
          <w:trHeight w:val="20"/>
        </w:trPr>
        <w:tc>
          <w:tcPr>
            <w:tcW w:w="313"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842525B" w14:textId="77777777" w:rsidR="00F13CDF" w:rsidRPr="00671A06" w:rsidRDefault="00F13CDF" w:rsidP="00F13CDF">
            <w:pPr>
              <w:rPr>
                <w:color w:val="000000"/>
                <w:sz w:val="16"/>
                <w:szCs w:val="16"/>
              </w:rPr>
            </w:pPr>
          </w:p>
        </w:tc>
        <w:tc>
          <w:tcPr>
            <w:tcW w:w="1134" w:type="dxa"/>
            <w:vMerge/>
            <w:tcBorders>
              <w:top w:val="nil"/>
              <w:left w:val="single" w:sz="4" w:space="0" w:color="auto"/>
              <w:bottom w:val="single" w:sz="4" w:space="0" w:color="auto"/>
              <w:right w:val="single" w:sz="4" w:space="0" w:color="auto"/>
            </w:tcBorders>
            <w:shd w:val="clear" w:color="auto" w:fill="auto"/>
            <w:vAlign w:val="center"/>
            <w:hideMark/>
          </w:tcPr>
          <w:p w14:paraId="735E19DD" w14:textId="77777777" w:rsidR="00F13CDF" w:rsidRPr="00671A06" w:rsidRDefault="00F13CDF" w:rsidP="00F13CDF">
            <w:pPr>
              <w:rPr>
                <w:color w:val="000000"/>
                <w:sz w:val="16"/>
                <w:szCs w:val="16"/>
              </w:rPr>
            </w:pPr>
          </w:p>
        </w:tc>
        <w:tc>
          <w:tcPr>
            <w:tcW w:w="4394" w:type="dxa"/>
            <w:tcBorders>
              <w:top w:val="nil"/>
              <w:left w:val="nil"/>
              <w:bottom w:val="single" w:sz="4" w:space="0" w:color="auto"/>
              <w:right w:val="single" w:sz="4" w:space="0" w:color="auto"/>
            </w:tcBorders>
            <w:shd w:val="clear" w:color="auto" w:fill="auto"/>
            <w:vAlign w:val="center"/>
            <w:hideMark/>
          </w:tcPr>
          <w:p w14:paraId="7C1324F3" w14:textId="77777777" w:rsidR="00F13CDF" w:rsidRPr="002A3D7D" w:rsidRDefault="00F13CDF" w:rsidP="00F13CDF">
            <w:pPr>
              <w:jc w:val="center"/>
              <w:rPr>
                <w:color w:val="000000"/>
                <w:sz w:val="16"/>
                <w:szCs w:val="16"/>
              </w:rPr>
            </w:pPr>
            <w:r w:rsidRPr="002A3D7D">
              <w:rPr>
                <w:color w:val="000000"/>
                <w:sz w:val="16"/>
                <w:szCs w:val="16"/>
              </w:rPr>
              <w:t>Присоединенная договорная тепловая нагрузка в горячей воде</w:t>
            </w:r>
          </w:p>
        </w:tc>
        <w:tc>
          <w:tcPr>
            <w:tcW w:w="709" w:type="dxa"/>
            <w:tcBorders>
              <w:top w:val="nil"/>
              <w:left w:val="nil"/>
              <w:bottom w:val="single" w:sz="4" w:space="0" w:color="auto"/>
              <w:right w:val="single" w:sz="4" w:space="0" w:color="auto"/>
            </w:tcBorders>
            <w:shd w:val="clear" w:color="auto" w:fill="auto"/>
            <w:vAlign w:val="center"/>
            <w:hideMark/>
          </w:tcPr>
          <w:p w14:paraId="057D6D40" w14:textId="77777777" w:rsidR="00F13CDF" w:rsidRPr="002A3D7D" w:rsidRDefault="00F13CDF" w:rsidP="00F13CDF">
            <w:pPr>
              <w:jc w:val="center"/>
              <w:rPr>
                <w:color w:val="000000"/>
                <w:sz w:val="16"/>
                <w:szCs w:val="16"/>
              </w:rPr>
            </w:pPr>
            <w:r w:rsidRPr="002A3D7D">
              <w:rPr>
                <w:color w:val="000000"/>
                <w:sz w:val="16"/>
                <w:szCs w:val="16"/>
              </w:rPr>
              <w:t>Гкал/</w:t>
            </w:r>
            <w:proofErr w:type="gramStart"/>
            <w:r w:rsidRPr="002A3D7D">
              <w:rPr>
                <w:color w:val="000000"/>
                <w:sz w:val="16"/>
                <w:szCs w:val="16"/>
              </w:rPr>
              <w:t>ч</w:t>
            </w:r>
            <w:proofErr w:type="gramEnd"/>
          </w:p>
        </w:tc>
        <w:tc>
          <w:tcPr>
            <w:tcW w:w="510" w:type="dxa"/>
            <w:tcBorders>
              <w:top w:val="nil"/>
              <w:left w:val="nil"/>
              <w:bottom w:val="single" w:sz="4" w:space="0" w:color="auto"/>
              <w:right w:val="single" w:sz="4" w:space="0" w:color="auto"/>
            </w:tcBorders>
            <w:shd w:val="clear" w:color="auto" w:fill="auto"/>
            <w:vAlign w:val="center"/>
          </w:tcPr>
          <w:p w14:paraId="37D4E42D" w14:textId="45320DD0" w:rsidR="00F13CDF" w:rsidRPr="002A3D7D" w:rsidRDefault="00F13CDF" w:rsidP="00F13CDF">
            <w:pPr>
              <w:jc w:val="center"/>
              <w:rPr>
                <w:color w:val="000000"/>
                <w:sz w:val="16"/>
                <w:szCs w:val="16"/>
              </w:rPr>
            </w:pPr>
            <w:r>
              <w:rPr>
                <w:color w:val="000000"/>
                <w:sz w:val="16"/>
                <w:szCs w:val="16"/>
              </w:rPr>
              <w:t>0,670</w:t>
            </w:r>
          </w:p>
        </w:tc>
        <w:tc>
          <w:tcPr>
            <w:tcW w:w="510" w:type="dxa"/>
            <w:tcBorders>
              <w:top w:val="nil"/>
              <w:left w:val="nil"/>
              <w:bottom w:val="single" w:sz="4" w:space="0" w:color="auto"/>
              <w:right w:val="single" w:sz="4" w:space="0" w:color="auto"/>
            </w:tcBorders>
            <w:shd w:val="clear" w:color="auto" w:fill="auto"/>
            <w:vAlign w:val="center"/>
          </w:tcPr>
          <w:p w14:paraId="7D426776" w14:textId="7C6176BC" w:rsidR="00F13CDF" w:rsidRPr="002A3D7D" w:rsidRDefault="00F13CDF" w:rsidP="00F13CDF">
            <w:pPr>
              <w:jc w:val="center"/>
              <w:rPr>
                <w:color w:val="000000"/>
                <w:sz w:val="16"/>
                <w:szCs w:val="16"/>
              </w:rPr>
            </w:pPr>
            <w:r>
              <w:rPr>
                <w:color w:val="000000"/>
                <w:sz w:val="16"/>
                <w:szCs w:val="16"/>
              </w:rPr>
              <w:t>н/д</w:t>
            </w:r>
          </w:p>
        </w:tc>
        <w:tc>
          <w:tcPr>
            <w:tcW w:w="510" w:type="dxa"/>
            <w:tcBorders>
              <w:top w:val="nil"/>
              <w:left w:val="nil"/>
              <w:bottom w:val="single" w:sz="4" w:space="0" w:color="auto"/>
              <w:right w:val="single" w:sz="4" w:space="0" w:color="auto"/>
            </w:tcBorders>
            <w:shd w:val="clear" w:color="auto" w:fill="auto"/>
            <w:vAlign w:val="center"/>
          </w:tcPr>
          <w:p w14:paraId="77882741" w14:textId="3C2C8314" w:rsidR="00F13CDF" w:rsidRPr="002A3D7D" w:rsidRDefault="00F13CDF" w:rsidP="00F13CDF">
            <w:pPr>
              <w:jc w:val="center"/>
              <w:rPr>
                <w:color w:val="000000"/>
                <w:sz w:val="16"/>
                <w:szCs w:val="16"/>
              </w:rPr>
            </w:pPr>
            <w:r>
              <w:rPr>
                <w:color w:val="000000"/>
                <w:sz w:val="16"/>
                <w:szCs w:val="16"/>
              </w:rPr>
              <w:t>н/д</w:t>
            </w:r>
          </w:p>
        </w:tc>
        <w:tc>
          <w:tcPr>
            <w:tcW w:w="510" w:type="dxa"/>
            <w:tcBorders>
              <w:top w:val="nil"/>
              <w:left w:val="nil"/>
              <w:bottom w:val="single" w:sz="4" w:space="0" w:color="auto"/>
              <w:right w:val="single" w:sz="4" w:space="0" w:color="auto"/>
            </w:tcBorders>
            <w:shd w:val="clear" w:color="auto" w:fill="auto"/>
            <w:vAlign w:val="center"/>
          </w:tcPr>
          <w:p w14:paraId="3D56DF86" w14:textId="21343EAF" w:rsidR="00F13CDF" w:rsidRPr="004B54A1" w:rsidRDefault="00F13CDF" w:rsidP="00F13CDF">
            <w:pPr>
              <w:jc w:val="center"/>
              <w:rPr>
                <w:color w:val="000000"/>
                <w:sz w:val="16"/>
                <w:szCs w:val="16"/>
              </w:rPr>
            </w:pPr>
            <w:r>
              <w:rPr>
                <w:color w:val="000000"/>
                <w:sz w:val="16"/>
                <w:szCs w:val="16"/>
              </w:rPr>
              <w:t>н/д</w:t>
            </w:r>
          </w:p>
        </w:tc>
        <w:tc>
          <w:tcPr>
            <w:tcW w:w="510" w:type="dxa"/>
            <w:tcBorders>
              <w:top w:val="nil"/>
              <w:left w:val="nil"/>
              <w:bottom w:val="single" w:sz="4" w:space="0" w:color="auto"/>
              <w:right w:val="single" w:sz="4" w:space="0" w:color="auto"/>
            </w:tcBorders>
            <w:shd w:val="clear" w:color="auto" w:fill="auto"/>
            <w:vAlign w:val="center"/>
          </w:tcPr>
          <w:p w14:paraId="48C9FBB5" w14:textId="26C0D929" w:rsidR="00F13CDF" w:rsidRPr="004B54A1" w:rsidRDefault="00F13CDF" w:rsidP="00F13CDF">
            <w:pPr>
              <w:jc w:val="center"/>
              <w:rPr>
                <w:color w:val="000000"/>
                <w:sz w:val="16"/>
                <w:szCs w:val="16"/>
              </w:rPr>
            </w:pPr>
            <w:r>
              <w:rPr>
                <w:color w:val="000000"/>
                <w:sz w:val="16"/>
                <w:szCs w:val="16"/>
              </w:rPr>
              <w:t>1,340</w:t>
            </w:r>
          </w:p>
        </w:tc>
        <w:tc>
          <w:tcPr>
            <w:tcW w:w="510" w:type="dxa"/>
            <w:tcBorders>
              <w:top w:val="nil"/>
              <w:left w:val="nil"/>
              <w:bottom w:val="single" w:sz="4" w:space="0" w:color="auto"/>
              <w:right w:val="single" w:sz="4" w:space="0" w:color="auto"/>
            </w:tcBorders>
            <w:shd w:val="clear" w:color="auto" w:fill="auto"/>
            <w:vAlign w:val="center"/>
          </w:tcPr>
          <w:p w14:paraId="07CA3B67" w14:textId="767CAF50" w:rsidR="00F13CDF" w:rsidRPr="004B54A1" w:rsidRDefault="00F13CDF" w:rsidP="00F13CDF">
            <w:pPr>
              <w:jc w:val="center"/>
              <w:rPr>
                <w:color w:val="000000"/>
                <w:sz w:val="16"/>
                <w:szCs w:val="16"/>
              </w:rPr>
            </w:pPr>
            <w:r>
              <w:rPr>
                <w:color w:val="000000"/>
                <w:sz w:val="16"/>
                <w:szCs w:val="16"/>
              </w:rPr>
              <w:t>1,340</w:t>
            </w:r>
          </w:p>
        </w:tc>
        <w:tc>
          <w:tcPr>
            <w:tcW w:w="510" w:type="dxa"/>
            <w:tcBorders>
              <w:top w:val="nil"/>
              <w:left w:val="nil"/>
              <w:bottom w:val="single" w:sz="4" w:space="0" w:color="auto"/>
              <w:right w:val="single" w:sz="4" w:space="0" w:color="auto"/>
            </w:tcBorders>
            <w:shd w:val="clear" w:color="auto" w:fill="auto"/>
            <w:vAlign w:val="center"/>
          </w:tcPr>
          <w:p w14:paraId="7455A06D" w14:textId="4C6A2E20" w:rsidR="00F13CDF" w:rsidRPr="004B54A1" w:rsidRDefault="00F13CDF" w:rsidP="00F13CDF">
            <w:pPr>
              <w:jc w:val="center"/>
              <w:rPr>
                <w:color w:val="000000"/>
                <w:sz w:val="16"/>
                <w:szCs w:val="16"/>
              </w:rPr>
            </w:pPr>
            <w:r>
              <w:rPr>
                <w:color w:val="000000"/>
                <w:sz w:val="16"/>
                <w:szCs w:val="16"/>
              </w:rPr>
              <w:t>1,340</w:t>
            </w:r>
          </w:p>
        </w:tc>
        <w:tc>
          <w:tcPr>
            <w:tcW w:w="510" w:type="dxa"/>
            <w:tcBorders>
              <w:top w:val="nil"/>
              <w:left w:val="nil"/>
              <w:bottom w:val="single" w:sz="4" w:space="0" w:color="auto"/>
              <w:right w:val="single" w:sz="4" w:space="0" w:color="auto"/>
            </w:tcBorders>
            <w:shd w:val="clear" w:color="auto" w:fill="auto"/>
            <w:vAlign w:val="center"/>
          </w:tcPr>
          <w:p w14:paraId="13F876C7" w14:textId="45428B6D" w:rsidR="00F13CDF" w:rsidRPr="004B54A1" w:rsidRDefault="00F13CDF" w:rsidP="00F13CDF">
            <w:pPr>
              <w:jc w:val="center"/>
              <w:rPr>
                <w:color w:val="000000"/>
                <w:sz w:val="16"/>
                <w:szCs w:val="16"/>
              </w:rPr>
            </w:pPr>
            <w:r>
              <w:rPr>
                <w:color w:val="000000"/>
                <w:sz w:val="16"/>
                <w:szCs w:val="16"/>
              </w:rPr>
              <w:t>1,340</w:t>
            </w:r>
          </w:p>
        </w:tc>
        <w:tc>
          <w:tcPr>
            <w:tcW w:w="510" w:type="dxa"/>
            <w:tcBorders>
              <w:top w:val="nil"/>
              <w:left w:val="nil"/>
              <w:bottom w:val="single" w:sz="4" w:space="0" w:color="auto"/>
              <w:right w:val="single" w:sz="4" w:space="0" w:color="auto"/>
            </w:tcBorders>
            <w:shd w:val="clear" w:color="auto" w:fill="auto"/>
            <w:vAlign w:val="center"/>
          </w:tcPr>
          <w:p w14:paraId="3DF16977" w14:textId="02365D5A" w:rsidR="00F13CDF" w:rsidRPr="004B54A1" w:rsidRDefault="00F13CDF" w:rsidP="00F13CDF">
            <w:pPr>
              <w:jc w:val="center"/>
              <w:rPr>
                <w:color w:val="000000"/>
                <w:sz w:val="16"/>
                <w:szCs w:val="16"/>
              </w:rPr>
            </w:pPr>
            <w:r>
              <w:rPr>
                <w:color w:val="000000"/>
                <w:sz w:val="16"/>
                <w:szCs w:val="16"/>
              </w:rPr>
              <w:t>1,340</w:t>
            </w:r>
          </w:p>
        </w:tc>
        <w:tc>
          <w:tcPr>
            <w:tcW w:w="510" w:type="dxa"/>
            <w:tcBorders>
              <w:top w:val="nil"/>
              <w:left w:val="nil"/>
              <w:bottom w:val="single" w:sz="4" w:space="0" w:color="auto"/>
              <w:right w:val="single" w:sz="4" w:space="0" w:color="auto"/>
            </w:tcBorders>
            <w:shd w:val="clear" w:color="auto" w:fill="auto"/>
            <w:vAlign w:val="center"/>
          </w:tcPr>
          <w:p w14:paraId="7167C468" w14:textId="1A313199" w:rsidR="00F13CDF" w:rsidRPr="004B54A1" w:rsidRDefault="00F13CDF" w:rsidP="00F13CDF">
            <w:pPr>
              <w:jc w:val="center"/>
              <w:rPr>
                <w:color w:val="000000"/>
                <w:sz w:val="16"/>
                <w:szCs w:val="16"/>
              </w:rPr>
            </w:pPr>
            <w:r>
              <w:rPr>
                <w:color w:val="000000"/>
                <w:sz w:val="16"/>
                <w:szCs w:val="16"/>
              </w:rPr>
              <w:t>1,340</w:t>
            </w:r>
          </w:p>
        </w:tc>
        <w:tc>
          <w:tcPr>
            <w:tcW w:w="510" w:type="dxa"/>
            <w:tcBorders>
              <w:top w:val="nil"/>
              <w:left w:val="nil"/>
              <w:bottom w:val="single" w:sz="4" w:space="0" w:color="auto"/>
              <w:right w:val="single" w:sz="4" w:space="0" w:color="auto"/>
            </w:tcBorders>
            <w:shd w:val="clear" w:color="auto" w:fill="auto"/>
            <w:vAlign w:val="center"/>
          </w:tcPr>
          <w:p w14:paraId="34E6C33E" w14:textId="35F1963D" w:rsidR="00F13CDF" w:rsidRPr="004B54A1" w:rsidRDefault="00F13CDF" w:rsidP="00F13CDF">
            <w:pPr>
              <w:jc w:val="center"/>
              <w:rPr>
                <w:color w:val="000000"/>
                <w:sz w:val="16"/>
                <w:szCs w:val="16"/>
              </w:rPr>
            </w:pPr>
            <w:r>
              <w:rPr>
                <w:color w:val="000000"/>
                <w:sz w:val="16"/>
                <w:szCs w:val="16"/>
              </w:rPr>
              <w:t>1,340</w:t>
            </w:r>
          </w:p>
        </w:tc>
        <w:tc>
          <w:tcPr>
            <w:tcW w:w="510" w:type="dxa"/>
            <w:tcBorders>
              <w:top w:val="nil"/>
              <w:left w:val="nil"/>
              <w:bottom w:val="single" w:sz="4" w:space="0" w:color="auto"/>
              <w:right w:val="single" w:sz="4" w:space="0" w:color="auto"/>
            </w:tcBorders>
            <w:shd w:val="clear" w:color="auto" w:fill="auto"/>
            <w:vAlign w:val="center"/>
          </w:tcPr>
          <w:p w14:paraId="13DCE5F0" w14:textId="529E868A" w:rsidR="00F13CDF" w:rsidRPr="004B54A1" w:rsidRDefault="00F13CDF" w:rsidP="00F13CDF">
            <w:pPr>
              <w:jc w:val="center"/>
              <w:rPr>
                <w:color w:val="000000"/>
                <w:sz w:val="16"/>
                <w:szCs w:val="16"/>
              </w:rPr>
            </w:pPr>
            <w:r>
              <w:rPr>
                <w:color w:val="000000"/>
                <w:sz w:val="16"/>
                <w:szCs w:val="16"/>
              </w:rPr>
              <w:t>1,340</w:t>
            </w:r>
          </w:p>
        </w:tc>
        <w:tc>
          <w:tcPr>
            <w:tcW w:w="510" w:type="dxa"/>
            <w:tcBorders>
              <w:top w:val="nil"/>
              <w:left w:val="nil"/>
              <w:bottom w:val="single" w:sz="4" w:space="0" w:color="auto"/>
              <w:right w:val="single" w:sz="4" w:space="0" w:color="auto"/>
            </w:tcBorders>
            <w:shd w:val="clear" w:color="auto" w:fill="auto"/>
            <w:vAlign w:val="center"/>
          </w:tcPr>
          <w:p w14:paraId="1C6DD572" w14:textId="516DA786" w:rsidR="00F13CDF" w:rsidRPr="004B54A1" w:rsidRDefault="00F13CDF" w:rsidP="00F13CDF">
            <w:pPr>
              <w:jc w:val="center"/>
              <w:rPr>
                <w:color w:val="000000"/>
                <w:sz w:val="16"/>
                <w:szCs w:val="16"/>
              </w:rPr>
            </w:pPr>
            <w:r>
              <w:rPr>
                <w:color w:val="000000"/>
                <w:sz w:val="16"/>
                <w:szCs w:val="16"/>
              </w:rPr>
              <w:t>1,340</w:t>
            </w:r>
          </w:p>
        </w:tc>
        <w:tc>
          <w:tcPr>
            <w:tcW w:w="510" w:type="dxa"/>
            <w:tcBorders>
              <w:top w:val="nil"/>
              <w:left w:val="nil"/>
              <w:bottom w:val="single" w:sz="4" w:space="0" w:color="auto"/>
              <w:right w:val="single" w:sz="4" w:space="0" w:color="auto"/>
            </w:tcBorders>
            <w:shd w:val="clear" w:color="auto" w:fill="auto"/>
            <w:vAlign w:val="center"/>
          </w:tcPr>
          <w:p w14:paraId="3CA2452A" w14:textId="597D2A91" w:rsidR="00F13CDF" w:rsidRPr="004B54A1" w:rsidRDefault="00F13CDF" w:rsidP="00F13CDF">
            <w:pPr>
              <w:jc w:val="center"/>
              <w:rPr>
                <w:color w:val="000000"/>
                <w:sz w:val="16"/>
                <w:szCs w:val="16"/>
              </w:rPr>
            </w:pPr>
            <w:r>
              <w:rPr>
                <w:color w:val="000000"/>
                <w:sz w:val="16"/>
                <w:szCs w:val="16"/>
              </w:rPr>
              <w:t>1,340</w:t>
            </w:r>
          </w:p>
        </w:tc>
        <w:tc>
          <w:tcPr>
            <w:tcW w:w="510" w:type="dxa"/>
            <w:tcBorders>
              <w:top w:val="nil"/>
              <w:left w:val="nil"/>
              <w:bottom w:val="single" w:sz="4" w:space="0" w:color="auto"/>
              <w:right w:val="single" w:sz="4" w:space="0" w:color="auto"/>
            </w:tcBorders>
            <w:shd w:val="clear" w:color="auto" w:fill="auto"/>
            <w:vAlign w:val="center"/>
          </w:tcPr>
          <w:p w14:paraId="3844326D" w14:textId="1E4BA573" w:rsidR="00F13CDF" w:rsidRPr="004B54A1" w:rsidRDefault="00F13CDF" w:rsidP="00F13CDF">
            <w:pPr>
              <w:jc w:val="center"/>
              <w:rPr>
                <w:color w:val="000000"/>
                <w:sz w:val="16"/>
                <w:szCs w:val="16"/>
              </w:rPr>
            </w:pPr>
            <w:r>
              <w:rPr>
                <w:color w:val="000000"/>
                <w:sz w:val="16"/>
                <w:szCs w:val="16"/>
              </w:rPr>
              <w:t>1,340</w:t>
            </w:r>
          </w:p>
        </w:tc>
        <w:tc>
          <w:tcPr>
            <w:tcW w:w="510" w:type="dxa"/>
            <w:tcBorders>
              <w:top w:val="nil"/>
              <w:left w:val="nil"/>
              <w:bottom w:val="single" w:sz="4" w:space="0" w:color="auto"/>
              <w:right w:val="single" w:sz="4" w:space="0" w:color="auto"/>
            </w:tcBorders>
            <w:shd w:val="clear" w:color="auto" w:fill="auto"/>
            <w:vAlign w:val="center"/>
          </w:tcPr>
          <w:p w14:paraId="2B4F5518" w14:textId="256C1ADB" w:rsidR="00F13CDF" w:rsidRPr="004B54A1" w:rsidRDefault="00F13CDF" w:rsidP="00F13CDF">
            <w:pPr>
              <w:jc w:val="center"/>
              <w:rPr>
                <w:color w:val="000000"/>
                <w:sz w:val="16"/>
                <w:szCs w:val="16"/>
              </w:rPr>
            </w:pPr>
            <w:r>
              <w:rPr>
                <w:color w:val="000000"/>
                <w:sz w:val="16"/>
                <w:szCs w:val="16"/>
              </w:rPr>
              <w:t>1,340</w:t>
            </w:r>
          </w:p>
        </w:tc>
      </w:tr>
      <w:tr w:rsidR="00F13CDF" w:rsidRPr="00364001" w14:paraId="0EDBC311" w14:textId="77777777" w:rsidTr="004B54A1">
        <w:trPr>
          <w:trHeight w:val="20"/>
        </w:trPr>
        <w:tc>
          <w:tcPr>
            <w:tcW w:w="313"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49F4F06" w14:textId="77777777" w:rsidR="00F13CDF" w:rsidRPr="00671A06" w:rsidRDefault="00F13CDF" w:rsidP="00F13CDF">
            <w:pPr>
              <w:rPr>
                <w:color w:val="000000"/>
                <w:sz w:val="16"/>
                <w:szCs w:val="16"/>
              </w:rPr>
            </w:pPr>
          </w:p>
        </w:tc>
        <w:tc>
          <w:tcPr>
            <w:tcW w:w="1134" w:type="dxa"/>
            <w:vMerge/>
            <w:tcBorders>
              <w:top w:val="nil"/>
              <w:left w:val="single" w:sz="4" w:space="0" w:color="auto"/>
              <w:bottom w:val="single" w:sz="4" w:space="0" w:color="auto"/>
              <w:right w:val="single" w:sz="4" w:space="0" w:color="auto"/>
            </w:tcBorders>
            <w:shd w:val="clear" w:color="auto" w:fill="auto"/>
            <w:vAlign w:val="center"/>
            <w:hideMark/>
          </w:tcPr>
          <w:p w14:paraId="4EA797BC" w14:textId="77777777" w:rsidR="00F13CDF" w:rsidRPr="00671A06" w:rsidRDefault="00F13CDF" w:rsidP="00F13CDF">
            <w:pPr>
              <w:rPr>
                <w:color w:val="000000"/>
                <w:sz w:val="16"/>
                <w:szCs w:val="16"/>
              </w:rPr>
            </w:pPr>
          </w:p>
        </w:tc>
        <w:tc>
          <w:tcPr>
            <w:tcW w:w="4394" w:type="dxa"/>
            <w:tcBorders>
              <w:top w:val="nil"/>
              <w:left w:val="nil"/>
              <w:bottom w:val="single" w:sz="4" w:space="0" w:color="auto"/>
              <w:right w:val="single" w:sz="4" w:space="0" w:color="auto"/>
            </w:tcBorders>
            <w:shd w:val="clear" w:color="auto" w:fill="auto"/>
            <w:vAlign w:val="center"/>
            <w:hideMark/>
          </w:tcPr>
          <w:p w14:paraId="0E74D91F" w14:textId="77777777" w:rsidR="00F13CDF" w:rsidRPr="002A3D7D" w:rsidRDefault="00F13CDF" w:rsidP="00F13CDF">
            <w:pPr>
              <w:jc w:val="center"/>
              <w:rPr>
                <w:color w:val="000000"/>
                <w:sz w:val="16"/>
                <w:szCs w:val="16"/>
              </w:rPr>
            </w:pPr>
            <w:r w:rsidRPr="002A3D7D">
              <w:rPr>
                <w:color w:val="000000"/>
                <w:sz w:val="16"/>
                <w:szCs w:val="16"/>
              </w:rPr>
              <w:t>отопление, вент</w:t>
            </w:r>
          </w:p>
        </w:tc>
        <w:tc>
          <w:tcPr>
            <w:tcW w:w="709" w:type="dxa"/>
            <w:tcBorders>
              <w:top w:val="nil"/>
              <w:left w:val="nil"/>
              <w:bottom w:val="single" w:sz="4" w:space="0" w:color="auto"/>
              <w:right w:val="single" w:sz="4" w:space="0" w:color="auto"/>
            </w:tcBorders>
            <w:shd w:val="clear" w:color="auto" w:fill="auto"/>
            <w:vAlign w:val="center"/>
            <w:hideMark/>
          </w:tcPr>
          <w:p w14:paraId="33BA3B3A" w14:textId="77777777" w:rsidR="00F13CDF" w:rsidRPr="002A3D7D" w:rsidRDefault="00F13CDF" w:rsidP="00F13CDF">
            <w:pPr>
              <w:jc w:val="center"/>
              <w:rPr>
                <w:color w:val="000000"/>
                <w:sz w:val="16"/>
                <w:szCs w:val="16"/>
              </w:rPr>
            </w:pPr>
            <w:r w:rsidRPr="002A3D7D">
              <w:rPr>
                <w:color w:val="000000"/>
                <w:sz w:val="16"/>
                <w:szCs w:val="16"/>
              </w:rPr>
              <w:t>Гкал/</w:t>
            </w:r>
            <w:proofErr w:type="gramStart"/>
            <w:r w:rsidRPr="002A3D7D">
              <w:rPr>
                <w:color w:val="000000"/>
                <w:sz w:val="16"/>
                <w:szCs w:val="16"/>
              </w:rPr>
              <w:t>ч</w:t>
            </w:r>
            <w:proofErr w:type="gramEnd"/>
          </w:p>
        </w:tc>
        <w:tc>
          <w:tcPr>
            <w:tcW w:w="510" w:type="dxa"/>
            <w:tcBorders>
              <w:top w:val="nil"/>
              <w:left w:val="nil"/>
              <w:bottom w:val="single" w:sz="4" w:space="0" w:color="auto"/>
              <w:right w:val="single" w:sz="4" w:space="0" w:color="auto"/>
            </w:tcBorders>
            <w:shd w:val="clear" w:color="auto" w:fill="auto"/>
            <w:vAlign w:val="center"/>
          </w:tcPr>
          <w:p w14:paraId="0A7EE60F" w14:textId="537EE4E8" w:rsidR="00F13CDF" w:rsidRPr="002A3D7D" w:rsidRDefault="00F13CDF" w:rsidP="00F13CDF">
            <w:pPr>
              <w:jc w:val="center"/>
              <w:rPr>
                <w:color w:val="000000"/>
                <w:sz w:val="16"/>
                <w:szCs w:val="16"/>
              </w:rPr>
            </w:pPr>
            <w:r>
              <w:rPr>
                <w:color w:val="000000"/>
                <w:sz w:val="16"/>
                <w:szCs w:val="16"/>
              </w:rPr>
              <w:t>0,670</w:t>
            </w:r>
          </w:p>
        </w:tc>
        <w:tc>
          <w:tcPr>
            <w:tcW w:w="510" w:type="dxa"/>
            <w:tcBorders>
              <w:top w:val="nil"/>
              <w:left w:val="nil"/>
              <w:bottom w:val="single" w:sz="4" w:space="0" w:color="auto"/>
              <w:right w:val="single" w:sz="4" w:space="0" w:color="auto"/>
            </w:tcBorders>
            <w:shd w:val="clear" w:color="auto" w:fill="auto"/>
            <w:vAlign w:val="center"/>
          </w:tcPr>
          <w:p w14:paraId="414C7397" w14:textId="66849865" w:rsidR="00F13CDF" w:rsidRPr="002A3D7D" w:rsidRDefault="00F13CDF" w:rsidP="00F13CDF">
            <w:pPr>
              <w:jc w:val="center"/>
              <w:rPr>
                <w:color w:val="000000"/>
                <w:sz w:val="16"/>
                <w:szCs w:val="16"/>
              </w:rPr>
            </w:pPr>
            <w:r>
              <w:rPr>
                <w:color w:val="000000"/>
                <w:sz w:val="16"/>
                <w:szCs w:val="16"/>
              </w:rPr>
              <w:t>н/д</w:t>
            </w:r>
          </w:p>
        </w:tc>
        <w:tc>
          <w:tcPr>
            <w:tcW w:w="510" w:type="dxa"/>
            <w:tcBorders>
              <w:top w:val="nil"/>
              <w:left w:val="nil"/>
              <w:bottom w:val="single" w:sz="4" w:space="0" w:color="auto"/>
              <w:right w:val="single" w:sz="4" w:space="0" w:color="auto"/>
            </w:tcBorders>
            <w:shd w:val="clear" w:color="auto" w:fill="auto"/>
            <w:vAlign w:val="center"/>
          </w:tcPr>
          <w:p w14:paraId="2CFB2CCA" w14:textId="6B315B96" w:rsidR="00F13CDF" w:rsidRPr="002A3D7D" w:rsidRDefault="00F13CDF" w:rsidP="00F13CDF">
            <w:pPr>
              <w:jc w:val="center"/>
              <w:rPr>
                <w:color w:val="000000"/>
                <w:sz w:val="16"/>
                <w:szCs w:val="16"/>
              </w:rPr>
            </w:pPr>
            <w:r>
              <w:rPr>
                <w:color w:val="000000"/>
                <w:sz w:val="16"/>
                <w:szCs w:val="16"/>
              </w:rPr>
              <w:t>н/д</w:t>
            </w:r>
          </w:p>
        </w:tc>
        <w:tc>
          <w:tcPr>
            <w:tcW w:w="510" w:type="dxa"/>
            <w:tcBorders>
              <w:top w:val="nil"/>
              <w:left w:val="nil"/>
              <w:bottom w:val="single" w:sz="4" w:space="0" w:color="auto"/>
              <w:right w:val="single" w:sz="4" w:space="0" w:color="auto"/>
            </w:tcBorders>
            <w:shd w:val="clear" w:color="auto" w:fill="auto"/>
            <w:vAlign w:val="center"/>
          </w:tcPr>
          <w:p w14:paraId="3AF21F6B" w14:textId="37A39F9B" w:rsidR="00F13CDF" w:rsidRPr="002A3D7D" w:rsidRDefault="00F13CDF" w:rsidP="00F13CDF">
            <w:pPr>
              <w:jc w:val="center"/>
              <w:rPr>
                <w:color w:val="000000"/>
                <w:sz w:val="16"/>
                <w:szCs w:val="16"/>
              </w:rPr>
            </w:pPr>
            <w:r>
              <w:rPr>
                <w:color w:val="000000"/>
                <w:sz w:val="16"/>
                <w:szCs w:val="16"/>
              </w:rPr>
              <w:t>н/д</w:t>
            </w:r>
          </w:p>
        </w:tc>
        <w:tc>
          <w:tcPr>
            <w:tcW w:w="510" w:type="dxa"/>
            <w:tcBorders>
              <w:top w:val="nil"/>
              <w:left w:val="nil"/>
              <w:bottom w:val="single" w:sz="4" w:space="0" w:color="auto"/>
              <w:right w:val="single" w:sz="4" w:space="0" w:color="auto"/>
            </w:tcBorders>
            <w:shd w:val="clear" w:color="auto" w:fill="auto"/>
            <w:vAlign w:val="center"/>
          </w:tcPr>
          <w:p w14:paraId="75AC2422" w14:textId="6CA219C3" w:rsidR="00F13CDF" w:rsidRPr="002A3D7D" w:rsidRDefault="00F13CDF" w:rsidP="00F13CDF">
            <w:pPr>
              <w:jc w:val="center"/>
              <w:rPr>
                <w:color w:val="000000"/>
                <w:sz w:val="16"/>
                <w:szCs w:val="16"/>
              </w:rPr>
            </w:pPr>
            <w:r>
              <w:rPr>
                <w:color w:val="000000"/>
                <w:sz w:val="16"/>
                <w:szCs w:val="16"/>
              </w:rPr>
              <w:t>1,340</w:t>
            </w:r>
          </w:p>
        </w:tc>
        <w:tc>
          <w:tcPr>
            <w:tcW w:w="510" w:type="dxa"/>
            <w:tcBorders>
              <w:top w:val="nil"/>
              <w:left w:val="nil"/>
              <w:bottom w:val="single" w:sz="4" w:space="0" w:color="auto"/>
              <w:right w:val="single" w:sz="4" w:space="0" w:color="auto"/>
            </w:tcBorders>
            <w:shd w:val="clear" w:color="auto" w:fill="auto"/>
            <w:vAlign w:val="center"/>
          </w:tcPr>
          <w:p w14:paraId="67F32B81" w14:textId="5A9904B5" w:rsidR="00F13CDF" w:rsidRPr="002A3D7D" w:rsidRDefault="00F13CDF" w:rsidP="00F13CDF">
            <w:pPr>
              <w:jc w:val="center"/>
              <w:rPr>
                <w:color w:val="000000"/>
                <w:sz w:val="16"/>
                <w:szCs w:val="16"/>
              </w:rPr>
            </w:pPr>
            <w:r>
              <w:rPr>
                <w:color w:val="000000"/>
                <w:sz w:val="16"/>
                <w:szCs w:val="16"/>
              </w:rPr>
              <w:t>1,340</w:t>
            </w:r>
          </w:p>
        </w:tc>
        <w:tc>
          <w:tcPr>
            <w:tcW w:w="510" w:type="dxa"/>
            <w:tcBorders>
              <w:top w:val="nil"/>
              <w:left w:val="nil"/>
              <w:bottom w:val="single" w:sz="4" w:space="0" w:color="auto"/>
              <w:right w:val="single" w:sz="4" w:space="0" w:color="auto"/>
            </w:tcBorders>
            <w:shd w:val="clear" w:color="auto" w:fill="auto"/>
            <w:vAlign w:val="center"/>
          </w:tcPr>
          <w:p w14:paraId="76D8D724" w14:textId="7FD0B9B4" w:rsidR="00F13CDF" w:rsidRPr="002A3D7D" w:rsidRDefault="00F13CDF" w:rsidP="00F13CDF">
            <w:pPr>
              <w:jc w:val="center"/>
              <w:rPr>
                <w:color w:val="000000"/>
                <w:sz w:val="16"/>
                <w:szCs w:val="16"/>
              </w:rPr>
            </w:pPr>
            <w:r>
              <w:rPr>
                <w:color w:val="000000"/>
                <w:sz w:val="16"/>
                <w:szCs w:val="16"/>
              </w:rPr>
              <w:t>1,340</w:t>
            </w:r>
          </w:p>
        </w:tc>
        <w:tc>
          <w:tcPr>
            <w:tcW w:w="510" w:type="dxa"/>
            <w:tcBorders>
              <w:top w:val="nil"/>
              <w:left w:val="nil"/>
              <w:bottom w:val="single" w:sz="4" w:space="0" w:color="auto"/>
              <w:right w:val="single" w:sz="4" w:space="0" w:color="auto"/>
            </w:tcBorders>
            <w:shd w:val="clear" w:color="auto" w:fill="auto"/>
            <w:vAlign w:val="center"/>
          </w:tcPr>
          <w:p w14:paraId="77C273C4" w14:textId="6182B57C" w:rsidR="00F13CDF" w:rsidRPr="002A3D7D" w:rsidRDefault="00F13CDF" w:rsidP="00F13CDF">
            <w:pPr>
              <w:jc w:val="center"/>
              <w:rPr>
                <w:color w:val="000000"/>
                <w:sz w:val="16"/>
                <w:szCs w:val="16"/>
              </w:rPr>
            </w:pPr>
            <w:r>
              <w:rPr>
                <w:color w:val="000000"/>
                <w:sz w:val="16"/>
                <w:szCs w:val="16"/>
              </w:rPr>
              <w:t>1,340</w:t>
            </w:r>
          </w:p>
        </w:tc>
        <w:tc>
          <w:tcPr>
            <w:tcW w:w="510" w:type="dxa"/>
            <w:tcBorders>
              <w:top w:val="nil"/>
              <w:left w:val="nil"/>
              <w:bottom w:val="single" w:sz="4" w:space="0" w:color="auto"/>
              <w:right w:val="single" w:sz="4" w:space="0" w:color="auto"/>
            </w:tcBorders>
            <w:shd w:val="clear" w:color="auto" w:fill="auto"/>
            <w:vAlign w:val="center"/>
          </w:tcPr>
          <w:p w14:paraId="79E0116C" w14:textId="3CDDEA3A" w:rsidR="00F13CDF" w:rsidRPr="002A3D7D" w:rsidRDefault="00F13CDF" w:rsidP="00F13CDF">
            <w:pPr>
              <w:jc w:val="center"/>
              <w:rPr>
                <w:color w:val="000000"/>
                <w:sz w:val="16"/>
                <w:szCs w:val="16"/>
              </w:rPr>
            </w:pPr>
            <w:r>
              <w:rPr>
                <w:color w:val="000000"/>
                <w:sz w:val="16"/>
                <w:szCs w:val="16"/>
              </w:rPr>
              <w:t>1,340</w:t>
            </w:r>
          </w:p>
        </w:tc>
        <w:tc>
          <w:tcPr>
            <w:tcW w:w="510" w:type="dxa"/>
            <w:tcBorders>
              <w:top w:val="nil"/>
              <w:left w:val="nil"/>
              <w:bottom w:val="single" w:sz="4" w:space="0" w:color="auto"/>
              <w:right w:val="single" w:sz="4" w:space="0" w:color="auto"/>
            </w:tcBorders>
            <w:shd w:val="clear" w:color="auto" w:fill="auto"/>
            <w:vAlign w:val="center"/>
          </w:tcPr>
          <w:p w14:paraId="240959BE" w14:textId="5C4F435D" w:rsidR="00F13CDF" w:rsidRPr="002A3D7D" w:rsidRDefault="00F13CDF" w:rsidP="00F13CDF">
            <w:pPr>
              <w:jc w:val="center"/>
              <w:rPr>
                <w:color w:val="000000"/>
                <w:sz w:val="16"/>
                <w:szCs w:val="16"/>
              </w:rPr>
            </w:pPr>
            <w:r>
              <w:rPr>
                <w:color w:val="000000"/>
                <w:sz w:val="16"/>
                <w:szCs w:val="16"/>
              </w:rPr>
              <w:t>1,340</w:t>
            </w:r>
          </w:p>
        </w:tc>
        <w:tc>
          <w:tcPr>
            <w:tcW w:w="510" w:type="dxa"/>
            <w:tcBorders>
              <w:top w:val="nil"/>
              <w:left w:val="nil"/>
              <w:bottom w:val="single" w:sz="4" w:space="0" w:color="auto"/>
              <w:right w:val="single" w:sz="4" w:space="0" w:color="auto"/>
            </w:tcBorders>
            <w:shd w:val="clear" w:color="auto" w:fill="auto"/>
            <w:vAlign w:val="center"/>
          </w:tcPr>
          <w:p w14:paraId="15C48B18" w14:textId="6CC6C4FF" w:rsidR="00F13CDF" w:rsidRPr="002A3D7D" w:rsidRDefault="00F13CDF" w:rsidP="00F13CDF">
            <w:pPr>
              <w:jc w:val="center"/>
              <w:rPr>
                <w:color w:val="000000"/>
                <w:sz w:val="16"/>
                <w:szCs w:val="16"/>
              </w:rPr>
            </w:pPr>
            <w:r>
              <w:rPr>
                <w:color w:val="000000"/>
                <w:sz w:val="16"/>
                <w:szCs w:val="16"/>
              </w:rPr>
              <w:t>1,340</w:t>
            </w:r>
          </w:p>
        </w:tc>
        <w:tc>
          <w:tcPr>
            <w:tcW w:w="510" w:type="dxa"/>
            <w:tcBorders>
              <w:top w:val="nil"/>
              <w:left w:val="nil"/>
              <w:bottom w:val="single" w:sz="4" w:space="0" w:color="auto"/>
              <w:right w:val="single" w:sz="4" w:space="0" w:color="auto"/>
            </w:tcBorders>
            <w:shd w:val="clear" w:color="auto" w:fill="auto"/>
            <w:vAlign w:val="center"/>
          </w:tcPr>
          <w:p w14:paraId="3018CC9F" w14:textId="7830DBA0" w:rsidR="00F13CDF" w:rsidRPr="002A3D7D" w:rsidRDefault="00F13CDF" w:rsidP="00F13CDF">
            <w:pPr>
              <w:jc w:val="center"/>
              <w:rPr>
                <w:color w:val="000000"/>
                <w:sz w:val="16"/>
                <w:szCs w:val="16"/>
              </w:rPr>
            </w:pPr>
            <w:r>
              <w:rPr>
                <w:color w:val="000000"/>
                <w:sz w:val="16"/>
                <w:szCs w:val="16"/>
              </w:rPr>
              <w:t>1,340</w:t>
            </w:r>
          </w:p>
        </w:tc>
        <w:tc>
          <w:tcPr>
            <w:tcW w:w="510" w:type="dxa"/>
            <w:tcBorders>
              <w:top w:val="nil"/>
              <w:left w:val="nil"/>
              <w:bottom w:val="single" w:sz="4" w:space="0" w:color="auto"/>
              <w:right w:val="single" w:sz="4" w:space="0" w:color="auto"/>
            </w:tcBorders>
            <w:shd w:val="clear" w:color="auto" w:fill="auto"/>
            <w:vAlign w:val="center"/>
          </w:tcPr>
          <w:p w14:paraId="426EAC61" w14:textId="4B447AF4" w:rsidR="00F13CDF" w:rsidRPr="002A3D7D" w:rsidRDefault="00F13CDF" w:rsidP="00F13CDF">
            <w:pPr>
              <w:jc w:val="center"/>
              <w:rPr>
                <w:color w:val="000000"/>
                <w:sz w:val="16"/>
                <w:szCs w:val="16"/>
              </w:rPr>
            </w:pPr>
            <w:r>
              <w:rPr>
                <w:color w:val="000000"/>
                <w:sz w:val="16"/>
                <w:szCs w:val="16"/>
              </w:rPr>
              <w:t>1,340</w:t>
            </w:r>
          </w:p>
        </w:tc>
        <w:tc>
          <w:tcPr>
            <w:tcW w:w="510" w:type="dxa"/>
            <w:tcBorders>
              <w:top w:val="nil"/>
              <w:left w:val="nil"/>
              <w:bottom w:val="single" w:sz="4" w:space="0" w:color="auto"/>
              <w:right w:val="single" w:sz="4" w:space="0" w:color="auto"/>
            </w:tcBorders>
            <w:shd w:val="clear" w:color="auto" w:fill="auto"/>
            <w:vAlign w:val="center"/>
          </w:tcPr>
          <w:p w14:paraId="2AD7DD0E" w14:textId="7DBBB6D4" w:rsidR="00F13CDF" w:rsidRPr="002A3D7D" w:rsidRDefault="00F13CDF" w:rsidP="00F13CDF">
            <w:pPr>
              <w:jc w:val="center"/>
              <w:rPr>
                <w:color w:val="000000"/>
                <w:sz w:val="16"/>
                <w:szCs w:val="16"/>
              </w:rPr>
            </w:pPr>
            <w:r>
              <w:rPr>
                <w:color w:val="000000"/>
                <w:sz w:val="16"/>
                <w:szCs w:val="16"/>
              </w:rPr>
              <w:t>1,340</w:t>
            </w:r>
          </w:p>
        </w:tc>
        <w:tc>
          <w:tcPr>
            <w:tcW w:w="510" w:type="dxa"/>
            <w:tcBorders>
              <w:top w:val="nil"/>
              <w:left w:val="nil"/>
              <w:bottom w:val="single" w:sz="4" w:space="0" w:color="auto"/>
              <w:right w:val="single" w:sz="4" w:space="0" w:color="auto"/>
            </w:tcBorders>
            <w:shd w:val="clear" w:color="auto" w:fill="auto"/>
            <w:vAlign w:val="center"/>
          </w:tcPr>
          <w:p w14:paraId="3648376E" w14:textId="358DA194" w:rsidR="00F13CDF" w:rsidRPr="002A3D7D" w:rsidRDefault="00F13CDF" w:rsidP="00F13CDF">
            <w:pPr>
              <w:jc w:val="center"/>
              <w:rPr>
                <w:color w:val="000000"/>
                <w:sz w:val="16"/>
                <w:szCs w:val="16"/>
              </w:rPr>
            </w:pPr>
            <w:r>
              <w:rPr>
                <w:color w:val="000000"/>
                <w:sz w:val="16"/>
                <w:szCs w:val="16"/>
              </w:rPr>
              <w:t>1,340</w:t>
            </w:r>
          </w:p>
        </w:tc>
        <w:tc>
          <w:tcPr>
            <w:tcW w:w="510" w:type="dxa"/>
            <w:tcBorders>
              <w:top w:val="nil"/>
              <w:left w:val="nil"/>
              <w:bottom w:val="single" w:sz="4" w:space="0" w:color="auto"/>
              <w:right w:val="single" w:sz="4" w:space="0" w:color="auto"/>
            </w:tcBorders>
            <w:shd w:val="clear" w:color="auto" w:fill="auto"/>
            <w:vAlign w:val="center"/>
          </w:tcPr>
          <w:p w14:paraId="0B834C88" w14:textId="655C9B74" w:rsidR="00F13CDF" w:rsidRPr="002A3D7D" w:rsidRDefault="00F13CDF" w:rsidP="00F13CDF">
            <w:pPr>
              <w:jc w:val="center"/>
              <w:rPr>
                <w:color w:val="000000"/>
                <w:sz w:val="16"/>
                <w:szCs w:val="16"/>
              </w:rPr>
            </w:pPr>
            <w:r>
              <w:rPr>
                <w:color w:val="000000"/>
                <w:sz w:val="16"/>
                <w:szCs w:val="16"/>
              </w:rPr>
              <w:t>1,340</w:t>
            </w:r>
          </w:p>
        </w:tc>
      </w:tr>
      <w:tr w:rsidR="00F13CDF" w:rsidRPr="00364001" w14:paraId="3023C6AC" w14:textId="77777777" w:rsidTr="004B54A1">
        <w:trPr>
          <w:trHeight w:val="20"/>
        </w:trPr>
        <w:tc>
          <w:tcPr>
            <w:tcW w:w="313"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FD71C0C" w14:textId="77777777" w:rsidR="00F13CDF" w:rsidRPr="00671A06" w:rsidRDefault="00F13CDF" w:rsidP="00F13CDF">
            <w:pPr>
              <w:rPr>
                <w:color w:val="000000"/>
                <w:sz w:val="16"/>
                <w:szCs w:val="16"/>
              </w:rPr>
            </w:pPr>
          </w:p>
        </w:tc>
        <w:tc>
          <w:tcPr>
            <w:tcW w:w="1134" w:type="dxa"/>
            <w:vMerge/>
            <w:tcBorders>
              <w:top w:val="nil"/>
              <w:left w:val="single" w:sz="4" w:space="0" w:color="auto"/>
              <w:bottom w:val="single" w:sz="4" w:space="0" w:color="auto"/>
              <w:right w:val="single" w:sz="4" w:space="0" w:color="auto"/>
            </w:tcBorders>
            <w:shd w:val="clear" w:color="auto" w:fill="auto"/>
            <w:vAlign w:val="center"/>
            <w:hideMark/>
          </w:tcPr>
          <w:p w14:paraId="1A5BCD08" w14:textId="77777777" w:rsidR="00F13CDF" w:rsidRPr="00671A06" w:rsidRDefault="00F13CDF" w:rsidP="00F13CDF">
            <w:pPr>
              <w:rPr>
                <w:color w:val="000000"/>
                <w:sz w:val="16"/>
                <w:szCs w:val="16"/>
              </w:rPr>
            </w:pPr>
          </w:p>
        </w:tc>
        <w:tc>
          <w:tcPr>
            <w:tcW w:w="4394" w:type="dxa"/>
            <w:tcBorders>
              <w:top w:val="nil"/>
              <w:left w:val="nil"/>
              <w:bottom w:val="single" w:sz="4" w:space="0" w:color="auto"/>
              <w:right w:val="single" w:sz="4" w:space="0" w:color="auto"/>
            </w:tcBorders>
            <w:shd w:val="clear" w:color="auto" w:fill="auto"/>
            <w:vAlign w:val="center"/>
            <w:hideMark/>
          </w:tcPr>
          <w:p w14:paraId="4ED5691F" w14:textId="77777777" w:rsidR="00F13CDF" w:rsidRPr="002A3D7D" w:rsidRDefault="00F13CDF" w:rsidP="00F13CDF">
            <w:pPr>
              <w:jc w:val="center"/>
              <w:rPr>
                <w:color w:val="000000"/>
                <w:sz w:val="16"/>
                <w:szCs w:val="16"/>
              </w:rPr>
            </w:pPr>
            <w:r w:rsidRPr="002A3D7D">
              <w:rPr>
                <w:color w:val="000000"/>
                <w:sz w:val="16"/>
                <w:szCs w:val="16"/>
              </w:rPr>
              <w:t>горячее водоснабжение</w:t>
            </w:r>
          </w:p>
        </w:tc>
        <w:tc>
          <w:tcPr>
            <w:tcW w:w="709" w:type="dxa"/>
            <w:tcBorders>
              <w:top w:val="nil"/>
              <w:left w:val="nil"/>
              <w:bottom w:val="single" w:sz="4" w:space="0" w:color="auto"/>
              <w:right w:val="single" w:sz="4" w:space="0" w:color="auto"/>
            </w:tcBorders>
            <w:shd w:val="clear" w:color="auto" w:fill="auto"/>
            <w:vAlign w:val="center"/>
            <w:hideMark/>
          </w:tcPr>
          <w:p w14:paraId="6C2EB375" w14:textId="77777777" w:rsidR="00F13CDF" w:rsidRPr="002A3D7D" w:rsidRDefault="00F13CDF" w:rsidP="00F13CDF">
            <w:pPr>
              <w:jc w:val="center"/>
              <w:rPr>
                <w:color w:val="000000"/>
                <w:sz w:val="16"/>
                <w:szCs w:val="16"/>
              </w:rPr>
            </w:pPr>
            <w:r w:rsidRPr="002A3D7D">
              <w:rPr>
                <w:color w:val="000000"/>
                <w:sz w:val="16"/>
                <w:szCs w:val="16"/>
              </w:rPr>
              <w:t>Гкал/</w:t>
            </w:r>
            <w:proofErr w:type="gramStart"/>
            <w:r w:rsidRPr="002A3D7D">
              <w:rPr>
                <w:color w:val="000000"/>
                <w:sz w:val="16"/>
                <w:szCs w:val="16"/>
              </w:rPr>
              <w:t>ч</w:t>
            </w:r>
            <w:proofErr w:type="gramEnd"/>
          </w:p>
        </w:tc>
        <w:tc>
          <w:tcPr>
            <w:tcW w:w="510" w:type="dxa"/>
            <w:tcBorders>
              <w:top w:val="nil"/>
              <w:left w:val="nil"/>
              <w:bottom w:val="single" w:sz="4" w:space="0" w:color="auto"/>
              <w:right w:val="single" w:sz="4" w:space="0" w:color="auto"/>
            </w:tcBorders>
            <w:shd w:val="clear" w:color="auto" w:fill="auto"/>
            <w:vAlign w:val="center"/>
          </w:tcPr>
          <w:p w14:paraId="56A7909B" w14:textId="0C64E1BA" w:rsidR="00F13CDF" w:rsidRPr="002A3D7D" w:rsidRDefault="00F13CDF" w:rsidP="00F13CDF">
            <w:pPr>
              <w:jc w:val="center"/>
              <w:rPr>
                <w:color w:val="000000"/>
                <w:sz w:val="16"/>
                <w:szCs w:val="16"/>
              </w:rPr>
            </w:pPr>
            <w:r>
              <w:rPr>
                <w:color w:val="000000"/>
                <w:sz w:val="16"/>
                <w:szCs w:val="16"/>
              </w:rPr>
              <w:t>н/д</w:t>
            </w:r>
          </w:p>
        </w:tc>
        <w:tc>
          <w:tcPr>
            <w:tcW w:w="510" w:type="dxa"/>
            <w:tcBorders>
              <w:top w:val="nil"/>
              <w:left w:val="nil"/>
              <w:bottom w:val="single" w:sz="4" w:space="0" w:color="auto"/>
              <w:right w:val="single" w:sz="4" w:space="0" w:color="auto"/>
            </w:tcBorders>
            <w:shd w:val="clear" w:color="auto" w:fill="auto"/>
            <w:vAlign w:val="center"/>
          </w:tcPr>
          <w:p w14:paraId="756362F2" w14:textId="1559B23B" w:rsidR="00F13CDF" w:rsidRPr="002A3D7D" w:rsidRDefault="00F13CDF" w:rsidP="00F13CDF">
            <w:pPr>
              <w:jc w:val="center"/>
              <w:rPr>
                <w:color w:val="000000"/>
                <w:sz w:val="16"/>
                <w:szCs w:val="16"/>
              </w:rPr>
            </w:pPr>
            <w:r>
              <w:rPr>
                <w:color w:val="000000"/>
                <w:sz w:val="16"/>
                <w:szCs w:val="16"/>
              </w:rPr>
              <w:t>н/д</w:t>
            </w:r>
          </w:p>
        </w:tc>
        <w:tc>
          <w:tcPr>
            <w:tcW w:w="510" w:type="dxa"/>
            <w:tcBorders>
              <w:top w:val="nil"/>
              <w:left w:val="nil"/>
              <w:bottom w:val="single" w:sz="4" w:space="0" w:color="auto"/>
              <w:right w:val="single" w:sz="4" w:space="0" w:color="auto"/>
            </w:tcBorders>
            <w:shd w:val="clear" w:color="auto" w:fill="auto"/>
            <w:vAlign w:val="center"/>
          </w:tcPr>
          <w:p w14:paraId="00D7D98D" w14:textId="6DB7876D" w:rsidR="00F13CDF" w:rsidRPr="002A3D7D" w:rsidRDefault="00F13CDF" w:rsidP="00F13CDF">
            <w:pPr>
              <w:jc w:val="center"/>
              <w:rPr>
                <w:color w:val="000000"/>
                <w:sz w:val="16"/>
                <w:szCs w:val="16"/>
              </w:rPr>
            </w:pPr>
            <w:r>
              <w:rPr>
                <w:color w:val="000000"/>
                <w:sz w:val="16"/>
                <w:szCs w:val="16"/>
              </w:rPr>
              <w:t>н/д</w:t>
            </w:r>
          </w:p>
        </w:tc>
        <w:tc>
          <w:tcPr>
            <w:tcW w:w="510" w:type="dxa"/>
            <w:tcBorders>
              <w:top w:val="nil"/>
              <w:left w:val="nil"/>
              <w:bottom w:val="single" w:sz="4" w:space="0" w:color="auto"/>
              <w:right w:val="single" w:sz="4" w:space="0" w:color="auto"/>
            </w:tcBorders>
            <w:shd w:val="clear" w:color="auto" w:fill="auto"/>
            <w:vAlign w:val="center"/>
          </w:tcPr>
          <w:p w14:paraId="73C19E9B" w14:textId="2B9D1126" w:rsidR="00F13CDF" w:rsidRPr="002A3D7D" w:rsidRDefault="00F13CDF" w:rsidP="00F13CDF">
            <w:pPr>
              <w:jc w:val="center"/>
              <w:rPr>
                <w:color w:val="000000"/>
                <w:sz w:val="16"/>
                <w:szCs w:val="16"/>
              </w:rPr>
            </w:pPr>
            <w:r>
              <w:rPr>
                <w:color w:val="000000"/>
                <w:sz w:val="16"/>
                <w:szCs w:val="16"/>
              </w:rPr>
              <w:t>н/д</w:t>
            </w:r>
          </w:p>
        </w:tc>
        <w:tc>
          <w:tcPr>
            <w:tcW w:w="510" w:type="dxa"/>
            <w:tcBorders>
              <w:top w:val="nil"/>
              <w:left w:val="nil"/>
              <w:bottom w:val="single" w:sz="4" w:space="0" w:color="auto"/>
              <w:right w:val="single" w:sz="4" w:space="0" w:color="auto"/>
            </w:tcBorders>
            <w:shd w:val="clear" w:color="auto" w:fill="auto"/>
            <w:vAlign w:val="center"/>
          </w:tcPr>
          <w:p w14:paraId="65EE9CD7" w14:textId="14A580A4" w:rsidR="00F13CDF" w:rsidRPr="002A3D7D" w:rsidRDefault="00F13CDF" w:rsidP="00F13CDF">
            <w:pPr>
              <w:jc w:val="center"/>
              <w:rPr>
                <w:color w:val="000000"/>
                <w:sz w:val="16"/>
                <w:szCs w:val="16"/>
              </w:rPr>
            </w:pPr>
            <w:r>
              <w:rPr>
                <w:color w:val="000000"/>
                <w:sz w:val="16"/>
                <w:szCs w:val="16"/>
              </w:rPr>
              <w:t>0,000</w:t>
            </w:r>
          </w:p>
        </w:tc>
        <w:tc>
          <w:tcPr>
            <w:tcW w:w="510" w:type="dxa"/>
            <w:tcBorders>
              <w:top w:val="nil"/>
              <w:left w:val="nil"/>
              <w:bottom w:val="single" w:sz="4" w:space="0" w:color="auto"/>
              <w:right w:val="single" w:sz="4" w:space="0" w:color="auto"/>
            </w:tcBorders>
            <w:shd w:val="clear" w:color="auto" w:fill="auto"/>
            <w:vAlign w:val="center"/>
          </w:tcPr>
          <w:p w14:paraId="0E03C524" w14:textId="688EF37C" w:rsidR="00F13CDF" w:rsidRPr="002A3D7D" w:rsidRDefault="00F13CDF" w:rsidP="00F13CDF">
            <w:pPr>
              <w:jc w:val="center"/>
              <w:rPr>
                <w:color w:val="000000"/>
                <w:sz w:val="16"/>
                <w:szCs w:val="16"/>
              </w:rPr>
            </w:pPr>
            <w:r>
              <w:rPr>
                <w:color w:val="000000"/>
                <w:sz w:val="16"/>
                <w:szCs w:val="16"/>
              </w:rPr>
              <w:t>0,000</w:t>
            </w:r>
          </w:p>
        </w:tc>
        <w:tc>
          <w:tcPr>
            <w:tcW w:w="510" w:type="dxa"/>
            <w:tcBorders>
              <w:top w:val="nil"/>
              <w:left w:val="nil"/>
              <w:bottom w:val="single" w:sz="4" w:space="0" w:color="auto"/>
              <w:right w:val="single" w:sz="4" w:space="0" w:color="auto"/>
            </w:tcBorders>
            <w:shd w:val="clear" w:color="auto" w:fill="auto"/>
            <w:vAlign w:val="center"/>
          </w:tcPr>
          <w:p w14:paraId="41AEB22C" w14:textId="1191149C" w:rsidR="00F13CDF" w:rsidRPr="002A3D7D" w:rsidRDefault="00F13CDF" w:rsidP="00F13CDF">
            <w:pPr>
              <w:jc w:val="center"/>
              <w:rPr>
                <w:color w:val="000000"/>
                <w:sz w:val="16"/>
                <w:szCs w:val="16"/>
              </w:rPr>
            </w:pPr>
            <w:r>
              <w:rPr>
                <w:color w:val="000000"/>
                <w:sz w:val="16"/>
                <w:szCs w:val="16"/>
              </w:rPr>
              <w:t>0,000</w:t>
            </w:r>
          </w:p>
        </w:tc>
        <w:tc>
          <w:tcPr>
            <w:tcW w:w="510" w:type="dxa"/>
            <w:tcBorders>
              <w:top w:val="nil"/>
              <w:left w:val="nil"/>
              <w:bottom w:val="single" w:sz="4" w:space="0" w:color="auto"/>
              <w:right w:val="single" w:sz="4" w:space="0" w:color="auto"/>
            </w:tcBorders>
            <w:shd w:val="clear" w:color="auto" w:fill="auto"/>
            <w:vAlign w:val="center"/>
          </w:tcPr>
          <w:p w14:paraId="65F60F62" w14:textId="2695C72D" w:rsidR="00F13CDF" w:rsidRPr="002A3D7D" w:rsidRDefault="00F13CDF" w:rsidP="00F13CDF">
            <w:pPr>
              <w:jc w:val="center"/>
              <w:rPr>
                <w:color w:val="000000"/>
                <w:sz w:val="16"/>
                <w:szCs w:val="16"/>
              </w:rPr>
            </w:pPr>
            <w:r>
              <w:rPr>
                <w:color w:val="000000"/>
                <w:sz w:val="16"/>
                <w:szCs w:val="16"/>
              </w:rPr>
              <w:t>0,000</w:t>
            </w:r>
          </w:p>
        </w:tc>
        <w:tc>
          <w:tcPr>
            <w:tcW w:w="510" w:type="dxa"/>
            <w:tcBorders>
              <w:top w:val="nil"/>
              <w:left w:val="nil"/>
              <w:bottom w:val="single" w:sz="4" w:space="0" w:color="auto"/>
              <w:right w:val="single" w:sz="4" w:space="0" w:color="auto"/>
            </w:tcBorders>
            <w:shd w:val="clear" w:color="auto" w:fill="auto"/>
            <w:vAlign w:val="center"/>
          </w:tcPr>
          <w:p w14:paraId="2BB914CB" w14:textId="2D3BD42E" w:rsidR="00F13CDF" w:rsidRPr="002A3D7D" w:rsidRDefault="00F13CDF" w:rsidP="00F13CDF">
            <w:pPr>
              <w:jc w:val="center"/>
              <w:rPr>
                <w:color w:val="000000"/>
                <w:sz w:val="16"/>
                <w:szCs w:val="16"/>
              </w:rPr>
            </w:pPr>
            <w:r>
              <w:rPr>
                <w:color w:val="000000"/>
                <w:sz w:val="16"/>
                <w:szCs w:val="16"/>
              </w:rPr>
              <w:t>0,000</w:t>
            </w:r>
          </w:p>
        </w:tc>
        <w:tc>
          <w:tcPr>
            <w:tcW w:w="510" w:type="dxa"/>
            <w:tcBorders>
              <w:top w:val="nil"/>
              <w:left w:val="nil"/>
              <w:bottom w:val="single" w:sz="4" w:space="0" w:color="auto"/>
              <w:right w:val="single" w:sz="4" w:space="0" w:color="auto"/>
            </w:tcBorders>
            <w:shd w:val="clear" w:color="auto" w:fill="auto"/>
            <w:vAlign w:val="center"/>
          </w:tcPr>
          <w:p w14:paraId="765F82B0" w14:textId="3684807F" w:rsidR="00F13CDF" w:rsidRPr="002A3D7D" w:rsidRDefault="00F13CDF" w:rsidP="00F13CDF">
            <w:pPr>
              <w:jc w:val="center"/>
              <w:rPr>
                <w:color w:val="000000"/>
                <w:sz w:val="16"/>
                <w:szCs w:val="16"/>
              </w:rPr>
            </w:pPr>
            <w:r>
              <w:rPr>
                <w:color w:val="000000"/>
                <w:sz w:val="16"/>
                <w:szCs w:val="16"/>
              </w:rPr>
              <w:t>0,000</w:t>
            </w:r>
          </w:p>
        </w:tc>
        <w:tc>
          <w:tcPr>
            <w:tcW w:w="510" w:type="dxa"/>
            <w:tcBorders>
              <w:top w:val="nil"/>
              <w:left w:val="nil"/>
              <w:bottom w:val="single" w:sz="4" w:space="0" w:color="auto"/>
              <w:right w:val="single" w:sz="4" w:space="0" w:color="auto"/>
            </w:tcBorders>
            <w:shd w:val="clear" w:color="auto" w:fill="auto"/>
            <w:vAlign w:val="center"/>
          </w:tcPr>
          <w:p w14:paraId="49259D10" w14:textId="50DB0F52" w:rsidR="00F13CDF" w:rsidRPr="002A3D7D" w:rsidRDefault="00F13CDF" w:rsidP="00F13CDF">
            <w:pPr>
              <w:jc w:val="center"/>
              <w:rPr>
                <w:color w:val="000000"/>
                <w:sz w:val="16"/>
                <w:szCs w:val="16"/>
              </w:rPr>
            </w:pPr>
            <w:r>
              <w:rPr>
                <w:color w:val="000000"/>
                <w:sz w:val="16"/>
                <w:szCs w:val="16"/>
              </w:rPr>
              <w:t>0,000</w:t>
            </w:r>
          </w:p>
        </w:tc>
        <w:tc>
          <w:tcPr>
            <w:tcW w:w="510" w:type="dxa"/>
            <w:tcBorders>
              <w:top w:val="nil"/>
              <w:left w:val="nil"/>
              <w:bottom w:val="single" w:sz="4" w:space="0" w:color="auto"/>
              <w:right w:val="single" w:sz="4" w:space="0" w:color="auto"/>
            </w:tcBorders>
            <w:shd w:val="clear" w:color="auto" w:fill="auto"/>
            <w:vAlign w:val="center"/>
          </w:tcPr>
          <w:p w14:paraId="430743DB" w14:textId="166AA613" w:rsidR="00F13CDF" w:rsidRPr="002A3D7D" w:rsidRDefault="00F13CDF" w:rsidP="00F13CDF">
            <w:pPr>
              <w:jc w:val="center"/>
              <w:rPr>
                <w:color w:val="000000"/>
                <w:sz w:val="16"/>
                <w:szCs w:val="16"/>
              </w:rPr>
            </w:pPr>
            <w:r>
              <w:rPr>
                <w:color w:val="000000"/>
                <w:sz w:val="16"/>
                <w:szCs w:val="16"/>
              </w:rPr>
              <w:t>0,000</w:t>
            </w:r>
          </w:p>
        </w:tc>
        <w:tc>
          <w:tcPr>
            <w:tcW w:w="510" w:type="dxa"/>
            <w:tcBorders>
              <w:top w:val="nil"/>
              <w:left w:val="nil"/>
              <w:bottom w:val="single" w:sz="4" w:space="0" w:color="auto"/>
              <w:right w:val="single" w:sz="4" w:space="0" w:color="auto"/>
            </w:tcBorders>
            <w:shd w:val="clear" w:color="auto" w:fill="auto"/>
            <w:vAlign w:val="center"/>
          </w:tcPr>
          <w:p w14:paraId="08C3089F" w14:textId="7254648F" w:rsidR="00F13CDF" w:rsidRPr="002A3D7D" w:rsidRDefault="00F13CDF" w:rsidP="00F13CDF">
            <w:pPr>
              <w:jc w:val="center"/>
              <w:rPr>
                <w:color w:val="000000"/>
                <w:sz w:val="16"/>
                <w:szCs w:val="16"/>
              </w:rPr>
            </w:pPr>
            <w:r>
              <w:rPr>
                <w:color w:val="000000"/>
                <w:sz w:val="16"/>
                <w:szCs w:val="16"/>
              </w:rPr>
              <w:t>0,000</w:t>
            </w:r>
          </w:p>
        </w:tc>
        <w:tc>
          <w:tcPr>
            <w:tcW w:w="510" w:type="dxa"/>
            <w:tcBorders>
              <w:top w:val="nil"/>
              <w:left w:val="nil"/>
              <w:bottom w:val="single" w:sz="4" w:space="0" w:color="auto"/>
              <w:right w:val="single" w:sz="4" w:space="0" w:color="auto"/>
            </w:tcBorders>
            <w:shd w:val="clear" w:color="auto" w:fill="auto"/>
            <w:vAlign w:val="center"/>
          </w:tcPr>
          <w:p w14:paraId="3D2E69FE" w14:textId="3DF706D5" w:rsidR="00F13CDF" w:rsidRPr="002A3D7D" w:rsidRDefault="00F13CDF" w:rsidP="00F13CDF">
            <w:pPr>
              <w:jc w:val="center"/>
              <w:rPr>
                <w:color w:val="000000"/>
                <w:sz w:val="16"/>
                <w:szCs w:val="16"/>
              </w:rPr>
            </w:pPr>
            <w:r>
              <w:rPr>
                <w:color w:val="000000"/>
                <w:sz w:val="16"/>
                <w:szCs w:val="16"/>
              </w:rPr>
              <w:t>0,000</w:t>
            </w:r>
          </w:p>
        </w:tc>
        <w:tc>
          <w:tcPr>
            <w:tcW w:w="510" w:type="dxa"/>
            <w:tcBorders>
              <w:top w:val="nil"/>
              <w:left w:val="nil"/>
              <w:bottom w:val="single" w:sz="4" w:space="0" w:color="auto"/>
              <w:right w:val="single" w:sz="4" w:space="0" w:color="auto"/>
            </w:tcBorders>
            <w:shd w:val="clear" w:color="auto" w:fill="auto"/>
            <w:vAlign w:val="center"/>
          </w:tcPr>
          <w:p w14:paraId="38A511E3" w14:textId="20F85182" w:rsidR="00F13CDF" w:rsidRPr="002A3D7D" w:rsidRDefault="00F13CDF" w:rsidP="00F13CDF">
            <w:pPr>
              <w:jc w:val="center"/>
              <w:rPr>
                <w:color w:val="000000"/>
                <w:sz w:val="16"/>
                <w:szCs w:val="16"/>
              </w:rPr>
            </w:pPr>
            <w:r>
              <w:rPr>
                <w:color w:val="000000"/>
                <w:sz w:val="16"/>
                <w:szCs w:val="16"/>
              </w:rPr>
              <w:t>0,000</w:t>
            </w:r>
          </w:p>
        </w:tc>
        <w:tc>
          <w:tcPr>
            <w:tcW w:w="510" w:type="dxa"/>
            <w:tcBorders>
              <w:top w:val="nil"/>
              <w:left w:val="nil"/>
              <w:bottom w:val="single" w:sz="4" w:space="0" w:color="auto"/>
              <w:right w:val="single" w:sz="4" w:space="0" w:color="auto"/>
            </w:tcBorders>
            <w:shd w:val="clear" w:color="auto" w:fill="auto"/>
            <w:vAlign w:val="center"/>
          </w:tcPr>
          <w:p w14:paraId="2FABF86C" w14:textId="64E69DBD" w:rsidR="00F13CDF" w:rsidRPr="002A3D7D" w:rsidRDefault="00F13CDF" w:rsidP="00F13CDF">
            <w:pPr>
              <w:jc w:val="center"/>
              <w:rPr>
                <w:color w:val="000000"/>
                <w:sz w:val="16"/>
                <w:szCs w:val="16"/>
              </w:rPr>
            </w:pPr>
            <w:r>
              <w:rPr>
                <w:color w:val="000000"/>
                <w:sz w:val="16"/>
                <w:szCs w:val="16"/>
              </w:rPr>
              <w:t>0,000</w:t>
            </w:r>
          </w:p>
        </w:tc>
      </w:tr>
      <w:tr w:rsidR="00F13CDF" w:rsidRPr="00364001" w14:paraId="75499B55" w14:textId="77777777" w:rsidTr="004B54A1">
        <w:trPr>
          <w:trHeight w:val="20"/>
        </w:trPr>
        <w:tc>
          <w:tcPr>
            <w:tcW w:w="313"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7897119" w14:textId="77777777" w:rsidR="00F13CDF" w:rsidRPr="00671A06" w:rsidRDefault="00F13CDF" w:rsidP="00F13CDF">
            <w:pPr>
              <w:rPr>
                <w:color w:val="000000"/>
                <w:sz w:val="16"/>
                <w:szCs w:val="16"/>
              </w:rPr>
            </w:pPr>
          </w:p>
        </w:tc>
        <w:tc>
          <w:tcPr>
            <w:tcW w:w="1134" w:type="dxa"/>
            <w:vMerge/>
            <w:tcBorders>
              <w:top w:val="nil"/>
              <w:left w:val="single" w:sz="4" w:space="0" w:color="auto"/>
              <w:bottom w:val="single" w:sz="4" w:space="0" w:color="auto"/>
              <w:right w:val="single" w:sz="4" w:space="0" w:color="auto"/>
            </w:tcBorders>
            <w:shd w:val="clear" w:color="auto" w:fill="auto"/>
            <w:vAlign w:val="center"/>
            <w:hideMark/>
          </w:tcPr>
          <w:p w14:paraId="1EC4CA43" w14:textId="77777777" w:rsidR="00F13CDF" w:rsidRPr="00671A06" w:rsidRDefault="00F13CDF" w:rsidP="00F13CDF">
            <w:pPr>
              <w:rPr>
                <w:color w:val="000000"/>
                <w:sz w:val="16"/>
                <w:szCs w:val="16"/>
              </w:rPr>
            </w:pPr>
          </w:p>
        </w:tc>
        <w:tc>
          <w:tcPr>
            <w:tcW w:w="4394" w:type="dxa"/>
            <w:tcBorders>
              <w:top w:val="nil"/>
              <w:left w:val="nil"/>
              <w:bottom w:val="single" w:sz="4" w:space="0" w:color="auto"/>
              <w:right w:val="single" w:sz="4" w:space="0" w:color="auto"/>
            </w:tcBorders>
            <w:shd w:val="clear" w:color="auto" w:fill="auto"/>
            <w:vAlign w:val="center"/>
            <w:hideMark/>
          </w:tcPr>
          <w:p w14:paraId="7E9041AE" w14:textId="77777777" w:rsidR="00F13CDF" w:rsidRPr="002A3D7D" w:rsidRDefault="00F13CDF" w:rsidP="00F13CDF">
            <w:pPr>
              <w:jc w:val="center"/>
              <w:rPr>
                <w:color w:val="000000"/>
                <w:sz w:val="16"/>
                <w:szCs w:val="16"/>
              </w:rPr>
            </w:pPr>
            <w:r w:rsidRPr="002A3D7D">
              <w:rPr>
                <w:color w:val="000000"/>
                <w:sz w:val="16"/>
                <w:szCs w:val="16"/>
              </w:rPr>
              <w:t>Резерв/дефицит тепловой мощности</w:t>
            </w:r>
          </w:p>
        </w:tc>
        <w:tc>
          <w:tcPr>
            <w:tcW w:w="709" w:type="dxa"/>
            <w:tcBorders>
              <w:top w:val="nil"/>
              <w:left w:val="nil"/>
              <w:bottom w:val="single" w:sz="4" w:space="0" w:color="auto"/>
              <w:right w:val="single" w:sz="4" w:space="0" w:color="auto"/>
            </w:tcBorders>
            <w:shd w:val="clear" w:color="auto" w:fill="auto"/>
            <w:vAlign w:val="center"/>
            <w:hideMark/>
          </w:tcPr>
          <w:p w14:paraId="7F34AC24" w14:textId="77777777" w:rsidR="00F13CDF" w:rsidRPr="002A3D7D" w:rsidRDefault="00F13CDF" w:rsidP="00F13CDF">
            <w:pPr>
              <w:jc w:val="center"/>
              <w:rPr>
                <w:color w:val="000000"/>
                <w:sz w:val="16"/>
                <w:szCs w:val="16"/>
              </w:rPr>
            </w:pPr>
            <w:r w:rsidRPr="002A3D7D">
              <w:rPr>
                <w:color w:val="000000"/>
                <w:sz w:val="16"/>
                <w:szCs w:val="16"/>
              </w:rPr>
              <w:t>Гкал/</w:t>
            </w:r>
            <w:proofErr w:type="gramStart"/>
            <w:r w:rsidRPr="002A3D7D">
              <w:rPr>
                <w:color w:val="000000"/>
                <w:sz w:val="16"/>
                <w:szCs w:val="16"/>
              </w:rPr>
              <w:t>ч</w:t>
            </w:r>
            <w:proofErr w:type="gramEnd"/>
          </w:p>
        </w:tc>
        <w:tc>
          <w:tcPr>
            <w:tcW w:w="510" w:type="dxa"/>
            <w:tcBorders>
              <w:top w:val="nil"/>
              <w:left w:val="nil"/>
              <w:bottom w:val="single" w:sz="4" w:space="0" w:color="auto"/>
              <w:right w:val="single" w:sz="4" w:space="0" w:color="auto"/>
            </w:tcBorders>
            <w:shd w:val="clear" w:color="auto" w:fill="auto"/>
            <w:vAlign w:val="center"/>
          </w:tcPr>
          <w:p w14:paraId="22BCCBB4" w14:textId="36436265" w:rsidR="00F13CDF" w:rsidRPr="002A3D7D" w:rsidRDefault="00F13CDF" w:rsidP="00F13CDF">
            <w:pPr>
              <w:jc w:val="center"/>
              <w:rPr>
                <w:color w:val="000000"/>
                <w:sz w:val="16"/>
                <w:szCs w:val="16"/>
              </w:rPr>
            </w:pPr>
            <w:r>
              <w:rPr>
                <w:color w:val="000000"/>
                <w:sz w:val="16"/>
                <w:szCs w:val="16"/>
              </w:rPr>
              <w:t>0,180</w:t>
            </w:r>
          </w:p>
        </w:tc>
        <w:tc>
          <w:tcPr>
            <w:tcW w:w="510" w:type="dxa"/>
            <w:tcBorders>
              <w:top w:val="nil"/>
              <w:left w:val="nil"/>
              <w:bottom w:val="single" w:sz="4" w:space="0" w:color="auto"/>
              <w:right w:val="single" w:sz="4" w:space="0" w:color="auto"/>
            </w:tcBorders>
            <w:shd w:val="clear" w:color="auto" w:fill="auto"/>
            <w:vAlign w:val="center"/>
          </w:tcPr>
          <w:p w14:paraId="3FDF7E26" w14:textId="10A2D75D" w:rsidR="00F13CDF" w:rsidRPr="002A3D7D" w:rsidRDefault="00F13CDF" w:rsidP="00F13CDF">
            <w:pPr>
              <w:jc w:val="center"/>
              <w:rPr>
                <w:color w:val="000000"/>
                <w:sz w:val="16"/>
                <w:szCs w:val="16"/>
              </w:rPr>
            </w:pPr>
            <w:r>
              <w:rPr>
                <w:color w:val="000000"/>
                <w:sz w:val="16"/>
                <w:szCs w:val="16"/>
              </w:rPr>
              <w:t>н/д</w:t>
            </w:r>
          </w:p>
        </w:tc>
        <w:tc>
          <w:tcPr>
            <w:tcW w:w="510" w:type="dxa"/>
            <w:tcBorders>
              <w:top w:val="nil"/>
              <w:left w:val="nil"/>
              <w:bottom w:val="single" w:sz="4" w:space="0" w:color="auto"/>
              <w:right w:val="single" w:sz="4" w:space="0" w:color="auto"/>
            </w:tcBorders>
            <w:shd w:val="clear" w:color="auto" w:fill="auto"/>
            <w:vAlign w:val="center"/>
          </w:tcPr>
          <w:p w14:paraId="7BF755C3" w14:textId="184FB03E" w:rsidR="00F13CDF" w:rsidRPr="002A3D7D" w:rsidRDefault="00F13CDF" w:rsidP="00F13CDF">
            <w:pPr>
              <w:jc w:val="center"/>
              <w:rPr>
                <w:color w:val="000000"/>
                <w:sz w:val="16"/>
                <w:szCs w:val="16"/>
              </w:rPr>
            </w:pPr>
            <w:r>
              <w:rPr>
                <w:color w:val="000000"/>
                <w:sz w:val="16"/>
                <w:szCs w:val="16"/>
              </w:rPr>
              <w:t>н/д</w:t>
            </w:r>
          </w:p>
        </w:tc>
        <w:tc>
          <w:tcPr>
            <w:tcW w:w="510" w:type="dxa"/>
            <w:tcBorders>
              <w:top w:val="nil"/>
              <w:left w:val="nil"/>
              <w:bottom w:val="single" w:sz="4" w:space="0" w:color="auto"/>
              <w:right w:val="single" w:sz="4" w:space="0" w:color="auto"/>
            </w:tcBorders>
            <w:shd w:val="clear" w:color="auto" w:fill="auto"/>
            <w:vAlign w:val="center"/>
          </w:tcPr>
          <w:p w14:paraId="5AA21180" w14:textId="701FD49A" w:rsidR="00F13CDF" w:rsidRPr="002A3D7D" w:rsidRDefault="00F13CDF" w:rsidP="00F13CDF">
            <w:pPr>
              <w:jc w:val="center"/>
              <w:rPr>
                <w:color w:val="000000"/>
                <w:sz w:val="16"/>
                <w:szCs w:val="16"/>
              </w:rPr>
            </w:pPr>
            <w:r>
              <w:rPr>
                <w:color w:val="000000"/>
                <w:sz w:val="16"/>
                <w:szCs w:val="16"/>
              </w:rPr>
              <w:t>н/д</w:t>
            </w:r>
          </w:p>
        </w:tc>
        <w:tc>
          <w:tcPr>
            <w:tcW w:w="510" w:type="dxa"/>
            <w:tcBorders>
              <w:top w:val="nil"/>
              <w:left w:val="nil"/>
              <w:bottom w:val="single" w:sz="4" w:space="0" w:color="auto"/>
              <w:right w:val="single" w:sz="4" w:space="0" w:color="auto"/>
            </w:tcBorders>
            <w:shd w:val="clear" w:color="auto" w:fill="auto"/>
            <w:vAlign w:val="center"/>
          </w:tcPr>
          <w:p w14:paraId="1686387D" w14:textId="051A8D67" w:rsidR="00F13CDF" w:rsidRPr="002A3D7D" w:rsidRDefault="00F13CDF" w:rsidP="00F13CDF">
            <w:pPr>
              <w:jc w:val="center"/>
              <w:rPr>
                <w:color w:val="000000"/>
                <w:sz w:val="16"/>
                <w:szCs w:val="16"/>
              </w:rPr>
            </w:pPr>
            <w:r>
              <w:rPr>
                <w:color w:val="000000"/>
                <w:sz w:val="16"/>
                <w:szCs w:val="16"/>
              </w:rPr>
              <w:t>0,240</w:t>
            </w:r>
          </w:p>
        </w:tc>
        <w:tc>
          <w:tcPr>
            <w:tcW w:w="510" w:type="dxa"/>
            <w:tcBorders>
              <w:top w:val="nil"/>
              <w:left w:val="nil"/>
              <w:bottom w:val="single" w:sz="4" w:space="0" w:color="auto"/>
              <w:right w:val="single" w:sz="4" w:space="0" w:color="auto"/>
            </w:tcBorders>
            <w:shd w:val="clear" w:color="auto" w:fill="auto"/>
            <w:vAlign w:val="center"/>
          </w:tcPr>
          <w:p w14:paraId="3631D6D9" w14:textId="705C9240" w:rsidR="00F13CDF" w:rsidRPr="002A3D7D" w:rsidRDefault="00F13CDF" w:rsidP="00F13CDF">
            <w:pPr>
              <w:jc w:val="center"/>
              <w:rPr>
                <w:color w:val="000000"/>
                <w:sz w:val="16"/>
                <w:szCs w:val="16"/>
              </w:rPr>
            </w:pPr>
            <w:r>
              <w:rPr>
                <w:color w:val="000000"/>
                <w:sz w:val="16"/>
                <w:szCs w:val="16"/>
              </w:rPr>
              <w:t>0,240</w:t>
            </w:r>
          </w:p>
        </w:tc>
        <w:tc>
          <w:tcPr>
            <w:tcW w:w="510" w:type="dxa"/>
            <w:tcBorders>
              <w:top w:val="nil"/>
              <w:left w:val="nil"/>
              <w:bottom w:val="single" w:sz="4" w:space="0" w:color="auto"/>
              <w:right w:val="single" w:sz="4" w:space="0" w:color="auto"/>
            </w:tcBorders>
            <w:shd w:val="clear" w:color="auto" w:fill="auto"/>
            <w:vAlign w:val="center"/>
          </w:tcPr>
          <w:p w14:paraId="310C0897" w14:textId="473EFE9D" w:rsidR="00F13CDF" w:rsidRPr="002A3D7D" w:rsidRDefault="00F13CDF" w:rsidP="00F13CDF">
            <w:pPr>
              <w:jc w:val="center"/>
              <w:rPr>
                <w:color w:val="000000"/>
                <w:sz w:val="16"/>
                <w:szCs w:val="16"/>
              </w:rPr>
            </w:pPr>
            <w:r>
              <w:rPr>
                <w:color w:val="000000"/>
                <w:sz w:val="16"/>
                <w:szCs w:val="16"/>
              </w:rPr>
              <w:t>0,246</w:t>
            </w:r>
          </w:p>
        </w:tc>
        <w:tc>
          <w:tcPr>
            <w:tcW w:w="510" w:type="dxa"/>
            <w:tcBorders>
              <w:top w:val="nil"/>
              <w:left w:val="nil"/>
              <w:bottom w:val="single" w:sz="4" w:space="0" w:color="auto"/>
              <w:right w:val="single" w:sz="4" w:space="0" w:color="auto"/>
            </w:tcBorders>
            <w:shd w:val="clear" w:color="auto" w:fill="auto"/>
            <w:vAlign w:val="center"/>
          </w:tcPr>
          <w:p w14:paraId="35B266D1" w14:textId="53303F12" w:rsidR="00F13CDF" w:rsidRPr="002A3D7D" w:rsidRDefault="00F13CDF" w:rsidP="00F13CDF">
            <w:pPr>
              <w:jc w:val="center"/>
              <w:rPr>
                <w:color w:val="000000"/>
                <w:sz w:val="16"/>
                <w:szCs w:val="16"/>
              </w:rPr>
            </w:pPr>
            <w:r>
              <w:rPr>
                <w:color w:val="000000"/>
                <w:sz w:val="16"/>
                <w:szCs w:val="16"/>
              </w:rPr>
              <w:t>0,251</w:t>
            </w:r>
          </w:p>
        </w:tc>
        <w:tc>
          <w:tcPr>
            <w:tcW w:w="510" w:type="dxa"/>
            <w:tcBorders>
              <w:top w:val="nil"/>
              <w:left w:val="nil"/>
              <w:bottom w:val="single" w:sz="4" w:space="0" w:color="auto"/>
              <w:right w:val="single" w:sz="4" w:space="0" w:color="auto"/>
            </w:tcBorders>
            <w:shd w:val="clear" w:color="auto" w:fill="auto"/>
            <w:vAlign w:val="center"/>
          </w:tcPr>
          <w:p w14:paraId="181F313A" w14:textId="2F410A29" w:rsidR="00F13CDF" w:rsidRPr="002A3D7D" w:rsidRDefault="00F13CDF" w:rsidP="00F13CDF">
            <w:pPr>
              <w:jc w:val="center"/>
              <w:rPr>
                <w:color w:val="000000"/>
                <w:sz w:val="16"/>
                <w:szCs w:val="16"/>
              </w:rPr>
            </w:pPr>
            <w:r>
              <w:rPr>
                <w:color w:val="000000"/>
                <w:sz w:val="16"/>
                <w:szCs w:val="16"/>
              </w:rPr>
              <w:t>0,255</w:t>
            </w:r>
          </w:p>
        </w:tc>
        <w:tc>
          <w:tcPr>
            <w:tcW w:w="510" w:type="dxa"/>
            <w:tcBorders>
              <w:top w:val="nil"/>
              <w:left w:val="nil"/>
              <w:bottom w:val="single" w:sz="4" w:space="0" w:color="auto"/>
              <w:right w:val="single" w:sz="4" w:space="0" w:color="auto"/>
            </w:tcBorders>
            <w:shd w:val="clear" w:color="auto" w:fill="auto"/>
            <w:vAlign w:val="center"/>
          </w:tcPr>
          <w:p w14:paraId="7FB0349D" w14:textId="567E263F" w:rsidR="00F13CDF" w:rsidRPr="002A3D7D" w:rsidRDefault="00F13CDF" w:rsidP="00F13CDF">
            <w:pPr>
              <w:jc w:val="center"/>
              <w:rPr>
                <w:color w:val="000000"/>
                <w:sz w:val="16"/>
                <w:szCs w:val="16"/>
              </w:rPr>
            </w:pPr>
            <w:r>
              <w:rPr>
                <w:color w:val="000000"/>
                <w:sz w:val="16"/>
                <w:szCs w:val="16"/>
              </w:rPr>
              <w:t>0,260</w:t>
            </w:r>
          </w:p>
        </w:tc>
        <w:tc>
          <w:tcPr>
            <w:tcW w:w="510" w:type="dxa"/>
            <w:tcBorders>
              <w:top w:val="nil"/>
              <w:left w:val="nil"/>
              <w:bottom w:val="single" w:sz="4" w:space="0" w:color="auto"/>
              <w:right w:val="single" w:sz="4" w:space="0" w:color="auto"/>
            </w:tcBorders>
            <w:shd w:val="clear" w:color="auto" w:fill="auto"/>
            <w:vAlign w:val="center"/>
          </w:tcPr>
          <w:p w14:paraId="25DF743B" w14:textId="2593F20A" w:rsidR="00F13CDF" w:rsidRPr="002A3D7D" w:rsidRDefault="00F13CDF" w:rsidP="00F13CDF">
            <w:pPr>
              <w:jc w:val="center"/>
              <w:rPr>
                <w:color w:val="000000"/>
                <w:sz w:val="16"/>
                <w:szCs w:val="16"/>
              </w:rPr>
            </w:pPr>
            <w:r>
              <w:rPr>
                <w:color w:val="000000"/>
                <w:sz w:val="16"/>
                <w:szCs w:val="16"/>
              </w:rPr>
              <w:t>0,264</w:t>
            </w:r>
          </w:p>
        </w:tc>
        <w:tc>
          <w:tcPr>
            <w:tcW w:w="510" w:type="dxa"/>
            <w:tcBorders>
              <w:top w:val="nil"/>
              <w:left w:val="nil"/>
              <w:bottom w:val="single" w:sz="4" w:space="0" w:color="auto"/>
              <w:right w:val="single" w:sz="4" w:space="0" w:color="auto"/>
            </w:tcBorders>
            <w:shd w:val="clear" w:color="auto" w:fill="auto"/>
            <w:vAlign w:val="center"/>
          </w:tcPr>
          <w:p w14:paraId="087AC564" w14:textId="554DB972" w:rsidR="00F13CDF" w:rsidRPr="002A3D7D" w:rsidRDefault="00F13CDF" w:rsidP="00F13CDF">
            <w:pPr>
              <w:jc w:val="center"/>
              <w:rPr>
                <w:color w:val="000000"/>
                <w:sz w:val="16"/>
                <w:szCs w:val="16"/>
              </w:rPr>
            </w:pPr>
            <w:r>
              <w:rPr>
                <w:color w:val="000000"/>
                <w:sz w:val="16"/>
                <w:szCs w:val="16"/>
              </w:rPr>
              <w:t>0,269</w:t>
            </w:r>
          </w:p>
        </w:tc>
        <w:tc>
          <w:tcPr>
            <w:tcW w:w="510" w:type="dxa"/>
            <w:tcBorders>
              <w:top w:val="nil"/>
              <w:left w:val="nil"/>
              <w:bottom w:val="single" w:sz="4" w:space="0" w:color="auto"/>
              <w:right w:val="single" w:sz="4" w:space="0" w:color="auto"/>
            </w:tcBorders>
            <w:shd w:val="clear" w:color="auto" w:fill="auto"/>
            <w:vAlign w:val="center"/>
          </w:tcPr>
          <w:p w14:paraId="68F34B84" w14:textId="4853AB90" w:rsidR="00F13CDF" w:rsidRPr="002A3D7D" w:rsidRDefault="00F13CDF" w:rsidP="00F13CDF">
            <w:pPr>
              <w:jc w:val="center"/>
              <w:rPr>
                <w:color w:val="000000"/>
                <w:sz w:val="16"/>
                <w:szCs w:val="16"/>
              </w:rPr>
            </w:pPr>
            <w:r>
              <w:rPr>
                <w:color w:val="000000"/>
                <w:sz w:val="16"/>
                <w:szCs w:val="16"/>
              </w:rPr>
              <w:t>0,274</w:t>
            </w:r>
          </w:p>
        </w:tc>
        <w:tc>
          <w:tcPr>
            <w:tcW w:w="510" w:type="dxa"/>
            <w:tcBorders>
              <w:top w:val="nil"/>
              <w:left w:val="nil"/>
              <w:bottom w:val="single" w:sz="4" w:space="0" w:color="auto"/>
              <w:right w:val="single" w:sz="4" w:space="0" w:color="auto"/>
            </w:tcBorders>
            <w:shd w:val="clear" w:color="auto" w:fill="auto"/>
            <w:vAlign w:val="center"/>
          </w:tcPr>
          <w:p w14:paraId="58A4FE03" w14:textId="360FABE5" w:rsidR="00F13CDF" w:rsidRPr="002A3D7D" w:rsidRDefault="00F13CDF" w:rsidP="00F13CDF">
            <w:pPr>
              <w:jc w:val="center"/>
              <w:rPr>
                <w:color w:val="000000"/>
                <w:sz w:val="16"/>
                <w:szCs w:val="16"/>
              </w:rPr>
            </w:pPr>
            <w:r>
              <w:rPr>
                <w:color w:val="000000"/>
                <w:sz w:val="16"/>
                <w:szCs w:val="16"/>
              </w:rPr>
              <w:t>0,278</w:t>
            </w:r>
          </w:p>
        </w:tc>
        <w:tc>
          <w:tcPr>
            <w:tcW w:w="510" w:type="dxa"/>
            <w:tcBorders>
              <w:top w:val="nil"/>
              <w:left w:val="nil"/>
              <w:bottom w:val="single" w:sz="4" w:space="0" w:color="auto"/>
              <w:right w:val="single" w:sz="4" w:space="0" w:color="auto"/>
            </w:tcBorders>
            <w:shd w:val="clear" w:color="auto" w:fill="auto"/>
            <w:vAlign w:val="center"/>
          </w:tcPr>
          <w:p w14:paraId="4CB1AAFB" w14:textId="114A872C" w:rsidR="00F13CDF" w:rsidRPr="002A3D7D" w:rsidRDefault="00F13CDF" w:rsidP="00F13CDF">
            <w:pPr>
              <w:jc w:val="center"/>
              <w:rPr>
                <w:color w:val="000000"/>
                <w:sz w:val="16"/>
                <w:szCs w:val="16"/>
              </w:rPr>
            </w:pPr>
            <w:r>
              <w:rPr>
                <w:color w:val="000000"/>
                <w:sz w:val="16"/>
                <w:szCs w:val="16"/>
              </w:rPr>
              <w:t>0,282</w:t>
            </w:r>
          </w:p>
        </w:tc>
        <w:tc>
          <w:tcPr>
            <w:tcW w:w="510" w:type="dxa"/>
            <w:tcBorders>
              <w:top w:val="nil"/>
              <w:left w:val="nil"/>
              <w:bottom w:val="single" w:sz="4" w:space="0" w:color="auto"/>
              <w:right w:val="single" w:sz="4" w:space="0" w:color="auto"/>
            </w:tcBorders>
            <w:shd w:val="clear" w:color="auto" w:fill="auto"/>
            <w:vAlign w:val="center"/>
          </w:tcPr>
          <w:p w14:paraId="56F93C9E" w14:textId="20C7FAA9" w:rsidR="00F13CDF" w:rsidRPr="002A3D7D" w:rsidRDefault="00F13CDF" w:rsidP="00F13CDF">
            <w:pPr>
              <w:jc w:val="center"/>
              <w:rPr>
                <w:color w:val="000000"/>
                <w:sz w:val="16"/>
                <w:szCs w:val="16"/>
              </w:rPr>
            </w:pPr>
            <w:r>
              <w:rPr>
                <w:color w:val="000000"/>
                <w:sz w:val="16"/>
                <w:szCs w:val="16"/>
              </w:rPr>
              <w:t>0,287</w:t>
            </w:r>
          </w:p>
        </w:tc>
      </w:tr>
    </w:tbl>
    <w:p w14:paraId="667CF99C" w14:textId="77777777" w:rsidR="006A5888" w:rsidRPr="001A772D" w:rsidRDefault="006A5888" w:rsidP="006A5888">
      <w:pPr>
        <w:pStyle w:val="afffa"/>
        <w:ind w:right="-31"/>
      </w:pPr>
    </w:p>
    <w:p w14:paraId="6380CE3B" w14:textId="77777777" w:rsidR="006A5888" w:rsidRPr="001A772D" w:rsidRDefault="006A5888" w:rsidP="006A5888">
      <w:pPr>
        <w:rPr>
          <w:lang w:eastAsia="en-US"/>
        </w:rPr>
        <w:sectPr w:rsidR="006A5888" w:rsidRPr="001A772D" w:rsidSect="00F30EEA">
          <w:type w:val="nextColumn"/>
          <w:pgSz w:w="16838" w:h="11906" w:orient="landscape" w:code="9"/>
          <w:pgMar w:top="1134" w:right="567" w:bottom="1134" w:left="1134" w:header="397" w:footer="0" w:gutter="0"/>
          <w:cols w:space="708"/>
          <w:docGrid w:linePitch="360"/>
        </w:sectPr>
      </w:pPr>
    </w:p>
    <w:p w14:paraId="5F74913D" w14:textId="77777777" w:rsidR="006A5888" w:rsidRPr="001A772D" w:rsidRDefault="006A5888" w:rsidP="006A5888">
      <w:pPr>
        <w:pStyle w:val="2f0"/>
      </w:pPr>
      <w:bookmarkStart w:id="370" w:name="_Toc115635629"/>
      <w:bookmarkStart w:id="371" w:name="_Toc138417566"/>
      <w:r w:rsidRPr="002063EB">
        <w:lastRenderedPageBreak/>
        <w:t>4.2 Гидравлический расчет передачи теплоносителя с целью определения возможности (невозможности) обеспечения тепловой энергией существующих и перспективных потребителей</w:t>
      </w:r>
      <w:bookmarkEnd w:id="370"/>
      <w:bookmarkEnd w:id="371"/>
    </w:p>
    <w:p w14:paraId="6600744A" w14:textId="6C196294" w:rsidR="006A5888" w:rsidRPr="004D1860" w:rsidRDefault="006A5888" w:rsidP="002063EB">
      <w:pPr>
        <w:pStyle w:val="Afff8"/>
      </w:pPr>
      <w:r w:rsidRPr="004D1860">
        <w:t>Гидравлический расчет тепловых сетей</w:t>
      </w:r>
      <w:r w:rsidR="00965F80">
        <w:t xml:space="preserve">, по данным </w:t>
      </w:r>
      <w:proofErr w:type="spellStart"/>
      <w:r w:rsidR="00965F80">
        <w:t>ресурсоснабжающей</w:t>
      </w:r>
      <w:proofErr w:type="spellEnd"/>
      <w:r w:rsidR="00965F80">
        <w:t xml:space="preserve"> организации не проводился</w:t>
      </w:r>
      <w:r w:rsidR="006B4FAC">
        <w:t>.</w:t>
      </w:r>
    </w:p>
    <w:p w14:paraId="7E33CCEB" w14:textId="77777777" w:rsidR="006A5888" w:rsidRPr="001A772D" w:rsidRDefault="006A5888" w:rsidP="006A5888">
      <w:pPr>
        <w:pStyle w:val="2f0"/>
      </w:pPr>
      <w:bookmarkStart w:id="372" w:name="_Toc115635630"/>
      <w:bookmarkStart w:id="373" w:name="_Toc138417567"/>
      <w:r w:rsidRPr="001A772D">
        <w:t>4.3 Выводы о резервах (дефицитах) существующей системы теплоснабжения при обеспечении перспективной тепловой нагрузки потребителей</w:t>
      </w:r>
      <w:bookmarkEnd w:id="372"/>
      <w:bookmarkEnd w:id="373"/>
    </w:p>
    <w:p w14:paraId="24495B5E" w14:textId="47A1E515" w:rsidR="006A5888" w:rsidRPr="001A772D" w:rsidRDefault="006A5888" w:rsidP="006A5888">
      <w:pPr>
        <w:pStyle w:val="Afff8"/>
      </w:pPr>
      <w:r w:rsidRPr="001A772D">
        <w:t xml:space="preserve">В соответствии с перспективным балансом тепловой мощности </w:t>
      </w:r>
      <w:r w:rsidR="00FF2AC0">
        <w:t>Шабуровского СП</w:t>
      </w:r>
      <w:r w:rsidRPr="001A772D">
        <w:t xml:space="preserve"> дефицитов тепловой энергии с учетом, подключаемых к системам централизованного теплоснабжения нагрузок, не ожидается.</w:t>
      </w:r>
    </w:p>
    <w:p w14:paraId="2D42F2B3" w14:textId="77777777" w:rsidR="006A5888" w:rsidRPr="001A772D" w:rsidRDefault="006A5888" w:rsidP="006A5888">
      <w:pPr>
        <w:pStyle w:val="2f0"/>
      </w:pPr>
      <w:bookmarkStart w:id="374" w:name="_Toc115635631"/>
      <w:bookmarkStart w:id="375" w:name="_Toc138417568"/>
      <w:r w:rsidRPr="001A772D">
        <w:t>4.4 Изменения, произошедшие в существующих и перспективных балансах тепловой мощности источников тепловой энергии и тепловой нагрузки за период, предшествующий актуализации схемы теплоснабжения</w:t>
      </w:r>
      <w:bookmarkEnd w:id="374"/>
      <w:bookmarkEnd w:id="375"/>
    </w:p>
    <w:p w14:paraId="7C6596CA" w14:textId="77777777" w:rsidR="006A5888" w:rsidRPr="001A772D" w:rsidRDefault="006A5888" w:rsidP="006A5888">
      <w:pPr>
        <w:pStyle w:val="Afff8"/>
        <w:sectPr w:rsidR="006A5888" w:rsidRPr="001A772D" w:rsidSect="00FA3A9A">
          <w:footerReference w:type="default" r:id="rId31"/>
          <w:pgSz w:w="11906" w:h="16838" w:code="9"/>
          <w:pgMar w:top="1134" w:right="567" w:bottom="1134" w:left="1134" w:header="397" w:footer="0" w:gutter="0"/>
          <w:cols w:space="708"/>
          <w:docGrid w:linePitch="360"/>
        </w:sectPr>
      </w:pPr>
      <w:r w:rsidRPr="001A772D">
        <w:t>Актуализированы данные перспективных балансов тепловой мощности с учетом реализуемых мероприятий.</w:t>
      </w:r>
    </w:p>
    <w:p w14:paraId="6056B473" w14:textId="77777777" w:rsidR="006A5888" w:rsidRPr="001A772D" w:rsidRDefault="006A5888" w:rsidP="006A5888">
      <w:pPr>
        <w:pStyle w:val="1fe"/>
      </w:pPr>
      <w:bookmarkStart w:id="376" w:name="_Toc115635632"/>
      <w:bookmarkStart w:id="377" w:name="_Toc138417569"/>
      <w:r w:rsidRPr="00B45508">
        <w:lastRenderedPageBreak/>
        <w:t>Книга 5. Глава 5 – Мастер-план развития систем теплоснабжения</w:t>
      </w:r>
      <w:bookmarkEnd w:id="376"/>
      <w:bookmarkEnd w:id="377"/>
    </w:p>
    <w:p w14:paraId="6D6338BD" w14:textId="27637D3D" w:rsidR="00B61E15" w:rsidRDefault="006A5888" w:rsidP="00B61E15">
      <w:pPr>
        <w:pStyle w:val="2f0"/>
      </w:pPr>
      <w:bookmarkStart w:id="378" w:name="_Toc115635633"/>
      <w:bookmarkStart w:id="379" w:name="_Toc138417570"/>
      <w:r w:rsidRPr="004D1860">
        <w:t xml:space="preserve">5.1 </w:t>
      </w:r>
      <w:bookmarkEnd w:id="378"/>
      <w:r w:rsidR="00B61E15" w:rsidRPr="006700F9">
        <w:t>Описание вариантов перспективного развития систем теплоснабжения муниципального района</w:t>
      </w:r>
      <w:bookmarkEnd w:id="379"/>
    </w:p>
    <w:p w14:paraId="084E7A32" w14:textId="02DD306F" w:rsidR="00AB5567" w:rsidRDefault="00B61E15" w:rsidP="00AB5567">
      <w:pPr>
        <w:pStyle w:val="Afff8"/>
      </w:pPr>
      <w:r w:rsidRPr="00FF12B4">
        <w:t xml:space="preserve">Прогноз спроса на тепловую энергию для перспективной </w:t>
      </w:r>
      <w:r w:rsidRPr="00840B4B">
        <w:t xml:space="preserve">застройки </w:t>
      </w:r>
      <w:r w:rsidR="00FF2AC0">
        <w:t>Шабуровского СП</w:t>
      </w:r>
      <w:r w:rsidRPr="00840B4B">
        <w:t xml:space="preserve"> на период до 20</w:t>
      </w:r>
      <w:r w:rsidR="00243090">
        <w:t>33</w:t>
      </w:r>
      <w:r w:rsidRPr="00840B4B">
        <w:t xml:space="preserve"> г. определялся по данным </w:t>
      </w:r>
      <w:r w:rsidRPr="00FF12B4">
        <w:t xml:space="preserve">утвержденных проектов планировки и межевания территорий. </w:t>
      </w:r>
    </w:p>
    <w:p w14:paraId="47F1D140" w14:textId="649544A4" w:rsidR="00B61E15" w:rsidRDefault="00B61E15" w:rsidP="00AB5567">
      <w:pPr>
        <w:pStyle w:val="Afff8"/>
      </w:pPr>
      <w:r>
        <w:t xml:space="preserve">В схеме теплоснабжения рассматриваются два варианта развития систем теплоснабжения </w:t>
      </w:r>
      <w:r w:rsidR="00FF2AC0">
        <w:t>Шабуровского СП</w:t>
      </w:r>
      <w:r>
        <w:t>.</w:t>
      </w:r>
    </w:p>
    <w:p w14:paraId="22F5570C" w14:textId="099F6B70" w:rsidR="00B61E15" w:rsidRDefault="00B61E15" w:rsidP="00B61E15">
      <w:pPr>
        <w:pStyle w:val="Afff8"/>
      </w:pPr>
      <w:r>
        <w:t>В соответствии с первым (базовым) сценарием развития на расчетный срок реализуется весь комплекс мероприятий по модернизации и реконструкции систем теплоснабжения</w:t>
      </w:r>
      <w:r w:rsidR="00DF6F5E">
        <w:t xml:space="preserve">, </w:t>
      </w:r>
      <w:proofErr w:type="gramStart"/>
      <w:r w:rsidR="00DF6F5E">
        <w:t>в следствие</w:t>
      </w:r>
      <w:proofErr w:type="gramEnd"/>
      <w:r w:rsidR="00DF6F5E">
        <w:t xml:space="preserve"> чего </w:t>
      </w:r>
      <w:r w:rsidR="00FB2FFB">
        <w:t>наблюдается сокращение потерь и повышение мо</w:t>
      </w:r>
      <w:r w:rsidR="00CD45AB">
        <w:t>щ</w:t>
      </w:r>
      <w:r w:rsidR="00FB2FFB">
        <w:t>ности</w:t>
      </w:r>
      <w:r w:rsidR="00CD45AB">
        <w:t xml:space="preserve"> системы.</w:t>
      </w:r>
    </w:p>
    <w:p w14:paraId="17408637" w14:textId="0329ED9F" w:rsidR="00B61E15" w:rsidRPr="00243090" w:rsidRDefault="00B61E15" w:rsidP="00B61E15">
      <w:pPr>
        <w:pStyle w:val="Afff8"/>
        <w:rPr>
          <w:highlight w:val="yellow"/>
        </w:rPr>
      </w:pPr>
      <w:r w:rsidRPr="00840B4B">
        <w:t xml:space="preserve">В соответствии со вторым сценарием (инерционным) </w:t>
      </w:r>
      <w:r w:rsidR="00243090">
        <w:t>наблюдается</w:t>
      </w:r>
      <w:r w:rsidRPr="00840B4B">
        <w:t xml:space="preserve"> </w:t>
      </w:r>
      <w:r w:rsidR="00190006">
        <w:t>увеличения потока отказов, потерь тепловой энергии и теплоносителя</w:t>
      </w:r>
      <w:r w:rsidRPr="00840B4B">
        <w:t xml:space="preserve">, реализуются только ключевые мероприятия по развитию и модернизации </w:t>
      </w:r>
      <w:r w:rsidRPr="008C763D">
        <w:t>систем, при этом развитие перспективных районов замораживается на последующие периоды в связи с недостаточным экономическим уровнем развития муниципалитета. Ключевым</w:t>
      </w:r>
      <w:r w:rsidR="008C763D" w:rsidRPr="008C763D">
        <w:t>и</w:t>
      </w:r>
      <w:r w:rsidRPr="008C763D">
        <w:t xml:space="preserve"> мероприятиями являются мероприятия, обеспечивающие повышение уровня надежности систем теплоснабжения</w:t>
      </w:r>
      <w:r w:rsidR="008C763D" w:rsidRPr="008C763D">
        <w:t xml:space="preserve"> -</w:t>
      </w:r>
      <w:r w:rsidR="00BE6250" w:rsidRPr="008C763D">
        <w:t xml:space="preserve"> </w:t>
      </w:r>
      <w:r w:rsidR="0044710F" w:rsidRPr="008C763D">
        <w:t>замена ветхих уча</w:t>
      </w:r>
      <w:r w:rsidR="00EA3880" w:rsidRPr="008C763D">
        <w:t>стков тепловых сетей</w:t>
      </w:r>
      <w:r w:rsidRPr="008C763D">
        <w:t>.</w:t>
      </w:r>
    </w:p>
    <w:p w14:paraId="216996FE" w14:textId="77777777" w:rsidR="00B61E15" w:rsidRDefault="00B61E15" w:rsidP="00B61E15">
      <w:pPr>
        <w:pStyle w:val="2f0"/>
      </w:pPr>
      <w:bookmarkStart w:id="380" w:name="_Hlk8034513"/>
      <w:bookmarkStart w:id="381" w:name="_Toc131690512"/>
      <w:bookmarkStart w:id="382" w:name="_Toc138417571"/>
      <w:r w:rsidRPr="001A772D">
        <w:t>5</w:t>
      </w:r>
      <w:bookmarkStart w:id="383" w:name="_Toc127954910"/>
      <w:bookmarkEnd w:id="380"/>
      <w:r w:rsidRPr="00840B4B">
        <w:t>.2 Технико-экономическое сравнение вариантов перспективного развития систем теплоснабжения поселения, муниципального района, города федерального значения</w:t>
      </w:r>
      <w:bookmarkEnd w:id="381"/>
      <w:bookmarkEnd w:id="382"/>
      <w:bookmarkEnd w:id="383"/>
    </w:p>
    <w:p w14:paraId="6AD24BCA" w14:textId="77777777" w:rsidR="00B61E15" w:rsidRDefault="00B61E15" w:rsidP="00B61E15">
      <w:pPr>
        <w:pStyle w:val="Afff8"/>
      </w:pPr>
      <w:r>
        <w:t>Ключевыми параметрами сравнения вариантов развития являются:</w:t>
      </w:r>
    </w:p>
    <w:p w14:paraId="769059F8" w14:textId="77777777" w:rsidR="00B61E15" w:rsidRDefault="00B61E15" w:rsidP="00B61E15">
      <w:pPr>
        <w:pStyle w:val="a1"/>
      </w:pPr>
      <w:r>
        <w:t xml:space="preserve">Суммарная стоимость реализации мероприятий по модернизации и реконструкции; </w:t>
      </w:r>
    </w:p>
    <w:p w14:paraId="1AD87F86" w14:textId="77777777" w:rsidR="00B61E15" w:rsidRDefault="00B61E15" w:rsidP="00B61E15">
      <w:pPr>
        <w:pStyle w:val="a1"/>
      </w:pPr>
      <w:r>
        <w:t xml:space="preserve">Суммарная подключенная договорная нагрузка; </w:t>
      </w:r>
    </w:p>
    <w:p w14:paraId="7EA0F80A" w14:textId="77777777" w:rsidR="00B61E15" w:rsidRDefault="00B61E15" w:rsidP="00B61E15">
      <w:pPr>
        <w:pStyle w:val="a1"/>
      </w:pPr>
      <w:r>
        <w:t xml:space="preserve">Возможность бюджетного субсидирования проектов; </w:t>
      </w:r>
    </w:p>
    <w:p w14:paraId="005898F7" w14:textId="77777777" w:rsidR="00B61E15" w:rsidRDefault="00B61E15" w:rsidP="00B61E15">
      <w:pPr>
        <w:pStyle w:val="a1"/>
      </w:pPr>
      <w:r>
        <w:t>Обеспечение надежности функционирования систем теплоснабжения.</w:t>
      </w:r>
    </w:p>
    <w:p w14:paraId="49EEF7FD" w14:textId="72F5299F" w:rsidR="00B61E15" w:rsidRPr="00501521" w:rsidRDefault="00B61E15" w:rsidP="000C7549">
      <w:pPr>
        <w:pStyle w:val="Afff8"/>
      </w:pPr>
      <w:r>
        <w:t>Сравнение вариантов развития по данным критериям представлено в таблице</w:t>
      </w:r>
      <w:r w:rsidR="000C7549">
        <w:t xml:space="preserve"> </w:t>
      </w:r>
      <w:r w:rsidR="00BB16BD">
        <w:t>48</w:t>
      </w:r>
      <w:r>
        <w:t>.</w:t>
      </w:r>
      <w:bookmarkStart w:id="384" w:name="_Ref125998081"/>
    </w:p>
    <w:p w14:paraId="6FAC8497" w14:textId="39F57E5F" w:rsidR="00B61E15" w:rsidRPr="008D5B2C" w:rsidRDefault="00B61E15" w:rsidP="00501521">
      <w:pPr>
        <w:pStyle w:val="afffffff0"/>
        <w:spacing w:before="240" w:line="276" w:lineRule="auto"/>
        <w:ind w:right="253"/>
      </w:pPr>
      <w:r w:rsidRPr="008D5B2C">
        <w:rPr>
          <w:sz w:val="24"/>
          <w:szCs w:val="24"/>
        </w:rPr>
        <w:t>Таблица</w:t>
      </w:r>
      <w:bookmarkEnd w:id="384"/>
      <w:r w:rsidR="000C7549" w:rsidRPr="008D5B2C">
        <w:rPr>
          <w:sz w:val="24"/>
          <w:szCs w:val="24"/>
        </w:rPr>
        <w:t xml:space="preserve"> </w:t>
      </w:r>
      <w:r w:rsidR="00BB16BD" w:rsidRPr="008D5B2C">
        <w:rPr>
          <w:sz w:val="24"/>
          <w:szCs w:val="24"/>
        </w:rPr>
        <w:t>48</w:t>
      </w:r>
      <w:r w:rsidRPr="008D5B2C">
        <w:rPr>
          <w:sz w:val="24"/>
          <w:szCs w:val="24"/>
        </w:rPr>
        <w:t>. Сравнение вариантов развития</w:t>
      </w:r>
    </w:p>
    <w:tbl>
      <w:tblPr>
        <w:tblStyle w:val="ae"/>
        <w:tblW w:w="9918" w:type="dxa"/>
        <w:tblCellMar>
          <w:left w:w="0" w:type="dxa"/>
          <w:right w:w="0" w:type="dxa"/>
        </w:tblCellMar>
        <w:tblLook w:val="04A0" w:firstRow="1" w:lastRow="0" w:firstColumn="1" w:lastColumn="0" w:noHBand="0" w:noVBand="1"/>
      </w:tblPr>
      <w:tblGrid>
        <w:gridCol w:w="6091"/>
        <w:gridCol w:w="1701"/>
        <w:gridCol w:w="2126"/>
      </w:tblGrid>
      <w:tr w:rsidR="00B61E15" w:rsidRPr="008D5B2C" w14:paraId="7028A83A" w14:textId="77777777" w:rsidTr="00501521">
        <w:tc>
          <w:tcPr>
            <w:tcW w:w="6091" w:type="dxa"/>
            <w:vAlign w:val="center"/>
          </w:tcPr>
          <w:p w14:paraId="48679356" w14:textId="77777777" w:rsidR="00B61E15" w:rsidRPr="008D5B2C" w:rsidRDefault="00B61E15" w:rsidP="00FF638D">
            <w:pPr>
              <w:pStyle w:val="Afff8"/>
              <w:ind w:firstLine="0"/>
              <w:jc w:val="center"/>
              <w:rPr>
                <w:sz w:val="20"/>
                <w:szCs w:val="20"/>
              </w:rPr>
            </w:pPr>
            <w:r w:rsidRPr="008D5B2C">
              <w:rPr>
                <w:sz w:val="20"/>
                <w:szCs w:val="20"/>
              </w:rPr>
              <w:t>Критерий</w:t>
            </w:r>
          </w:p>
        </w:tc>
        <w:tc>
          <w:tcPr>
            <w:tcW w:w="1701" w:type="dxa"/>
            <w:vAlign w:val="center"/>
          </w:tcPr>
          <w:p w14:paraId="488C1518" w14:textId="77777777" w:rsidR="00B61E15" w:rsidRPr="008D5B2C" w:rsidRDefault="00B61E15" w:rsidP="00FF638D">
            <w:pPr>
              <w:pStyle w:val="Afff8"/>
              <w:ind w:firstLine="0"/>
              <w:jc w:val="center"/>
              <w:rPr>
                <w:sz w:val="20"/>
                <w:szCs w:val="20"/>
              </w:rPr>
            </w:pPr>
            <w:r w:rsidRPr="008D5B2C">
              <w:rPr>
                <w:sz w:val="20"/>
                <w:szCs w:val="20"/>
              </w:rPr>
              <w:t>Базовый вариант развития</w:t>
            </w:r>
          </w:p>
        </w:tc>
        <w:tc>
          <w:tcPr>
            <w:tcW w:w="2126" w:type="dxa"/>
            <w:vAlign w:val="center"/>
          </w:tcPr>
          <w:p w14:paraId="4112252B" w14:textId="65F4AD40" w:rsidR="00B61E15" w:rsidRPr="008D5B2C" w:rsidRDefault="00501521" w:rsidP="00FF638D">
            <w:pPr>
              <w:pStyle w:val="Afff8"/>
              <w:ind w:firstLine="0"/>
              <w:jc w:val="center"/>
              <w:rPr>
                <w:sz w:val="20"/>
                <w:szCs w:val="20"/>
              </w:rPr>
            </w:pPr>
            <w:r w:rsidRPr="008D5B2C">
              <w:rPr>
                <w:sz w:val="20"/>
                <w:szCs w:val="20"/>
              </w:rPr>
              <w:t>Инерционный</w:t>
            </w:r>
            <w:r w:rsidR="00B61E15" w:rsidRPr="008D5B2C">
              <w:rPr>
                <w:sz w:val="20"/>
                <w:szCs w:val="20"/>
              </w:rPr>
              <w:t xml:space="preserve"> вариант развития</w:t>
            </w:r>
          </w:p>
        </w:tc>
      </w:tr>
      <w:tr w:rsidR="00B61E15" w:rsidRPr="008D5B2C" w14:paraId="73B87D38" w14:textId="77777777" w:rsidTr="00501521">
        <w:tc>
          <w:tcPr>
            <w:tcW w:w="6091" w:type="dxa"/>
            <w:vAlign w:val="center"/>
          </w:tcPr>
          <w:p w14:paraId="4FD28582" w14:textId="77777777" w:rsidR="00B61E15" w:rsidRPr="008D5B2C" w:rsidRDefault="00B61E15" w:rsidP="00FF638D">
            <w:pPr>
              <w:pStyle w:val="Afff8"/>
              <w:ind w:firstLine="0"/>
              <w:jc w:val="center"/>
              <w:rPr>
                <w:sz w:val="20"/>
                <w:szCs w:val="20"/>
              </w:rPr>
            </w:pPr>
            <w:r w:rsidRPr="008D5B2C">
              <w:rPr>
                <w:sz w:val="20"/>
                <w:szCs w:val="20"/>
              </w:rPr>
              <w:t>Реализация проектов перспективной застройки</w:t>
            </w:r>
          </w:p>
        </w:tc>
        <w:tc>
          <w:tcPr>
            <w:tcW w:w="1701" w:type="dxa"/>
            <w:vAlign w:val="center"/>
          </w:tcPr>
          <w:p w14:paraId="5A58A610" w14:textId="77777777" w:rsidR="00B61E15" w:rsidRPr="008D5B2C" w:rsidRDefault="00B61E15" w:rsidP="00FF638D">
            <w:pPr>
              <w:pStyle w:val="Afff8"/>
              <w:ind w:firstLine="0"/>
              <w:jc w:val="center"/>
              <w:rPr>
                <w:sz w:val="20"/>
                <w:szCs w:val="20"/>
              </w:rPr>
            </w:pPr>
            <w:r w:rsidRPr="008D5B2C">
              <w:rPr>
                <w:sz w:val="20"/>
                <w:szCs w:val="20"/>
              </w:rPr>
              <w:t>+</w:t>
            </w:r>
          </w:p>
        </w:tc>
        <w:tc>
          <w:tcPr>
            <w:tcW w:w="2126" w:type="dxa"/>
            <w:vAlign w:val="center"/>
          </w:tcPr>
          <w:p w14:paraId="15E7ABDA" w14:textId="77777777" w:rsidR="00B61E15" w:rsidRPr="008D5B2C" w:rsidRDefault="00B61E15" w:rsidP="00FF638D">
            <w:pPr>
              <w:pStyle w:val="Afff8"/>
              <w:ind w:firstLine="0"/>
              <w:jc w:val="center"/>
              <w:rPr>
                <w:sz w:val="20"/>
                <w:szCs w:val="20"/>
              </w:rPr>
            </w:pPr>
            <w:r w:rsidRPr="008D5B2C">
              <w:rPr>
                <w:sz w:val="20"/>
                <w:szCs w:val="20"/>
              </w:rPr>
              <w:t>-</w:t>
            </w:r>
          </w:p>
        </w:tc>
      </w:tr>
      <w:tr w:rsidR="000A57E2" w14:paraId="583E100E" w14:textId="77777777" w:rsidTr="00C84B16">
        <w:tc>
          <w:tcPr>
            <w:tcW w:w="6091" w:type="dxa"/>
            <w:vAlign w:val="center"/>
          </w:tcPr>
          <w:p w14:paraId="07A8C1F0" w14:textId="1575179C" w:rsidR="000A57E2" w:rsidRPr="008D5B2C" w:rsidRDefault="000A57E2" w:rsidP="000A57E2">
            <w:pPr>
              <w:pStyle w:val="Afff8"/>
              <w:ind w:firstLine="0"/>
              <w:jc w:val="center"/>
              <w:rPr>
                <w:sz w:val="20"/>
                <w:szCs w:val="20"/>
              </w:rPr>
            </w:pPr>
            <w:r w:rsidRPr="008D5B2C">
              <w:rPr>
                <w:sz w:val="20"/>
                <w:szCs w:val="20"/>
              </w:rPr>
              <w:t xml:space="preserve">Суммарная стоимость реализации мероприятий, </w:t>
            </w:r>
            <w:r w:rsidR="0054626E" w:rsidRPr="008D5B2C">
              <w:rPr>
                <w:sz w:val="20"/>
                <w:szCs w:val="20"/>
              </w:rPr>
              <w:t>млн</w:t>
            </w:r>
            <w:r w:rsidRPr="008D5B2C">
              <w:rPr>
                <w:sz w:val="20"/>
                <w:szCs w:val="20"/>
              </w:rPr>
              <w:t>. руб.</w:t>
            </w:r>
          </w:p>
        </w:tc>
        <w:tc>
          <w:tcPr>
            <w:tcW w:w="1701" w:type="dxa"/>
            <w:vAlign w:val="center"/>
          </w:tcPr>
          <w:p w14:paraId="7024B993" w14:textId="5D71C6A1" w:rsidR="000A57E2" w:rsidRPr="008D5B2C" w:rsidRDefault="000539E7" w:rsidP="00C84B16">
            <w:pPr>
              <w:pStyle w:val="Afff8"/>
              <w:ind w:firstLine="0"/>
              <w:jc w:val="center"/>
              <w:rPr>
                <w:sz w:val="20"/>
                <w:szCs w:val="20"/>
              </w:rPr>
            </w:pPr>
            <w:r w:rsidRPr="008D5B2C">
              <w:rPr>
                <w:color w:val="000000"/>
                <w:sz w:val="20"/>
                <w:szCs w:val="20"/>
              </w:rPr>
              <w:t>2,909</w:t>
            </w:r>
          </w:p>
        </w:tc>
        <w:tc>
          <w:tcPr>
            <w:tcW w:w="2126" w:type="dxa"/>
            <w:vAlign w:val="center"/>
          </w:tcPr>
          <w:p w14:paraId="4BF02EBE" w14:textId="56677664" w:rsidR="000A57E2" w:rsidRPr="00C84B16" w:rsidRDefault="008D5B2C" w:rsidP="00C84B16">
            <w:pPr>
              <w:pStyle w:val="Afff8"/>
              <w:ind w:firstLine="0"/>
              <w:jc w:val="center"/>
              <w:rPr>
                <w:sz w:val="20"/>
                <w:szCs w:val="20"/>
              </w:rPr>
            </w:pPr>
            <w:r w:rsidRPr="008D5B2C">
              <w:rPr>
                <w:color w:val="000000"/>
                <w:sz w:val="20"/>
                <w:szCs w:val="20"/>
              </w:rPr>
              <w:t>0,970</w:t>
            </w:r>
          </w:p>
        </w:tc>
      </w:tr>
      <w:tr w:rsidR="00B61E15" w14:paraId="5EFB398C" w14:textId="77777777" w:rsidTr="00C84B16">
        <w:tc>
          <w:tcPr>
            <w:tcW w:w="6091" w:type="dxa"/>
            <w:vAlign w:val="center"/>
          </w:tcPr>
          <w:p w14:paraId="5FFACB8A" w14:textId="77777777" w:rsidR="00B61E15" w:rsidRPr="00840B4B" w:rsidRDefault="00B61E15" w:rsidP="00FF638D">
            <w:pPr>
              <w:pStyle w:val="Afff8"/>
              <w:ind w:firstLine="0"/>
              <w:jc w:val="center"/>
              <w:rPr>
                <w:sz w:val="20"/>
                <w:szCs w:val="20"/>
              </w:rPr>
            </w:pPr>
            <w:r w:rsidRPr="00840B4B">
              <w:rPr>
                <w:sz w:val="20"/>
                <w:szCs w:val="20"/>
              </w:rPr>
              <w:t>Суммарная подключенная договорная нагрузка на расчетный срок, Гкал/</w:t>
            </w:r>
            <w:proofErr w:type="gramStart"/>
            <w:r w:rsidRPr="00840B4B">
              <w:rPr>
                <w:sz w:val="20"/>
                <w:szCs w:val="20"/>
              </w:rPr>
              <w:t>ч</w:t>
            </w:r>
            <w:proofErr w:type="gramEnd"/>
          </w:p>
        </w:tc>
        <w:tc>
          <w:tcPr>
            <w:tcW w:w="1701" w:type="dxa"/>
            <w:vAlign w:val="center"/>
          </w:tcPr>
          <w:p w14:paraId="335F60E6" w14:textId="6A6714C1" w:rsidR="00B61E15" w:rsidRPr="00C84B16" w:rsidRDefault="008D5B2C" w:rsidP="00C84B16">
            <w:pPr>
              <w:pStyle w:val="Afff8"/>
              <w:ind w:firstLine="0"/>
              <w:jc w:val="center"/>
              <w:rPr>
                <w:sz w:val="20"/>
                <w:szCs w:val="20"/>
              </w:rPr>
            </w:pPr>
            <w:r>
              <w:rPr>
                <w:sz w:val="20"/>
                <w:szCs w:val="20"/>
              </w:rPr>
              <w:t>1,340</w:t>
            </w:r>
          </w:p>
        </w:tc>
        <w:tc>
          <w:tcPr>
            <w:tcW w:w="2126" w:type="dxa"/>
            <w:vAlign w:val="center"/>
          </w:tcPr>
          <w:p w14:paraId="6D152361" w14:textId="0D4ADB8D" w:rsidR="00B61E15" w:rsidRPr="00C84B16" w:rsidRDefault="008D5B2C" w:rsidP="00C84B16">
            <w:pPr>
              <w:pStyle w:val="Afff8"/>
              <w:ind w:firstLine="0"/>
              <w:jc w:val="center"/>
              <w:rPr>
                <w:sz w:val="20"/>
                <w:szCs w:val="20"/>
              </w:rPr>
            </w:pPr>
            <w:r>
              <w:rPr>
                <w:sz w:val="20"/>
                <w:szCs w:val="20"/>
              </w:rPr>
              <w:t>1,340</w:t>
            </w:r>
          </w:p>
        </w:tc>
      </w:tr>
      <w:tr w:rsidR="00B61E15" w14:paraId="42804C35" w14:textId="77777777" w:rsidTr="00501521">
        <w:tc>
          <w:tcPr>
            <w:tcW w:w="6091" w:type="dxa"/>
            <w:vAlign w:val="center"/>
          </w:tcPr>
          <w:p w14:paraId="66DB8CB2" w14:textId="77777777" w:rsidR="00B61E15" w:rsidRPr="00840B4B" w:rsidRDefault="00B61E15" w:rsidP="00FF638D">
            <w:pPr>
              <w:pStyle w:val="Afff8"/>
              <w:ind w:firstLine="0"/>
              <w:jc w:val="center"/>
              <w:rPr>
                <w:sz w:val="20"/>
                <w:szCs w:val="20"/>
              </w:rPr>
            </w:pPr>
            <w:r w:rsidRPr="00840B4B">
              <w:rPr>
                <w:sz w:val="20"/>
                <w:szCs w:val="20"/>
              </w:rPr>
              <w:t>Возможность бюджетного субсидирования проектов</w:t>
            </w:r>
          </w:p>
        </w:tc>
        <w:tc>
          <w:tcPr>
            <w:tcW w:w="1701" w:type="dxa"/>
            <w:vAlign w:val="center"/>
          </w:tcPr>
          <w:p w14:paraId="0FB16488" w14:textId="77777777" w:rsidR="00B61E15" w:rsidRPr="00840B4B" w:rsidRDefault="00B61E15" w:rsidP="00FF638D">
            <w:pPr>
              <w:pStyle w:val="Afff8"/>
              <w:ind w:firstLine="0"/>
              <w:jc w:val="center"/>
              <w:rPr>
                <w:sz w:val="20"/>
                <w:szCs w:val="20"/>
              </w:rPr>
            </w:pPr>
            <w:r w:rsidRPr="00840B4B">
              <w:rPr>
                <w:sz w:val="20"/>
                <w:szCs w:val="20"/>
              </w:rPr>
              <w:t>+</w:t>
            </w:r>
          </w:p>
        </w:tc>
        <w:tc>
          <w:tcPr>
            <w:tcW w:w="2126" w:type="dxa"/>
            <w:vAlign w:val="center"/>
          </w:tcPr>
          <w:p w14:paraId="236A5D0C" w14:textId="77777777" w:rsidR="00B61E15" w:rsidRPr="00840B4B" w:rsidRDefault="00B61E15" w:rsidP="00FF638D">
            <w:pPr>
              <w:pStyle w:val="Afff8"/>
              <w:ind w:firstLine="0"/>
              <w:jc w:val="center"/>
              <w:rPr>
                <w:sz w:val="20"/>
                <w:szCs w:val="20"/>
              </w:rPr>
            </w:pPr>
            <w:r w:rsidRPr="00840B4B">
              <w:rPr>
                <w:sz w:val="20"/>
                <w:szCs w:val="20"/>
              </w:rPr>
              <w:t>-</w:t>
            </w:r>
          </w:p>
        </w:tc>
      </w:tr>
      <w:tr w:rsidR="00B61E15" w14:paraId="4863BB03" w14:textId="77777777" w:rsidTr="00501521">
        <w:tc>
          <w:tcPr>
            <w:tcW w:w="6091" w:type="dxa"/>
            <w:vAlign w:val="center"/>
          </w:tcPr>
          <w:p w14:paraId="4EF86598" w14:textId="77777777" w:rsidR="00B61E15" w:rsidRPr="00840B4B" w:rsidRDefault="00B61E15" w:rsidP="00FF638D">
            <w:pPr>
              <w:pStyle w:val="Afff8"/>
              <w:ind w:firstLine="0"/>
              <w:jc w:val="center"/>
              <w:rPr>
                <w:sz w:val="20"/>
                <w:szCs w:val="20"/>
              </w:rPr>
            </w:pPr>
            <w:r w:rsidRPr="00840B4B">
              <w:rPr>
                <w:sz w:val="20"/>
                <w:szCs w:val="20"/>
              </w:rPr>
              <w:t>Обеспечение надежности функционирования систем теплоснабжения (мероприятия по установке балансировочных клапанов, замена ветхих тепловых сетей и т.д.)</w:t>
            </w:r>
          </w:p>
        </w:tc>
        <w:tc>
          <w:tcPr>
            <w:tcW w:w="1701" w:type="dxa"/>
            <w:vAlign w:val="center"/>
          </w:tcPr>
          <w:p w14:paraId="2A5E57FB" w14:textId="77777777" w:rsidR="00B61E15" w:rsidRPr="00840B4B" w:rsidRDefault="00B61E15" w:rsidP="00FF638D">
            <w:pPr>
              <w:pStyle w:val="Afff8"/>
              <w:ind w:firstLine="0"/>
              <w:jc w:val="center"/>
              <w:rPr>
                <w:sz w:val="20"/>
                <w:szCs w:val="20"/>
              </w:rPr>
            </w:pPr>
            <w:r w:rsidRPr="00840B4B">
              <w:rPr>
                <w:sz w:val="20"/>
                <w:szCs w:val="20"/>
              </w:rPr>
              <w:t>+</w:t>
            </w:r>
          </w:p>
        </w:tc>
        <w:tc>
          <w:tcPr>
            <w:tcW w:w="2126" w:type="dxa"/>
            <w:vAlign w:val="center"/>
          </w:tcPr>
          <w:p w14:paraId="0061F0E9" w14:textId="77777777" w:rsidR="00B61E15" w:rsidRPr="00840B4B" w:rsidRDefault="00B61E15" w:rsidP="00FF638D">
            <w:pPr>
              <w:pStyle w:val="Afff8"/>
              <w:ind w:firstLine="0"/>
              <w:jc w:val="center"/>
              <w:rPr>
                <w:sz w:val="20"/>
                <w:szCs w:val="20"/>
              </w:rPr>
            </w:pPr>
            <w:r w:rsidRPr="00840B4B">
              <w:rPr>
                <w:sz w:val="20"/>
                <w:szCs w:val="20"/>
              </w:rPr>
              <w:t>+</w:t>
            </w:r>
          </w:p>
        </w:tc>
      </w:tr>
    </w:tbl>
    <w:p w14:paraId="350A4DEA" w14:textId="77777777" w:rsidR="00B61E15" w:rsidRPr="001A772D" w:rsidRDefault="00B61E15" w:rsidP="00B61E15">
      <w:pPr>
        <w:pStyle w:val="Afff8"/>
      </w:pPr>
    </w:p>
    <w:p w14:paraId="675BDA7B" w14:textId="77777777" w:rsidR="00B61E15" w:rsidRDefault="00B61E15" w:rsidP="00B61E15">
      <w:pPr>
        <w:pStyle w:val="2f0"/>
      </w:pPr>
      <w:bookmarkStart w:id="385" w:name="_Toc127954911"/>
      <w:bookmarkStart w:id="386" w:name="_Toc131690513"/>
      <w:bookmarkStart w:id="387" w:name="_Toc138417572"/>
      <w:r w:rsidRPr="00840B4B">
        <w:lastRenderedPageBreak/>
        <w:t xml:space="preserve">5.3 Обоснование </w:t>
      </w:r>
      <w:proofErr w:type="gramStart"/>
      <w:r w:rsidRPr="00840B4B">
        <w:t>выбора приоритетного варианта перспективного развития систем теплоснабжения</w:t>
      </w:r>
      <w:proofErr w:type="gramEnd"/>
      <w:r w:rsidRPr="00840B4B">
        <w:t xml:space="preserve"> муниципального района на основе анализа ценовых (тарифных) последствий для потребителей</w:t>
      </w:r>
      <w:bookmarkEnd w:id="385"/>
      <w:bookmarkEnd w:id="386"/>
      <w:bookmarkEnd w:id="387"/>
    </w:p>
    <w:p w14:paraId="49D97DAB" w14:textId="66E4D743" w:rsidR="00B61E15" w:rsidRDefault="00B61E15" w:rsidP="00B61E15">
      <w:pPr>
        <w:pStyle w:val="Afff8"/>
      </w:pPr>
      <w:r w:rsidRPr="006A2F45">
        <w:t xml:space="preserve">Анализ ценовых (тарифных) последствий представлен в Главе 14 настоящего документа. </w:t>
      </w:r>
    </w:p>
    <w:p w14:paraId="37B6F2EC" w14:textId="732CB394" w:rsidR="00B61E15" w:rsidRPr="001A772D" w:rsidRDefault="00B61E15" w:rsidP="00B61E15">
      <w:pPr>
        <w:pStyle w:val="Afff8"/>
      </w:pPr>
      <w:r>
        <w:t xml:space="preserve">Для дальнейшей оценки принят базовый сценарий развития </w:t>
      </w:r>
      <w:r w:rsidR="00243090">
        <w:t>муниципального образования</w:t>
      </w:r>
      <w:r>
        <w:t xml:space="preserve"> исходя из максимальной емкости территорий, максимальной численности населения, а также с точки зрения обеспечения наиболее сложного варианта организации гидравлических режимов (максимальной тепловой нагрузки).</w:t>
      </w:r>
    </w:p>
    <w:p w14:paraId="00920D7F" w14:textId="77777777" w:rsidR="00B61E15" w:rsidRPr="001A772D" w:rsidRDefault="00B61E15" w:rsidP="00B61E15">
      <w:pPr>
        <w:pStyle w:val="2f0"/>
      </w:pPr>
      <w:bookmarkStart w:id="388" w:name="_Toc131690514"/>
      <w:bookmarkStart w:id="389" w:name="_Toc138417573"/>
      <w:r w:rsidRPr="001A772D">
        <w:t xml:space="preserve">5.4 Изменения, произошедшие в </w:t>
      </w:r>
      <w:proofErr w:type="gramStart"/>
      <w:r w:rsidRPr="001A772D">
        <w:t>мастер-плане</w:t>
      </w:r>
      <w:proofErr w:type="gramEnd"/>
      <w:r w:rsidRPr="001A772D">
        <w:t xml:space="preserve"> развития систем теплоснабжения за период, предшествующий актуализации схемы теплоснабжения</w:t>
      </w:r>
      <w:bookmarkEnd w:id="388"/>
      <w:bookmarkEnd w:id="389"/>
      <w:r w:rsidRPr="001A772D">
        <w:t xml:space="preserve"> </w:t>
      </w:r>
    </w:p>
    <w:p w14:paraId="7E1C78BB" w14:textId="70EA7947" w:rsidR="00B61E15" w:rsidRPr="001A772D" w:rsidRDefault="00B61E15" w:rsidP="00B61E15">
      <w:pPr>
        <w:pStyle w:val="Afff8"/>
        <w:rPr>
          <w:b/>
          <w:bCs/>
        </w:rPr>
      </w:pPr>
      <w:r w:rsidRPr="001A772D">
        <w:t xml:space="preserve">Актуализированы данные основных реализуемых мероприятий, добавлены новые мероприятия развития систем теплоснабжения </w:t>
      </w:r>
      <w:r w:rsidR="00FF2AC0">
        <w:t>Шабуровского СП</w:t>
      </w:r>
      <w:r w:rsidRPr="001A772D">
        <w:t>.</w:t>
      </w:r>
      <w:r w:rsidRPr="001A772D">
        <w:br w:type="page"/>
      </w:r>
    </w:p>
    <w:p w14:paraId="387A6269" w14:textId="77777777" w:rsidR="006A5888" w:rsidRPr="001A772D" w:rsidRDefault="006A5888" w:rsidP="006A5888">
      <w:pPr>
        <w:pStyle w:val="1fe"/>
      </w:pPr>
      <w:bookmarkStart w:id="390" w:name="_Toc115635637"/>
      <w:bookmarkStart w:id="391" w:name="_Toc138417574"/>
      <w:bookmarkStart w:id="392" w:name="_Toc407638505"/>
      <w:bookmarkStart w:id="393" w:name="_Toc407703149"/>
      <w:bookmarkStart w:id="394" w:name="_Toc407703969"/>
      <w:bookmarkStart w:id="395" w:name="_Toc414274881"/>
      <w:bookmarkStart w:id="396" w:name="_Toc416708251"/>
      <w:bookmarkStart w:id="397" w:name="_Toc422928609"/>
      <w:bookmarkStart w:id="398" w:name="_Toc423525728"/>
      <w:bookmarkStart w:id="399" w:name="_Toc424042114"/>
      <w:bookmarkStart w:id="400" w:name="_Toc430345876"/>
      <w:bookmarkStart w:id="401" w:name="_Toc431569647"/>
      <w:bookmarkStart w:id="402" w:name="_Toc437278347"/>
      <w:bookmarkEnd w:id="346"/>
      <w:bookmarkEnd w:id="347"/>
      <w:bookmarkEnd w:id="348"/>
      <w:bookmarkEnd w:id="349"/>
      <w:bookmarkEnd w:id="350"/>
      <w:bookmarkEnd w:id="351"/>
      <w:bookmarkEnd w:id="352"/>
      <w:bookmarkEnd w:id="353"/>
      <w:bookmarkEnd w:id="354"/>
      <w:bookmarkEnd w:id="355"/>
      <w:bookmarkEnd w:id="356"/>
      <w:r w:rsidRPr="001A772D">
        <w:lastRenderedPageBreak/>
        <w:t>Книга 6. Глава 6 – Существующие и перспективные балансы производительности водоподготовительных установок</w:t>
      </w:r>
      <w:bookmarkEnd w:id="390"/>
      <w:bookmarkEnd w:id="391"/>
      <w:r w:rsidRPr="001A772D">
        <w:t xml:space="preserve"> </w:t>
      </w:r>
    </w:p>
    <w:p w14:paraId="4A1E2CFC" w14:textId="77777777" w:rsidR="006A5888" w:rsidRPr="001A772D" w:rsidRDefault="006A5888" w:rsidP="006A5888">
      <w:pPr>
        <w:pStyle w:val="2f0"/>
      </w:pPr>
      <w:bookmarkStart w:id="403" w:name="_Toc115635638"/>
      <w:bookmarkStart w:id="404" w:name="_Toc138417575"/>
      <w:r w:rsidRPr="001A772D">
        <w:t>6.1 Величина нормативных потерь теплоносителя в тепловых сетях в зонах действия источников тепловой энергии</w:t>
      </w:r>
      <w:bookmarkEnd w:id="403"/>
      <w:bookmarkEnd w:id="404"/>
    </w:p>
    <w:p w14:paraId="02B0AD65" w14:textId="3F40257D" w:rsidR="006A5888" w:rsidRDefault="00B35A57" w:rsidP="006A5888">
      <w:pPr>
        <w:pStyle w:val="Afff8"/>
      </w:pPr>
      <w:r>
        <w:t xml:space="preserve">Потери теплоносителя </w:t>
      </w:r>
      <w:r w:rsidR="006A5888" w:rsidRPr="001A772D">
        <w:t>приведены в таблице</w:t>
      </w:r>
      <w:r w:rsidR="00974892">
        <w:t xml:space="preserve"> </w:t>
      </w:r>
      <w:r w:rsidR="00BB16BD">
        <w:t>49</w:t>
      </w:r>
      <w:r w:rsidR="006A5888" w:rsidRPr="001A772D">
        <w:t xml:space="preserve">. </w:t>
      </w:r>
    </w:p>
    <w:p w14:paraId="7DE3AB79" w14:textId="2DC2D453" w:rsidR="007A12FD" w:rsidRPr="00093557" w:rsidRDefault="007A12FD" w:rsidP="007A12FD">
      <w:pPr>
        <w:pStyle w:val="Afff8"/>
        <w:jc w:val="right"/>
        <w:rPr>
          <w:i/>
          <w:iCs/>
        </w:rPr>
      </w:pPr>
      <w:r w:rsidRPr="00093557">
        <w:rPr>
          <w:i/>
          <w:iCs/>
        </w:rPr>
        <w:t>Таблица</w:t>
      </w:r>
      <w:r w:rsidR="00974892" w:rsidRPr="00093557">
        <w:rPr>
          <w:i/>
          <w:iCs/>
        </w:rPr>
        <w:t xml:space="preserve"> </w:t>
      </w:r>
      <w:r w:rsidR="00BB16BD" w:rsidRPr="00093557">
        <w:rPr>
          <w:i/>
          <w:iCs/>
        </w:rPr>
        <w:t>49</w:t>
      </w:r>
      <w:r w:rsidRPr="00093557">
        <w:rPr>
          <w:i/>
          <w:iCs/>
        </w:rPr>
        <w:t>. Потери теплоносителя в системе теплоснабжения</w:t>
      </w:r>
    </w:p>
    <w:tbl>
      <w:tblPr>
        <w:tblW w:w="10485" w:type="dxa"/>
        <w:tblCellMar>
          <w:left w:w="0" w:type="dxa"/>
          <w:right w:w="0" w:type="dxa"/>
        </w:tblCellMar>
        <w:tblLook w:val="04A0" w:firstRow="1" w:lastRow="0" w:firstColumn="1" w:lastColumn="0" w:noHBand="0" w:noVBand="1"/>
      </w:tblPr>
      <w:tblGrid>
        <w:gridCol w:w="280"/>
        <w:gridCol w:w="1417"/>
        <w:gridCol w:w="2324"/>
        <w:gridCol w:w="4110"/>
        <w:gridCol w:w="2354"/>
      </w:tblGrid>
      <w:tr w:rsidR="007A12FD" w:rsidRPr="00475BB4" w14:paraId="2E1685DE" w14:textId="77777777" w:rsidTr="00475BB4">
        <w:trPr>
          <w:trHeight w:val="20"/>
        </w:trPr>
        <w:tc>
          <w:tcPr>
            <w:tcW w:w="2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B423" w14:textId="77777777" w:rsidR="007A12FD" w:rsidRPr="00093557" w:rsidRDefault="007A12FD" w:rsidP="007A12FD">
            <w:pPr>
              <w:jc w:val="center"/>
              <w:rPr>
                <w:color w:val="000000"/>
                <w:sz w:val="20"/>
                <w:szCs w:val="20"/>
              </w:rPr>
            </w:pPr>
            <w:r w:rsidRPr="00093557">
              <w:rPr>
                <w:color w:val="000000"/>
                <w:sz w:val="20"/>
                <w:szCs w:val="20"/>
              </w:rPr>
              <w:t xml:space="preserve">№ </w:t>
            </w:r>
            <w:proofErr w:type="gramStart"/>
            <w:r w:rsidRPr="00093557">
              <w:rPr>
                <w:color w:val="000000"/>
                <w:sz w:val="20"/>
                <w:szCs w:val="20"/>
              </w:rPr>
              <w:t>п</w:t>
            </w:r>
            <w:proofErr w:type="gramEnd"/>
            <w:r w:rsidRPr="00093557">
              <w:rPr>
                <w:color w:val="000000"/>
                <w:sz w:val="20"/>
                <w:szCs w:val="20"/>
              </w:rPr>
              <w:t>/п</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4D096E9E" w14:textId="77777777" w:rsidR="007A12FD" w:rsidRPr="00093557" w:rsidRDefault="007A12FD" w:rsidP="007A12FD">
            <w:pPr>
              <w:jc w:val="center"/>
              <w:rPr>
                <w:color w:val="000000"/>
                <w:sz w:val="20"/>
                <w:szCs w:val="20"/>
              </w:rPr>
            </w:pPr>
            <w:r w:rsidRPr="00093557">
              <w:rPr>
                <w:color w:val="000000"/>
                <w:sz w:val="20"/>
                <w:szCs w:val="20"/>
              </w:rPr>
              <w:t>Наименование котельной</w:t>
            </w:r>
          </w:p>
        </w:tc>
        <w:tc>
          <w:tcPr>
            <w:tcW w:w="2324" w:type="dxa"/>
            <w:tcBorders>
              <w:top w:val="single" w:sz="4" w:space="0" w:color="auto"/>
              <w:left w:val="nil"/>
              <w:bottom w:val="single" w:sz="4" w:space="0" w:color="auto"/>
              <w:right w:val="single" w:sz="4" w:space="0" w:color="auto"/>
            </w:tcBorders>
            <w:shd w:val="clear" w:color="auto" w:fill="auto"/>
            <w:vAlign w:val="center"/>
            <w:hideMark/>
          </w:tcPr>
          <w:p w14:paraId="7DE57D4F" w14:textId="74AB9CB8" w:rsidR="007A12FD" w:rsidRPr="00093557" w:rsidRDefault="007A12FD" w:rsidP="007A12FD">
            <w:pPr>
              <w:jc w:val="center"/>
              <w:rPr>
                <w:color w:val="000000"/>
                <w:sz w:val="20"/>
                <w:szCs w:val="20"/>
              </w:rPr>
            </w:pPr>
            <w:r w:rsidRPr="00093557">
              <w:rPr>
                <w:color w:val="000000"/>
                <w:sz w:val="20"/>
                <w:szCs w:val="20"/>
              </w:rPr>
              <w:t>Фактический расход воды на подпитку ТС, т</w:t>
            </w:r>
            <w:r w:rsidR="00765ADD" w:rsidRPr="00093557">
              <w:rPr>
                <w:color w:val="000000"/>
                <w:sz w:val="20"/>
                <w:szCs w:val="20"/>
              </w:rPr>
              <w:t>/ч</w:t>
            </w:r>
          </w:p>
        </w:tc>
        <w:tc>
          <w:tcPr>
            <w:tcW w:w="4110" w:type="dxa"/>
            <w:tcBorders>
              <w:top w:val="single" w:sz="4" w:space="0" w:color="auto"/>
              <w:left w:val="nil"/>
              <w:bottom w:val="single" w:sz="4" w:space="0" w:color="auto"/>
              <w:right w:val="single" w:sz="4" w:space="0" w:color="auto"/>
            </w:tcBorders>
            <w:shd w:val="clear" w:color="auto" w:fill="auto"/>
            <w:vAlign w:val="center"/>
            <w:hideMark/>
          </w:tcPr>
          <w:p w14:paraId="68053EB3" w14:textId="7D68A363" w:rsidR="007A12FD" w:rsidRPr="00093557" w:rsidRDefault="007A12FD" w:rsidP="007A12FD">
            <w:pPr>
              <w:jc w:val="center"/>
              <w:rPr>
                <w:color w:val="000000"/>
                <w:sz w:val="20"/>
                <w:szCs w:val="20"/>
              </w:rPr>
            </w:pPr>
            <w:r w:rsidRPr="00093557">
              <w:rPr>
                <w:color w:val="000000"/>
                <w:sz w:val="20"/>
                <w:szCs w:val="20"/>
              </w:rPr>
              <w:t>Нормативный расход воды на утечку из систем теплопотребления и тепловых сетей, т</w:t>
            </w:r>
            <w:r w:rsidR="00765ADD" w:rsidRPr="00093557">
              <w:rPr>
                <w:color w:val="000000"/>
                <w:sz w:val="20"/>
                <w:szCs w:val="20"/>
              </w:rPr>
              <w:t>/ч</w:t>
            </w:r>
          </w:p>
        </w:tc>
        <w:tc>
          <w:tcPr>
            <w:tcW w:w="2354" w:type="dxa"/>
            <w:tcBorders>
              <w:top w:val="single" w:sz="4" w:space="0" w:color="auto"/>
              <w:left w:val="nil"/>
              <w:bottom w:val="single" w:sz="4" w:space="0" w:color="auto"/>
              <w:right w:val="single" w:sz="4" w:space="0" w:color="auto"/>
            </w:tcBorders>
            <w:vAlign w:val="center"/>
          </w:tcPr>
          <w:p w14:paraId="2C4354BC" w14:textId="69F761DA" w:rsidR="007A12FD" w:rsidRPr="00475BB4" w:rsidRDefault="007A12FD" w:rsidP="007A12FD">
            <w:pPr>
              <w:jc w:val="center"/>
              <w:rPr>
                <w:color w:val="000000"/>
                <w:sz w:val="20"/>
                <w:szCs w:val="20"/>
              </w:rPr>
            </w:pPr>
            <w:r w:rsidRPr="00093557">
              <w:rPr>
                <w:color w:val="000000"/>
                <w:sz w:val="20"/>
                <w:szCs w:val="20"/>
              </w:rPr>
              <w:t>Сверхнормативные утечки теплоносителя, т</w:t>
            </w:r>
            <w:r w:rsidR="00765ADD" w:rsidRPr="00093557">
              <w:rPr>
                <w:color w:val="000000"/>
                <w:sz w:val="20"/>
                <w:szCs w:val="20"/>
              </w:rPr>
              <w:t>/ч</w:t>
            </w:r>
          </w:p>
        </w:tc>
      </w:tr>
      <w:tr w:rsidR="00765ADD" w:rsidRPr="007A12FD" w14:paraId="3CD32CEF" w14:textId="77777777" w:rsidTr="00475BB4">
        <w:trPr>
          <w:trHeight w:val="20"/>
        </w:trPr>
        <w:tc>
          <w:tcPr>
            <w:tcW w:w="280" w:type="dxa"/>
            <w:tcBorders>
              <w:top w:val="nil"/>
              <w:left w:val="single" w:sz="4" w:space="0" w:color="auto"/>
              <w:bottom w:val="single" w:sz="4" w:space="0" w:color="auto"/>
              <w:right w:val="single" w:sz="4" w:space="0" w:color="auto"/>
            </w:tcBorders>
            <w:shd w:val="clear" w:color="auto" w:fill="auto"/>
            <w:vAlign w:val="center"/>
            <w:hideMark/>
          </w:tcPr>
          <w:p w14:paraId="311A59C2" w14:textId="77777777" w:rsidR="00765ADD" w:rsidRPr="00475BB4" w:rsidRDefault="00765ADD" w:rsidP="00765ADD">
            <w:pPr>
              <w:jc w:val="center"/>
              <w:rPr>
                <w:color w:val="000000"/>
                <w:sz w:val="20"/>
                <w:szCs w:val="20"/>
              </w:rPr>
            </w:pPr>
            <w:r w:rsidRPr="00475BB4">
              <w:rPr>
                <w:color w:val="000000"/>
                <w:sz w:val="20"/>
                <w:szCs w:val="20"/>
              </w:rPr>
              <w:t>1</w:t>
            </w:r>
          </w:p>
        </w:tc>
        <w:tc>
          <w:tcPr>
            <w:tcW w:w="1417" w:type="dxa"/>
            <w:tcBorders>
              <w:top w:val="nil"/>
              <w:left w:val="nil"/>
              <w:bottom w:val="single" w:sz="4" w:space="0" w:color="auto"/>
              <w:right w:val="single" w:sz="4" w:space="0" w:color="auto"/>
            </w:tcBorders>
            <w:shd w:val="clear" w:color="auto" w:fill="auto"/>
            <w:vAlign w:val="center"/>
            <w:hideMark/>
          </w:tcPr>
          <w:p w14:paraId="5AF24596" w14:textId="77777777" w:rsidR="00765ADD" w:rsidRPr="00475BB4" w:rsidRDefault="00765ADD" w:rsidP="00765ADD">
            <w:pPr>
              <w:jc w:val="center"/>
              <w:rPr>
                <w:color w:val="000000"/>
                <w:sz w:val="20"/>
                <w:szCs w:val="20"/>
              </w:rPr>
            </w:pPr>
            <w:r w:rsidRPr="00475BB4">
              <w:rPr>
                <w:color w:val="000000"/>
                <w:sz w:val="20"/>
                <w:szCs w:val="20"/>
              </w:rPr>
              <w:t>Котельная №1</w:t>
            </w:r>
          </w:p>
        </w:tc>
        <w:tc>
          <w:tcPr>
            <w:tcW w:w="2324" w:type="dxa"/>
            <w:tcBorders>
              <w:top w:val="nil"/>
              <w:left w:val="nil"/>
              <w:bottom w:val="single" w:sz="4" w:space="0" w:color="auto"/>
              <w:right w:val="single" w:sz="4" w:space="0" w:color="auto"/>
            </w:tcBorders>
            <w:shd w:val="clear" w:color="auto" w:fill="auto"/>
            <w:vAlign w:val="center"/>
            <w:hideMark/>
          </w:tcPr>
          <w:p w14:paraId="1B646ABB" w14:textId="6D872F56" w:rsidR="00765ADD" w:rsidRPr="00475BB4" w:rsidRDefault="00093557" w:rsidP="00765ADD">
            <w:pPr>
              <w:jc w:val="center"/>
              <w:rPr>
                <w:color w:val="000000"/>
                <w:sz w:val="20"/>
                <w:szCs w:val="20"/>
              </w:rPr>
            </w:pPr>
            <w:r>
              <w:rPr>
                <w:color w:val="000000"/>
                <w:sz w:val="20"/>
                <w:szCs w:val="20"/>
              </w:rPr>
              <w:t>0,070</w:t>
            </w:r>
          </w:p>
        </w:tc>
        <w:tc>
          <w:tcPr>
            <w:tcW w:w="4110" w:type="dxa"/>
            <w:tcBorders>
              <w:top w:val="nil"/>
              <w:left w:val="nil"/>
              <w:bottom w:val="single" w:sz="4" w:space="0" w:color="auto"/>
              <w:right w:val="single" w:sz="4" w:space="0" w:color="auto"/>
            </w:tcBorders>
            <w:shd w:val="clear" w:color="auto" w:fill="auto"/>
            <w:vAlign w:val="center"/>
          </w:tcPr>
          <w:p w14:paraId="765F363C" w14:textId="224D6B61" w:rsidR="00765ADD" w:rsidRPr="00475BB4" w:rsidRDefault="00093557" w:rsidP="00765ADD">
            <w:pPr>
              <w:jc w:val="center"/>
              <w:rPr>
                <w:color w:val="000000"/>
                <w:sz w:val="20"/>
                <w:szCs w:val="20"/>
              </w:rPr>
            </w:pPr>
            <w:r>
              <w:rPr>
                <w:color w:val="000000"/>
                <w:sz w:val="20"/>
                <w:szCs w:val="20"/>
              </w:rPr>
              <w:t>0,070</w:t>
            </w:r>
          </w:p>
        </w:tc>
        <w:tc>
          <w:tcPr>
            <w:tcW w:w="2354" w:type="dxa"/>
            <w:tcBorders>
              <w:top w:val="nil"/>
              <w:left w:val="nil"/>
              <w:bottom w:val="single" w:sz="4" w:space="0" w:color="auto"/>
              <w:right w:val="single" w:sz="4" w:space="0" w:color="auto"/>
            </w:tcBorders>
            <w:vAlign w:val="center"/>
          </w:tcPr>
          <w:p w14:paraId="3DB0A5BE" w14:textId="3337138A" w:rsidR="00765ADD" w:rsidRPr="007A12FD" w:rsidRDefault="00093557" w:rsidP="00765ADD">
            <w:pPr>
              <w:jc w:val="center"/>
              <w:rPr>
                <w:color w:val="000000"/>
                <w:sz w:val="20"/>
                <w:szCs w:val="20"/>
              </w:rPr>
            </w:pPr>
            <w:r>
              <w:rPr>
                <w:color w:val="000000"/>
                <w:sz w:val="20"/>
                <w:szCs w:val="20"/>
              </w:rPr>
              <w:t>0,000</w:t>
            </w:r>
          </w:p>
        </w:tc>
      </w:tr>
    </w:tbl>
    <w:p w14:paraId="09AB4734" w14:textId="79F226B2" w:rsidR="007A12FD" w:rsidRPr="001A772D" w:rsidRDefault="007A12FD" w:rsidP="007A12FD">
      <w:pPr>
        <w:pStyle w:val="2f0"/>
      </w:pPr>
      <w:bookmarkStart w:id="405" w:name="_Toc115635639"/>
      <w:bookmarkStart w:id="406" w:name="_Toc138417576"/>
      <w:r w:rsidRPr="001A772D">
        <w:t xml:space="preserve">6.2 </w:t>
      </w:r>
      <w:r w:rsidR="004442C4">
        <w:t>Перспективный м</w:t>
      </w:r>
      <w:r w:rsidRPr="001A772D">
        <w:t>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w:t>
      </w:r>
      <w:bookmarkEnd w:id="405"/>
      <w:bookmarkEnd w:id="406"/>
    </w:p>
    <w:p w14:paraId="0AD73C55" w14:textId="7E8ECA35" w:rsidR="007A12FD" w:rsidRPr="001A772D" w:rsidRDefault="007A12FD" w:rsidP="007A12FD">
      <w:pPr>
        <w:pStyle w:val="Afff8"/>
      </w:pPr>
      <w:r>
        <w:t xml:space="preserve">На котельных </w:t>
      </w:r>
      <w:r w:rsidR="00FF2AC0">
        <w:t>Шабуровского СП</w:t>
      </w:r>
      <w:r>
        <w:t xml:space="preserve"> отсутствуют открытые системы горячего водоснабжения. </w:t>
      </w:r>
    </w:p>
    <w:p w14:paraId="7E324352" w14:textId="77777777" w:rsidR="007A12FD" w:rsidRPr="001A772D" w:rsidRDefault="007A12FD" w:rsidP="007A12FD">
      <w:pPr>
        <w:pStyle w:val="2f0"/>
      </w:pPr>
      <w:bookmarkStart w:id="407" w:name="_Toc115635640"/>
      <w:bookmarkStart w:id="408" w:name="_Toc138417577"/>
      <w:r w:rsidRPr="001A772D">
        <w:t>6.3 Сведения о наличии баков-аккумуляторов</w:t>
      </w:r>
      <w:bookmarkEnd w:id="407"/>
      <w:bookmarkEnd w:id="408"/>
    </w:p>
    <w:p w14:paraId="694D94B3" w14:textId="25221608" w:rsidR="007A12FD" w:rsidRPr="001A772D" w:rsidRDefault="007A12FD" w:rsidP="007A12FD">
      <w:pPr>
        <w:pStyle w:val="Afff8"/>
      </w:pPr>
      <w:r w:rsidRPr="001A772D">
        <w:t>Сведения о наличии и объеме баков-аккумуляторов приведены в таблице</w:t>
      </w:r>
      <w:r w:rsidR="00D15144">
        <w:t xml:space="preserve"> </w:t>
      </w:r>
      <w:r w:rsidR="00655267">
        <w:t>5</w:t>
      </w:r>
      <w:r w:rsidR="00BB16BD">
        <w:t>0</w:t>
      </w:r>
      <w:r w:rsidRPr="001A772D">
        <w:t>.</w:t>
      </w:r>
    </w:p>
    <w:p w14:paraId="58FCEC0A" w14:textId="40831944" w:rsidR="006A5888" w:rsidRPr="00052EC7" w:rsidRDefault="006A5888" w:rsidP="004442C4">
      <w:pPr>
        <w:pStyle w:val="afffa"/>
        <w:spacing w:before="0"/>
      </w:pPr>
      <w:r w:rsidRPr="00052EC7">
        <w:t>Таблица</w:t>
      </w:r>
      <w:r w:rsidR="00D15144" w:rsidRPr="00052EC7">
        <w:t xml:space="preserve"> </w:t>
      </w:r>
      <w:r w:rsidR="00655267">
        <w:t>5</w:t>
      </w:r>
      <w:r w:rsidR="00BB16BD">
        <w:t>0</w:t>
      </w:r>
      <w:r w:rsidRPr="00052EC7">
        <w:t>.  Сведения о наличии и объеме баков-аккумуляторов</w:t>
      </w:r>
    </w:p>
    <w:tbl>
      <w:tblPr>
        <w:tblW w:w="10201" w:type="dxa"/>
        <w:tblCellMar>
          <w:left w:w="0" w:type="dxa"/>
          <w:right w:w="0" w:type="dxa"/>
        </w:tblCellMar>
        <w:tblLook w:val="04A0" w:firstRow="1" w:lastRow="0" w:firstColumn="1" w:lastColumn="0" w:noHBand="0" w:noVBand="1"/>
      </w:tblPr>
      <w:tblGrid>
        <w:gridCol w:w="760"/>
        <w:gridCol w:w="2420"/>
        <w:gridCol w:w="3052"/>
        <w:gridCol w:w="3969"/>
      </w:tblGrid>
      <w:tr w:rsidR="000108D0" w:rsidRPr="00052EC7" w14:paraId="48E64954" w14:textId="77777777" w:rsidTr="000108D0">
        <w:trPr>
          <w:trHeight w:val="2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71762" w14:textId="77777777" w:rsidR="000108D0" w:rsidRPr="00052EC7" w:rsidRDefault="000108D0" w:rsidP="000108D0">
            <w:pPr>
              <w:jc w:val="center"/>
              <w:rPr>
                <w:color w:val="000000"/>
                <w:sz w:val="18"/>
                <w:szCs w:val="18"/>
              </w:rPr>
            </w:pPr>
            <w:bookmarkStart w:id="409" w:name="_Toc115635641"/>
            <w:r w:rsidRPr="00052EC7">
              <w:rPr>
                <w:color w:val="000000"/>
                <w:sz w:val="18"/>
                <w:szCs w:val="18"/>
              </w:rPr>
              <w:t xml:space="preserve">№ </w:t>
            </w:r>
            <w:proofErr w:type="gramStart"/>
            <w:r w:rsidRPr="00052EC7">
              <w:rPr>
                <w:color w:val="000000"/>
                <w:sz w:val="18"/>
                <w:szCs w:val="18"/>
              </w:rPr>
              <w:t>п</w:t>
            </w:r>
            <w:proofErr w:type="gramEnd"/>
            <w:r w:rsidRPr="00052EC7">
              <w:rPr>
                <w:color w:val="000000"/>
                <w:sz w:val="18"/>
                <w:szCs w:val="18"/>
              </w:rPr>
              <w:t>/п</w:t>
            </w:r>
          </w:p>
        </w:tc>
        <w:tc>
          <w:tcPr>
            <w:tcW w:w="2420" w:type="dxa"/>
            <w:tcBorders>
              <w:top w:val="single" w:sz="4" w:space="0" w:color="auto"/>
              <w:left w:val="nil"/>
              <w:bottom w:val="single" w:sz="4" w:space="0" w:color="auto"/>
              <w:right w:val="single" w:sz="4" w:space="0" w:color="auto"/>
            </w:tcBorders>
            <w:shd w:val="clear" w:color="auto" w:fill="auto"/>
            <w:vAlign w:val="center"/>
            <w:hideMark/>
          </w:tcPr>
          <w:p w14:paraId="6178F5F9" w14:textId="77777777" w:rsidR="000108D0" w:rsidRPr="00052EC7" w:rsidRDefault="000108D0" w:rsidP="000108D0">
            <w:pPr>
              <w:jc w:val="center"/>
              <w:rPr>
                <w:color w:val="000000"/>
                <w:sz w:val="18"/>
                <w:szCs w:val="18"/>
              </w:rPr>
            </w:pPr>
            <w:r w:rsidRPr="00052EC7">
              <w:rPr>
                <w:color w:val="000000"/>
                <w:sz w:val="18"/>
                <w:szCs w:val="18"/>
              </w:rPr>
              <w:t>Наименование котельной</w:t>
            </w:r>
          </w:p>
        </w:tc>
        <w:tc>
          <w:tcPr>
            <w:tcW w:w="3052" w:type="dxa"/>
            <w:tcBorders>
              <w:top w:val="single" w:sz="4" w:space="0" w:color="auto"/>
              <w:left w:val="nil"/>
              <w:bottom w:val="single" w:sz="4" w:space="0" w:color="auto"/>
              <w:right w:val="single" w:sz="4" w:space="0" w:color="auto"/>
            </w:tcBorders>
            <w:shd w:val="clear" w:color="auto" w:fill="auto"/>
            <w:vAlign w:val="center"/>
            <w:hideMark/>
          </w:tcPr>
          <w:p w14:paraId="78813675" w14:textId="77777777" w:rsidR="000108D0" w:rsidRPr="00052EC7" w:rsidRDefault="000108D0" w:rsidP="000108D0">
            <w:pPr>
              <w:jc w:val="center"/>
              <w:rPr>
                <w:color w:val="000000"/>
                <w:sz w:val="18"/>
                <w:szCs w:val="18"/>
              </w:rPr>
            </w:pPr>
            <w:r w:rsidRPr="00052EC7">
              <w:rPr>
                <w:color w:val="000000"/>
                <w:sz w:val="18"/>
                <w:szCs w:val="18"/>
              </w:rPr>
              <w:t>Количество бако</w:t>
            </w:r>
            <w:proofErr w:type="gramStart"/>
            <w:r w:rsidRPr="00052EC7">
              <w:rPr>
                <w:color w:val="000000"/>
                <w:sz w:val="18"/>
                <w:szCs w:val="18"/>
              </w:rPr>
              <w:t>в-</w:t>
            </w:r>
            <w:proofErr w:type="gramEnd"/>
            <w:r w:rsidRPr="00052EC7">
              <w:rPr>
                <w:color w:val="000000"/>
                <w:sz w:val="18"/>
                <w:szCs w:val="18"/>
              </w:rPr>
              <w:t xml:space="preserve"> аккумуляторов</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10132104" w14:textId="77777777" w:rsidR="000108D0" w:rsidRPr="00052EC7" w:rsidRDefault="000108D0" w:rsidP="000108D0">
            <w:pPr>
              <w:jc w:val="center"/>
              <w:rPr>
                <w:color w:val="000000"/>
                <w:sz w:val="18"/>
                <w:szCs w:val="18"/>
              </w:rPr>
            </w:pPr>
            <w:r w:rsidRPr="00052EC7">
              <w:rPr>
                <w:color w:val="000000"/>
                <w:sz w:val="18"/>
                <w:szCs w:val="18"/>
              </w:rPr>
              <w:t>Суммарная емкость баков-аккумуляторов</w:t>
            </w:r>
          </w:p>
        </w:tc>
      </w:tr>
      <w:tr w:rsidR="000108D0" w:rsidRPr="000108D0" w14:paraId="636B1716" w14:textId="77777777" w:rsidTr="000108D0">
        <w:trPr>
          <w:trHeight w:val="20"/>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4598022B" w14:textId="77777777" w:rsidR="000108D0" w:rsidRPr="00052EC7" w:rsidRDefault="000108D0" w:rsidP="000108D0">
            <w:pPr>
              <w:jc w:val="center"/>
              <w:rPr>
                <w:color w:val="000000"/>
                <w:sz w:val="18"/>
                <w:szCs w:val="18"/>
              </w:rPr>
            </w:pPr>
            <w:r w:rsidRPr="00052EC7">
              <w:rPr>
                <w:color w:val="000000"/>
                <w:sz w:val="18"/>
                <w:szCs w:val="18"/>
              </w:rPr>
              <w:t>Ед. изм.</w:t>
            </w:r>
          </w:p>
        </w:tc>
        <w:tc>
          <w:tcPr>
            <w:tcW w:w="2420" w:type="dxa"/>
            <w:tcBorders>
              <w:top w:val="nil"/>
              <w:left w:val="nil"/>
              <w:bottom w:val="single" w:sz="4" w:space="0" w:color="auto"/>
              <w:right w:val="single" w:sz="4" w:space="0" w:color="auto"/>
            </w:tcBorders>
            <w:shd w:val="clear" w:color="auto" w:fill="auto"/>
            <w:vAlign w:val="center"/>
            <w:hideMark/>
          </w:tcPr>
          <w:p w14:paraId="7397FF9D" w14:textId="77777777" w:rsidR="000108D0" w:rsidRPr="00052EC7" w:rsidRDefault="000108D0" w:rsidP="000108D0">
            <w:pPr>
              <w:jc w:val="center"/>
              <w:rPr>
                <w:color w:val="000000"/>
                <w:sz w:val="18"/>
                <w:szCs w:val="18"/>
              </w:rPr>
            </w:pPr>
            <w:r w:rsidRPr="00052EC7">
              <w:rPr>
                <w:color w:val="000000"/>
                <w:sz w:val="18"/>
                <w:szCs w:val="18"/>
              </w:rPr>
              <w:t>-</w:t>
            </w:r>
          </w:p>
        </w:tc>
        <w:tc>
          <w:tcPr>
            <w:tcW w:w="3052" w:type="dxa"/>
            <w:tcBorders>
              <w:top w:val="nil"/>
              <w:left w:val="nil"/>
              <w:bottom w:val="single" w:sz="4" w:space="0" w:color="auto"/>
              <w:right w:val="single" w:sz="4" w:space="0" w:color="auto"/>
            </w:tcBorders>
            <w:shd w:val="clear" w:color="auto" w:fill="auto"/>
            <w:vAlign w:val="center"/>
            <w:hideMark/>
          </w:tcPr>
          <w:p w14:paraId="29361BA1" w14:textId="77777777" w:rsidR="000108D0" w:rsidRPr="00052EC7" w:rsidRDefault="000108D0" w:rsidP="000108D0">
            <w:pPr>
              <w:jc w:val="center"/>
              <w:rPr>
                <w:color w:val="000000"/>
                <w:sz w:val="18"/>
                <w:szCs w:val="18"/>
              </w:rPr>
            </w:pPr>
            <w:r w:rsidRPr="00052EC7">
              <w:rPr>
                <w:color w:val="000000"/>
                <w:sz w:val="18"/>
                <w:szCs w:val="18"/>
              </w:rPr>
              <w:t>шт.</w:t>
            </w:r>
          </w:p>
        </w:tc>
        <w:tc>
          <w:tcPr>
            <w:tcW w:w="3969" w:type="dxa"/>
            <w:tcBorders>
              <w:top w:val="nil"/>
              <w:left w:val="nil"/>
              <w:bottom w:val="single" w:sz="4" w:space="0" w:color="auto"/>
              <w:right w:val="single" w:sz="4" w:space="0" w:color="auto"/>
            </w:tcBorders>
            <w:shd w:val="clear" w:color="auto" w:fill="auto"/>
            <w:vAlign w:val="center"/>
            <w:hideMark/>
          </w:tcPr>
          <w:p w14:paraId="1BCEB10E" w14:textId="77777777" w:rsidR="000108D0" w:rsidRPr="000108D0" w:rsidRDefault="000108D0" w:rsidP="000108D0">
            <w:pPr>
              <w:jc w:val="center"/>
              <w:rPr>
                <w:color w:val="000000"/>
                <w:sz w:val="18"/>
                <w:szCs w:val="18"/>
              </w:rPr>
            </w:pPr>
            <w:r w:rsidRPr="00052EC7">
              <w:rPr>
                <w:color w:val="000000"/>
                <w:sz w:val="18"/>
                <w:szCs w:val="18"/>
              </w:rPr>
              <w:t>м3</w:t>
            </w:r>
          </w:p>
        </w:tc>
      </w:tr>
      <w:tr w:rsidR="00052EC7" w:rsidRPr="000108D0" w14:paraId="28F9BF68" w14:textId="77777777" w:rsidTr="000108D0">
        <w:trPr>
          <w:trHeight w:val="20"/>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E619F41" w14:textId="77777777" w:rsidR="00052EC7" w:rsidRPr="000108D0" w:rsidRDefault="00052EC7" w:rsidP="00052EC7">
            <w:pPr>
              <w:jc w:val="center"/>
              <w:rPr>
                <w:color w:val="000000"/>
                <w:sz w:val="18"/>
                <w:szCs w:val="18"/>
              </w:rPr>
            </w:pPr>
            <w:r w:rsidRPr="000108D0">
              <w:rPr>
                <w:color w:val="000000"/>
                <w:sz w:val="18"/>
                <w:szCs w:val="18"/>
              </w:rPr>
              <w:t>1</w:t>
            </w:r>
          </w:p>
        </w:tc>
        <w:tc>
          <w:tcPr>
            <w:tcW w:w="2420" w:type="dxa"/>
            <w:tcBorders>
              <w:top w:val="nil"/>
              <w:left w:val="nil"/>
              <w:bottom w:val="single" w:sz="4" w:space="0" w:color="auto"/>
              <w:right w:val="single" w:sz="4" w:space="0" w:color="auto"/>
            </w:tcBorders>
            <w:shd w:val="clear" w:color="auto" w:fill="auto"/>
            <w:vAlign w:val="center"/>
            <w:hideMark/>
          </w:tcPr>
          <w:p w14:paraId="2227488C" w14:textId="77777777" w:rsidR="00052EC7" w:rsidRPr="000108D0" w:rsidRDefault="00052EC7" w:rsidP="00052EC7">
            <w:pPr>
              <w:jc w:val="center"/>
              <w:rPr>
                <w:color w:val="000000"/>
                <w:sz w:val="18"/>
                <w:szCs w:val="18"/>
              </w:rPr>
            </w:pPr>
            <w:r w:rsidRPr="000108D0">
              <w:rPr>
                <w:color w:val="000000"/>
                <w:sz w:val="18"/>
                <w:szCs w:val="18"/>
              </w:rPr>
              <w:t xml:space="preserve"> Котельная №1</w:t>
            </w:r>
          </w:p>
        </w:tc>
        <w:tc>
          <w:tcPr>
            <w:tcW w:w="3052" w:type="dxa"/>
            <w:tcBorders>
              <w:top w:val="nil"/>
              <w:left w:val="nil"/>
              <w:bottom w:val="single" w:sz="4" w:space="0" w:color="auto"/>
              <w:right w:val="single" w:sz="4" w:space="0" w:color="auto"/>
            </w:tcBorders>
            <w:shd w:val="clear" w:color="auto" w:fill="auto"/>
            <w:vAlign w:val="center"/>
            <w:hideMark/>
          </w:tcPr>
          <w:p w14:paraId="5816E4B8" w14:textId="2A1DA8E5" w:rsidR="00052EC7" w:rsidRPr="000108D0" w:rsidRDefault="00052EC7" w:rsidP="00052EC7">
            <w:pPr>
              <w:jc w:val="center"/>
              <w:rPr>
                <w:color w:val="000000"/>
                <w:sz w:val="18"/>
                <w:szCs w:val="18"/>
              </w:rPr>
            </w:pPr>
            <w:r w:rsidRPr="004C221F">
              <w:rPr>
                <w:color w:val="000000"/>
                <w:sz w:val="16"/>
                <w:szCs w:val="16"/>
              </w:rPr>
              <w:t> </w:t>
            </w:r>
            <w:r w:rsidR="00243090">
              <w:rPr>
                <w:color w:val="000000"/>
                <w:sz w:val="16"/>
                <w:szCs w:val="16"/>
              </w:rPr>
              <w:t>0</w:t>
            </w:r>
          </w:p>
        </w:tc>
        <w:tc>
          <w:tcPr>
            <w:tcW w:w="3969" w:type="dxa"/>
            <w:tcBorders>
              <w:top w:val="nil"/>
              <w:left w:val="nil"/>
              <w:bottom w:val="single" w:sz="4" w:space="0" w:color="auto"/>
              <w:right w:val="single" w:sz="4" w:space="0" w:color="auto"/>
            </w:tcBorders>
            <w:shd w:val="clear" w:color="auto" w:fill="auto"/>
            <w:vAlign w:val="center"/>
            <w:hideMark/>
          </w:tcPr>
          <w:p w14:paraId="01515A16" w14:textId="4EE5271E" w:rsidR="00052EC7" w:rsidRPr="000108D0" w:rsidRDefault="00052EC7" w:rsidP="00052EC7">
            <w:pPr>
              <w:jc w:val="center"/>
              <w:rPr>
                <w:color w:val="000000"/>
                <w:sz w:val="18"/>
                <w:szCs w:val="18"/>
              </w:rPr>
            </w:pPr>
            <w:r w:rsidRPr="004C221F">
              <w:rPr>
                <w:color w:val="000000"/>
                <w:sz w:val="16"/>
                <w:szCs w:val="16"/>
              </w:rPr>
              <w:t>0</w:t>
            </w:r>
          </w:p>
        </w:tc>
      </w:tr>
    </w:tbl>
    <w:p w14:paraId="62933867" w14:textId="41CF6C8D" w:rsidR="006A5888" w:rsidRPr="001A772D" w:rsidRDefault="006A5888" w:rsidP="006A5888">
      <w:pPr>
        <w:pStyle w:val="2f0"/>
      </w:pPr>
      <w:bookmarkStart w:id="410" w:name="_Toc138417578"/>
      <w:proofErr w:type="gramStart"/>
      <w:r w:rsidRPr="001A772D">
        <w:t xml:space="preserve">6.4 Нормативный и фактический (для эксплуатационного и аварийного режимов) часовой расход </w:t>
      </w:r>
      <w:proofErr w:type="spellStart"/>
      <w:r w:rsidRPr="001A772D">
        <w:t>подпиточной</w:t>
      </w:r>
      <w:proofErr w:type="spellEnd"/>
      <w:r w:rsidRPr="001A772D">
        <w:t xml:space="preserve"> воды в зоне действия источников тепловой энергии</w:t>
      </w:r>
      <w:bookmarkEnd w:id="409"/>
      <w:bookmarkEnd w:id="410"/>
      <w:proofErr w:type="gramEnd"/>
    </w:p>
    <w:p w14:paraId="2635B7CD" w14:textId="76349F98" w:rsidR="007A12FD" w:rsidRPr="007A12FD" w:rsidRDefault="006A5888" w:rsidP="007A12FD">
      <w:pPr>
        <w:pStyle w:val="Afff8"/>
      </w:pPr>
      <w:r w:rsidRPr="001A772D">
        <w:t xml:space="preserve">Нормативный и фактический часовой расход </w:t>
      </w:r>
      <w:proofErr w:type="spellStart"/>
      <w:r w:rsidRPr="001A772D">
        <w:t>подпиточной</w:t>
      </w:r>
      <w:proofErr w:type="spellEnd"/>
      <w:r w:rsidRPr="001A772D">
        <w:t xml:space="preserve"> воды для эксплуатационного и аварийного режимов каждого источника тепловой энергии представлен в таблице</w:t>
      </w:r>
      <w:r w:rsidR="00AC350B">
        <w:t xml:space="preserve"> </w:t>
      </w:r>
      <w:r w:rsidR="00655267">
        <w:t>5</w:t>
      </w:r>
      <w:r w:rsidR="00BB16BD">
        <w:t>1</w:t>
      </w:r>
      <w:r w:rsidRPr="001A772D">
        <w:t>.</w:t>
      </w:r>
    </w:p>
    <w:p w14:paraId="24F5CDB7" w14:textId="5337B0D1" w:rsidR="006A5888" w:rsidRPr="00D95E03" w:rsidRDefault="006A5888" w:rsidP="007A12FD">
      <w:pPr>
        <w:pStyle w:val="afffa"/>
      </w:pPr>
      <w:r w:rsidRPr="00D95E03">
        <w:t>Таблица</w:t>
      </w:r>
      <w:r w:rsidR="00AC350B" w:rsidRPr="00D95E03">
        <w:t xml:space="preserve"> 5</w:t>
      </w:r>
      <w:r w:rsidR="00BB16BD" w:rsidRPr="00D95E03">
        <w:t>1</w:t>
      </w:r>
      <w:r w:rsidRPr="00D95E03">
        <w:t xml:space="preserve">.  Нормативный и фактический часовой расход </w:t>
      </w:r>
      <w:proofErr w:type="spellStart"/>
      <w:r w:rsidRPr="00D95E03">
        <w:t>подпиточной</w:t>
      </w:r>
      <w:proofErr w:type="spellEnd"/>
      <w:r w:rsidRPr="00D95E03">
        <w:t xml:space="preserve"> воды</w:t>
      </w:r>
    </w:p>
    <w:tbl>
      <w:tblPr>
        <w:tblW w:w="10200" w:type="dxa"/>
        <w:tblCellMar>
          <w:left w:w="0" w:type="dxa"/>
          <w:right w:w="0" w:type="dxa"/>
        </w:tblCellMar>
        <w:tblLook w:val="04A0" w:firstRow="1" w:lastRow="0" w:firstColumn="1" w:lastColumn="0" w:noHBand="0" w:noVBand="1"/>
      </w:tblPr>
      <w:tblGrid>
        <w:gridCol w:w="421"/>
        <w:gridCol w:w="1645"/>
        <w:gridCol w:w="2324"/>
        <w:gridCol w:w="4110"/>
        <w:gridCol w:w="1700"/>
      </w:tblGrid>
      <w:tr w:rsidR="007A12FD" w:rsidRPr="00EF43CF" w14:paraId="40C58B92" w14:textId="580CEF45" w:rsidTr="007A12FD">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A6A2D" w14:textId="77777777" w:rsidR="007A12FD" w:rsidRPr="00D95E03" w:rsidRDefault="007A12FD" w:rsidP="007A12FD">
            <w:pPr>
              <w:jc w:val="center"/>
              <w:rPr>
                <w:color w:val="000000"/>
                <w:sz w:val="18"/>
                <w:szCs w:val="18"/>
              </w:rPr>
            </w:pPr>
            <w:r w:rsidRPr="00D95E03">
              <w:rPr>
                <w:color w:val="000000"/>
                <w:sz w:val="18"/>
                <w:szCs w:val="18"/>
              </w:rPr>
              <w:t xml:space="preserve">№ </w:t>
            </w:r>
            <w:proofErr w:type="gramStart"/>
            <w:r w:rsidRPr="00D95E03">
              <w:rPr>
                <w:color w:val="000000"/>
                <w:sz w:val="18"/>
                <w:szCs w:val="18"/>
              </w:rPr>
              <w:t>п</w:t>
            </w:r>
            <w:proofErr w:type="gramEnd"/>
            <w:r w:rsidRPr="00D95E03">
              <w:rPr>
                <w:color w:val="000000"/>
                <w:sz w:val="18"/>
                <w:szCs w:val="18"/>
              </w:rPr>
              <w:t>/п</w:t>
            </w:r>
          </w:p>
        </w:tc>
        <w:tc>
          <w:tcPr>
            <w:tcW w:w="1645" w:type="dxa"/>
            <w:tcBorders>
              <w:top w:val="single" w:sz="4" w:space="0" w:color="auto"/>
              <w:left w:val="nil"/>
              <w:bottom w:val="single" w:sz="4" w:space="0" w:color="auto"/>
              <w:right w:val="single" w:sz="4" w:space="0" w:color="auto"/>
            </w:tcBorders>
            <w:shd w:val="clear" w:color="auto" w:fill="auto"/>
            <w:vAlign w:val="center"/>
            <w:hideMark/>
          </w:tcPr>
          <w:p w14:paraId="5FF830BD" w14:textId="7A84A317" w:rsidR="007A12FD" w:rsidRPr="00D95E03" w:rsidRDefault="007A12FD" w:rsidP="007A12FD">
            <w:pPr>
              <w:jc w:val="center"/>
              <w:rPr>
                <w:color w:val="000000"/>
                <w:sz w:val="18"/>
                <w:szCs w:val="18"/>
              </w:rPr>
            </w:pPr>
            <w:r w:rsidRPr="00D95E03">
              <w:rPr>
                <w:color w:val="000000"/>
                <w:sz w:val="18"/>
                <w:szCs w:val="18"/>
              </w:rPr>
              <w:t>Наименование котельной</w:t>
            </w:r>
          </w:p>
        </w:tc>
        <w:tc>
          <w:tcPr>
            <w:tcW w:w="2324" w:type="dxa"/>
            <w:tcBorders>
              <w:top w:val="single" w:sz="4" w:space="0" w:color="auto"/>
              <w:left w:val="nil"/>
              <w:bottom w:val="single" w:sz="4" w:space="0" w:color="auto"/>
              <w:right w:val="single" w:sz="4" w:space="0" w:color="auto"/>
            </w:tcBorders>
            <w:shd w:val="clear" w:color="auto" w:fill="auto"/>
            <w:vAlign w:val="center"/>
            <w:hideMark/>
          </w:tcPr>
          <w:p w14:paraId="4F72AE2E" w14:textId="1D34DCAE" w:rsidR="007A12FD" w:rsidRPr="00D95E03" w:rsidRDefault="007A12FD" w:rsidP="007A12FD">
            <w:pPr>
              <w:jc w:val="center"/>
              <w:rPr>
                <w:color w:val="000000"/>
                <w:sz w:val="18"/>
                <w:szCs w:val="18"/>
              </w:rPr>
            </w:pPr>
            <w:r w:rsidRPr="00D95E03">
              <w:rPr>
                <w:color w:val="000000"/>
                <w:sz w:val="18"/>
                <w:szCs w:val="18"/>
              </w:rPr>
              <w:t>Фактический расход воды на подпитку ТС, т/ч</w:t>
            </w:r>
          </w:p>
        </w:tc>
        <w:tc>
          <w:tcPr>
            <w:tcW w:w="4110" w:type="dxa"/>
            <w:tcBorders>
              <w:top w:val="single" w:sz="4" w:space="0" w:color="auto"/>
              <w:left w:val="nil"/>
              <w:bottom w:val="single" w:sz="4" w:space="0" w:color="auto"/>
              <w:right w:val="single" w:sz="4" w:space="0" w:color="auto"/>
            </w:tcBorders>
            <w:shd w:val="clear" w:color="auto" w:fill="auto"/>
            <w:vAlign w:val="center"/>
            <w:hideMark/>
          </w:tcPr>
          <w:p w14:paraId="7D910DA6" w14:textId="557C19DB" w:rsidR="007A12FD" w:rsidRPr="00D95E03" w:rsidRDefault="007A12FD" w:rsidP="007A12FD">
            <w:pPr>
              <w:jc w:val="center"/>
              <w:rPr>
                <w:color w:val="000000"/>
                <w:sz w:val="18"/>
                <w:szCs w:val="18"/>
              </w:rPr>
            </w:pPr>
            <w:r w:rsidRPr="00D95E03">
              <w:rPr>
                <w:color w:val="000000"/>
                <w:sz w:val="18"/>
                <w:szCs w:val="18"/>
              </w:rPr>
              <w:t>Нормативный расход воды на утечку из систем теплопотребления и тепловых сетей, т/ч</w:t>
            </w:r>
          </w:p>
        </w:tc>
        <w:tc>
          <w:tcPr>
            <w:tcW w:w="1700" w:type="dxa"/>
            <w:tcBorders>
              <w:top w:val="single" w:sz="4" w:space="0" w:color="auto"/>
              <w:left w:val="nil"/>
              <w:bottom w:val="single" w:sz="4" w:space="0" w:color="auto"/>
              <w:right w:val="single" w:sz="4" w:space="0" w:color="auto"/>
            </w:tcBorders>
            <w:vAlign w:val="center"/>
          </w:tcPr>
          <w:p w14:paraId="0343FD8A" w14:textId="14F8BE87" w:rsidR="007A12FD" w:rsidRPr="00EF43CF" w:rsidRDefault="007A12FD" w:rsidP="007A12FD">
            <w:pPr>
              <w:jc w:val="center"/>
              <w:rPr>
                <w:color w:val="000000"/>
                <w:sz w:val="18"/>
                <w:szCs w:val="18"/>
              </w:rPr>
            </w:pPr>
            <w:r w:rsidRPr="00D95E03">
              <w:rPr>
                <w:color w:val="000000"/>
                <w:sz w:val="18"/>
                <w:szCs w:val="18"/>
              </w:rPr>
              <w:t>Аварийный расход воды, т/ч</w:t>
            </w:r>
          </w:p>
        </w:tc>
      </w:tr>
      <w:tr w:rsidR="00EF43CF" w:rsidRPr="007A12FD" w14:paraId="3A22C87E" w14:textId="097004E7" w:rsidTr="00D37D39">
        <w:trPr>
          <w:trHeight w:val="2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3FB54C1E" w14:textId="77777777" w:rsidR="00EF43CF" w:rsidRPr="00EF43CF" w:rsidRDefault="00EF43CF" w:rsidP="00EF43CF">
            <w:pPr>
              <w:jc w:val="center"/>
              <w:rPr>
                <w:color w:val="000000"/>
                <w:sz w:val="18"/>
                <w:szCs w:val="18"/>
              </w:rPr>
            </w:pPr>
            <w:r w:rsidRPr="00EF43CF">
              <w:rPr>
                <w:color w:val="000000"/>
                <w:sz w:val="18"/>
                <w:szCs w:val="18"/>
              </w:rPr>
              <w:t>1</w:t>
            </w:r>
          </w:p>
        </w:tc>
        <w:tc>
          <w:tcPr>
            <w:tcW w:w="1645" w:type="dxa"/>
            <w:tcBorders>
              <w:top w:val="nil"/>
              <w:left w:val="nil"/>
              <w:bottom w:val="single" w:sz="4" w:space="0" w:color="auto"/>
              <w:right w:val="single" w:sz="4" w:space="0" w:color="auto"/>
            </w:tcBorders>
            <w:shd w:val="clear" w:color="auto" w:fill="auto"/>
            <w:vAlign w:val="center"/>
            <w:hideMark/>
          </w:tcPr>
          <w:p w14:paraId="2935FF87" w14:textId="4B0E13D2" w:rsidR="00EF43CF" w:rsidRPr="00EF43CF" w:rsidRDefault="00EF43CF" w:rsidP="00EF43CF">
            <w:pPr>
              <w:jc w:val="center"/>
              <w:rPr>
                <w:color w:val="000000"/>
                <w:sz w:val="18"/>
                <w:szCs w:val="18"/>
              </w:rPr>
            </w:pPr>
            <w:r w:rsidRPr="00EF43CF">
              <w:rPr>
                <w:color w:val="000000"/>
                <w:sz w:val="18"/>
                <w:szCs w:val="18"/>
              </w:rPr>
              <w:t>Котельная №1</w:t>
            </w:r>
          </w:p>
        </w:tc>
        <w:tc>
          <w:tcPr>
            <w:tcW w:w="2324" w:type="dxa"/>
            <w:tcBorders>
              <w:top w:val="nil"/>
              <w:left w:val="nil"/>
              <w:bottom w:val="single" w:sz="4" w:space="0" w:color="auto"/>
              <w:right w:val="single" w:sz="4" w:space="0" w:color="auto"/>
            </w:tcBorders>
            <w:shd w:val="clear" w:color="auto" w:fill="auto"/>
            <w:vAlign w:val="center"/>
            <w:hideMark/>
          </w:tcPr>
          <w:p w14:paraId="1798B5B6" w14:textId="69154A0D" w:rsidR="00EF43CF" w:rsidRPr="00EF43CF" w:rsidRDefault="00D95E03" w:rsidP="00EF43CF">
            <w:pPr>
              <w:jc w:val="center"/>
              <w:rPr>
                <w:color w:val="000000"/>
                <w:sz w:val="18"/>
                <w:szCs w:val="18"/>
              </w:rPr>
            </w:pPr>
            <w:r>
              <w:rPr>
                <w:color w:val="000000"/>
                <w:sz w:val="18"/>
                <w:szCs w:val="18"/>
              </w:rPr>
              <w:t>0,070</w:t>
            </w:r>
          </w:p>
        </w:tc>
        <w:tc>
          <w:tcPr>
            <w:tcW w:w="4110" w:type="dxa"/>
            <w:tcBorders>
              <w:top w:val="nil"/>
              <w:left w:val="nil"/>
              <w:bottom w:val="single" w:sz="4" w:space="0" w:color="auto"/>
              <w:right w:val="single" w:sz="4" w:space="0" w:color="auto"/>
            </w:tcBorders>
            <w:shd w:val="clear" w:color="auto" w:fill="auto"/>
            <w:vAlign w:val="center"/>
          </w:tcPr>
          <w:p w14:paraId="587FCE86" w14:textId="7EDDF9BE" w:rsidR="00EF43CF" w:rsidRPr="00EF43CF" w:rsidRDefault="00D95E03" w:rsidP="00EF43CF">
            <w:pPr>
              <w:jc w:val="center"/>
              <w:rPr>
                <w:color w:val="000000"/>
                <w:sz w:val="18"/>
                <w:szCs w:val="18"/>
              </w:rPr>
            </w:pPr>
            <w:r>
              <w:rPr>
                <w:color w:val="000000"/>
                <w:sz w:val="18"/>
                <w:szCs w:val="18"/>
              </w:rPr>
              <w:t>0,070</w:t>
            </w:r>
          </w:p>
        </w:tc>
        <w:tc>
          <w:tcPr>
            <w:tcW w:w="1700" w:type="dxa"/>
            <w:tcBorders>
              <w:top w:val="nil"/>
              <w:left w:val="nil"/>
              <w:bottom w:val="single" w:sz="4" w:space="0" w:color="auto"/>
              <w:right w:val="single" w:sz="4" w:space="0" w:color="auto"/>
            </w:tcBorders>
            <w:vAlign w:val="center"/>
          </w:tcPr>
          <w:p w14:paraId="2978CD30" w14:textId="7F4F2D7C" w:rsidR="00EF43CF" w:rsidRPr="007A12FD" w:rsidRDefault="00D95E03" w:rsidP="00EF43CF">
            <w:pPr>
              <w:jc w:val="center"/>
              <w:rPr>
                <w:color w:val="000000"/>
                <w:sz w:val="18"/>
                <w:szCs w:val="18"/>
              </w:rPr>
            </w:pPr>
            <w:r>
              <w:rPr>
                <w:color w:val="000000"/>
                <w:sz w:val="18"/>
                <w:szCs w:val="18"/>
              </w:rPr>
              <w:t>0,557</w:t>
            </w:r>
          </w:p>
        </w:tc>
      </w:tr>
    </w:tbl>
    <w:p w14:paraId="04E19909" w14:textId="77777777" w:rsidR="006A5888" w:rsidRPr="0097009C" w:rsidRDefault="006A5888" w:rsidP="006A5888">
      <w:pPr>
        <w:pStyle w:val="2f0"/>
        <w:rPr>
          <w:color w:val="000000" w:themeColor="text1"/>
        </w:rPr>
      </w:pPr>
      <w:bookmarkStart w:id="411" w:name="_Toc115635642"/>
      <w:bookmarkStart w:id="412" w:name="_Toc138417579"/>
      <w:r w:rsidRPr="001A772D">
        <w:t xml:space="preserve">6.5 Существующий и перспективный баланс производительности водоподготовительных установок и потерь теплоносителя с учетом развития системы </w:t>
      </w:r>
      <w:r w:rsidRPr="0097009C">
        <w:rPr>
          <w:color w:val="000000" w:themeColor="text1"/>
        </w:rPr>
        <w:t>теплоснабжения</w:t>
      </w:r>
      <w:bookmarkEnd w:id="411"/>
      <w:bookmarkEnd w:id="412"/>
    </w:p>
    <w:p w14:paraId="09558E2A" w14:textId="4E0A0B50" w:rsidR="0020402D" w:rsidRPr="007A12FD" w:rsidRDefault="006A5888" w:rsidP="000629B4">
      <w:pPr>
        <w:pStyle w:val="Afff8"/>
      </w:pPr>
      <w:r w:rsidRPr="0097009C">
        <w:rPr>
          <w:color w:val="000000" w:themeColor="text1"/>
        </w:rPr>
        <w:t xml:space="preserve">Перспективные балансы теплоносителя источников тепловой энергии </w:t>
      </w:r>
      <w:r w:rsidR="00FF2AC0">
        <w:rPr>
          <w:color w:val="000000" w:themeColor="text1"/>
        </w:rPr>
        <w:t>Шабуровского СП</w:t>
      </w:r>
      <w:r w:rsidRPr="001A772D">
        <w:t xml:space="preserve"> на расчетный срок приведены в таблице </w:t>
      </w:r>
      <w:r w:rsidR="00655267">
        <w:t>5</w:t>
      </w:r>
      <w:r w:rsidR="00BB16BD">
        <w:t>2</w:t>
      </w:r>
      <w:r w:rsidR="00AF5274">
        <w:t>.</w:t>
      </w:r>
      <w:r w:rsidR="000629B4">
        <w:t xml:space="preserve"> </w:t>
      </w:r>
      <w:r w:rsidRPr="001A772D">
        <w:t xml:space="preserve">Анализ </w:t>
      </w:r>
      <w:proofErr w:type="gramStart"/>
      <w:r w:rsidRPr="001A772D">
        <w:t>результатов наличия резервов/дефицитов теплоносителя</w:t>
      </w:r>
      <w:proofErr w:type="gramEnd"/>
      <w:r w:rsidRPr="001A772D">
        <w:t xml:space="preserve"> в </w:t>
      </w:r>
      <w:r>
        <w:t>Муниципальном образовании</w:t>
      </w:r>
      <w:r w:rsidRPr="001A772D">
        <w:t xml:space="preserve"> показывает, что дефициты на источниках тепловой энергии с установленными системами водоподготовки в перспективе </w:t>
      </w:r>
      <w:r w:rsidRPr="00381DDA">
        <w:t>отсутствуют</w:t>
      </w:r>
      <w:r w:rsidRPr="001A772D">
        <w:t xml:space="preserve">. </w:t>
      </w:r>
    </w:p>
    <w:p w14:paraId="10E347D7" w14:textId="77777777" w:rsidR="007A12FD" w:rsidRPr="001A772D" w:rsidRDefault="007A12FD" w:rsidP="007A12FD">
      <w:pPr>
        <w:pStyle w:val="2f0"/>
      </w:pPr>
      <w:bookmarkStart w:id="413" w:name="_Toc115635643"/>
      <w:bookmarkStart w:id="414" w:name="_Toc138417580"/>
      <w:r w:rsidRPr="001A772D">
        <w:t>6.6 Изменения, произошедшие в существующих и перспективных балансах производительности водоподготовительных установок за период, предшествующий актуализации схемы теплоснабжения</w:t>
      </w:r>
      <w:bookmarkEnd w:id="413"/>
      <w:bookmarkEnd w:id="414"/>
    </w:p>
    <w:p w14:paraId="7A47CEC8" w14:textId="77777777" w:rsidR="007A12FD" w:rsidRPr="001A772D" w:rsidRDefault="007A12FD" w:rsidP="007A12FD">
      <w:pPr>
        <w:pStyle w:val="Afff8"/>
        <w:sectPr w:rsidR="007A12FD" w:rsidRPr="001A772D" w:rsidSect="007A12FD">
          <w:footerReference w:type="default" r:id="rId32"/>
          <w:type w:val="nextColumn"/>
          <w:pgSz w:w="11906" w:h="16838" w:code="9"/>
          <w:pgMar w:top="1134" w:right="567" w:bottom="1134" w:left="1134" w:header="397" w:footer="0" w:gutter="0"/>
          <w:cols w:space="708"/>
          <w:docGrid w:linePitch="360"/>
        </w:sectPr>
      </w:pPr>
      <w:r w:rsidRPr="001A772D">
        <w:t>Актуализированы данные перспективных балансов теплоносителя с учетом реализуемых мероприятий.</w:t>
      </w:r>
    </w:p>
    <w:p w14:paraId="3F4FF097" w14:textId="0773B6AC" w:rsidR="006A5888" w:rsidRPr="002B7334" w:rsidRDefault="006A5888" w:rsidP="00757B9F">
      <w:pPr>
        <w:pStyle w:val="afffa"/>
        <w:spacing w:line="360" w:lineRule="auto"/>
        <w:rPr>
          <w:u w:val="single"/>
        </w:rPr>
      </w:pPr>
      <w:r w:rsidRPr="002B7334">
        <w:lastRenderedPageBreak/>
        <w:t>Таблица</w:t>
      </w:r>
      <w:r w:rsidR="00AF5274" w:rsidRPr="002B7334">
        <w:t xml:space="preserve"> </w:t>
      </w:r>
      <w:r w:rsidR="00374CB7" w:rsidRPr="002B7334">
        <w:t>5</w:t>
      </w:r>
      <w:r w:rsidR="00BB16BD">
        <w:t>2</w:t>
      </w:r>
      <w:r w:rsidRPr="002B7334">
        <w:t>. Перспективные балансы теплоносителя на расчетный срок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6"/>
        <w:gridCol w:w="1758"/>
        <w:gridCol w:w="3517"/>
        <w:gridCol w:w="712"/>
        <w:gridCol w:w="703"/>
        <w:gridCol w:w="703"/>
        <w:gridCol w:w="703"/>
        <w:gridCol w:w="703"/>
        <w:gridCol w:w="697"/>
        <w:gridCol w:w="682"/>
        <w:gridCol w:w="682"/>
        <w:gridCol w:w="682"/>
        <w:gridCol w:w="682"/>
        <w:gridCol w:w="682"/>
        <w:gridCol w:w="671"/>
        <w:gridCol w:w="647"/>
      </w:tblGrid>
      <w:tr w:rsidR="004A5A8A" w:rsidRPr="002B7334" w14:paraId="63C84D97" w14:textId="77777777" w:rsidTr="00BB16BD">
        <w:trPr>
          <w:trHeight w:val="454"/>
          <w:tblHeader/>
        </w:trPr>
        <w:tc>
          <w:tcPr>
            <w:tcW w:w="122" w:type="pct"/>
            <w:shd w:val="clear" w:color="auto" w:fill="auto"/>
            <w:vAlign w:val="center"/>
            <w:hideMark/>
          </w:tcPr>
          <w:p w14:paraId="295E26E3" w14:textId="77777777" w:rsidR="004A5A8A" w:rsidRPr="002B7334" w:rsidRDefault="004A5A8A" w:rsidP="00A4046B">
            <w:pPr>
              <w:jc w:val="center"/>
              <w:rPr>
                <w:color w:val="000000"/>
                <w:sz w:val="18"/>
                <w:szCs w:val="18"/>
              </w:rPr>
            </w:pPr>
            <w:r w:rsidRPr="002B7334">
              <w:rPr>
                <w:color w:val="000000"/>
                <w:sz w:val="18"/>
                <w:szCs w:val="18"/>
              </w:rPr>
              <w:t>№</w:t>
            </w:r>
          </w:p>
        </w:tc>
        <w:tc>
          <w:tcPr>
            <w:tcW w:w="603" w:type="pct"/>
            <w:shd w:val="clear" w:color="auto" w:fill="auto"/>
            <w:vAlign w:val="center"/>
            <w:hideMark/>
          </w:tcPr>
          <w:p w14:paraId="1C069946" w14:textId="77777777" w:rsidR="004A5A8A" w:rsidRPr="002B7334" w:rsidRDefault="004A5A8A" w:rsidP="00A4046B">
            <w:pPr>
              <w:jc w:val="center"/>
              <w:rPr>
                <w:color w:val="000000"/>
                <w:sz w:val="18"/>
                <w:szCs w:val="18"/>
              </w:rPr>
            </w:pPr>
            <w:r w:rsidRPr="002B7334">
              <w:rPr>
                <w:color w:val="000000"/>
                <w:sz w:val="18"/>
                <w:szCs w:val="18"/>
              </w:rPr>
              <w:t>Источник</w:t>
            </w:r>
          </w:p>
        </w:tc>
        <w:tc>
          <w:tcPr>
            <w:tcW w:w="1206" w:type="pct"/>
            <w:shd w:val="clear" w:color="auto" w:fill="auto"/>
            <w:vAlign w:val="center"/>
            <w:hideMark/>
          </w:tcPr>
          <w:p w14:paraId="4432DEDB" w14:textId="77777777" w:rsidR="004A5A8A" w:rsidRPr="002B7334" w:rsidRDefault="004A5A8A" w:rsidP="00A4046B">
            <w:pPr>
              <w:jc w:val="center"/>
              <w:rPr>
                <w:color w:val="000000"/>
                <w:sz w:val="18"/>
                <w:szCs w:val="18"/>
              </w:rPr>
            </w:pPr>
            <w:r w:rsidRPr="002B7334">
              <w:rPr>
                <w:color w:val="000000"/>
                <w:sz w:val="18"/>
                <w:szCs w:val="18"/>
              </w:rPr>
              <w:t>Параметр</w:t>
            </w:r>
          </w:p>
        </w:tc>
        <w:tc>
          <w:tcPr>
            <w:tcW w:w="244" w:type="pct"/>
            <w:shd w:val="clear" w:color="auto" w:fill="auto"/>
            <w:vAlign w:val="center"/>
            <w:hideMark/>
          </w:tcPr>
          <w:p w14:paraId="6E9C5BE3" w14:textId="77777777" w:rsidR="004A5A8A" w:rsidRPr="002B7334" w:rsidRDefault="004A5A8A" w:rsidP="00A4046B">
            <w:pPr>
              <w:jc w:val="center"/>
              <w:rPr>
                <w:color w:val="000000"/>
                <w:sz w:val="18"/>
                <w:szCs w:val="18"/>
              </w:rPr>
            </w:pPr>
            <w:r w:rsidRPr="002B7334">
              <w:rPr>
                <w:color w:val="000000"/>
                <w:sz w:val="18"/>
                <w:szCs w:val="18"/>
              </w:rPr>
              <w:t>Ед. изм.</w:t>
            </w:r>
          </w:p>
        </w:tc>
        <w:tc>
          <w:tcPr>
            <w:tcW w:w="241" w:type="pct"/>
            <w:shd w:val="clear" w:color="auto" w:fill="auto"/>
            <w:vAlign w:val="center"/>
            <w:hideMark/>
          </w:tcPr>
          <w:p w14:paraId="55F9D9A2" w14:textId="77777777" w:rsidR="004A5A8A" w:rsidRPr="002B7334" w:rsidRDefault="004A5A8A" w:rsidP="00A4046B">
            <w:pPr>
              <w:jc w:val="center"/>
              <w:rPr>
                <w:color w:val="000000"/>
                <w:sz w:val="18"/>
                <w:szCs w:val="18"/>
              </w:rPr>
            </w:pPr>
            <w:r w:rsidRPr="002B7334">
              <w:rPr>
                <w:color w:val="000000"/>
                <w:sz w:val="18"/>
                <w:szCs w:val="18"/>
              </w:rPr>
              <w:t>2022</w:t>
            </w:r>
          </w:p>
        </w:tc>
        <w:tc>
          <w:tcPr>
            <w:tcW w:w="241" w:type="pct"/>
            <w:shd w:val="clear" w:color="auto" w:fill="auto"/>
            <w:vAlign w:val="center"/>
          </w:tcPr>
          <w:p w14:paraId="6D1EEFC5" w14:textId="77777777" w:rsidR="004A5A8A" w:rsidRPr="002B7334" w:rsidRDefault="004A5A8A" w:rsidP="00A4046B">
            <w:pPr>
              <w:jc w:val="center"/>
              <w:rPr>
                <w:color w:val="000000"/>
                <w:sz w:val="18"/>
                <w:szCs w:val="18"/>
              </w:rPr>
            </w:pPr>
            <w:r w:rsidRPr="002B7334">
              <w:rPr>
                <w:color w:val="000000"/>
                <w:sz w:val="18"/>
                <w:szCs w:val="18"/>
              </w:rPr>
              <w:t>2023</w:t>
            </w:r>
          </w:p>
        </w:tc>
        <w:tc>
          <w:tcPr>
            <w:tcW w:w="241" w:type="pct"/>
            <w:shd w:val="clear" w:color="auto" w:fill="auto"/>
            <w:vAlign w:val="center"/>
          </w:tcPr>
          <w:p w14:paraId="56E14330" w14:textId="77777777" w:rsidR="004A5A8A" w:rsidRPr="002B7334" w:rsidRDefault="004A5A8A" w:rsidP="00A4046B">
            <w:pPr>
              <w:jc w:val="center"/>
              <w:rPr>
                <w:color w:val="000000"/>
                <w:sz w:val="18"/>
                <w:szCs w:val="18"/>
              </w:rPr>
            </w:pPr>
            <w:r w:rsidRPr="002B7334">
              <w:rPr>
                <w:color w:val="000000"/>
                <w:sz w:val="18"/>
                <w:szCs w:val="18"/>
              </w:rPr>
              <w:t>2024</w:t>
            </w:r>
          </w:p>
        </w:tc>
        <w:tc>
          <w:tcPr>
            <w:tcW w:w="241" w:type="pct"/>
            <w:shd w:val="clear" w:color="auto" w:fill="auto"/>
            <w:vAlign w:val="center"/>
          </w:tcPr>
          <w:p w14:paraId="1ADB7490" w14:textId="77777777" w:rsidR="004A5A8A" w:rsidRPr="002B7334" w:rsidRDefault="004A5A8A" w:rsidP="00A4046B">
            <w:pPr>
              <w:jc w:val="center"/>
              <w:rPr>
                <w:color w:val="000000"/>
                <w:sz w:val="18"/>
                <w:szCs w:val="18"/>
              </w:rPr>
            </w:pPr>
            <w:r w:rsidRPr="002B7334">
              <w:rPr>
                <w:color w:val="000000"/>
                <w:sz w:val="18"/>
                <w:szCs w:val="18"/>
              </w:rPr>
              <w:t>2025</w:t>
            </w:r>
          </w:p>
        </w:tc>
        <w:tc>
          <w:tcPr>
            <w:tcW w:w="239" w:type="pct"/>
            <w:shd w:val="clear" w:color="auto" w:fill="auto"/>
            <w:vAlign w:val="center"/>
          </w:tcPr>
          <w:p w14:paraId="70136FE8" w14:textId="77777777" w:rsidR="004A5A8A" w:rsidRPr="002B7334" w:rsidRDefault="004A5A8A" w:rsidP="00A4046B">
            <w:pPr>
              <w:jc w:val="center"/>
              <w:rPr>
                <w:color w:val="000000"/>
                <w:sz w:val="18"/>
                <w:szCs w:val="18"/>
              </w:rPr>
            </w:pPr>
            <w:r w:rsidRPr="002B7334">
              <w:rPr>
                <w:color w:val="000000"/>
                <w:sz w:val="18"/>
                <w:szCs w:val="18"/>
              </w:rPr>
              <w:t>2026</w:t>
            </w:r>
          </w:p>
        </w:tc>
        <w:tc>
          <w:tcPr>
            <w:tcW w:w="234" w:type="pct"/>
            <w:shd w:val="clear" w:color="auto" w:fill="auto"/>
            <w:vAlign w:val="center"/>
          </w:tcPr>
          <w:p w14:paraId="34B90EF1" w14:textId="77777777" w:rsidR="004A5A8A" w:rsidRPr="002B7334" w:rsidRDefault="004A5A8A" w:rsidP="00A4046B">
            <w:pPr>
              <w:jc w:val="center"/>
              <w:rPr>
                <w:color w:val="000000"/>
                <w:sz w:val="18"/>
                <w:szCs w:val="18"/>
              </w:rPr>
            </w:pPr>
            <w:r w:rsidRPr="002B7334">
              <w:rPr>
                <w:color w:val="000000"/>
                <w:sz w:val="18"/>
                <w:szCs w:val="18"/>
              </w:rPr>
              <w:t>2027</w:t>
            </w:r>
          </w:p>
        </w:tc>
        <w:tc>
          <w:tcPr>
            <w:tcW w:w="234" w:type="pct"/>
            <w:shd w:val="clear" w:color="auto" w:fill="auto"/>
            <w:vAlign w:val="center"/>
          </w:tcPr>
          <w:p w14:paraId="3A7F108A" w14:textId="77777777" w:rsidR="004A5A8A" w:rsidRPr="002B7334" w:rsidRDefault="004A5A8A" w:rsidP="00A4046B">
            <w:pPr>
              <w:jc w:val="center"/>
              <w:rPr>
                <w:color w:val="000000"/>
                <w:sz w:val="18"/>
                <w:szCs w:val="18"/>
              </w:rPr>
            </w:pPr>
            <w:r w:rsidRPr="002B7334">
              <w:rPr>
                <w:color w:val="000000"/>
                <w:sz w:val="18"/>
                <w:szCs w:val="18"/>
              </w:rPr>
              <w:t>2028</w:t>
            </w:r>
          </w:p>
        </w:tc>
        <w:tc>
          <w:tcPr>
            <w:tcW w:w="234" w:type="pct"/>
            <w:shd w:val="clear" w:color="auto" w:fill="auto"/>
            <w:vAlign w:val="center"/>
          </w:tcPr>
          <w:p w14:paraId="37AA4192" w14:textId="77777777" w:rsidR="004A5A8A" w:rsidRPr="002B7334" w:rsidRDefault="004A5A8A" w:rsidP="00A4046B">
            <w:pPr>
              <w:jc w:val="center"/>
              <w:rPr>
                <w:color w:val="000000"/>
                <w:sz w:val="18"/>
                <w:szCs w:val="18"/>
              </w:rPr>
            </w:pPr>
            <w:r w:rsidRPr="002B7334">
              <w:rPr>
                <w:color w:val="000000"/>
                <w:sz w:val="18"/>
                <w:szCs w:val="18"/>
              </w:rPr>
              <w:t>2029</w:t>
            </w:r>
          </w:p>
        </w:tc>
        <w:tc>
          <w:tcPr>
            <w:tcW w:w="234" w:type="pct"/>
            <w:shd w:val="clear" w:color="auto" w:fill="auto"/>
            <w:vAlign w:val="center"/>
          </w:tcPr>
          <w:p w14:paraId="19A243CD" w14:textId="77777777" w:rsidR="004A5A8A" w:rsidRPr="002B7334" w:rsidRDefault="004A5A8A" w:rsidP="00A4046B">
            <w:pPr>
              <w:jc w:val="center"/>
              <w:rPr>
                <w:color w:val="000000"/>
                <w:sz w:val="18"/>
                <w:szCs w:val="18"/>
              </w:rPr>
            </w:pPr>
            <w:r w:rsidRPr="002B7334">
              <w:rPr>
                <w:color w:val="000000"/>
                <w:sz w:val="18"/>
                <w:szCs w:val="18"/>
              </w:rPr>
              <w:t>2030</w:t>
            </w:r>
          </w:p>
        </w:tc>
        <w:tc>
          <w:tcPr>
            <w:tcW w:w="234" w:type="pct"/>
            <w:shd w:val="clear" w:color="auto" w:fill="auto"/>
            <w:vAlign w:val="center"/>
          </w:tcPr>
          <w:p w14:paraId="010FC713" w14:textId="77777777" w:rsidR="004A5A8A" w:rsidRPr="002B7334" w:rsidRDefault="004A5A8A" w:rsidP="00A4046B">
            <w:pPr>
              <w:jc w:val="center"/>
              <w:rPr>
                <w:color w:val="000000"/>
                <w:sz w:val="18"/>
                <w:szCs w:val="18"/>
              </w:rPr>
            </w:pPr>
            <w:r w:rsidRPr="002B7334">
              <w:rPr>
                <w:color w:val="000000"/>
                <w:sz w:val="18"/>
                <w:szCs w:val="18"/>
              </w:rPr>
              <w:t>2031</w:t>
            </w:r>
          </w:p>
        </w:tc>
        <w:tc>
          <w:tcPr>
            <w:tcW w:w="230" w:type="pct"/>
            <w:shd w:val="clear" w:color="auto" w:fill="auto"/>
            <w:vAlign w:val="center"/>
          </w:tcPr>
          <w:p w14:paraId="5554CED6" w14:textId="77777777" w:rsidR="004A5A8A" w:rsidRPr="002B7334" w:rsidRDefault="004A5A8A" w:rsidP="00A4046B">
            <w:pPr>
              <w:jc w:val="center"/>
              <w:rPr>
                <w:color w:val="000000"/>
                <w:sz w:val="18"/>
                <w:szCs w:val="18"/>
              </w:rPr>
            </w:pPr>
            <w:r w:rsidRPr="002B7334">
              <w:rPr>
                <w:color w:val="000000"/>
                <w:sz w:val="18"/>
                <w:szCs w:val="18"/>
              </w:rPr>
              <w:t>2032</w:t>
            </w:r>
          </w:p>
        </w:tc>
        <w:tc>
          <w:tcPr>
            <w:tcW w:w="222" w:type="pct"/>
            <w:shd w:val="clear" w:color="auto" w:fill="auto"/>
            <w:vAlign w:val="center"/>
          </w:tcPr>
          <w:p w14:paraId="318FC4A8" w14:textId="0A0BF413" w:rsidR="004A5A8A" w:rsidRPr="002B7334" w:rsidRDefault="004A5A8A" w:rsidP="00A4046B">
            <w:pPr>
              <w:jc w:val="center"/>
              <w:rPr>
                <w:color w:val="000000"/>
                <w:sz w:val="18"/>
                <w:szCs w:val="18"/>
              </w:rPr>
            </w:pPr>
            <w:r w:rsidRPr="002B7334">
              <w:rPr>
                <w:color w:val="000000"/>
                <w:sz w:val="18"/>
                <w:szCs w:val="18"/>
              </w:rPr>
              <w:t>20</w:t>
            </w:r>
            <w:r w:rsidR="000E0102">
              <w:rPr>
                <w:color w:val="000000"/>
                <w:sz w:val="18"/>
                <w:szCs w:val="18"/>
              </w:rPr>
              <w:t>33</w:t>
            </w:r>
          </w:p>
        </w:tc>
      </w:tr>
      <w:tr w:rsidR="00ED0A07" w:rsidRPr="002B7334" w14:paraId="6567837B" w14:textId="77777777" w:rsidTr="00BB16BD">
        <w:trPr>
          <w:trHeight w:val="454"/>
        </w:trPr>
        <w:tc>
          <w:tcPr>
            <w:tcW w:w="122" w:type="pct"/>
            <w:vMerge w:val="restart"/>
            <w:shd w:val="clear" w:color="auto" w:fill="auto"/>
            <w:vAlign w:val="center"/>
            <w:hideMark/>
          </w:tcPr>
          <w:p w14:paraId="16558D2C" w14:textId="77777777" w:rsidR="00ED0A07" w:rsidRPr="002B7334" w:rsidRDefault="00ED0A07" w:rsidP="00ED0A07">
            <w:pPr>
              <w:jc w:val="center"/>
              <w:rPr>
                <w:color w:val="000000"/>
                <w:sz w:val="18"/>
                <w:szCs w:val="18"/>
              </w:rPr>
            </w:pPr>
            <w:r w:rsidRPr="002B7334">
              <w:rPr>
                <w:color w:val="000000"/>
                <w:sz w:val="18"/>
                <w:szCs w:val="18"/>
              </w:rPr>
              <w:t>1</w:t>
            </w:r>
          </w:p>
        </w:tc>
        <w:tc>
          <w:tcPr>
            <w:tcW w:w="603" w:type="pct"/>
            <w:vMerge w:val="restart"/>
            <w:shd w:val="clear" w:color="auto" w:fill="auto"/>
            <w:vAlign w:val="center"/>
            <w:hideMark/>
          </w:tcPr>
          <w:p w14:paraId="6B15995D" w14:textId="5214319D" w:rsidR="00ED0A07" w:rsidRPr="002B7334" w:rsidRDefault="00ED0A07" w:rsidP="00ED0A07">
            <w:pPr>
              <w:jc w:val="center"/>
              <w:rPr>
                <w:color w:val="000000"/>
                <w:sz w:val="18"/>
                <w:szCs w:val="18"/>
              </w:rPr>
            </w:pPr>
            <w:r w:rsidRPr="002B7334">
              <w:rPr>
                <w:color w:val="000000"/>
                <w:sz w:val="18"/>
                <w:szCs w:val="18"/>
              </w:rPr>
              <w:t>Котельная №1</w:t>
            </w:r>
          </w:p>
        </w:tc>
        <w:tc>
          <w:tcPr>
            <w:tcW w:w="1206" w:type="pct"/>
            <w:shd w:val="clear" w:color="auto" w:fill="auto"/>
            <w:vAlign w:val="center"/>
            <w:hideMark/>
          </w:tcPr>
          <w:p w14:paraId="36A97075" w14:textId="45F4C453" w:rsidR="00ED0A07" w:rsidRPr="002B7334" w:rsidRDefault="00ED0A07" w:rsidP="00ED0A07">
            <w:pPr>
              <w:jc w:val="center"/>
              <w:rPr>
                <w:color w:val="000000"/>
                <w:sz w:val="18"/>
                <w:szCs w:val="18"/>
              </w:rPr>
            </w:pPr>
            <w:r w:rsidRPr="002B7334">
              <w:rPr>
                <w:color w:val="000000"/>
                <w:sz w:val="18"/>
                <w:szCs w:val="18"/>
              </w:rPr>
              <w:t>Производительность ВПУ</w:t>
            </w:r>
          </w:p>
        </w:tc>
        <w:tc>
          <w:tcPr>
            <w:tcW w:w="244" w:type="pct"/>
            <w:shd w:val="clear" w:color="auto" w:fill="auto"/>
            <w:vAlign w:val="center"/>
            <w:hideMark/>
          </w:tcPr>
          <w:p w14:paraId="1D4C1318" w14:textId="1156D3BE" w:rsidR="00ED0A07" w:rsidRPr="002B7334" w:rsidRDefault="00ED0A07" w:rsidP="00ED0A07">
            <w:pPr>
              <w:jc w:val="center"/>
              <w:rPr>
                <w:color w:val="000000"/>
                <w:sz w:val="18"/>
                <w:szCs w:val="18"/>
              </w:rPr>
            </w:pPr>
            <w:r w:rsidRPr="002B7334">
              <w:rPr>
                <w:color w:val="000000"/>
                <w:sz w:val="18"/>
                <w:szCs w:val="18"/>
              </w:rPr>
              <w:t>т/ч</w:t>
            </w:r>
          </w:p>
        </w:tc>
        <w:tc>
          <w:tcPr>
            <w:tcW w:w="241" w:type="pct"/>
            <w:shd w:val="clear" w:color="auto" w:fill="auto"/>
            <w:vAlign w:val="center"/>
          </w:tcPr>
          <w:p w14:paraId="7E102D89" w14:textId="19D081F1" w:rsidR="00ED0A07" w:rsidRPr="002B7334" w:rsidRDefault="00ED0A07" w:rsidP="00ED0A07">
            <w:pPr>
              <w:jc w:val="center"/>
              <w:rPr>
                <w:color w:val="000000"/>
                <w:sz w:val="18"/>
                <w:szCs w:val="18"/>
              </w:rPr>
            </w:pPr>
            <w:r>
              <w:rPr>
                <w:color w:val="000000"/>
                <w:sz w:val="18"/>
                <w:szCs w:val="18"/>
              </w:rPr>
              <w:t>2</w:t>
            </w:r>
          </w:p>
        </w:tc>
        <w:tc>
          <w:tcPr>
            <w:tcW w:w="241" w:type="pct"/>
            <w:vAlign w:val="center"/>
          </w:tcPr>
          <w:p w14:paraId="4DAFD462" w14:textId="2D4399E8" w:rsidR="00ED0A07" w:rsidRPr="002B7334" w:rsidRDefault="00ED0A07" w:rsidP="00ED0A07">
            <w:pPr>
              <w:jc w:val="center"/>
              <w:rPr>
                <w:color w:val="000000"/>
                <w:sz w:val="18"/>
                <w:szCs w:val="18"/>
              </w:rPr>
            </w:pPr>
            <w:r>
              <w:rPr>
                <w:color w:val="000000"/>
                <w:sz w:val="18"/>
                <w:szCs w:val="18"/>
              </w:rPr>
              <w:t>2</w:t>
            </w:r>
          </w:p>
        </w:tc>
        <w:tc>
          <w:tcPr>
            <w:tcW w:w="241" w:type="pct"/>
            <w:vAlign w:val="center"/>
          </w:tcPr>
          <w:p w14:paraId="6D7397EE" w14:textId="243C108F" w:rsidR="00ED0A07" w:rsidRPr="002B7334" w:rsidRDefault="00ED0A07" w:rsidP="00ED0A07">
            <w:pPr>
              <w:jc w:val="center"/>
              <w:rPr>
                <w:color w:val="000000"/>
                <w:sz w:val="18"/>
                <w:szCs w:val="18"/>
              </w:rPr>
            </w:pPr>
            <w:r>
              <w:rPr>
                <w:color w:val="000000"/>
                <w:sz w:val="18"/>
                <w:szCs w:val="18"/>
              </w:rPr>
              <w:t>2</w:t>
            </w:r>
          </w:p>
        </w:tc>
        <w:tc>
          <w:tcPr>
            <w:tcW w:w="241" w:type="pct"/>
            <w:vAlign w:val="center"/>
          </w:tcPr>
          <w:p w14:paraId="0698679F" w14:textId="45025602" w:rsidR="00ED0A07" w:rsidRPr="002B7334" w:rsidRDefault="00ED0A07" w:rsidP="00ED0A07">
            <w:pPr>
              <w:jc w:val="center"/>
              <w:rPr>
                <w:color w:val="000000"/>
                <w:sz w:val="18"/>
                <w:szCs w:val="18"/>
              </w:rPr>
            </w:pPr>
            <w:r>
              <w:rPr>
                <w:color w:val="000000"/>
                <w:sz w:val="18"/>
                <w:szCs w:val="18"/>
              </w:rPr>
              <w:t>2</w:t>
            </w:r>
          </w:p>
        </w:tc>
        <w:tc>
          <w:tcPr>
            <w:tcW w:w="239" w:type="pct"/>
            <w:vAlign w:val="center"/>
          </w:tcPr>
          <w:p w14:paraId="1FCBF071" w14:textId="74066A2C" w:rsidR="00ED0A07" w:rsidRPr="002B7334" w:rsidRDefault="00ED0A07" w:rsidP="00ED0A07">
            <w:pPr>
              <w:jc w:val="center"/>
              <w:rPr>
                <w:color w:val="000000"/>
                <w:sz w:val="18"/>
                <w:szCs w:val="18"/>
              </w:rPr>
            </w:pPr>
            <w:r>
              <w:rPr>
                <w:color w:val="000000"/>
                <w:sz w:val="18"/>
                <w:szCs w:val="18"/>
              </w:rPr>
              <w:t>2</w:t>
            </w:r>
          </w:p>
        </w:tc>
        <w:tc>
          <w:tcPr>
            <w:tcW w:w="234" w:type="pct"/>
            <w:vAlign w:val="center"/>
          </w:tcPr>
          <w:p w14:paraId="6DD3E2EF" w14:textId="45EDAB19" w:rsidR="00ED0A07" w:rsidRPr="002B7334" w:rsidRDefault="00ED0A07" w:rsidP="00ED0A07">
            <w:pPr>
              <w:jc w:val="center"/>
              <w:rPr>
                <w:color w:val="000000"/>
                <w:sz w:val="18"/>
                <w:szCs w:val="18"/>
              </w:rPr>
            </w:pPr>
            <w:r>
              <w:rPr>
                <w:color w:val="000000"/>
                <w:sz w:val="18"/>
                <w:szCs w:val="18"/>
              </w:rPr>
              <w:t>2</w:t>
            </w:r>
          </w:p>
        </w:tc>
        <w:tc>
          <w:tcPr>
            <w:tcW w:w="234" w:type="pct"/>
            <w:vAlign w:val="center"/>
          </w:tcPr>
          <w:p w14:paraId="74B5DA64" w14:textId="596E183E" w:rsidR="00ED0A07" w:rsidRPr="002B7334" w:rsidRDefault="00ED0A07" w:rsidP="00ED0A07">
            <w:pPr>
              <w:jc w:val="center"/>
              <w:rPr>
                <w:color w:val="000000"/>
                <w:sz w:val="18"/>
                <w:szCs w:val="18"/>
              </w:rPr>
            </w:pPr>
            <w:r>
              <w:rPr>
                <w:color w:val="000000"/>
                <w:sz w:val="18"/>
                <w:szCs w:val="18"/>
              </w:rPr>
              <w:t>2</w:t>
            </w:r>
          </w:p>
        </w:tc>
        <w:tc>
          <w:tcPr>
            <w:tcW w:w="234" w:type="pct"/>
            <w:vAlign w:val="center"/>
          </w:tcPr>
          <w:p w14:paraId="7F8819FF" w14:textId="256CAD84" w:rsidR="00ED0A07" w:rsidRPr="002B7334" w:rsidRDefault="00ED0A07" w:rsidP="00ED0A07">
            <w:pPr>
              <w:jc w:val="center"/>
              <w:rPr>
                <w:color w:val="000000"/>
                <w:sz w:val="18"/>
                <w:szCs w:val="18"/>
              </w:rPr>
            </w:pPr>
            <w:r>
              <w:rPr>
                <w:color w:val="000000"/>
                <w:sz w:val="18"/>
                <w:szCs w:val="18"/>
              </w:rPr>
              <w:t>2</w:t>
            </w:r>
          </w:p>
        </w:tc>
        <w:tc>
          <w:tcPr>
            <w:tcW w:w="234" w:type="pct"/>
            <w:vAlign w:val="center"/>
          </w:tcPr>
          <w:p w14:paraId="235A4C97" w14:textId="7BD9735E" w:rsidR="00ED0A07" w:rsidRPr="002B7334" w:rsidRDefault="00ED0A07" w:rsidP="00ED0A07">
            <w:pPr>
              <w:jc w:val="center"/>
              <w:rPr>
                <w:color w:val="000000"/>
                <w:sz w:val="18"/>
                <w:szCs w:val="18"/>
              </w:rPr>
            </w:pPr>
            <w:r>
              <w:rPr>
                <w:color w:val="000000"/>
                <w:sz w:val="18"/>
                <w:szCs w:val="18"/>
              </w:rPr>
              <w:t>2</w:t>
            </w:r>
          </w:p>
        </w:tc>
        <w:tc>
          <w:tcPr>
            <w:tcW w:w="234" w:type="pct"/>
            <w:vAlign w:val="center"/>
          </w:tcPr>
          <w:p w14:paraId="5A39078F" w14:textId="0CFD2146" w:rsidR="00ED0A07" w:rsidRPr="002B7334" w:rsidRDefault="00ED0A07" w:rsidP="00ED0A07">
            <w:pPr>
              <w:jc w:val="center"/>
              <w:rPr>
                <w:color w:val="000000"/>
                <w:sz w:val="18"/>
                <w:szCs w:val="18"/>
              </w:rPr>
            </w:pPr>
            <w:r>
              <w:rPr>
                <w:color w:val="000000"/>
                <w:sz w:val="18"/>
                <w:szCs w:val="18"/>
              </w:rPr>
              <w:t>2</w:t>
            </w:r>
          </w:p>
        </w:tc>
        <w:tc>
          <w:tcPr>
            <w:tcW w:w="230" w:type="pct"/>
            <w:vAlign w:val="center"/>
          </w:tcPr>
          <w:p w14:paraId="58E3D675" w14:textId="18C378D7" w:rsidR="00ED0A07" w:rsidRPr="002B7334" w:rsidRDefault="00ED0A07" w:rsidP="00ED0A07">
            <w:pPr>
              <w:jc w:val="center"/>
              <w:rPr>
                <w:color w:val="000000"/>
                <w:sz w:val="18"/>
                <w:szCs w:val="18"/>
              </w:rPr>
            </w:pPr>
            <w:r>
              <w:rPr>
                <w:color w:val="000000"/>
                <w:sz w:val="18"/>
                <w:szCs w:val="18"/>
              </w:rPr>
              <w:t>2</w:t>
            </w:r>
          </w:p>
        </w:tc>
        <w:tc>
          <w:tcPr>
            <w:tcW w:w="222" w:type="pct"/>
            <w:vAlign w:val="center"/>
          </w:tcPr>
          <w:p w14:paraId="37A73AB8" w14:textId="71F6F3CD" w:rsidR="00ED0A07" w:rsidRPr="002B7334" w:rsidRDefault="00ED0A07" w:rsidP="00ED0A07">
            <w:pPr>
              <w:jc w:val="center"/>
              <w:rPr>
                <w:color w:val="000000"/>
                <w:sz w:val="18"/>
                <w:szCs w:val="18"/>
              </w:rPr>
            </w:pPr>
            <w:r>
              <w:rPr>
                <w:color w:val="000000"/>
                <w:sz w:val="18"/>
                <w:szCs w:val="18"/>
              </w:rPr>
              <w:t>2</w:t>
            </w:r>
          </w:p>
        </w:tc>
      </w:tr>
      <w:tr w:rsidR="00ED0A07" w:rsidRPr="002B7334" w14:paraId="7259AE5D" w14:textId="77777777" w:rsidTr="00BB16BD">
        <w:trPr>
          <w:trHeight w:val="454"/>
        </w:trPr>
        <w:tc>
          <w:tcPr>
            <w:tcW w:w="122" w:type="pct"/>
            <w:vMerge/>
            <w:shd w:val="clear" w:color="auto" w:fill="auto"/>
            <w:vAlign w:val="center"/>
            <w:hideMark/>
          </w:tcPr>
          <w:p w14:paraId="4F2BE4B1" w14:textId="77777777" w:rsidR="00ED0A07" w:rsidRPr="002B7334" w:rsidRDefault="00ED0A07" w:rsidP="00ED0A07">
            <w:pPr>
              <w:jc w:val="center"/>
              <w:rPr>
                <w:color w:val="000000"/>
                <w:sz w:val="18"/>
                <w:szCs w:val="18"/>
              </w:rPr>
            </w:pPr>
          </w:p>
        </w:tc>
        <w:tc>
          <w:tcPr>
            <w:tcW w:w="603" w:type="pct"/>
            <w:vMerge/>
            <w:shd w:val="clear" w:color="auto" w:fill="auto"/>
            <w:vAlign w:val="center"/>
            <w:hideMark/>
          </w:tcPr>
          <w:p w14:paraId="61F1406D" w14:textId="77777777" w:rsidR="00ED0A07" w:rsidRPr="002B7334" w:rsidRDefault="00ED0A07" w:rsidP="00ED0A07">
            <w:pPr>
              <w:jc w:val="center"/>
              <w:rPr>
                <w:color w:val="000000"/>
                <w:sz w:val="18"/>
                <w:szCs w:val="18"/>
              </w:rPr>
            </w:pPr>
          </w:p>
        </w:tc>
        <w:tc>
          <w:tcPr>
            <w:tcW w:w="1206" w:type="pct"/>
            <w:shd w:val="clear" w:color="auto" w:fill="auto"/>
            <w:vAlign w:val="center"/>
            <w:hideMark/>
          </w:tcPr>
          <w:p w14:paraId="7F418589" w14:textId="4C873D77" w:rsidR="00ED0A07" w:rsidRPr="002B7334" w:rsidRDefault="00ED0A07" w:rsidP="00ED0A07">
            <w:pPr>
              <w:jc w:val="center"/>
              <w:rPr>
                <w:color w:val="000000"/>
                <w:sz w:val="18"/>
                <w:szCs w:val="18"/>
              </w:rPr>
            </w:pPr>
            <w:r w:rsidRPr="002B7334">
              <w:rPr>
                <w:color w:val="000000"/>
                <w:sz w:val="18"/>
                <w:szCs w:val="18"/>
              </w:rPr>
              <w:t>Срок службы</w:t>
            </w:r>
          </w:p>
        </w:tc>
        <w:tc>
          <w:tcPr>
            <w:tcW w:w="244" w:type="pct"/>
            <w:shd w:val="clear" w:color="auto" w:fill="auto"/>
            <w:vAlign w:val="center"/>
            <w:hideMark/>
          </w:tcPr>
          <w:p w14:paraId="0FACE736" w14:textId="74CE778D" w:rsidR="00ED0A07" w:rsidRPr="002B7334" w:rsidRDefault="00ED0A07" w:rsidP="00ED0A07">
            <w:pPr>
              <w:jc w:val="center"/>
              <w:rPr>
                <w:color w:val="000000"/>
                <w:sz w:val="18"/>
                <w:szCs w:val="18"/>
              </w:rPr>
            </w:pPr>
            <w:r w:rsidRPr="002B7334">
              <w:rPr>
                <w:color w:val="000000"/>
                <w:sz w:val="18"/>
                <w:szCs w:val="18"/>
              </w:rPr>
              <w:t>лет</w:t>
            </w:r>
          </w:p>
        </w:tc>
        <w:tc>
          <w:tcPr>
            <w:tcW w:w="241" w:type="pct"/>
            <w:shd w:val="clear" w:color="auto" w:fill="auto"/>
            <w:vAlign w:val="center"/>
          </w:tcPr>
          <w:p w14:paraId="447C2F1E" w14:textId="104585F1" w:rsidR="00ED0A07" w:rsidRPr="002B7334" w:rsidRDefault="00ED0A07" w:rsidP="00ED0A07">
            <w:pPr>
              <w:jc w:val="center"/>
              <w:rPr>
                <w:color w:val="000000"/>
                <w:sz w:val="18"/>
                <w:szCs w:val="18"/>
              </w:rPr>
            </w:pPr>
            <w:r>
              <w:rPr>
                <w:color w:val="000000"/>
                <w:sz w:val="18"/>
                <w:szCs w:val="18"/>
              </w:rPr>
              <w:t>14</w:t>
            </w:r>
          </w:p>
        </w:tc>
        <w:tc>
          <w:tcPr>
            <w:tcW w:w="241" w:type="pct"/>
            <w:vAlign w:val="center"/>
          </w:tcPr>
          <w:p w14:paraId="6B2868D0" w14:textId="0EFDDF13" w:rsidR="00ED0A07" w:rsidRPr="002B7334" w:rsidRDefault="00ED0A07" w:rsidP="00ED0A07">
            <w:pPr>
              <w:jc w:val="center"/>
              <w:rPr>
                <w:color w:val="000000"/>
                <w:sz w:val="18"/>
                <w:szCs w:val="18"/>
              </w:rPr>
            </w:pPr>
            <w:r>
              <w:rPr>
                <w:color w:val="000000"/>
                <w:sz w:val="18"/>
                <w:szCs w:val="18"/>
              </w:rPr>
              <w:t>15</w:t>
            </w:r>
          </w:p>
        </w:tc>
        <w:tc>
          <w:tcPr>
            <w:tcW w:w="241" w:type="pct"/>
            <w:vAlign w:val="center"/>
          </w:tcPr>
          <w:p w14:paraId="0849E861" w14:textId="50ABC2FD" w:rsidR="00ED0A07" w:rsidRPr="002B7334" w:rsidRDefault="00ED0A07" w:rsidP="00ED0A07">
            <w:pPr>
              <w:jc w:val="center"/>
              <w:rPr>
                <w:color w:val="000000"/>
                <w:sz w:val="18"/>
                <w:szCs w:val="18"/>
              </w:rPr>
            </w:pPr>
            <w:r>
              <w:rPr>
                <w:color w:val="000000"/>
                <w:sz w:val="18"/>
                <w:szCs w:val="18"/>
              </w:rPr>
              <w:t>16</w:t>
            </w:r>
          </w:p>
        </w:tc>
        <w:tc>
          <w:tcPr>
            <w:tcW w:w="241" w:type="pct"/>
            <w:vAlign w:val="center"/>
          </w:tcPr>
          <w:p w14:paraId="16648B9C" w14:textId="6B7EBF71" w:rsidR="00ED0A07" w:rsidRPr="002B7334" w:rsidRDefault="00ED0A07" w:rsidP="00ED0A07">
            <w:pPr>
              <w:jc w:val="center"/>
              <w:rPr>
                <w:color w:val="000000"/>
                <w:sz w:val="18"/>
                <w:szCs w:val="18"/>
              </w:rPr>
            </w:pPr>
            <w:r>
              <w:rPr>
                <w:color w:val="000000"/>
                <w:sz w:val="18"/>
                <w:szCs w:val="18"/>
              </w:rPr>
              <w:t>17</w:t>
            </w:r>
          </w:p>
        </w:tc>
        <w:tc>
          <w:tcPr>
            <w:tcW w:w="239" w:type="pct"/>
            <w:vAlign w:val="center"/>
          </w:tcPr>
          <w:p w14:paraId="2A4CA642" w14:textId="5EA4540E" w:rsidR="00ED0A07" w:rsidRPr="002B7334" w:rsidRDefault="00ED0A07" w:rsidP="00ED0A07">
            <w:pPr>
              <w:jc w:val="center"/>
              <w:rPr>
                <w:color w:val="000000"/>
                <w:sz w:val="18"/>
                <w:szCs w:val="18"/>
              </w:rPr>
            </w:pPr>
            <w:r>
              <w:rPr>
                <w:color w:val="000000"/>
                <w:sz w:val="18"/>
                <w:szCs w:val="18"/>
              </w:rPr>
              <w:t>18</w:t>
            </w:r>
          </w:p>
        </w:tc>
        <w:tc>
          <w:tcPr>
            <w:tcW w:w="234" w:type="pct"/>
            <w:vAlign w:val="center"/>
          </w:tcPr>
          <w:p w14:paraId="5992E97F" w14:textId="75E1A4C4" w:rsidR="00ED0A07" w:rsidRPr="002B7334" w:rsidRDefault="00ED0A07" w:rsidP="00ED0A07">
            <w:pPr>
              <w:jc w:val="center"/>
              <w:rPr>
                <w:color w:val="000000"/>
                <w:sz w:val="18"/>
                <w:szCs w:val="18"/>
              </w:rPr>
            </w:pPr>
            <w:r>
              <w:rPr>
                <w:color w:val="000000"/>
                <w:sz w:val="18"/>
                <w:szCs w:val="18"/>
              </w:rPr>
              <w:t>19</w:t>
            </w:r>
          </w:p>
        </w:tc>
        <w:tc>
          <w:tcPr>
            <w:tcW w:w="234" w:type="pct"/>
            <w:vAlign w:val="center"/>
          </w:tcPr>
          <w:p w14:paraId="74149DD3" w14:textId="41210DD3" w:rsidR="00ED0A07" w:rsidRPr="002B7334" w:rsidRDefault="00ED0A07" w:rsidP="00ED0A07">
            <w:pPr>
              <w:jc w:val="center"/>
              <w:rPr>
                <w:color w:val="000000"/>
                <w:sz w:val="18"/>
                <w:szCs w:val="18"/>
              </w:rPr>
            </w:pPr>
            <w:r>
              <w:rPr>
                <w:color w:val="000000"/>
                <w:sz w:val="18"/>
                <w:szCs w:val="18"/>
              </w:rPr>
              <w:t>20</w:t>
            </w:r>
          </w:p>
        </w:tc>
        <w:tc>
          <w:tcPr>
            <w:tcW w:w="234" w:type="pct"/>
            <w:vAlign w:val="center"/>
          </w:tcPr>
          <w:p w14:paraId="55F7AF0C" w14:textId="519AB553" w:rsidR="00ED0A07" w:rsidRPr="002B7334" w:rsidRDefault="00ED0A07" w:rsidP="00ED0A07">
            <w:pPr>
              <w:jc w:val="center"/>
              <w:rPr>
                <w:color w:val="000000"/>
                <w:sz w:val="18"/>
                <w:szCs w:val="18"/>
              </w:rPr>
            </w:pPr>
            <w:r>
              <w:rPr>
                <w:color w:val="000000"/>
                <w:sz w:val="18"/>
                <w:szCs w:val="18"/>
              </w:rPr>
              <w:t>21</w:t>
            </w:r>
          </w:p>
        </w:tc>
        <w:tc>
          <w:tcPr>
            <w:tcW w:w="234" w:type="pct"/>
            <w:vAlign w:val="center"/>
          </w:tcPr>
          <w:p w14:paraId="1A0341E5" w14:textId="07E19481" w:rsidR="00ED0A07" w:rsidRPr="002B7334" w:rsidRDefault="00ED0A07" w:rsidP="00ED0A07">
            <w:pPr>
              <w:jc w:val="center"/>
              <w:rPr>
                <w:color w:val="000000"/>
                <w:sz w:val="18"/>
                <w:szCs w:val="18"/>
              </w:rPr>
            </w:pPr>
            <w:r>
              <w:rPr>
                <w:color w:val="000000"/>
                <w:sz w:val="18"/>
                <w:szCs w:val="18"/>
              </w:rPr>
              <w:t>22</w:t>
            </w:r>
          </w:p>
        </w:tc>
        <w:tc>
          <w:tcPr>
            <w:tcW w:w="234" w:type="pct"/>
            <w:vAlign w:val="center"/>
          </w:tcPr>
          <w:p w14:paraId="0A039C33" w14:textId="5BCCC89B" w:rsidR="00ED0A07" w:rsidRPr="002B7334" w:rsidRDefault="00ED0A07" w:rsidP="00ED0A07">
            <w:pPr>
              <w:jc w:val="center"/>
              <w:rPr>
                <w:color w:val="000000"/>
                <w:sz w:val="18"/>
                <w:szCs w:val="18"/>
              </w:rPr>
            </w:pPr>
            <w:r>
              <w:rPr>
                <w:color w:val="000000"/>
                <w:sz w:val="18"/>
                <w:szCs w:val="18"/>
              </w:rPr>
              <w:t>23</w:t>
            </w:r>
          </w:p>
        </w:tc>
        <w:tc>
          <w:tcPr>
            <w:tcW w:w="230" w:type="pct"/>
            <w:vAlign w:val="center"/>
          </w:tcPr>
          <w:p w14:paraId="478C183C" w14:textId="4FCA3621" w:rsidR="00ED0A07" w:rsidRPr="002B7334" w:rsidRDefault="00ED0A07" w:rsidP="00ED0A07">
            <w:pPr>
              <w:jc w:val="center"/>
              <w:rPr>
                <w:color w:val="000000"/>
                <w:sz w:val="18"/>
                <w:szCs w:val="18"/>
              </w:rPr>
            </w:pPr>
            <w:r>
              <w:rPr>
                <w:color w:val="000000"/>
                <w:sz w:val="18"/>
                <w:szCs w:val="18"/>
              </w:rPr>
              <w:t>24</w:t>
            </w:r>
          </w:p>
        </w:tc>
        <w:tc>
          <w:tcPr>
            <w:tcW w:w="222" w:type="pct"/>
            <w:vAlign w:val="center"/>
          </w:tcPr>
          <w:p w14:paraId="648A891D" w14:textId="4E060016" w:rsidR="00ED0A07" w:rsidRPr="002B7334" w:rsidRDefault="00ED0A07" w:rsidP="00ED0A07">
            <w:pPr>
              <w:jc w:val="center"/>
              <w:rPr>
                <w:color w:val="000000"/>
                <w:sz w:val="18"/>
                <w:szCs w:val="18"/>
              </w:rPr>
            </w:pPr>
            <w:r>
              <w:rPr>
                <w:color w:val="000000"/>
                <w:sz w:val="18"/>
                <w:szCs w:val="18"/>
              </w:rPr>
              <w:t>25</w:t>
            </w:r>
          </w:p>
        </w:tc>
      </w:tr>
      <w:tr w:rsidR="00ED0A07" w:rsidRPr="002B7334" w14:paraId="16C2FEBF" w14:textId="77777777" w:rsidTr="00BB16BD">
        <w:trPr>
          <w:trHeight w:val="454"/>
        </w:trPr>
        <w:tc>
          <w:tcPr>
            <w:tcW w:w="122" w:type="pct"/>
            <w:vMerge/>
            <w:shd w:val="clear" w:color="auto" w:fill="auto"/>
            <w:vAlign w:val="center"/>
            <w:hideMark/>
          </w:tcPr>
          <w:p w14:paraId="75832024" w14:textId="77777777" w:rsidR="00ED0A07" w:rsidRPr="002B7334" w:rsidRDefault="00ED0A07" w:rsidP="00ED0A07">
            <w:pPr>
              <w:jc w:val="center"/>
              <w:rPr>
                <w:color w:val="000000"/>
                <w:sz w:val="18"/>
                <w:szCs w:val="18"/>
              </w:rPr>
            </w:pPr>
          </w:p>
        </w:tc>
        <w:tc>
          <w:tcPr>
            <w:tcW w:w="603" w:type="pct"/>
            <w:vMerge/>
            <w:shd w:val="clear" w:color="auto" w:fill="auto"/>
            <w:vAlign w:val="center"/>
            <w:hideMark/>
          </w:tcPr>
          <w:p w14:paraId="4274F6BF" w14:textId="77777777" w:rsidR="00ED0A07" w:rsidRPr="002B7334" w:rsidRDefault="00ED0A07" w:rsidP="00ED0A07">
            <w:pPr>
              <w:jc w:val="center"/>
              <w:rPr>
                <w:color w:val="000000"/>
                <w:sz w:val="18"/>
                <w:szCs w:val="18"/>
              </w:rPr>
            </w:pPr>
          </w:p>
        </w:tc>
        <w:tc>
          <w:tcPr>
            <w:tcW w:w="1206" w:type="pct"/>
            <w:shd w:val="clear" w:color="auto" w:fill="auto"/>
            <w:vAlign w:val="center"/>
            <w:hideMark/>
          </w:tcPr>
          <w:p w14:paraId="1C2AC5FF" w14:textId="10B25CD7" w:rsidR="00ED0A07" w:rsidRPr="002B7334" w:rsidRDefault="00ED0A07" w:rsidP="00ED0A07">
            <w:pPr>
              <w:jc w:val="center"/>
              <w:rPr>
                <w:color w:val="000000"/>
                <w:sz w:val="18"/>
                <w:szCs w:val="18"/>
              </w:rPr>
            </w:pPr>
            <w:r w:rsidRPr="002B7334">
              <w:rPr>
                <w:color w:val="000000"/>
                <w:sz w:val="18"/>
                <w:szCs w:val="18"/>
              </w:rPr>
              <w:t>Количество баков-аккумуляторов теплоносителя</w:t>
            </w:r>
          </w:p>
        </w:tc>
        <w:tc>
          <w:tcPr>
            <w:tcW w:w="244" w:type="pct"/>
            <w:shd w:val="clear" w:color="auto" w:fill="auto"/>
            <w:vAlign w:val="center"/>
            <w:hideMark/>
          </w:tcPr>
          <w:p w14:paraId="2FFA7B7D" w14:textId="12CE467F" w:rsidR="00ED0A07" w:rsidRPr="002B7334" w:rsidRDefault="00ED0A07" w:rsidP="00ED0A07">
            <w:pPr>
              <w:jc w:val="center"/>
              <w:rPr>
                <w:color w:val="000000"/>
                <w:sz w:val="18"/>
                <w:szCs w:val="18"/>
              </w:rPr>
            </w:pPr>
            <w:r w:rsidRPr="002B7334">
              <w:rPr>
                <w:color w:val="000000"/>
                <w:sz w:val="18"/>
                <w:szCs w:val="18"/>
              </w:rPr>
              <w:t>ед.</w:t>
            </w:r>
          </w:p>
        </w:tc>
        <w:tc>
          <w:tcPr>
            <w:tcW w:w="241" w:type="pct"/>
            <w:shd w:val="clear" w:color="auto" w:fill="auto"/>
            <w:vAlign w:val="center"/>
          </w:tcPr>
          <w:p w14:paraId="2F5E94DA" w14:textId="042D45DA" w:rsidR="00ED0A07" w:rsidRPr="002B7334" w:rsidRDefault="00ED0A07" w:rsidP="00ED0A07">
            <w:pPr>
              <w:jc w:val="center"/>
              <w:rPr>
                <w:color w:val="000000"/>
                <w:sz w:val="18"/>
                <w:szCs w:val="18"/>
              </w:rPr>
            </w:pPr>
            <w:r>
              <w:rPr>
                <w:color w:val="000000"/>
                <w:sz w:val="18"/>
                <w:szCs w:val="18"/>
              </w:rPr>
              <w:t>0</w:t>
            </w:r>
          </w:p>
        </w:tc>
        <w:tc>
          <w:tcPr>
            <w:tcW w:w="241" w:type="pct"/>
            <w:vAlign w:val="center"/>
          </w:tcPr>
          <w:p w14:paraId="5A812B10" w14:textId="63A7BB73" w:rsidR="00ED0A07" w:rsidRPr="002B7334" w:rsidRDefault="00ED0A07" w:rsidP="00ED0A07">
            <w:pPr>
              <w:jc w:val="center"/>
              <w:rPr>
                <w:color w:val="000000"/>
                <w:sz w:val="18"/>
                <w:szCs w:val="18"/>
              </w:rPr>
            </w:pPr>
            <w:r>
              <w:rPr>
                <w:color w:val="000000"/>
                <w:sz w:val="18"/>
                <w:szCs w:val="18"/>
              </w:rPr>
              <w:t>0</w:t>
            </w:r>
          </w:p>
        </w:tc>
        <w:tc>
          <w:tcPr>
            <w:tcW w:w="241" w:type="pct"/>
            <w:vAlign w:val="center"/>
          </w:tcPr>
          <w:p w14:paraId="285DE3AC" w14:textId="07F3506A" w:rsidR="00ED0A07" w:rsidRPr="002B7334" w:rsidRDefault="00ED0A07" w:rsidP="00ED0A07">
            <w:pPr>
              <w:jc w:val="center"/>
              <w:rPr>
                <w:color w:val="000000"/>
                <w:sz w:val="18"/>
                <w:szCs w:val="18"/>
              </w:rPr>
            </w:pPr>
            <w:r>
              <w:rPr>
                <w:color w:val="000000"/>
                <w:sz w:val="18"/>
                <w:szCs w:val="18"/>
              </w:rPr>
              <w:t>0</w:t>
            </w:r>
          </w:p>
        </w:tc>
        <w:tc>
          <w:tcPr>
            <w:tcW w:w="241" w:type="pct"/>
            <w:vAlign w:val="center"/>
          </w:tcPr>
          <w:p w14:paraId="34F415AD" w14:textId="43F1B907" w:rsidR="00ED0A07" w:rsidRPr="002B7334" w:rsidRDefault="00ED0A07" w:rsidP="00ED0A07">
            <w:pPr>
              <w:jc w:val="center"/>
              <w:rPr>
                <w:color w:val="000000"/>
                <w:sz w:val="18"/>
                <w:szCs w:val="18"/>
              </w:rPr>
            </w:pPr>
            <w:r>
              <w:rPr>
                <w:color w:val="000000"/>
                <w:sz w:val="18"/>
                <w:szCs w:val="18"/>
              </w:rPr>
              <w:t>0</w:t>
            </w:r>
          </w:p>
        </w:tc>
        <w:tc>
          <w:tcPr>
            <w:tcW w:w="239" w:type="pct"/>
            <w:vAlign w:val="center"/>
          </w:tcPr>
          <w:p w14:paraId="12F05FAC" w14:textId="54D94E34" w:rsidR="00ED0A07" w:rsidRPr="002B7334" w:rsidRDefault="00ED0A07" w:rsidP="00ED0A07">
            <w:pPr>
              <w:jc w:val="center"/>
              <w:rPr>
                <w:color w:val="000000"/>
                <w:sz w:val="18"/>
                <w:szCs w:val="18"/>
              </w:rPr>
            </w:pPr>
            <w:r>
              <w:rPr>
                <w:color w:val="000000"/>
                <w:sz w:val="18"/>
                <w:szCs w:val="18"/>
              </w:rPr>
              <w:t>0</w:t>
            </w:r>
          </w:p>
        </w:tc>
        <w:tc>
          <w:tcPr>
            <w:tcW w:w="234" w:type="pct"/>
            <w:vAlign w:val="center"/>
          </w:tcPr>
          <w:p w14:paraId="2A930A73" w14:textId="42C157C2" w:rsidR="00ED0A07" w:rsidRPr="002B7334" w:rsidRDefault="00ED0A07" w:rsidP="00ED0A07">
            <w:pPr>
              <w:jc w:val="center"/>
              <w:rPr>
                <w:color w:val="000000"/>
                <w:sz w:val="18"/>
                <w:szCs w:val="18"/>
              </w:rPr>
            </w:pPr>
            <w:r>
              <w:rPr>
                <w:color w:val="000000"/>
                <w:sz w:val="18"/>
                <w:szCs w:val="18"/>
              </w:rPr>
              <w:t>0</w:t>
            </w:r>
          </w:p>
        </w:tc>
        <w:tc>
          <w:tcPr>
            <w:tcW w:w="234" w:type="pct"/>
            <w:vAlign w:val="center"/>
          </w:tcPr>
          <w:p w14:paraId="6604A3C2" w14:textId="4355753C" w:rsidR="00ED0A07" w:rsidRPr="002B7334" w:rsidRDefault="00ED0A07" w:rsidP="00ED0A07">
            <w:pPr>
              <w:jc w:val="center"/>
              <w:rPr>
                <w:color w:val="000000"/>
                <w:sz w:val="18"/>
                <w:szCs w:val="18"/>
              </w:rPr>
            </w:pPr>
            <w:r>
              <w:rPr>
                <w:color w:val="000000"/>
                <w:sz w:val="18"/>
                <w:szCs w:val="18"/>
              </w:rPr>
              <w:t>0</w:t>
            </w:r>
          </w:p>
        </w:tc>
        <w:tc>
          <w:tcPr>
            <w:tcW w:w="234" w:type="pct"/>
            <w:vAlign w:val="center"/>
          </w:tcPr>
          <w:p w14:paraId="5B0B3C57" w14:textId="70447936" w:rsidR="00ED0A07" w:rsidRPr="002B7334" w:rsidRDefault="00ED0A07" w:rsidP="00ED0A07">
            <w:pPr>
              <w:jc w:val="center"/>
              <w:rPr>
                <w:color w:val="000000"/>
                <w:sz w:val="18"/>
                <w:szCs w:val="18"/>
              </w:rPr>
            </w:pPr>
            <w:r>
              <w:rPr>
                <w:color w:val="000000"/>
                <w:sz w:val="18"/>
                <w:szCs w:val="18"/>
              </w:rPr>
              <w:t>0</w:t>
            </w:r>
          </w:p>
        </w:tc>
        <w:tc>
          <w:tcPr>
            <w:tcW w:w="234" w:type="pct"/>
            <w:vAlign w:val="center"/>
          </w:tcPr>
          <w:p w14:paraId="5916C0E7" w14:textId="0CE4AB36" w:rsidR="00ED0A07" w:rsidRPr="002B7334" w:rsidRDefault="00ED0A07" w:rsidP="00ED0A07">
            <w:pPr>
              <w:jc w:val="center"/>
              <w:rPr>
                <w:color w:val="000000"/>
                <w:sz w:val="18"/>
                <w:szCs w:val="18"/>
              </w:rPr>
            </w:pPr>
            <w:r>
              <w:rPr>
                <w:color w:val="000000"/>
                <w:sz w:val="18"/>
                <w:szCs w:val="18"/>
              </w:rPr>
              <w:t>0</w:t>
            </w:r>
          </w:p>
        </w:tc>
        <w:tc>
          <w:tcPr>
            <w:tcW w:w="234" w:type="pct"/>
            <w:vAlign w:val="center"/>
          </w:tcPr>
          <w:p w14:paraId="58F33BF4" w14:textId="11386D7C" w:rsidR="00ED0A07" w:rsidRPr="002B7334" w:rsidRDefault="00ED0A07" w:rsidP="00ED0A07">
            <w:pPr>
              <w:jc w:val="center"/>
              <w:rPr>
                <w:color w:val="000000"/>
                <w:sz w:val="18"/>
                <w:szCs w:val="18"/>
              </w:rPr>
            </w:pPr>
            <w:r>
              <w:rPr>
                <w:color w:val="000000"/>
                <w:sz w:val="18"/>
                <w:szCs w:val="18"/>
              </w:rPr>
              <w:t>0</w:t>
            </w:r>
          </w:p>
        </w:tc>
        <w:tc>
          <w:tcPr>
            <w:tcW w:w="230" w:type="pct"/>
            <w:vAlign w:val="center"/>
          </w:tcPr>
          <w:p w14:paraId="064FD7E9" w14:textId="1CC36E88" w:rsidR="00ED0A07" w:rsidRPr="002B7334" w:rsidRDefault="00ED0A07" w:rsidP="00ED0A07">
            <w:pPr>
              <w:jc w:val="center"/>
              <w:rPr>
                <w:color w:val="000000"/>
                <w:sz w:val="18"/>
                <w:szCs w:val="18"/>
              </w:rPr>
            </w:pPr>
            <w:r>
              <w:rPr>
                <w:color w:val="000000"/>
                <w:sz w:val="18"/>
                <w:szCs w:val="18"/>
              </w:rPr>
              <w:t>0</w:t>
            </w:r>
          </w:p>
        </w:tc>
        <w:tc>
          <w:tcPr>
            <w:tcW w:w="222" w:type="pct"/>
            <w:vAlign w:val="center"/>
          </w:tcPr>
          <w:p w14:paraId="401AB812" w14:textId="52CEC3DD" w:rsidR="00ED0A07" w:rsidRPr="002B7334" w:rsidRDefault="00ED0A07" w:rsidP="00ED0A07">
            <w:pPr>
              <w:jc w:val="center"/>
              <w:rPr>
                <w:color w:val="000000"/>
                <w:sz w:val="18"/>
                <w:szCs w:val="18"/>
              </w:rPr>
            </w:pPr>
            <w:r>
              <w:rPr>
                <w:color w:val="000000"/>
                <w:sz w:val="18"/>
                <w:szCs w:val="18"/>
              </w:rPr>
              <w:t>0</w:t>
            </w:r>
          </w:p>
        </w:tc>
      </w:tr>
      <w:tr w:rsidR="00ED0A07" w:rsidRPr="002B7334" w14:paraId="013AF7DF" w14:textId="77777777" w:rsidTr="00BB16BD">
        <w:trPr>
          <w:trHeight w:val="454"/>
        </w:trPr>
        <w:tc>
          <w:tcPr>
            <w:tcW w:w="122" w:type="pct"/>
            <w:vMerge/>
            <w:shd w:val="clear" w:color="auto" w:fill="auto"/>
            <w:vAlign w:val="center"/>
            <w:hideMark/>
          </w:tcPr>
          <w:p w14:paraId="51B3AE5E" w14:textId="77777777" w:rsidR="00ED0A07" w:rsidRPr="002B7334" w:rsidRDefault="00ED0A07" w:rsidP="00ED0A07">
            <w:pPr>
              <w:jc w:val="center"/>
              <w:rPr>
                <w:color w:val="000000"/>
                <w:sz w:val="18"/>
                <w:szCs w:val="18"/>
              </w:rPr>
            </w:pPr>
          </w:p>
        </w:tc>
        <w:tc>
          <w:tcPr>
            <w:tcW w:w="603" w:type="pct"/>
            <w:vMerge/>
            <w:shd w:val="clear" w:color="auto" w:fill="auto"/>
            <w:vAlign w:val="center"/>
            <w:hideMark/>
          </w:tcPr>
          <w:p w14:paraId="753522D6" w14:textId="77777777" w:rsidR="00ED0A07" w:rsidRPr="002B7334" w:rsidRDefault="00ED0A07" w:rsidP="00ED0A07">
            <w:pPr>
              <w:jc w:val="center"/>
              <w:rPr>
                <w:color w:val="000000"/>
                <w:sz w:val="18"/>
                <w:szCs w:val="18"/>
              </w:rPr>
            </w:pPr>
          </w:p>
        </w:tc>
        <w:tc>
          <w:tcPr>
            <w:tcW w:w="1206" w:type="pct"/>
            <w:shd w:val="clear" w:color="auto" w:fill="auto"/>
            <w:vAlign w:val="center"/>
            <w:hideMark/>
          </w:tcPr>
          <w:p w14:paraId="12867204" w14:textId="4206E4C5" w:rsidR="00ED0A07" w:rsidRPr="002B7334" w:rsidRDefault="00ED0A07" w:rsidP="00ED0A07">
            <w:pPr>
              <w:jc w:val="center"/>
              <w:rPr>
                <w:color w:val="000000"/>
                <w:sz w:val="18"/>
                <w:szCs w:val="18"/>
              </w:rPr>
            </w:pPr>
            <w:r w:rsidRPr="002B7334">
              <w:rPr>
                <w:color w:val="000000"/>
                <w:sz w:val="18"/>
                <w:szCs w:val="18"/>
              </w:rPr>
              <w:t>Общая емкость баков-аккумуляторов</w:t>
            </w:r>
          </w:p>
        </w:tc>
        <w:tc>
          <w:tcPr>
            <w:tcW w:w="244" w:type="pct"/>
            <w:shd w:val="clear" w:color="auto" w:fill="auto"/>
            <w:vAlign w:val="center"/>
            <w:hideMark/>
          </w:tcPr>
          <w:p w14:paraId="4AD0CA1C" w14:textId="4EDEDCDD" w:rsidR="00ED0A07" w:rsidRPr="002B7334" w:rsidRDefault="00ED0A07" w:rsidP="00ED0A07">
            <w:pPr>
              <w:jc w:val="center"/>
              <w:rPr>
                <w:color w:val="000000"/>
                <w:sz w:val="18"/>
                <w:szCs w:val="18"/>
              </w:rPr>
            </w:pPr>
            <w:r w:rsidRPr="002B7334">
              <w:rPr>
                <w:color w:val="000000"/>
                <w:sz w:val="18"/>
                <w:szCs w:val="18"/>
              </w:rPr>
              <w:t>м3</w:t>
            </w:r>
          </w:p>
        </w:tc>
        <w:tc>
          <w:tcPr>
            <w:tcW w:w="241" w:type="pct"/>
            <w:shd w:val="clear" w:color="auto" w:fill="auto"/>
            <w:vAlign w:val="center"/>
          </w:tcPr>
          <w:p w14:paraId="10F2FF65" w14:textId="740B39FE" w:rsidR="00ED0A07" w:rsidRPr="002B7334" w:rsidRDefault="00ED0A07" w:rsidP="00ED0A07">
            <w:pPr>
              <w:jc w:val="center"/>
              <w:rPr>
                <w:color w:val="000000"/>
                <w:sz w:val="18"/>
                <w:szCs w:val="18"/>
              </w:rPr>
            </w:pPr>
            <w:r>
              <w:rPr>
                <w:color w:val="000000"/>
                <w:sz w:val="18"/>
                <w:szCs w:val="18"/>
              </w:rPr>
              <w:t>0</w:t>
            </w:r>
          </w:p>
        </w:tc>
        <w:tc>
          <w:tcPr>
            <w:tcW w:w="241" w:type="pct"/>
            <w:vAlign w:val="center"/>
          </w:tcPr>
          <w:p w14:paraId="553C6D2D" w14:textId="7E32C82A" w:rsidR="00ED0A07" w:rsidRPr="002B7334" w:rsidRDefault="00ED0A07" w:rsidP="00ED0A07">
            <w:pPr>
              <w:jc w:val="center"/>
              <w:rPr>
                <w:color w:val="000000"/>
                <w:sz w:val="18"/>
                <w:szCs w:val="18"/>
              </w:rPr>
            </w:pPr>
            <w:r>
              <w:rPr>
                <w:color w:val="000000"/>
                <w:sz w:val="18"/>
                <w:szCs w:val="18"/>
              </w:rPr>
              <w:t>0</w:t>
            </w:r>
          </w:p>
        </w:tc>
        <w:tc>
          <w:tcPr>
            <w:tcW w:w="241" w:type="pct"/>
            <w:vAlign w:val="center"/>
          </w:tcPr>
          <w:p w14:paraId="0A354CFD" w14:textId="191D4F60" w:rsidR="00ED0A07" w:rsidRPr="002B7334" w:rsidRDefault="00ED0A07" w:rsidP="00ED0A07">
            <w:pPr>
              <w:jc w:val="center"/>
              <w:rPr>
                <w:color w:val="000000"/>
                <w:sz w:val="18"/>
                <w:szCs w:val="18"/>
              </w:rPr>
            </w:pPr>
            <w:r>
              <w:rPr>
                <w:color w:val="000000"/>
                <w:sz w:val="18"/>
                <w:szCs w:val="18"/>
              </w:rPr>
              <w:t>0</w:t>
            </w:r>
          </w:p>
        </w:tc>
        <w:tc>
          <w:tcPr>
            <w:tcW w:w="241" w:type="pct"/>
            <w:vAlign w:val="center"/>
          </w:tcPr>
          <w:p w14:paraId="39D74021" w14:textId="4917AA80" w:rsidR="00ED0A07" w:rsidRPr="002B7334" w:rsidRDefault="00ED0A07" w:rsidP="00ED0A07">
            <w:pPr>
              <w:jc w:val="center"/>
              <w:rPr>
                <w:color w:val="000000"/>
                <w:sz w:val="18"/>
                <w:szCs w:val="18"/>
              </w:rPr>
            </w:pPr>
            <w:r>
              <w:rPr>
                <w:color w:val="000000"/>
                <w:sz w:val="18"/>
                <w:szCs w:val="18"/>
              </w:rPr>
              <w:t>0</w:t>
            </w:r>
          </w:p>
        </w:tc>
        <w:tc>
          <w:tcPr>
            <w:tcW w:w="239" w:type="pct"/>
            <w:vAlign w:val="center"/>
          </w:tcPr>
          <w:p w14:paraId="11C41100" w14:textId="69427A6E" w:rsidR="00ED0A07" w:rsidRPr="002B7334" w:rsidRDefault="00ED0A07" w:rsidP="00ED0A07">
            <w:pPr>
              <w:jc w:val="center"/>
              <w:rPr>
                <w:color w:val="000000"/>
                <w:sz w:val="18"/>
                <w:szCs w:val="18"/>
              </w:rPr>
            </w:pPr>
            <w:r>
              <w:rPr>
                <w:color w:val="000000"/>
                <w:sz w:val="18"/>
                <w:szCs w:val="18"/>
              </w:rPr>
              <w:t>0</w:t>
            </w:r>
          </w:p>
        </w:tc>
        <w:tc>
          <w:tcPr>
            <w:tcW w:w="234" w:type="pct"/>
            <w:vAlign w:val="center"/>
          </w:tcPr>
          <w:p w14:paraId="29CCECC4" w14:textId="124D0BC3" w:rsidR="00ED0A07" w:rsidRPr="002B7334" w:rsidRDefault="00ED0A07" w:rsidP="00ED0A07">
            <w:pPr>
              <w:jc w:val="center"/>
              <w:rPr>
                <w:color w:val="000000"/>
                <w:sz w:val="18"/>
                <w:szCs w:val="18"/>
              </w:rPr>
            </w:pPr>
            <w:r>
              <w:rPr>
                <w:color w:val="000000"/>
                <w:sz w:val="18"/>
                <w:szCs w:val="18"/>
              </w:rPr>
              <w:t>0</w:t>
            </w:r>
          </w:p>
        </w:tc>
        <w:tc>
          <w:tcPr>
            <w:tcW w:w="234" w:type="pct"/>
            <w:vAlign w:val="center"/>
          </w:tcPr>
          <w:p w14:paraId="35A3E4C9" w14:textId="2A7EEB7E" w:rsidR="00ED0A07" w:rsidRPr="002B7334" w:rsidRDefault="00ED0A07" w:rsidP="00ED0A07">
            <w:pPr>
              <w:jc w:val="center"/>
              <w:rPr>
                <w:color w:val="000000"/>
                <w:sz w:val="18"/>
                <w:szCs w:val="18"/>
              </w:rPr>
            </w:pPr>
            <w:r>
              <w:rPr>
                <w:color w:val="000000"/>
                <w:sz w:val="18"/>
                <w:szCs w:val="18"/>
              </w:rPr>
              <w:t>0</w:t>
            </w:r>
          </w:p>
        </w:tc>
        <w:tc>
          <w:tcPr>
            <w:tcW w:w="234" w:type="pct"/>
            <w:vAlign w:val="center"/>
          </w:tcPr>
          <w:p w14:paraId="6B8CB4BB" w14:textId="0D4E7BDB" w:rsidR="00ED0A07" w:rsidRPr="002B7334" w:rsidRDefault="00ED0A07" w:rsidP="00ED0A07">
            <w:pPr>
              <w:jc w:val="center"/>
              <w:rPr>
                <w:color w:val="000000"/>
                <w:sz w:val="18"/>
                <w:szCs w:val="18"/>
              </w:rPr>
            </w:pPr>
            <w:r>
              <w:rPr>
                <w:color w:val="000000"/>
                <w:sz w:val="18"/>
                <w:szCs w:val="18"/>
              </w:rPr>
              <w:t>0</w:t>
            </w:r>
          </w:p>
        </w:tc>
        <w:tc>
          <w:tcPr>
            <w:tcW w:w="234" w:type="pct"/>
            <w:vAlign w:val="center"/>
          </w:tcPr>
          <w:p w14:paraId="0FFE4F3D" w14:textId="63A95B9D" w:rsidR="00ED0A07" w:rsidRPr="002B7334" w:rsidRDefault="00ED0A07" w:rsidP="00ED0A07">
            <w:pPr>
              <w:jc w:val="center"/>
              <w:rPr>
                <w:color w:val="000000"/>
                <w:sz w:val="18"/>
                <w:szCs w:val="18"/>
              </w:rPr>
            </w:pPr>
            <w:r>
              <w:rPr>
                <w:color w:val="000000"/>
                <w:sz w:val="18"/>
                <w:szCs w:val="18"/>
              </w:rPr>
              <w:t>0</w:t>
            </w:r>
          </w:p>
        </w:tc>
        <w:tc>
          <w:tcPr>
            <w:tcW w:w="234" w:type="pct"/>
            <w:vAlign w:val="center"/>
          </w:tcPr>
          <w:p w14:paraId="2A32A0D1" w14:textId="0DC393E9" w:rsidR="00ED0A07" w:rsidRPr="002B7334" w:rsidRDefault="00ED0A07" w:rsidP="00ED0A07">
            <w:pPr>
              <w:jc w:val="center"/>
              <w:rPr>
                <w:color w:val="000000"/>
                <w:sz w:val="18"/>
                <w:szCs w:val="18"/>
              </w:rPr>
            </w:pPr>
            <w:r>
              <w:rPr>
                <w:color w:val="000000"/>
                <w:sz w:val="18"/>
                <w:szCs w:val="18"/>
              </w:rPr>
              <w:t>0</w:t>
            </w:r>
          </w:p>
        </w:tc>
        <w:tc>
          <w:tcPr>
            <w:tcW w:w="230" w:type="pct"/>
            <w:vAlign w:val="center"/>
          </w:tcPr>
          <w:p w14:paraId="73503A9A" w14:textId="69CAE03F" w:rsidR="00ED0A07" w:rsidRPr="002B7334" w:rsidRDefault="00ED0A07" w:rsidP="00ED0A07">
            <w:pPr>
              <w:jc w:val="center"/>
              <w:rPr>
                <w:color w:val="000000"/>
                <w:sz w:val="18"/>
                <w:szCs w:val="18"/>
              </w:rPr>
            </w:pPr>
            <w:r>
              <w:rPr>
                <w:color w:val="000000"/>
                <w:sz w:val="18"/>
                <w:szCs w:val="18"/>
              </w:rPr>
              <w:t>0</w:t>
            </w:r>
          </w:p>
        </w:tc>
        <w:tc>
          <w:tcPr>
            <w:tcW w:w="222" w:type="pct"/>
            <w:vAlign w:val="center"/>
          </w:tcPr>
          <w:p w14:paraId="67E52D7D" w14:textId="39F5A716" w:rsidR="00ED0A07" w:rsidRPr="002B7334" w:rsidRDefault="00ED0A07" w:rsidP="00ED0A07">
            <w:pPr>
              <w:jc w:val="center"/>
              <w:rPr>
                <w:color w:val="000000"/>
                <w:sz w:val="18"/>
                <w:szCs w:val="18"/>
              </w:rPr>
            </w:pPr>
            <w:r>
              <w:rPr>
                <w:color w:val="000000"/>
                <w:sz w:val="18"/>
                <w:szCs w:val="18"/>
              </w:rPr>
              <w:t>0</w:t>
            </w:r>
          </w:p>
        </w:tc>
      </w:tr>
      <w:tr w:rsidR="00ED0A07" w:rsidRPr="009A72F5" w14:paraId="7B01F40F" w14:textId="77777777" w:rsidTr="00BB16BD">
        <w:trPr>
          <w:trHeight w:val="454"/>
        </w:trPr>
        <w:tc>
          <w:tcPr>
            <w:tcW w:w="122" w:type="pct"/>
            <w:vMerge/>
            <w:shd w:val="clear" w:color="auto" w:fill="auto"/>
            <w:vAlign w:val="center"/>
            <w:hideMark/>
          </w:tcPr>
          <w:p w14:paraId="4E43C81B" w14:textId="77777777" w:rsidR="00ED0A07" w:rsidRPr="002B7334" w:rsidRDefault="00ED0A07" w:rsidP="00ED0A07">
            <w:pPr>
              <w:jc w:val="center"/>
              <w:rPr>
                <w:color w:val="000000"/>
                <w:sz w:val="18"/>
                <w:szCs w:val="18"/>
              </w:rPr>
            </w:pPr>
          </w:p>
        </w:tc>
        <w:tc>
          <w:tcPr>
            <w:tcW w:w="603" w:type="pct"/>
            <w:vMerge/>
            <w:shd w:val="clear" w:color="auto" w:fill="auto"/>
            <w:vAlign w:val="center"/>
            <w:hideMark/>
          </w:tcPr>
          <w:p w14:paraId="19608017" w14:textId="77777777" w:rsidR="00ED0A07" w:rsidRPr="002B7334" w:rsidRDefault="00ED0A07" w:rsidP="00ED0A07">
            <w:pPr>
              <w:jc w:val="center"/>
              <w:rPr>
                <w:color w:val="000000"/>
                <w:sz w:val="18"/>
                <w:szCs w:val="18"/>
              </w:rPr>
            </w:pPr>
          </w:p>
        </w:tc>
        <w:tc>
          <w:tcPr>
            <w:tcW w:w="1206" w:type="pct"/>
            <w:shd w:val="clear" w:color="auto" w:fill="auto"/>
            <w:vAlign w:val="center"/>
            <w:hideMark/>
          </w:tcPr>
          <w:p w14:paraId="261EADDA" w14:textId="67F983E4" w:rsidR="00ED0A07" w:rsidRPr="002B7334" w:rsidRDefault="00ED0A07" w:rsidP="00ED0A07">
            <w:pPr>
              <w:jc w:val="center"/>
              <w:rPr>
                <w:color w:val="000000"/>
                <w:sz w:val="18"/>
                <w:szCs w:val="18"/>
              </w:rPr>
            </w:pPr>
            <w:r w:rsidRPr="002B7334">
              <w:rPr>
                <w:color w:val="000000"/>
                <w:sz w:val="18"/>
                <w:szCs w:val="18"/>
              </w:rPr>
              <w:t>Расчетный часовой расход для подпитки системы теплоснабжения</w:t>
            </w:r>
          </w:p>
        </w:tc>
        <w:tc>
          <w:tcPr>
            <w:tcW w:w="244" w:type="pct"/>
            <w:shd w:val="clear" w:color="auto" w:fill="auto"/>
            <w:vAlign w:val="center"/>
            <w:hideMark/>
          </w:tcPr>
          <w:p w14:paraId="02004038" w14:textId="113CFE10" w:rsidR="00ED0A07" w:rsidRPr="002B7334" w:rsidRDefault="00ED0A07" w:rsidP="00ED0A07">
            <w:pPr>
              <w:jc w:val="center"/>
              <w:rPr>
                <w:color w:val="000000"/>
                <w:sz w:val="18"/>
                <w:szCs w:val="18"/>
              </w:rPr>
            </w:pPr>
            <w:r w:rsidRPr="002B7334">
              <w:rPr>
                <w:color w:val="000000"/>
                <w:sz w:val="18"/>
                <w:szCs w:val="18"/>
              </w:rPr>
              <w:t>т/ч</w:t>
            </w:r>
          </w:p>
        </w:tc>
        <w:tc>
          <w:tcPr>
            <w:tcW w:w="241" w:type="pct"/>
            <w:shd w:val="clear" w:color="auto" w:fill="auto"/>
            <w:vAlign w:val="center"/>
          </w:tcPr>
          <w:p w14:paraId="5F549701" w14:textId="4C12544B" w:rsidR="00ED0A07" w:rsidRPr="002B7334" w:rsidRDefault="00ED0A07" w:rsidP="00ED0A07">
            <w:pPr>
              <w:jc w:val="center"/>
              <w:rPr>
                <w:color w:val="000000"/>
                <w:sz w:val="18"/>
                <w:szCs w:val="18"/>
              </w:rPr>
            </w:pPr>
            <w:r>
              <w:rPr>
                <w:color w:val="000000"/>
                <w:sz w:val="18"/>
                <w:szCs w:val="18"/>
              </w:rPr>
              <w:t>0,070</w:t>
            </w:r>
          </w:p>
        </w:tc>
        <w:tc>
          <w:tcPr>
            <w:tcW w:w="241" w:type="pct"/>
            <w:vAlign w:val="center"/>
          </w:tcPr>
          <w:p w14:paraId="4B31F7E6" w14:textId="74A82C67" w:rsidR="00ED0A07" w:rsidRPr="002B7334" w:rsidRDefault="00ED0A07" w:rsidP="00ED0A07">
            <w:pPr>
              <w:jc w:val="center"/>
              <w:rPr>
                <w:color w:val="000000"/>
                <w:sz w:val="18"/>
                <w:szCs w:val="18"/>
              </w:rPr>
            </w:pPr>
            <w:r>
              <w:rPr>
                <w:color w:val="000000"/>
                <w:sz w:val="18"/>
                <w:szCs w:val="18"/>
              </w:rPr>
              <w:t>0,070</w:t>
            </w:r>
          </w:p>
        </w:tc>
        <w:tc>
          <w:tcPr>
            <w:tcW w:w="241" w:type="pct"/>
            <w:vAlign w:val="center"/>
          </w:tcPr>
          <w:p w14:paraId="57001A08" w14:textId="402C1383" w:rsidR="00ED0A07" w:rsidRPr="002B7334" w:rsidRDefault="00ED0A07" w:rsidP="00ED0A07">
            <w:pPr>
              <w:jc w:val="center"/>
              <w:rPr>
                <w:color w:val="000000"/>
                <w:sz w:val="18"/>
                <w:szCs w:val="18"/>
              </w:rPr>
            </w:pPr>
            <w:r>
              <w:rPr>
                <w:color w:val="000000"/>
                <w:sz w:val="18"/>
                <w:szCs w:val="18"/>
              </w:rPr>
              <w:t>0,069</w:t>
            </w:r>
          </w:p>
        </w:tc>
        <w:tc>
          <w:tcPr>
            <w:tcW w:w="241" w:type="pct"/>
            <w:vAlign w:val="center"/>
          </w:tcPr>
          <w:p w14:paraId="39F378D4" w14:textId="5FB17FF2" w:rsidR="00ED0A07" w:rsidRPr="002B7334" w:rsidRDefault="00ED0A07" w:rsidP="00ED0A07">
            <w:pPr>
              <w:jc w:val="center"/>
              <w:rPr>
                <w:color w:val="000000"/>
                <w:sz w:val="18"/>
                <w:szCs w:val="18"/>
              </w:rPr>
            </w:pPr>
            <w:r>
              <w:rPr>
                <w:color w:val="000000"/>
                <w:sz w:val="18"/>
                <w:szCs w:val="18"/>
              </w:rPr>
              <w:t>0,069</w:t>
            </w:r>
          </w:p>
        </w:tc>
        <w:tc>
          <w:tcPr>
            <w:tcW w:w="239" w:type="pct"/>
            <w:vAlign w:val="center"/>
          </w:tcPr>
          <w:p w14:paraId="4C6F2146" w14:textId="3582F15F" w:rsidR="00ED0A07" w:rsidRPr="002B7334" w:rsidRDefault="00ED0A07" w:rsidP="00ED0A07">
            <w:pPr>
              <w:jc w:val="center"/>
              <w:rPr>
                <w:color w:val="000000"/>
                <w:sz w:val="18"/>
                <w:szCs w:val="18"/>
              </w:rPr>
            </w:pPr>
            <w:r>
              <w:rPr>
                <w:color w:val="000000"/>
                <w:sz w:val="18"/>
                <w:szCs w:val="18"/>
              </w:rPr>
              <w:t>0,068</w:t>
            </w:r>
          </w:p>
        </w:tc>
        <w:tc>
          <w:tcPr>
            <w:tcW w:w="234" w:type="pct"/>
            <w:vAlign w:val="center"/>
          </w:tcPr>
          <w:p w14:paraId="5E5C667A" w14:textId="76145AD5" w:rsidR="00ED0A07" w:rsidRPr="002B7334" w:rsidRDefault="00ED0A07" w:rsidP="00ED0A07">
            <w:pPr>
              <w:jc w:val="center"/>
              <w:rPr>
                <w:color w:val="000000"/>
                <w:sz w:val="18"/>
                <w:szCs w:val="18"/>
              </w:rPr>
            </w:pPr>
            <w:r>
              <w:rPr>
                <w:color w:val="000000"/>
                <w:sz w:val="18"/>
                <w:szCs w:val="18"/>
              </w:rPr>
              <w:t>0,067</w:t>
            </w:r>
          </w:p>
        </w:tc>
        <w:tc>
          <w:tcPr>
            <w:tcW w:w="234" w:type="pct"/>
            <w:vAlign w:val="center"/>
          </w:tcPr>
          <w:p w14:paraId="19D42D51" w14:textId="06BABAC7" w:rsidR="00ED0A07" w:rsidRPr="002B7334" w:rsidRDefault="00ED0A07" w:rsidP="00ED0A07">
            <w:pPr>
              <w:jc w:val="center"/>
              <w:rPr>
                <w:color w:val="000000"/>
                <w:sz w:val="18"/>
                <w:szCs w:val="18"/>
              </w:rPr>
            </w:pPr>
            <w:r>
              <w:rPr>
                <w:color w:val="000000"/>
                <w:sz w:val="18"/>
                <w:szCs w:val="18"/>
              </w:rPr>
              <w:t>0,067</w:t>
            </w:r>
          </w:p>
        </w:tc>
        <w:tc>
          <w:tcPr>
            <w:tcW w:w="234" w:type="pct"/>
            <w:vAlign w:val="center"/>
          </w:tcPr>
          <w:p w14:paraId="7BDB2B7A" w14:textId="33964EBF" w:rsidR="00ED0A07" w:rsidRPr="002B7334" w:rsidRDefault="00ED0A07" w:rsidP="00ED0A07">
            <w:pPr>
              <w:jc w:val="center"/>
              <w:rPr>
                <w:color w:val="000000"/>
                <w:sz w:val="18"/>
                <w:szCs w:val="18"/>
              </w:rPr>
            </w:pPr>
            <w:r>
              <w:rPr>
                <w:color w:val="000000"/>
                <w:sz w:val="18"/>
                <w:szCs w:val="18"/>
              </w:rPr>
              <w:t>0,066</w:t>
            </w:r>
          </w:p>
        </w:tc>
        <w:tc>
          <w:tcPr>
            <w:tcW w:w="234" w:type="pct"/>
            <w:vAlign w:val="center"/>
          </w:tcPr>
          <w:p w14:paraId="221FEA39" w14:textId="4C370FEC" w:rsidR="00ED0A07" w:rsidRPr="002B7334" w:rsidRDefault="00ED0A07" w:rsidP="00ED0A07">
            <w:pPr>
              <w:jc w:val="center"/>
              <w:rPr>
                <w:color w:val="000000"/>
                <w:sz w:val="18"/>
                <w:szCs w:val="18"/>
              </w:rPr>
            </w:pPr>
            <w:r>
              <w:rPr>
                <w:color w:val="000000"/>
                <w:sz w:val="18"/>
                <w:szCs w:val="18"/>
              </w:rPr>
              <w:t>0,065</w:t>
            </w:r>
          </w:p>
        </w:tc>
        <w:tc>
          <w:tcPr>
            <w:tcW w:w="234" w:type="pct"/>
            <w:vAlign w:val="center"/>
          </w:tcPr>
          <w:p w14:paraId="3D694CC5" w14:textId="5301B0DB" w:rsidR="00ED0A07" w:rsidRPr="002B7334" w:rsidRDefault="00ED0A07" w:rsidP="00ED0A07">
            <w:pPr>
              <w:jc w:val="center"/>
              <w:rPr>
                <w:color w:val="000000"/>
                <w:sz w:val="18"/>
                <w:szCs w:val="18"/>
              </w:rPr>
            </w:pPr>
            <w:r>
              <w:rPr>
                <w:color w:val="000000"/>
                <w:sz w:val="18"/>
                <w:szCs w:val="18"/>
              </w:rPr>
              <w:t>0,065</w:t>
            </w:r>
          </w:p>
        </w:tc>
        <w:tc>
          <w:tcPr>
            <w:tcW w:w="230" w:type="pct"/>
            <w:vAlign w:val="center"/>
          </w:tcPr>
          <w:p w14:paraId="0BB30706" w14:textId="003E085D" w:rsidR="00ED0A07" w:rsidRPr="002B7334" w:rsidRDefault="00ED0A07" w:rsidP="00ED0A07">
            <w:pPr>
              <w:jc w:val="center"/>
              <w:rPr>
                <w:color w:val="000000"/>
                <w:sz w:val="18"/>
                <w:szCs w:val="18"/>
              </w:rPr>
            </w:pPr>
            <w:r>
              <w:rPr>
                <w:color w:val="000000"/>
                <w:sz w:val="18"/>
                <w:szCs w:val="18"/>
              </w:rPr>
              <w:t>0,064</w:t>
            </w:r>
          </w:p>
        </w:tc>
        <w:tc>
          <w:tcPr>
            <w:tcW w:w="222" w:type="pct"/>
            <w:vAlign w:val="center"/>
          </w:tcPr>
          <w:p w14:paraId="6E212268" w14:textId="5E24DFE7" w:rsidR="00ED0A07" w:rsidRPr="009A72F5" w:rsidRDefault="00ED0A07" w:rsidP="00ED0A07">
            <w:pPr>
              <w:jc w:val="center"/>
              <w:rPr>
                <w:color w:val="000000"/>
                <w:sz w:val="18"/>
                <w:szCs w:val="18"/>
              </w:rPr>
            </w:pPr>
            <w:r>
              <w:rPr>
                <w:color w:val="000000"/>
                <w:sz w:val="18"/>
                <w:szCs w:val="18"/>
              </w:rPr>
              <w:t>0,063</w:t>
            </w:r>
          </w:p>
        </w:tc>
      </w:tr>
      <w:tr w:rsidR="00ED0A07" w:rsidRPr="009A72F5" w14:paraId="7A416054" w14:textId="77777777" w:rsidTr="00BB16BD">
        <w:trPr>
          <w:trHeight w:val="454"/>
        </w:trPr>
        <w:tc>
          <w:tcPr>
            <w:tcW w:w="122" w:type="pct"/>
            <w:vMerge/>
            <w:shd w:val="clear" w:color="auto" w:fill="auto"/>
            <w:vAlign w:val="center"/>
            <w:hideMark/>
          </w:tcPr>
          <w:p w14:paraId="14FCCCCD" w14:textId="77777777" w:rsidR="00ED0A07" w:rsidRPr="009A72F5" w:rsidRDefault="00ED0A07" w:rsidP="00ED0A07">
            <w:pPr>
              <w:jc w:val="center"/>
              <w:rPr>
                <w:color w:val="000000"/>
                <w:sz w:val="18"/>
                <w:szCs w:val="18"/>
              </w:rPr>
            </w:pPr>
          </w:p>
        </w:tc>
        <w:tc>
          <w:tcPr>
            <w:tcW w:w="603" w:type="pct"/>
            <w:vMerge/>
            <w:shd w:val="clear" w:color="auto" w:fill="auto"/>
            <w:vAlign w:val="center"/>
            <w:hideMark/>
          </w:tcPr>
          <w:p w14:paraId="414996EF" w14:textId="77777777" w:rsidR="00ED0A07" w:rsidRPr="009A72F5" w:rsidRDefault="00ED0A07" w:rsidP="00ED0A07">
            <w:pPr>
              <w:jc w:val="center"/>
              <w:rPr>
                <w:color w:val="000000"/>
                <w:sz w:val="18"/>
                <w:szCs w:val="18"/>
              </w:rPr>
            </w:pPr>
          </w:p>
        </w:tc>
        <w:tc>
          <w:tcPr>
            <w:tcW w:w="1206" w:type="pct"/>
            <w:shd w:val="clear" w:color="auto" w:fill="auto"/>
            <w:vAlign w:val="center"/>
            <w:hideMark/>
          </w:tcPr>
          <w:p w14:paraId="3F302D16" w14:textId="717A65D4" w:rsidR="00ED0A07" w:rsidRPr="009A72F5" w:rsidRDefault="00ED0A07" w:rsidP="00ED0A07">
            <w:pPr>
              <w:jc w:val="center"/>
              <w:rPr>
                <w:color w:val="000000"/>
                <w:sz w:val="18"/>
                <w:szCs w:val="18"/>
              </w:rPr>
            </w:pPr>
            <w:r w:rsidRPr="009A72F5">
              <w:rPr>
                <w:color w:val="000000"/>
                <w:sz w:val="18"/>
                <w:szCs w:val="18"/>
              </w:rPr>
              <w:t>Всего подпитка тепловой сети, в том числе:</w:t>
            </w:r>
          </w:p>
        </w:tc>
        <w:tc>
          <w:tcPr>
            <w:tcW w:w="244" w:type="pct"/>
            <w:shd w:val="clear" w:color="auto" w:fill="auto"/>
            <w:vAlign w:val="center"/>
            <w:hideMark/>
          </w:tcPr>
          <w:p w14:paraId="363E6BCD" w14:textId="6C53015A" w:rsidR="00ED0A07" w:rsidRPr="009A72F5" w:rsidRDefault="00ED0A07" w:rsidP="00ED0A07">
            <w:pPr>
              <w:jc w:val="center"/>
              <w:rPr>
                <w:color w:val="000000"/>
                <w:sz w:val="18"/>
                <w:szCs w:val="18"/>
              </w:rPr>
            </w:pPr>
            <w:r w:rsidRPr="009A72F5">
              <w:rPr>
                <w:color w:val="000000"/>
                <w:sz w:val="18"/>
                <w:szCs w:val="18"/>
              </w:rPr>
              <w:t>т/ч</w:t>
            </w:r>
          </w:p>
        </w:tc>
        <w:tc>
          <w:tcPr>
            <w:tcW w:w="241" w:type="pct"/>
            <w:shd w:val="clear" w:color="auto" w:fill="auto"/>
            <w:vAlign w:val="center"/>
          </w:tcPr>
          <w:p w14:paraId="6EB129C6" w14:textId="0D51A303" w:rsidR="00ED0A07" w:rsidRPr="009A72F5" w:rsidRDefault="00ED0A07" w:rsidP="00ED0A07">
            <w:pPr>
              <w:jc w:val="center"/>
              <w:rPr>
                <w:color w:val="000000"/>
                <w:sz w:val="18"/>
                <w:szCs w:val="18"/>
              </w:rPr>
            </w:pPr>
            <w:r>
              <w:rPr>
                <w:color w:val="000000"/>
                <w:sz w:val="18"/>
                <w:szCs w:val="18"/>
              </w:rPr>
              <w:t>0,070</w:t>
            </w:r>
          </w:p>
        </w:tc>
        <w:tc>
          <w:tcPr>
            <w:tcW w:w="241" w:type="pct"/>
            <w:vAlign w:val="center"/>
          </w:tcPr>
          <w:p w14:paraId="1D9C8778" w14:textId="3A818F66" w:rsidR="00ED0A07" w:rsidRPr="009A72F5" w:rsidRDefault="00ED0A07" w:rsidP="00ED0A07">
            <w:pPr>
              <w:jc w:val="center"/>
              <w:rPr>
                <w:color w:val="000000"/>
                <w:sz w:val="18"/>
                <w:szCs w:val="18"/>
              </w:rPr>
            </w:pPr>
            <w:r>
              <w:rPr>
                <w:color w:val="000000"/>
                <w:sz w:val="18"/>
                <w:szCs w:val="18"/>
              </w:rPr>
              <w:t>0,070</w:t>
            </w:r>
          </w:p>
        </w:tc>
        <w:tc>
          <w:tcPr>
            <w:tcW w:w="241" w:type="pct"/>
            <w:vAlign w:val="center"/>
          </w:tcPr>
          <w:p w14:paraId="1905C7DC" w14:textId="6904C0C2" w:rsidR="00ED0A07" w:rsidRPr="009A72F5" w:rsidRDefault="00ED0A07" w:rsidP="00ED0A07">
            <w:pPr>
              <w:jc w:val="center"/>
              <w:rPr>
                <w:color w:val="000000"/>
                <w:sz w:val="18"/>
                <w:szCs w:val="18"/>
              </w:rPr>
            </w:pPr>
            <w:r>
              <w:rPr>
                <w:color w:val="000000"/>
                <w:sz w:val="18"/>
                <w:szCs w:val="18"/>
              </w:rPr>
              <w:t>0,069</w:t>
            </w:r>
          </w:p>
        </w:tc>
        <w:tc>
          <w:tcPr>
            <w:tcW w:w="241" w:type="pct"/>
            <w:vAlign w:val="center"/>
          </w:tcPr>
          <w:p w14:paraId="0DD0FE6B" w14:textId="6B3215F0" w:rsidR="00ED0A07" w:rsidRPr="009A72F5" w:rsidRDefault="00ED0A07" w:rsidP="00ED0A07">
            <w:pPr>
              <w:jc w:val="center"/>
              <w:rPr>
                <w:color w:val="000000"/>
                <w:sz w:val="18"/>
                <w:szCs w:val="18"/>
              </w:rPr>
            </w:pPr>
            <w:r>
              <w:rPr>
                <w:color w:val="000000"/>
                <w:sz w:val="18"/>
                <w:szCs w:val="18"/>
              </w:rPr>
              <w:t>0,069</w:t>
            </w:r>
          </w:p>
        </w:tc>
        <w:tc>
          <w:tcPr>
            <w:tcW w:w="239" w:type="pct"/>
            <w:vAlign w:val="center"/>
          </w:tcPr>
          <w:p w14:paraId="25BD0AE4" w14:textId="0C1BABD7" w:rsidR="00ED0A07" w:rsidRPr="009A72F5" w:rsidRDefault="00ED0A07" w:rsidP="00ED0A07">
            <w:pPr>
              <w:jc w:val="center"/>
              <w:rPr>
                <w:color w:val="000000"/>
                <w:sz w:val="18"/>
                <w:szCs w:val="18"/>
              </w:rPr>
            </w:pPr>
            <w:r>
              <w:rPr>
                <w:color w:val="000000"/>
                <w:sz w:val="18"/>
                <w:szCs w:val="18"/>
              </w:rPr>
              <w:t>0,068</w:t>
            </w:r>
          </w:p>
        </w:tc>
        <w:tc>
          <w:tcPr>
            <w:tcW w:w="234" w:type="pct"/>
            <w:vAlign w:val="center"/>
          </w:tcPr>
          <w:p w14:paraId="60579342" w14:textId="2C68241C" w:rsidR="00ED0A07" w:rsidRPr="009A72F5" w:rsidRDefault="00ED0A07" w:rsidP="00ED0A07">
            <w:pPr>
              <w:jc w:val="center"/>
              <w:rPr>
                <w:color w:val="000000"/>
                <w:sz w:val="18"/>
                <w:szCs w:val="18"/>
              </w:rPr>
            </w:pPr>
            <w:r>
              <w:rPr>
                <w:color w:val="000000"/>
                <w:sz w:val="18"/>
                <w:szCs w:val="18"/>
              </w:rPr>
              <w:t>0,067</w:t>
            </w:r>
          </w:p>
        </w:tc>
        <w:tc>
          <w:tcPr>
            <w:tcW w:w="234" w:type="pct"/>
            <w:vAlign w:val="center"/>
          </w:tcPr>
          <w:p w14:paraId="1AB9414A" w14:textId="1093507A" w:rsidR="00ED0A07" w:rsidRPr="009A72F5" w:rsidRDefault="00ED0A07" w:rsidP="00ED0A07">
            <w:pPr>
              <w:jc w:val="center"/>
              <w:rPr>
                <w:color w:val="000000"/>
                <w:sz w:val="18"/>
                <w:szCs w:val="18"/>
              </w:rPr>
            </w:pPr>
            <w:r>
              <w:rPr>
                <w:color w:val="000000"/>
                <w:sz w:val="18"/>
                <w:szCs w:val="18"/>
              </w:rPr>
              <w:t>0,067</w:t>
            </w:r>
          </w:p>
        </w:tc>
        <w:tc>
          <w:tcPr>
            <w:tcW w:w="234" w:type="pct"/>
            <w:vAlign w:val="center"/>
          </w:tcPr>
          <w:p w14:paraId="500A8674" w14:textId="061D4F21" w:rsidR="00ED0A07" w:rsidRPr="009A72F5" w:rsidRDefault="00ED0A07" w:rsidP="00ED0A07">
            <w:pPr>
              <w:jc w:val="center"/>
              <w:rPr>
                <w:color w:val="000000"/>
                <w:sz w:val="18"/>
                <w:szCs w:val="18"/>
              </w:rPr>
            </w:pPr>
            <w:r>
              <w:rPr>
                <w:color w:val="000000"/>
                <w:sz w:val="18"/>
                <w:szCs w:val="18"/>
              </w:rPr>
              <w:t>0,066</w:t>
            </w:r>
          </w:p>
        </w:tc>
        <w:tc>
          <w:tcPr>
            <w:tcW w:w="234" w:type="pct"/>
            <w:vAlign w:val="center"/>
          </w:tcPr>
          <w:p w14:paraId="3ED4F06D" w14:textId="6E6D3525" w:rsidR="00ED0A07" w:rsidRPr="009A72F5" w:rsidRDefault="00ED0A07" w:rsidP="00ED0A07">
            <w:pPr>
              <w:jc w:val="center"/>
              <w:rPr>
                <w:color w:val="000000"/>
                <w:sz w:val="18"/>
                <w:szCs w:val="18"/>
              </w:rPr>
            </w:pPr>
            <w:r>
              <w:rPr>
                <w:color w:val="000000"/>
                <w:sz w:val="18"/>
                <w:szCs w:val="18"/>
              </w:rPr>
              <w:t>0,065</w:t>
            </w:r>
          </w:p>
        </w:tc>
        <w:tc>
          <w:tcPr>
            <w:tcW w:w="234" w:type="pct"/>
            <w:vAlign w:val="center"/>
          </w:tcPr>
          <w:p w14:paraId="0A1848BD" w14:textId="0D500B20" w:rsidR="00ED0A07" w:rsidRPr="009A72F5" w:rsidRDefault="00ED0A07" w:rsidP="00ED0A07">
            <w:pPr>
              <w:jc w:val="center"/>
              <w:rPr>
                <w:color w:val="000000"/>
                <w:sz w:val="18"/>
                <w:szCs w:val="18"/>
              </w:rPr>
            </w:pPr>
            <w:r>
              <w:rPr>
                <w:color w:val="000000"/>
                <w:sz w:val="18"/>
                <w:szCs w:val="18"/>
              </w:rPr>
              <w:t>0,065</w:t>
            </w:r>
          </w:p>
        </w:tc>
        <w:tc>
          <w:tcPr>
            <w:tcW w:w="230" w:type="pct"/>
            <w:vAlign w:val="center"/>
          </w:tcPr>
          <w:p w14:paraId="60AB248B" w14:textId="4DB89507" w:rsidR="00ED0A07" w:rsidRPr="009A72F5" w:rsidRDefault="00ED0A07" w:rsidP="00ED0A07">
            <w:pPr>
              <w:jc w:val="center"/>
              <w:rPr>
                <w:color w:val="000000"/>
                <w:sz w:val="18"/>
                <w:szCs w:val="18"/>
              </w:rPr>
            </w:pPr>
            <w:r>
              <w:rPr>
                <w:color w:val="000000"/>
                <w:sz w:val="18"/>
                <w:szCs w:val="18"/>
              </w:rPr>
              <w:t>0,064</w:t>
            </w:r>
          </w:p>
        </w:tc>
        <w:tc>
          <w:tcPr>
            <w:tcW w:w="222" w:type="pct"/>
            <w:vAlign w:val="center"/>
          </w:tcPr>
          <w:p w14:paraId="20A5D6F1" w14:textId="746E20F6" w:rsidR="00ED0A07" w:rsidRPr="009A72F5" w:rsidRDefault="00ED0A07" w:rsidP="00ED0A07">
            <w:pPr>
              <w:jc w:val="center"/>
              <w:rPr>
                <w:color w:val="000000"/>
                <w:sz w:val="18"/>
                <w:szCs w:val="18"/>
              </w:rPr>
            </w:pPr>
            <w:r>
              <w:rPr>
                <w:color w:val="000000"/>
                <w:sz w:val="18"/>
                <w:szCs w:val="18"/>
              </w:rPr>
              <w:t>0,063</w:t>
            </w:r>
          </w:p>
        </w:tc>
      </w:tr>
      <w:tr w:rsidR="00ED0A07" w:rsidRPr="009A72F5" w14:paraId="61488556" w14:textId="77777777" w:rsidTr="00BB16BD">
        <w:trPr>
          <w:trHeight w:val="454"/>
        </w:trPr>
        <w:tc>
          <w:tcPr>
            <w:tcW w:w="122" w:type="pct"/>
            <w:vMerge/>
            <w:shd w:val="clear" w:color="auto" w:fill="auto"/>
            <w:vAlign w:val="center"/>
            <w:hideMark/>
          </w:tcPr>
          <w:p w14:paraId="39195F0B" w14:textId="77777777" w:rsidR="00ED0A07" w:rsidRPr="009A72F5" w:rsidRDefault="00ED0A07" w:rsidP="00ED0A07">
            <w:pPr>
              <w:jc w:val="center"/>
              <w:rPr>
                <w:color w:val="000000"/>
                <w:sz w:val="18"/>
                <w:szCs w:val="18"/>
              </w:rPr>
            </w:pPr>
          </w:p>
        </w:tc>
        <w:tc>
          <w:tcPr>
            <w:tcW w:w="603" w:type="pct"/>
            <w:vMerge/>
            <w:shd w:val="clear" w:color="auto" w:fill="auto"/>
            <w:vAlign w:val="center"/>
            <w:hideMark/>
          </w:tcPr>
          <w:p w14:paraId="1D5FEB76" w14:textId="77777777" w:rsidR="00ED0A07" w:rsidRPr="009A72F5" w:rsidRDefault="00ED0A07" w:rsidP="00ED0A07">
            <w:pPr>
              <w:jc w:val="center"/>
              <w:rPr>
                <w:color w:val="000000"/>
                <w:sz w:val="18"/>
                <w:szCs w:val="18"/>
              </w:rPr>
            </w:pPr>
          </w:p>
        </w:tc>
        <w:tc>
          <w:tcPr>
            <w:tcW w:w="1206" w:type="pct"/>
            <w:shd w:val="clear" w:color="auto" w:fill="auto"/>
            <w:vAlign w:val="center"/>
            <w:hideMark/>
          </w:tcPr>
          <w:p w14:paraId="03D8C5C5" w14:textId="189D544A" w:rsidR="00ED0A07" w:rsidRPr="009A72F5" w:rsidRDefault="00ED0A07" w:rsidP="00ED0A07">
            <w:pPr>
              <w:jc w:val="center"/>
              <w:rPr>
                <w:color w:val="000000"/>
                <w:sz w:val="18"/>
                <w:szCs w:val="18"/>
              </w:rPr>
            </w:pPr>
            <w:r w:rsidRPr="009A72F5">
              <w:rPr>
                <w:color w:val="000000"/>
                <w:sz w:val="18"/>
                <w:szCs w:val="18"/>
              </w:rPr>
              <w:t>нормативные утечки теплоносителя</w:t>
            </w:r>
          </w:p>
        </w:tc>
        <w:tc>
          <w:tcPr>
            <w:tcW w:w="244" w:type="pct"/>
            <w:shd w:val="clear" w:color="auto" w:fill="auto"/>
            <w:vAlign w:val="center"/>
            <w:hideMark/>
          </w:tcPr>
          <w:p w14:paraId="2E27B703" w14:textId="22BBA049" w:rsidR="00ED0A07" w:rsidRPr="009A72F5" w:rsidRDefault="00ED0A07" w:rsidP="00ED0A07">
            <w:pPr>
              <w:jc w:val="center"/>
              <w:rPr>
                <w:color w:val="000000"/>
                <w:sz w:val="18"/>
                <w:szCs w:val="18"/>
              </w:rPr>
            </w:pPr>
            <w:r w:rsidRPr="009A72F5">
              <w:rPr>
                <w:color w:val="000000"/>
                <w:sz w:val="18"/>
                <w:szCs w:val="18"/>
              </w:rPr>
              <w:t>т/ч</w:t>
            </w:r>
          </w:p>
        </w:tc>
        <w:tc>
          <w:tcPr>
            <w:tcW w:w="241" w:type="pct"/>
            <w:shd w:val="clear" w:color="auto" w:fill="auto"/>
            <w:vAlign w:val="center"/>
          </w:tcPr>
          <w:p w14:paraId="199B72B2" w14:textId="7C27D025" w:rsidR="00ED0A07" w:rsidRPr="009A72F5" w:rsidRDefault="00ED0A07" w:rsidP="00ED0A07">
            <w:pPr>
              <w:jc w:val="center"/>
              <w:rPr>
                <w:color w:val="000000"/>
                <w:sz w:val="18"/>
                <w:szCs w:val="18"/>
              </w:rPr>
            </w:pPr>
            <w:r>
              <w:rPr>
                <w:color w:val="000000"/>
                <w:sz w:val="18"/>
                <w:szCs w:val="18"/>
              </w:rPr>
              <w:t>0,070</w:t>
            </w:r>
          </w:p>
        </w:tc>
        <w:tc>
          <w:tcPr>
            <w:tcW w:w="241" w:type="pct"/>
            <w:vAlign w:val="center"/>
          </w:tcPr>
          <w:p w14:paraId="7B8BDFDE" w14:textId="3E795B97" w:rsidR="00ED0A07" w:rsidRPr="009A72F5" w:rsidRDefault="00ED0A07" w:rsidP="00ED0A07">
            <w:pPr>
              <w:jc w:val="center"/>
              <w:rPr>
                <w:color w:val="000000"/>
                <w:sz w:val="18"/>
                <w:szCs w:val="18"/>
              </w:rPr>
            </w:pPr>
            <w:r>
              <w:rPr>
                <w:color w:val="000000"/>
                <w:sz w:val="18"/>
                <w:szCs w:val="18"/>
              </w:rPr>
              <w:t>0,070</w:t>
            </w:r>
          </w:p>
        </w:tc>
        <w:tc>
          <w:tcPr>
            <w:tcW w:w="241" w:type="pct"/>
            <w:vAlign w:val="center"/>
          </w:tcPr>
          <w:p w14:paraId="4018333F" w14:textId="47CECA1E" w:rsidR="00ED0A07" w:rsidRPr="009A72F5" w:rsidRDefault="00ED0A07" w:rsidP="00ED0A07">
            <w:pPr>
              <w:jc w:val="center"/>
              <w:rPr>
                <w:color w:val="000000"/>
                <w:sz w:val="18"/>
                <w:szCs w:val="18"/>
              </w:rPr>
            </w:pPr>
            <w:r>
              <w:rPr>
                <w:color w:val="000000"/>
                <w:sz w:val="18"/>
                <w:szCs w:val="18"/>
              </w:rPr>
              <w:t>0,070</w:t>
            </w:r>
          </w:p>
        </w:tc>
        <w:tc>
          <w:tcPr>
            <w:tcW w:w="241" w:type="pct"/>
            <w:vAlign w:val="center"/>
          </w:tcPr>
          <w:p w14:paraId="7B72CB6E" w14:textId="4641139E" w:rsidR="00ED0A07" w:rsidRPr="009A72F5" w:rsidRDefault="00ED0A07" w:rsidP="00ED0A07">
            <w:pPr>
              <w:jc w:val="center"/>
              <w:rPr>
                <w:color w:val="000000"/>
                <w:sz w:val="18"/>
                <w:szCs w:val="18"/>
              </w:rPr>
            </w:pPr>
            <w:r>
              <w:rPr>
                <w:color w:val="000000"/>
                <w:sz w:val="18"/>
                <w:szCs w:val="18"/>
              </w:rPr>
              <w:t>0,070</w:t>
            </w:r>
          </w:p>
        </w:tc>
        <w:tc>
          <w:tcPr>
            <w:tcW w:w="239" w:type="pct"/>
            <w:vAlign w:val="center"/>
          </w:tcPr>
          <w:p w14:paraId="7DF3291A" w14:textId="42FA1D8D" w:rsidR="00ED0A07" w:rsidRPr="009A72F5" w:rsidRDefault="00ED0A07" w:rsidP="00ED0A07">
            <w:pPr>
              <w:jc w:val="center"/>
              <w:rPr>
                <w:color w:val="000000"/>
                <w:sz w:val="18"/>
                <w:szCs w:val="18"/>
              </w:rPr>
            </w:pPr>
            <w:r>
              <w:rPr>
                <w:color w:val="000000"/>
                <w:sz w:val="18"/>
                <w:szCs w:val="18"/>
              </w:rPr>
              <w:t>0,070</w:t>
            </w:r>
          </w:p>
        </w:tc>
        <w:tc>
          <w:tcPr>
            <w:tcW w:w="234" w:type="pct"/>
            <w:vAlign w:val="center"/>
          </w:tcPr>
          <w:p w14:paraId="747CCB3F" w14:textId="60C11F03" w:rsidR="00ED0A07" w:rsidRPr="009A72F5" w:rsidRDefault="00ED0A07" w:rsidP="00ED0A07">
            <w:pPr>
              <w:jc w:val="center"/>
              <w:rPr>
                <w:color w:val="000000"/>
                <w:sz w:val="18"/>
                <w:szCs w:val="18"/>
              </w:rPr>
            </w:pPr>
            <w:r>
              <w:rPr>
                <w:color w:val="000000"/>
                <w:sz w:val="18"/>
                <w:szCs w:val="18"/>
              </w:rPr>
              <w:t>0,070</w:t>
            </w:r>
          </w:p>
        </w:tc>
        <w:tc>
          <w:tcPr>
            <w:tcW w:w="234" w:type="pct"/>
            <w:vAlign w:val="center"/>
          </w:tcPr>
          <w:p w14:paraId="728E1304" w14:textId="1605014C" w:rsidR="00ED0A07" w:rsidRPr="009A72F5" w:rsidRDefault="00ED0A07" w:rsidP="00ED0A07">
            <w:pPr>
              <w:jc w:val="center"/>
              <w:rPr>
                <w:color w:val="000000"/>
                <w:sz w:val="18"/>
                <w:szCs w:val="18"/>
              </w:rPr>
            </w:pPr>
            <w:r>
              <w:rPr>
                <w:color w:val="000000"/>
                <w:sz w:val="18"/>
                <w:szCs w:val="18"/>
              </w:rPr>
              <w:t>0,070</w:t>
            </w:r>
          </w:p>
        </w:tc>
        <w:tc>
          <w:tcPr>
            <w:tcW w:w="234" w:type="pct"/>
            <w:vAlign w:val="center"/>
          </w:tcPr>
          <w:p w14:paraId="4F7C6648" w14:textId="43BF60D1" w:rsidR="00ED0A07" w:rsidRPr="009A72F5" w:rsidRDefault="00ED0A07" w:rsidP="00ED0A07">
            <w:pPr>
              <w:jc w:val="center"/>
              <w:rPr>
                <w:color w:val="000000"/>
                <w:sz w:val="18"/>
                <w:szCs w:val="18"/>
              </w:rPr>
            </w:pPr>
            <w:r>
              <w:rPr>
                <w:color w:val="000000"/>
                <w:sz w:val="18"/>
                <w:szCs w:val="18"/>
              </w:rPr>
              <w:t>0,070</w:t>
            </w:r>
          </w:p>
        </w:tc>
        <w:tc>
          <w:tcPr>
            <w:tcW w:w="234" w:type="pct"/>
            <w:vAlign w:val="center"/>
          </w:tcPr>
          <w:p w14:paraId="726CAC4C" w14:textId="22054389" w:rsidR="00ED0A07" w:rsidRPr="009A72F5" w:rsidRDefault="00ED0A07" w:rsidP="00ED0A07">
            <w:pPr>
              <w:jc w:val="center"/>
              <w:rPr>
                <w:color w:val="000000"/>
                <w:sz w:val="18"/>
                <w:szCs w:val="18"/>
              </w:rPr>
            </w:pPr>
            <w:r>
              <w:rPr>
                <w:color w:val="000000"/>
                <w:sz w:val="18"/>
                <w:szCs w:val="18"/>
              </w:rPr>
              <w:t>0,070</w:t>
            </w:r>
          </w:p>
        </w:tc>
        <w:tc>
          <w:tcPr>
            <w:tcW w:w="234" w:type="pct"/>
            <w:vAlign w:val="center"/>
          </w:tcPr>
          <w:p w14:paraId="4E1ADF23" w14:textId="7C54F79B" w:rsidR="00ED0A07" w:rsidRPr="009A72F5" w:rsidRDefault="00ED0A07" w:rsidP="00ED0A07">
            <w:pPr>
              <w:jc w:val="center"/>
              <w:rPr>
                <w:color w:val="000000"/>
                <w:sz w:val="18"/>
                <w:szCs w:val="18"/>
              </w:rPr>
            </w:pPr>
            <w:r>
              <w:rPr>
                <w:color w:val="000000"/>
                <w:sz w:val="18"/>
                <w:szCs w:val="18"/>
              </w:rPr>
              <w:t>0,070</w:t>
            </w:r>
          </w:p>
        </w:tc>
        <w:tc>
          <w:tcPr>
            <w:tcW w:w="230" w:type="pct"/>
            <w:vAlign w:val="center"/>
          </w:tcPr>
          <w:p w14:paraId="77EF218C" w14:textId="77950FC0" w:rsidR="00ED0A07" w:rsidRPr="009A72F5" w:rsidRDefault="00ED0A07" w:rsidP="00ED0A07">
            <w:pPr>
              <w:jc w:val="center"/>
              <w:rPr>
                <w:color w:val="000000"/>
                <w:sz w:val="18"/>
                <w:szCs w:val="18"/>
              </w:rPr>
            </w:pPr>
            <w:r>
              <w:rPr>
                <w:color w:val="000000"/>
                <w:sz w:val="18"/>
                <w:szCs w:val="18"/>
              </w:rPr>
              <w:t>0,070</w:t>
            </w:r>
          </w:p>
        </w:tc>
        <w:tc>
          <w:tcPr>
            <w:tcW w:w="222" w:type="pct"/>
            <w:vAlign w:val="center"/>
          </w:tcPr>
          <w:p w14:paraId="2BE6DDEA" w14:textId="4D645E36" w:rsidR="00ED0A07" w:rsidRPr="009A72F5" w:rsidRDefault="00ED0A07" w:rsidP="00ED0A07">
            <w:pPr>
              <w:jc w:val="center"/>
              <w:rPr>
                <w:color w:val="000000"/>
                <w:sz w:val="18"/>
                <w:szCs w:val="18"/>
              </w:rPr>
            </w:pPr>
            <w:r>
              <w:rPr>
                <w:color w:val="000000"/>
                <w:sz w:val="18"/>
                <w:szCs w:val="18"/>
              </w:rPr>
              <w:t>0,070</w:t>
            </w:r>
          </w:p>
        </w:tc>
      </w:tr>
      <w:tr w:rsidR="00735350" w:rsidRPr="009A72F5" w14:paraId="221BC4B4" w14:textId="77777777" w:rsidTr="00735350">
        <w:trPr>
          <w:trHeight w:val="454"/>
        </w:trPr>
        <w:tc>
          <w:tcPr>
            <w:tcW w:w="122" w:type="pct"/>
            <w:vMerge/>
            <w:shd w:val="clear" w:color="auto" w:fill="auto"/>
            <w:vAlign w:val="center"/>
            <w:hideMark/>
          </w:tcPr>
          <w:p w14:paraId="363010EE" w14:textId="77777777" w:rsidR="00735350" w:rsidRPr="009A72F5" w:rsidRDefault="00735350" w:rsidP="00735350">
            <w:pPr>
              <w:jc w:val="center"/>
              <w:rPr>
                <w:color w:val="000000"/>
                <w:sz w:val="18"/>
                <w:szCs w:val="18"/>
              </w:rPr>
            </w:pPr>
          </w:p>
        </w:tc>
        <w:tc>
          <w:tcPr>
            <w:tcW w:w="603" w:type="pct"/>
            <w:vMerge/>
            <w:shd w:val="clear" w:color="auto" w:fill="auto"/>
            <w:vAlign w:val="center"/>
            <w:hideMark/>
          </w:tcPr>
          <w:p w14:paraId="6D064862" w14:textId="77777777" w:rsidR="00735350" w:rsidRPr="009A72F5" w:rsidRDefault="00735350" w:rsidP="00735350">
            <w:pPr>
              <w:jc w:val="center"/>
              <w:rPr>
                <w:color w:val="000000"/>
                <w:sz w:val="18"/>
                <w:szCs w:val="18"/>
              </w:rPr>
            </w:pPr>
          </w:p>
        </w:tc>
        <w:tc>
          <w:tcPr>
            <w:tcW w:w="1206" w:type="pct"/>
            <w:shd w:val="clear" w:color="auto" w:fill="auto"/>
            <w:vAlign w:val="center"/>
            <w:hideMark/>
          </w:tcPr>
          <w:p w14:paraId="2513D436" w14:textId="5DBFF700" w:rsidR="00735350" w:rsidRPr="009A72F5" w:rsidRDefault="00735350" w:rsidP="00735350">
            <w:pPr>
              <w:jc w:val="center"/>
              <w:rPr>
                <w:color w:val="000000"/>
                <w:sz w:val="18"/>
                <w:szCs w:val="18"/>
              </w:rPr>
            </w:pPr>
            <w:r w:rsidRPr="009A72F5">
              <w:rPr>
                <w:color w:val="000000"/>
                <w:sz w:val="18"/>
                <w:szCs w:val="18"/>
              </w:rPr>
              <w:t>сверхнормативные утечки теплоносителя</w:t>
            </w:r>
          </w:p>
        </w:tc>
        <w:tc>
          <w:tcPr>
            <w:tcW w:w="244" w:type="pct"/>
            <w:shd w:val="clear" w:color="auto" w:fill="auto"/>
            <w:vAlign w:val="center"/>
            <w:hideMark/>
          </w:tcPr>
          <w:p w14:paraId="04C0D1CB" w14:textId="74F0EFF9" w:rsidR="00735350" w:rsidRPr="009A72F5" w:rsidRDefault="00735350" w:rsidP="00735350">
            <w:pPr>
              <w:jc w:val="center"/>
              <w:rPr>
                <w:color w:val="000000"/>
                <w:sz w:val="18"/>
                <w:szCs w:val="18"/>
              </w:rPr>
            </w:pPr>
            <w:r w:rsidRPr="009A72F5">
              <w:rPr>
                <w:color w:val="000000"/>
                <w:sz w:val="18"/>
                <w:szCs w:val="18"/>
              </w:rPr>
              <w:t>т/ч</w:t>
            </w:r>
          </w:p>
        </w:tc>
        <w:tc>
          <w:tcPr>
            <w:tcW w:w="241" w:type="pct"/>
            <w:shd w:val="clear" w:color="auto" w:fill="auto"/>
            <w:vAlign w:val="center"/>
          </w:tcPr>
          <w:p w14:paraId="52E920BF" w14:textId="0F62B645" w:rsidR="00735350" w:rsidRPr="009A72F5" w:rsidRDefault="00735350" w:rsidP="00735350">
            <w:pPr>
              <w:jc w:val="center"/>
              <w:rPr>
                <w:color w:val="000000"/>
                <w:sz w:val="18"/>
                <w:szCs w:val="18"/>
              </w:rPr>
            </w:pPr>
            <w:r>
              <w:rPr>
                <w:color w:val="000000"/>
                <w:sz w:val="18"/>
                <w:szCs w:val="18"/>
              </w:rPr>
              <w:t>0,000</w:t>
            </w:r>
          </w:p>
        </w:tc>
        <w:tc>
          <w:tcPr>
            <w:tcW w:w="241" w:type="pct"/>
            <w:vAlign w:val="center"/>
          </w:tcPr>
          <w:p w14:paraId="549A175A" w14:textId="1EA9F959" w:rsidR="00735350" w:rsidRPr="009A72F5" w:rsidRDefault="00735350" w:rsidP="00735350">
            <w:pPr>
              <w:jc w:val="center"/>
              <w:rPr>
                <w:color w:val="000000"/>
                <w:sz w:val="18"/>
                <w:szCs w:val="18"/>
              </w:rPr>
            </w:pPr>
            <w:r>
              <w:rPr>
                <w:color w:val="000000"/>
                <w:sz w:val="18"/>
                <w:szCs w:val="18"/>
              </w:rPr>
              <w:t>0,000</w:t>
            </w:r>
          </w:p>
        </w:tc>
        <w:tc>
          <w:tcPr>
            <w:tcW w:w="241" w:type="pct"/>
            <w:vAlign w:val="center"/>
          </w:tcPr>
          <w:p w14:paraId="367EBAFA" w14:textId="1EA9E32D" w:rsidR="00735350" w:rsidRPr="009A72F5" w:rsidRDefault="00735350" w:rsidP="00735350">
            <w:pPr>
              <w:jc w:val="center"/>
              <w:rPr>
                <w:color w:val="000000"/>
                <w:sz w:val="18"/>
                <w:szCs w:val="18"/>
              </w:rPr>
            </w:pPr>
            <w:r w:rsidRPr="00675E45">
              <w:rPr>
                <w:color w:val="000000"/>
                <w:sz w:val="18"/>
                <w:szCs w:val="18"/>
              </w:rPr>
              <w:t>0,000</w:t>
            </w:r>
          </w:p>
        </w:tc>
        <w:tc>
          <w:tcPr>
            <w:tcW w:w="241" w:type="pct"/>
            <w:vAlign w:val="center"/>
          </w:tcPr>
          <w:p w14:paraId="36D7D626" w14:textId="345B1187" w:rsidR="00735350" w:rsidRPr="009A72F5" w:rsidRDefault="00735350" w:rsidP="00735350">
            <w:pPr>
              <w:jc w:val="center"/>
              <w:rPr>
                <w:color w:val="000000"/>
                <w:sz w:val="18"/>
                <w:szCs w:val="18"/>
              </w:rPr>
            </w:pPr>
            <w:r w:rsidRPr="00675E45">
              <w:rPr>
                <w:color w:val="000000"/>
                <w:sz w:val="18"/>
                <w:szCs w:val="18"/>
              </w:rPr>
              <w:t>0,000</w:t>
            </w:r>
          </w:p>
        </w:tc>
        <w:tc>
          <w:tcPr>
            <w:tcW w:w="239" w:type="pct"/>
            <w:vAlign w:val="center"/>
          </w:tcPr>
          <w:p w14:paraId="113F34AB" w14:textId="63DF5C4A" w:rsidR="00735350" w:rsidRPr="009A72F5" w:rsidRDefault="00735350" w:rsidP="00735350">
            <w:pPr>
              <w:jc w:val="center"/>
              <w:rPr>
                <w:color w:val="000000"/>
                <w:sz w:val="18"/>
                <w:szCs w:val="18"/>
              </w:rPr>
            </w:pPr>
            <w:r w:rsidRPr="00675E45">
              <w:rPr>
                <w:color w:val="000000"/>
                <w:sz w:val="18"/>
                <w:szCs w:val="18"/>
              </w:rPr>
              <w:t>0,000</w:t>
            </w:r>
          </w:p>
        </w:tc>
        <w:tc>
          <w:tcPr>
            <w:tcW w:w="234" w:type="pct"/>
            <w:vAlign w:val="center"/>
          </w:tcPr>
          <w:p w14:paraId="40D434D3" w14:textId="7AD37CAE" w:rsidR="00735350" w:rsidRPr="009A72F5" w:rsidRDefault="00735350" w:rsidP="00735350">
            <w:pPr>
              <w:jc w:val="center"/>
              <w:rPr>
                <w:color w:val="000000"/>
                <w:sz w:val="18"/>
                <w:szCs w:val="18"/>
              </w:rPr>
            </w:pPr>
            <w:r w:rsidRPr="00675E45">
              <w:rPr>
                <w:color w:val="000000"/>
                <w:sz w:val="18"/>
                <w:szCs w:val="18"/>
              </w:rPr>
              <w:t>0,000</w:t>
            </w:r>
          </w:p>
        </w:tc>
        <w:tc>
          <w:tcPr>
            <w:tcW w:w="234" w:type="pct"/>
            <w:vAlign w:val="center"/>
          </w:tcPr>
          <w:p w14:paraId="27FB5F0A" w14:textId="59B38E88" w:rsidR="00735350" w:rsidRPr="009A72F5" w:rsidRDefault="00735350" w:rsidP="00735350">
            <w:pPr>
              <w:jc w:val="center"/>
              <w:rPr>
                <w:color w:val="000000"/>
                <w:sz w:val="18"/>
                <w:szCs w:val="18"/>
              </w:rPr>
            </w:pPr>
            <w:r w:rsidRPr="00675E45">
              <w:rPr>
                <w:color w:val="000000"/>
                <w:sz w:val="18"/>
                <w:szCs w:val="18"/>
              </w:rPr>
              <w:t>0,000</w:t>
            </w:r>
          </w:p>
        </w:tc>
        <w:tc>
          <w:tcPr>
            <w:tcW w:w="234" w:type="pct"/>
            <w:vAlign w:val="center"/>
          </w:tcPr>
          <w:p w14:paraId="7179DB0C" w14:textId="57A3AE10" w:rsidR="00735350" w:rsidRPr="009A72F5" w:rsidRDefault="00735350" w:rsidP="00735350">
            <w:pPr>
              <w:jc w:val="center"/>
              <w:rPr>
                <w:color w:val="000000"/>
                <w:sz w:val="18"/>
                <w:szCs w:val="18"/>
              </w:rPr>
            </w:pPr>
            <w:r w:rsidRPr="00675E45">
              <w:rPr>
                <w:color w:val="000000"/>
                <w:sz w:val="18"/>
                <w:szCs w:val="18"/>
              </w:rPr>
              <w:t>0,000</w:t>
            </w:r>
          </w:p>
        </w:tc>
        <w:tc>
          <w:tcPr>
            <w:tcW w:w="234" w:type="pct"/>
            <w:vAlign w:val="center"/>
          </w:tcPr>
          <w:p w14:paraId="6AD54215" w14:textId="2CF7AE59" w:rsidR="00735350" w:rsidRPr="009A72F5" w:rsidRDefault="00735350" w:rsidP="00735350">
            <w:pPr>
              <w:jc w:val="center"/>
              <w:rPr>
                <w:color w:val="000000"/>
                <w:sz w:val="18"/>
                <w:szCs w:val="18"/>
              </w:rPr>
            </w:pPr>
            <w:r w:rsidRPr="00675E45">
              <w:rPr>
                <w:color w:val="000000"/>
                <w:sz w:val="18"/>
                <w:szCs w:val="18"/>
              </w:rPr>
              <w:t>0,000</w:t>
            </w:r>
          </w:p>
        </w:tc>
        <w:tc>
          <w:tcPr>
            <w:tcW w:w="234" w:type="pct"/>
            <w:vAlign w:val="center"/>
          </w:tcPr>
          <w:p w14:paraId="12552108" w14:textId="51D2A119" w:rsidR="00735350" w:rsidRPr="009A72F5" w:rsidRDefault="00735350" w:rsidP="00735350">
            <w:pPr>
              <w:jc w:val="center"/>
              <w:rPr>
                <w:color w:val="000000"/>
                <w:sz w:val="18"/>
                <w:szCs w:val="18"/>
              </w:rPr>
            </w:pPr>
            <w:r w:rsidRPr="00675E45">
              <w:rPr>
                <w:color w:val="000000"/>
                <w:sz w:val="18"/>
                <w:szCs w:val="18"/>
              </w:rPr>
              <w:t>0,000</w:t>
            </w:r>
          </w:p>
        </w:tc>
        <w:tc>
          <w:tcPr>
            <w:tcW w:w="230" w:type="pct"/>
            <w:vAlign w:val="center"/>
          </w:tcPr>
          <w:p w14:paraId="66E0FE0E" w14:textId="440ABBA8" w:rsidR="00735350" w:rsidRPr="009A72F5" w:rsidRDefault="00735350" w:rsidP="00735350">
            <w:pPr>
              <w:jc w:val="center"/>
              <w:rPr>
                <w:color w:val="000000"/>
                <w:sz w:val="18"/>
                <w:szCs w:val="18"/>
              </w:rPr>
            </w:pPr>
            <w:r w:rsidRPr="00675E45">
              <w:rPr>
                <w:color w:val="000000"/>
                <w:sz w:val="18"/>
                <w:szCs w:val="18"/>
              </w:rPr>
              <w:t>0,000</w:t>
            </w:r>
          </w:p>
        </w:tc>
        <w:tc>
          <w:tcPr>
            <w:tcW w:w="222" w:type="pct"/>
            <w:vAlign w:val="center"/>
          </w:tcPr>
          <w:p w14:paraId="607F4A3B" w14:textId="7C49C791" w:rsidR="00735350" w:rsidRPr="009A72F5" w:rsidRDefault="00735350" w:rsidP="00735350">
            <w:pPr>
              <w:jc w:val="center"/>
              <w:rPr>
                <w:color w:val="000000"/>
                <w:sz w:val="18"/>
                <w:szCs w:val="18"/>
              </w:rPr>
            </w:pPr>
            <w:r w:rsidRPr="00675E45">
              <w:rPr>
                <w:color w:val="000000"/>
                <w:sz w:val="18"/>
                <w:szCs w:val="18"/>
              </w:rPr>
              <w:t>0,000</w:t>
            </w:r>
          </w:p>
        </w:tc>
      </w:tr>
      <w:tr w:rsidR="00735350" w:rsidRPr="009A72F5" w14:paraId="4FFB8FD5" w14:textId="77777777" w:rsidTr="00BB16BD">
        <w:trPr>
          <w:trHeight w:val="454"/>
        </w:trPr>
        <w:tc>
          <w:tcPr>
            <w:tcW w:w="122" w:type="pct"/>
            <w:vMerge/>
            <w:shd w:val="clear" w:color="auto" w:fill="auto"/>
            <w:vAlign w:val="center"/>
            <w:hideMark/>
          </w:tcPr>
          <w:p w14:paraId="1E55DF12" w14:textId="77777777" w:rsidR="00735350" w:rsidRPr="009A72F5" w:rsidRDefault="00735350" w:rsidP="00735350">
            <w:pPr>
              <w:jc w:val="center"/>
              <w:rPr>
                <w:color w:val="000000"/>
                <w:sz w:val="18"/>
                <w:szCs w:val="18"/>
              </w:rPr>
            </w:pPr>
          </w:p>
        </w:tc>
        <w:tc>
          <w:tcPr>
            <w:tcW w:w="603" w:type="pct"/>
            <w:vMerge/>
            <w:shd w:val="clear" w:color="auto" w:fill="auto"/>
            <w:vAlign w:val="center"/>
            <w:hideMark/>
          </w:tcPr>
          <w:p w14:paraId="5F5B796C" w14:textId="77777777" w:rsidR="00735350" w:rsidRPr="009A72F5" w:rsidRDefault="00735350" w:rsidP="00735350">
            <w:pPr>
              <w:jc w:val="center"/>
              <w:rPr>
                <w:color w:val="000000"/>
                <w:sz w:val="18"/>
                <w:szCs w:val="18"/>
              </w:rPr>
            </w:pPr>
          </w:p>
        </w:tc>
        <w:tc>
          <w:tcPr>
            <w:tcW w:w="1206" w:type="pct"/>
            <w:shd w:val="clear" w:color="auto" w:fill="auto"/>
            <w:vAlign w:val="center"/>
            <w:hideMark/>
          </w:tcPr>
          <w:p w14:paraId="534E13CD" w14:textId="265FF20C" w:rsidR="00735350" w:rsidRPr="009A72F5" w:rsidRDefault="00735350" w:rsidP="00735350">
            <w:pPr>
              <w:jc w:val="center"/>
              <w:rPr>
                <w:color w:val="000000"/>
                <w:sz w:val="18"/>
                <w:szCs w:val="18"/>
              </w:rPr>
            </w:pPr>
            <w:r w:rsidRPr="009A72F5">
              <w:rPr>
                <w:color w:val="000000"/>
                <w:sz w:val="18"/>
                <w:szCs w:val="18"/>
              </w:rPr>
              <w:t>Отпуск теплоносителя из тепловых сетей на цели ГВС</w:t>
            </w:r>
          </w:p>
        </w:tc>
        <w:tc>
          <w:tcPr>
            <w:tcW w:w="244" w:type="pct"/>
            <w:shd w:val="clear" w:color="auto" w:fill="auto"/>
            <w:vAlign w:val="center"/>
            <w:hideMark/>
          </w:tcPr>
          <w:p w14:paraId="755A8B11" w14:textId="1C8BF9EF" w:rsidR="00735350" w:rsidRPr="009A72F5" w:rsidRDefault="00735350" w:rsidP="00735350">
            <w:pPr>
              <w:jc w:val="center"/>
              <w:rPr>
                <w:color w:val="000000"/>
                <w:sz w:val="18"/>
                <w:szCs w:val="18"/>
              </w:rPr>
            </w:pPr>
            <w:r w:rsidRPr="009A72F5">
              <w:rPr>
                <w:color w:val="000000"/>
                <w:sz w:val="18"/>
                <w:szCs w:val="18"/>
              </w:rPr>
              <w:t>т/ч</w:t>
            </w:r>
          </w:p>
        </w:tc>
        <w:tc>
          <w:tcPr>
            <w:tcW w:w="241" w:type="pct"/>
            <w:shd w:val="clear" w:color="auto" w:fill="auto"/>
            <w:vAlign w:val="center"/>
          </w:tcPr>
          <w:p w14:paraId="419304D7" w14:textId="5929CFB3" w:rsidR="00735350" w:rsidRPr="009A72F5" w:rsidRDefault="00735350" w:rsidP="00735350">
            <w:pPr>
              <w:jc w:val="center"/>
              <w:rPr>
                <w:color w:val="000000"/>
                <w:sz w:val="18"/>
                <w:szCs w:val="18"/>
              </w:rPr>
            </w:pPr>
            <w:r>
              <w:rPr>
                <w:color w:val="000000"/>
                <w:sz w:val="18"/>
                <w:szCs w:val="18"/>
              </w:rPr>
              <w:t>0,000</w:t>
            </w:r>
          </w:p>
        </w:tc>
        <w:tc>
          <w:tcPr>
            <w:tcW w:w="241" w:type="pct"/>
            <w:vAlign w:val="center"/>
          </w:tcPr>
          <w:p w14:paraId="402D70D1" w14:textId="2E5B6716" w:rsidR="00735350" w:rsidRPr="009A72F5" w:rsidRDefault="00735350" w:rsidP="00735350">
            <w:pPr>
              <w:jc w:val="center"/>
              <w:rPr>
                <w:color w:val="000000"/>
                <w:sz w:val="18"/>
                <w:szCs w:val="18"/>
              </w:rPr>
            </w:pPr>
            <w:r>
              <w:rPr>
                <w:color w:val="000000"/>
                <w:sz w:val="18"/>
                <w:szCs w:val="18"/>
              </w:rPr>
              <w:t>0,000</w:t>
            </w:r>
          </w:p>
        </w:tc>
        <w:tc>
          <w:tcPr>
            <w:tcW w:w="241" w:type="pct"/>
            <w:vAlign w:val="center"/>
          </w:tcPr>
          <w:p w14:paraId="2A4DCB0F" w14:textId="0E6E3788" w:rsidR="00735350" w:rsidRPr="009A72F5" w:rsidRDefault="00735350" w:rsidP="00735350">
            <w:pPr>
              <w:jc w:val="center"/>
              <w:rPr>
                <w:color w:val="000000"/>
                <w:sz w:val="18"/>
                <w:szCs w:val="18"/>
              </w:rPr>
            </w:pPr>
            <w:r>
              <w:rPr>
                <w:color w:val="000000"/>
                <w:sz w:val="18"/>
                <w:szCs w:val="18"/>
              </w:rPr>
              <w:t>0,000</w:t>
            </w:r>
          </w:p>
        </w:tc>
        <w:tc>
          <w:tcPr>
            <w:tcW w:w="241" w:type="pct"/>
            <w:vAlign w:val="center"/>
          </w:tcPr>
          <w:p w14:paraId="0573BCB8" w14:textId="632D4491" w:rsidR="00735350" w:rsidRPr="009A72F5" w:rsidRDefault="00735350" w:rsidP="00735350">
            <w:pPr>
              <w:jc w:val="center"/>
              <w:rPr>
                <w:color w:val="000000"/>
                <w:sz w:val="18"/>
                <w:szCs w:val="18"/>
              </w:rPr>
            </w:pPr>
            <w:r>
              <w:rPr>
                <w:color w:val="000000"/>
                <w:sz w:val="18"/>
                <w:szCs w:val="18"/>
              </w:rPr>
              <w:t>0,000</w:t>
            </w:r>
          </w:p>
        </w:tc>
        <w:tc>
          <w:tcPr>
            <w:tcW w:w="239" w:type="pct"/>
            <w:vAlign w:val="center"/>
          </w:tcPr>
          <w:p w14:paraId="441B9026" w14:textId="22A8309D" w:rsidR="00735350" w:rsidRPr="009A72F5" w:rsidRDefault="00735350" w:rsidP="00735350">
            <w:pPr>
              <w:jc w:val="center"/>
              <w:rPr>
                <w:color w:val="000000"/>
                <w:sz w:val="18"/>
                <w:szCs w:val="18"/>
              </w:rPr>
            </w:pPr>
            <w:r>
              <w:rPr>
                <w:color w:val="000000"/>
                <w:sz w:val="18"/>
                <w:szCs w:val="18"/>
              </w:rPr>
              <w:t>0,000</w:t>
            </w:r>
          </w:p>
        </w:tc>
        <w:tc>
          <w:tcPr>
            <w:tcW w:w="234" w:type="pct"/>
            <w:vAlign w:val="center"/>
          </w:tcPr>
          <w:p w14:paraId="7075C935" w14:textId="0AF88308" w:rsidR="00735350" w:rsidRPr="009A72F5" w:rsidRDefault="00735350" w:rsidP="00735350">
            <w:pPr>
              <w:jc w:val="center"/>
              <w:rPr>
                <w:color w:val="000000"/>
                <w:sz w:val="18"/>
                <w:szCs w:val="18"/>
              </w:rPr>
            </w:pPr>
            <w:r>
              <w:rPr>
                <w:color w:val="000000"/>
                <w:sz w:val="18"/>
                <w:szCs w:val="18"/>
              </w:rPr>
              <w:t>0,000</w:t>
            </w:r>
          </w:p>
        </w:tc>
        <w:tc>
          <w:tcPr>
            <w:tcW w:w="234" w:type="pct"/>
            <w:vAlign w:val="center"/>
          </w:tcPr>
          <w:p w14:paraId="71B4FA6D" w14:textId="513914C0" w:rsidR="00735350" w:rsidRPr="009A72F5" w:rsidRDefault="00735350" w:rsidP="00735350">
            <w:pPr>
              <w:jc w:val="center"/>
              <w:rPr>
                <w:color w:val="000000"/>
                <w:sz w:val="18"/>
                <w:szCs w:val="18"/>
              </w:rPr>
            </w:pPr>
            <w:r>
              <w:rPr>
                <w:color w:val="000000"/>
                <w:sz w:val="18"/>
                <w:szCs w:val="18"/>
              </w:rPr>
              <w:t>0,000</w:t>
            </w:r>
          </w:p>
        </w:tc>
        <w:tc>
          <w:tcPr>
            <w:tcW w:w="234" w:type="pct"/>
            <w:vAlign w:val="center"/>
          </w:tcPr>
          <w:p w14:paraId="46F81152" w14:textId="7AAABDF5" w:rsidR="00735350" w:rsidRPr="009A72F5" w:rsidRDefault="00735350" w:rsidP="00735350">
            <w:pPr>
              <w:jc w:val="center"/>
              <w:rPr>
                <w:color w:val="000000"/>
                <w:sz w:val="18"/>
                <w:szCs w:val="18"/>
              </w:rPr>
            </w:pPr>
            <w:r>
              <w:rPr>
                <w:color w:val="000000"/>
                <w:sz w:val="18"/>
                <w:szCs w:val="18"/>
              </w:rPr>
              <w:t>0,000</w:t>
            </w:r>
          </w:p>
        </w:tc>
        <w:tc>
          <w:tcPr>
            <w:tcW w:w="234" w:type="pct"/>
            <w:vAlign w:val="center"/>
          </w:tcPr>
          <w:p w14:paraId="35BD5C05" w14:textId="3DAC2596" w:rsidR="00735350" w:rsidRPr="009A72F5" w:rsidRDefault="00735350" w:rsidP="00735350">
            <w:pPr>
              <w:jc w:val="center"/>
              <w:rPr>
                <w:color w:val="000000"/>
                <w:sz w:val="18"/>
                <w:szCs w:val="18"/>
              </w:rPr>
            </w:pPr>
            <w:r>
              <w:rPr>
                <w:color w:val="000000"/>
                <w:sz w:val="18"/>
                <w:szCs w:val="18"/>
              </w:rPr>
              <w:t>0,000</w:t>
            </w:r>
          </w:p>
        </w:tc>
        <w:tc>
          <w:tcPr>
            <w:tcW w:w="234" w:type="pct"/>
            <w:vAlign w:val="center"/>
          </w:tcPr>
          <w:p w14:paraId="3C7FEE81" w14:textId="55B5C179" w:rsidR="00735350" w:rsidRPr="009A72F5" w:rsidRDefault="00735350" w:rsidP="00735350">
            <w:pPr>
              <w:jc w:val="center"/>
              <w:rPr>
                <w:color w:val="000000"/>
                <w:sz w:val="18"/>
                <w:szCs w:val="18"/>
              </w:rPr>
            </w:pPr>
            <w:r>
              <w:rPr>
                <w:color w:val="000000"/>
                <w:sz w:val="18"/>
                <w:szCs w:val="18"/>
              </w:rPr>
              <w:t>0,000</w:t>
            </w:r>
          </w:p>
        </w:tc>
        <w:tc>
          <w:tcPr>
            <w:tcW w:w="230" w:type="pct"/>
            <w:vAlign w:val="center"/>
          </w:tcPr>
          <w:p w14:paraId="12ED97AB" w14:textId="0A448BC0" w:rsidR="00735350" w:rsidRPr="009A72F5" w:rsidRDefault="00735350" w:rsidP="00735350">
            <w:pPr>
              <w:jc w:val="center"/>
              <w:rPr>
                <w:color w:val="000000"/>
                <w:sz w:val="18"/>
                <w:szCs w:val="18"/>
              </w:rPr>
            </w:pPr>
            <w:r>
              <w:rPr>
                <w:color w:val="000000"/>
                <w:sz w:val="18"/>
                <w:szCs w:val="18"/>
              </w:rPr>
              <w:t>0,000</w:t>
            </w:r>
          </w:p>
        </w:tc>
        <w:tc>
          <w:tcPr>
            <w:tcW w:w="222" w:type="pct"/>
            <w:vAlign w:val="center"/>
          </w:tcPr>
          <w:p w14:paraId="3FE03591" w14:textId="7EA3F0B9" w:rsidR="00735350" w:rsidRPr="009A72F5" w:rsidRDefault="00735350" w:rsidP="00735350">
            <w:pPr>
              <w:jc w:val="center"/>
              <w:rPr>
                <w:color w:val="000000"/>
                <w:sz w:val="18"/>
                <w:szCs w:val="18"/>
              </w:rPr>
            </w:pPr>
            <w:r>
              <w:rPr>
                <w:color w:val="000000"/>
                <w:sz w:val="18"/>
                <w:szCs w:val="18"/>
              </w:rPr>
              <w:t>0,000</w:t>
            </w:r>
          </w:p>
        </w:tc>
      </w:tr>
      <w:tr w:rsidR="00ED0A07" w:rsidRPr="009A72F5" w14:paraId="305CF8AF" w14:textId="77777777" w:rsidTr="00BB16BD">
        <w:trPr>
          <w:trHeight w:val="454"/>
        </w:trPr>
        <w:tc>
          <w:tcPr>
            <w:tcW w:w="122" w:type="pct"/>
            <w:vMerge/>
            <w:shd w:val="clear" w:color="auto" w:fill="auto"/>
            <w:vAlign w:val="center"/>
            <w:hideMark/>
          </w:tcPr>
          <w:p w14:paraId="00C9CF73" w14:textId="77777777" w:rsidR="00ED0A07" w:rsidRPr="009A72F5" w:rsidRDefault="00ED0A07" w:rsidP="00ED0A07">
            <w:pPr>
              <w:jc w:val="center"/>
              <w:rPr>
                <w:color w:val="000000"/>
                <w:sz w:val="18"/>
                <w:szCs w:val="18"/>
              </w:rPr>
            </w:pPr>
          </w:p>
        </w:tc>
        <w:tc>
          <w:tcPr>
            <w:tcW w:w="603" w:type="pct"/>
            <w:vMerge/>
            <w:shd w:val="clear" w:color="auto" w:fill="auto"/>
            <w:vAlign w:val="center"/>
            <w:hideMark/>
          </w:tcPr>
          <w:p w14:paraId="592825EC" w14:textId="77777777" w:rsidR="00ED0A07" w:rsidRPr="009A72F5" w:rsidRDefault="00ED0A07" w:rsidP="00ED0A07">
            <w:pPr>
              <w:jc w:val="center"/>
              <w:rPr>
                <w:color w:val="000000"/>
                <w:sz w:val="18"/>
                <w:szCs w:val="18"/>
              </w:rPr>
            </w:pPr>
          </w:p>
        </w:tc>
        <w:tc>
          <w:tcPr>
            <w:tcW w:w="1206" w:type="pct"/>
            <w:shd w:val="clear" w:color="auto" w:fill="auto"/>
            <w:vAlign w:val="center"/>
            <w:hideMark/>
          </w:tcPr>
          <w:p w14:paraId="7443C2F2" w14:textId="6FE20B86" w:rsidR="00ED0A07" w:rsidRPr="009A72F5" w:rsidRDefault="00ED0A07" w:rsidP="00ED0A07">
            <w:pPr>
              <w:jc w:val="center"/>
              <w:rPr>
                <w:color w:val="000000"/>
                <w:sz w:val="18"/>
                <w:szCs w:val="18"/>
              </w:rPr>
            </w:pPr>
            <w:r w:rsidRPr="009A72F5">
              <w:rPr>
                <w:color w:val="000000"/>
                <w:sz w:val="18"/>
                <w:szCs w:val="18"/>
              </w:rPr>
              <w:t xml:space="preserve">Объем аварийной подпитки (химически не обработанной и не </w:t>
            </w:r>
            <w:proofErr w:type="spellStart"/>
            <w:r w:rsidRPr="009A72F5">
              <w:rPr>
                <w:color w:val="000000"/>
                <w:sz w:val="18"/>
                <w:szCs w:val="18"/>
              </w:rPr>
              <w:t>деаэрированной</w:t>
            </w:r>
            <w:proofErr w:type="spellEnd"/>
            <w:r w:rsidRPr="009A72F5">
              <w:rPr>
                <w:color w:val="000000"/>
                <w:sz w:val="18"/>
                <w:szCs w:val="18"/>
              </w:rPr>
              <w:t xml:space="preserve"> водой)</w:t>
            </w:r>
          </w:p>
        </w:tc>
        <w:tc>
          <w:tcPr>
            <w:tcW w:w="244" w:type="pct"/>
            <w:shd w:val="clear" w:color="auto" w:fill="auto"/>
            <w:vAlign w:val="center"/>
            <w:hideMark/>
          </w:tcPr>
          <w:p w14:paraId="669ABF03" w14:textId="4AEAA322" w:rsidR="00ED0A07" w:rsidRPr="009A72F5" w:rsidRDefault="00ED0A07" w:rsidP="00ED0A07">
            <w:pPr>
              <w:jc w:val="center"/>
              <w:rPr>
                <w:color w:val="000000"/>
                <w:sz w:val="18"/>
                <w:szCs w:val="18"/>
              </w:rPr>
            </w:pPr>
            <w:r w:rsidRPr="009A72F5">
              <w:rPr>
                <w:color w:val="000000"/>
                <w:sz w:val="18"/>
                <w:szCs w:val="18"/>
              </w:rPr>
              <w:t>т/ч</w:t>
            </w:r>
          </w:p>
        </w:tc>
        <w:tc>
          <w:tcPr>
            <w:tcW w:w="241" w:type="pct"/>
            <w:shd w:val="clear" w:color="auto" w:fill="auto"/>
            <w:vAlign w:val="center"/>
          </w:tcPr>
          <w:p w14:paraId="400BF906" w14:textId="346014D2" w:rsidR="00ED0A07" w:rsidRPr="009A72F5" w:rsidRDefault="00ED0A07" w:rsidP="00ED0A07">
            <w:pPr>
              <w:jc w:val="center"/>
              <w:rPr>
                <w:color w:val="000000"/>
                <w:sz w:val="18"/>
                <w:szCs w:val="18"/>
              </w:rPr>
            </w:pPr>
            <w:r>
              <w:rPr>
                <w:color w:val="000000"/>
                <w:sz w:val="18"/>
                <w:szCs w:val="18"/>
              </w:rPr>
              <w:t>0,557</w:t>
            </w:r>
          </w:p>
        </w:tc>
        <w:tc>
          <w:tcPr>
            <w:tcW w:w="241" w:type="pct"/>
            <w:vAlign w:val="center"/>
          </w:tcPr>
          <w:p w14:paraId="265D3DF0" w14:textId="08A52080" w:rsidR="00ED0A07" w:rsidRPr="009A72F5" w:rsidRDefault="00ED0A07" w:rsidP="00ED0A07">
            <w:pPr>
              <w:jc w:val="center"/>
              <w:rPr>
                <w:color w:val="000000"/>
                <w:sz w:val="18"/>
                <w:szCs w:val="18"/>
              </w:rPr>
            </w:pPr>
            <w:r>
              <w:rPr>
                <w:color w:val="000000"/>
                <w:sz w:val="18"/>
                <w:szCs w:val="18"/>
              </w:rPr>
              <w:t>0,557</w:t>
            </w:r>
          </w:p>
        </w:tc>
        <w:tc>
          <w:tcPr>
            <w:tcW w:w="241" w:type="pct"/>
            <w:vAlign w:val="center"/>
          </w:tcPr>
          <w:p w14:paraId="621DE319" w14:textId="4392C412" w:rsidR="00ED0A07" w:rsidRPr="009A72F5" w:rsidRDefault="00ED0A07" w:rsidP="00ED0A07">
            <w:pPr>
              <w:jc w:val="center"/>
              <w:rPr>
                <w:color w:val="000000"/>
                <w:sz w:val="18"/>
                <w:szCs w:val="18"/>
              </w:rPr>
            </w:pPr>
            <w:r>
              <w:rPr>
                <w:color w:val="000000"/>
                <w:sz w:val="18"/>
                <w:szCs w:val="18"/>
              </w:rPr>
              <w:t>0,554</w:t>
            </w:r>
          </w:p>
        </w:tc>
        <w:tc>
          <w:tcPr>
            <w:tcW w:w="241" w:type="pct"/>
            <w:vAlign w:val="center"/>
          </w:tcPr>
          <w:p w14:paraId="2F9E17CA" w14:textId="625C87B6" w:rsidR="00ED0A07" w:rsidRPr="009A72F5" w:rsidRDefault="00ED0A07" w:rsidP="00ED0A07">
            <w:pPr>
              <w:jc w:val="center"/>
              <w:rPr>
                <w:color w:val="000000"/>
                <w:sz w:val="18"/>
                <w:szCs w:val="18"/>
              </w:rPr>
            </w:pPr>
            <w:r>
              <w:rPr>
                <w:color w:val="000000"/>
                <w:sz w:val="18"/>
                <w:szCs w:val="18"/>
              </w:rPr>
              <w:t>0,549</w:t>
            </w:r>
          </w:p>
        </w:tc>
        <w:tc>
          <w:tcPr>
            <w:tcW w:w="239" w:type="pct"/>
            <w:vAlign w:val="center"/>
          </w:tcPr>
          <w:p w14:paraId="5F0374D3" w14:textId="3447A14B" w:rsidR="00ED0A07" w:rsidRPr="009A72F5" w:rsidRDefault="00ED0A07" w:rsidP="00ED0A07">
            <w:pPr>
              <w:jc w:val="center"/>
              <w:rPr>
                <w:color w:val="000000"/>
                <w:sz w:val="18"/>
                <w:szCs w:val="18"/>
              </w:rPr>
            </w:pPr>
            <w:r>
              <w:rPr>
                <w:color w:val="000000"/>
                <w:sz w:val="18"/>
                <w:szCs w:val="18"/>
              </w:rPr>
              <w:t>0,543</w:t>
            </w:r>
          </w:p>
        </w:tc>
        <w:tc>
          <w:tcPr>
            <w:tcW w:w="234" w:type="pct"/>
            <w:vAlign w:val="center"/>
          </w:tcPr>
          <w:p w14:paraId="22A5B7B1" w14:textId="111BBB46" w:rsidR="00ED0A07" w:rsidRPr="009A72F5" w:rsidRDefault="00ED0A07" w:rsidP="00ED0A07">
            <w:pPr>
              <w:jc w:val="center"/>
              <w:rPr>
                <w:color w:val="000000"/>
                <w:sz w:val="18"/>
                <w:szCs w:val="18"/>
              </w:rPr>
            </w:pPr>
            <w:r>
              <w:rPr>
                <w:color w:val="000000"/>
                <w:sz w:val="18"/>
                <w:szCs w:val="18"/>
              </w:rPr>
              <w:t>0,538</w:t>
            </w:r>
          </w:p>
        </w:tc>
        <w:tc>
          <w:tcPr>
            <w:tcW w:w="234" w:type="pct"/>
            <w:vAlign w:val="center"/>
          </w:tcPr>
          <w:p w14:paraId="4A84D080" w14:textId="520C47E2" w:rsidR="00ED0A07" w:rsidRPr="009A72F5" w:rsidRDefault="00ED0A07" w:rsidP="00ED0A07">
            <w:pPr>
              <w:jc w:val="center"/>
              <w:rPr>
                <w:color w:val="000000"/>
                <w:sz w:val="18"/>
                <w:szCs w:val="18"/>
              </w:rPr>
            </w:pPr>
            <w:r>
              <w:rPr>
                <w:color w:val="000000"/>
                <w:sz w:val="18"/>
                <w:szCs w:val="18"/>
              </w:rPr>
              <w:t>0,533</w:t>
            </w:r>
          </w:p>
        </w:tc>
        <w:tc>
          <w:tcPr>
            <w:tcW w:w="234" w:type="pct"/>
            <w:vAlign w:val="center"/>
          </w:tcPr>
          <w:p w14:paraId="643F981D" w14:textId="5E4E35A3" w:rsidR="00ED0A07" w:rsidRPr="009A72F5" w:rsidRDefault="00ED0A07" w:rsidP="00ED0A07">
            <w:pPr>
              <w:jc w:val="center"/>
              <w:rPr>
                <w:color w:val="000000"/>
                <w:sz w:val="18"/>
                <w:szCs w:val="18"/>
              </w:rPr>
            </w:pPr>
            <w:r>
              <w:rPr>
                <w:color w:val="000000"/>
                <w:sz w:val="18"/>
                <w:szCs w:val="18"/>
              </w:rPr>
              <w:t>0,527</w:t>
            </w:r>
          </w:p>
        </w:tc>
        <w:tc>
          <w:tcPr>
            <w:tcW w:w="234" w:type="pct"/>
            <w:vAlign w:val="center"/>
          </w:tcPr>
          <w:p w14:paraId="76BB73AA" w14:textId="5566FED7" w:rsidR="00ED0A07" w:rsidRPr="009A72F5" w:rsidRDefault="00ED0A07" w:rsidP="00ED0A07">
            <w:pPr>
              <w:jc w:val="center"/>
              <w:rPr>
                <w:color w:val="000000"/>
                <w:sz w:val="18"/>
                <w:szCs w:val="18"/>
              </w:rPr>
            </w:pPr>
            <w:r>
              <w:rPr>
                <w:color w:val="000000"/>
                <w:sz w:val="18"/>
                <w:szCs w:val="18"/>
              </w:rPr>
              <w:t>0,522</w:t>
            </w:r>
          </w:p>
        </w:tc>
        <w:tc>
          <w:tcPr>
            <w:tcW w:w="234" w:type="pct"/>
            <w:vAlign w:val="center"/>
          </w:tcPr>
          <w:p w14:paraId="10512684" w14:textId="47091319" w:rsidR="00ED0A07" w:rsidRPr="009A72F5" w:rsidRDefault="00ED0A07" w:rsidP="00ED0A07">
            <w:pPr>
              <w:jc w:val="center"/>
              <w:rPr>
                <w:color w:val="000000"/>
                <w:sz w:val="18"/>
                <w:szCs w:val="18"/>
              </w:rPr>
            </w:pPr>
            <w:r>
              <w:rPr>
                <w:color w:val="000000"/>
                <w:sz w:val="18"/>
                <w:szCs w:val="18"/>
              </w:rPr>
              <w:t>0,517</w:t>
            </w:r>
          </w:p>
        </w:tc>
        <w:tc>
          <w:tcPr>
            <w:tcW w:w="230" w:type="pct"/>
            <w:vAlign w:val="center"/>
          </w:tcPr>
          <w:p w14:paraId="143F3CD8" w14:textId="0FCE314D" w:rsidR="00ED0A07" w:rsidRPr="009A72F5" w:rsidRDefault="00ED0A07" w:rsidP="00ED0A07">
            <w:pPr>
              <w:jc w:val="center"/>
              <w:rPr>
                <w:color w:val="000000"/>
                <w:sz w:val="18"/>
                <w:szCs w:val="18"/>
              </w:rPr>
            </w:pPr>
            <w:r>
              <w:rPr>
                <w:color w:val="000000"/>
                <w:sz w:val="18"/>
                <w:szCs w:val="18"/>
              </w:rPr>
              <w:t>0,512</w:t>
            </w:r>
          </w:p>
        </w:tc>
        <w:tc>
          <w:tcPr>
            <w:tcW w:w="222" w:type="pct"/>
            <w:vAlign w:val="center"/>
          </w:tcPr>
          <w:p w14:paraId="590DE85C" w14:textId="40DA4F1E" w:rsidR="00ED0A07" w:rsidRPr="009A72F5" w:rsidRDefault="00ED0A07" w:rsidP="00ED0A07">
            <w:pPr>
              <w:jc w:val="center"/>
              <w:rPr>
                <w:color w:val="000000"/>
                <w:sz w:val="18"/>
                <w:szCs w:val="18"/>
              </w:rPr>
            </w:pPr>
            <w:r>
              <w:rPr>
                <w:color w:val="000000"/>
                <w:sz w:val="18"/>
                <w:szCs w:val="18"/>
              </w:rPr>
              <w:t>0,506</w:t>
            </w:r>
          </w:p>
        </w:tc>
      </w:tr>
      <w:tr w:rsidR="00ED0A07" w:rsidRPr="009A72F5" w14:paraId="701A27BA" w14:textId="77777777" w:rsidTr="00BB16BD">
        <w:trPr>
          <w:trHeight w:val="454"/>
        </w:trPr>
        <w:tc>
          <w:tcPr>
            <w:tcW w:w="122" w:type="pct"/>
            <w:vMerge/>
            <w:shd w:val="clear" w:color="auto" w:fill="auto"/>
            <w:vAlign w:val="center"/>
          </w:tcPr>
          <w:p w14:paraId="1A3011AE" w14:textId="77777777" w:rsidR="00ED0A07" w:rsidRPr="009A72F5" w:rsidRDefault="00ED0A07" w:rsidP="00ED0A07">
            <w:pPr>
              <w:jc w:val="center"/>
              <w:rPr>
                <w:color w:val="000000"/>
                <w:sz w:val="18"/>
                <w:szCs w:val="18"/>
              </w:rPr>
            </w:pPr>
          </w:p>
        </w:tc>
        <w:tc>
          <w:tcPr>
            <w:tcW w:w="603" w:type="pct"/>
            <w:vMerge/>
            <w:shd w:val="clear" w:color="auto" w:fill="auto"/>
            <w:vAlign w:val="center"/>
          </w:tcPr>
          <w:p w14:paraId="4122FE40" w14:textId="77777777" w:rsidR="00ED0A07" w:rsidRPr="009A72F5" w:rsidRDefault="00ED0A07" w:rsidP="00ED0A07">
            <w:pPr>
              <w:jc w:val="center"/>
              <w:rPr>
                <w:color w:val="000000"/>
                <w:sz w:val="18"/>
                <w:szCs w:val="18"/>
              </w:rPr>
            </w:pPr>
          </w:p>
        </w:tc>
        <w:tc>
          <w:tcPr>
            <w:tcW w:w="1206" w:type="pct"/>
            <w:shd w:val="clear" w:color="auto" w:fill="auto"/>
            <w:vAlign w:val="center"/>
          </w:tcPr>
          <w:p w14:paraId="7680C65F" w14:textId="40F4B3EF" w:rsidR="00ED0A07" w:rsidRPr="009A72F5" w:rsidRDefault="00ED0A07" w:rsidP="00ED0A07">
            <w:pPr>
              <w:jc w:val="center"/>
              <w:rPr>
                <w:color w:val="000000"/>
                <w:sz w:val="18"/>
                <w:szCs w:val="18"/>
              </w:rPr>
            </w:pPr>
            <w:r w:rsidRPr="009A72F5">
              <w:rPr>
                <w:color w:val="000000"/>
                <w:sz w:val="18"/>
                <w:szCs w:val="18"/>
              </w:rPr>
              <w:t>Резерв</w:t>
            </w:r>
            <w:proofErr w:type="gramStart"/>
            <w:r w:rsidRPr="009A72F5">
              <w:rPr>
                <w:color w:val="000000"/>
                <w:sz w:val="18"/>
                <w:szCs w:val="18"/>
              </w:rPr>
              <w:t xml:space="preserve"> (+)/</w:t>
            </w:r>
            <w:proofErr w:type="gramEnd"/>
            <w:r w:rsidRPr="009A72F5">
              <w:rPr>
                <w:color w:val="000000"/>
                <w:sz w:val="18"/>
                <w:szCs w:val="18"/>
              </w:rPr>
              <w:t>дефицит (-) ВПУ</w:t>
            </w:r>
          </w:p>
        </w:tc>
        <w:tc>
          <w:tcPr>
            <w:tcW w:w="244" w:type="pct"/>
            <w:shd w:val="clear" w:color="auto" w:fill="auto"/>
            <w:vAlign w:val="center"/>
          </w:tcPr>
          <w:p w14:paraId="454724A5" w14:textId="06A7B33E" w:rsidR="00ED0A07" w:rsidRPr="009A72F5" w:rsidRDefault="00ED0A07" w:rsidP="00ED0A07">
            <w:pPr>
              <w:jc w:val="center"/>
              <w:rPr>
                <w:color w:val="000000"/>
                <w:sz w:val="18"/>
                <w:szCs w:val="18"/>
              </w:rPr>
            </w:pPr>
            <w:r w:rsidRPr="009A72F5">
              <w:rPr>
                <w:color w:val="000000"/>
                <w:sz w:val="18"/>
                <w:szCs w:val="18"/>
              </w:rPr>
              <w:t>т/ч</w:t>
            </w:r>
          </w:p>
        </w:tc>
        <w:tc>
          <w:tcPr>
            <w:tcW w:w="241" w:type="pct"/>
            <w:shd w:val="clear" w:color="auto" w:fill="auto"/>
            <w:vAlign w:val="center"/>
          </w:tcPr>
          <w:p w14:paraId="67E567BD" w14:textId="0D049A8B" w:rsidR="00ED0A07" w:rsidRPr="009A72F5" w:rsidRDefault="00ED0A07" w:rsidP="00ED0A07">
            <w:pPr>
              <w:jc w:val="center"/>
              <w:rPr>
                <w:color w:val="000000"/>
                <w:sz w:val="18"/>
                <w:szCs w:val="18"/>
              </w:rPr>
            </w:pPr>
            <w:r>
              <w:rPr>
                <w:color w:val="000000"/>
                <w:sz w:val="18"/>
                <w:szCs w:val="18"/>
              </w:rPr>
              <w:t>1,930</w:t>
            </w:r>
          </w:p>
        </w:tc>
        <w:tc>
          <w:tcPr>
            <w:tcW w:w="241" w:type="pct"/>
            <w:vAlign w:val="center"/>
          </w:tcPr>
          <w:p w14:paraId="66C99D6B" w14:textId="72E76C14" w:rsidR="00ED0A07" w:rsidRPr="009A72F5" w:rsidRDefault="00ED0A07" w:rsidP="00ED0A07">
            <w:pPr>
              <w:jc w:val="center"/>
              <w:rPr>
                <w:color w:val="000000"/>
                <w:sz w:val="18"/>
                <w:szCs w:val="18"/>
              </w:rPr>
            </w:pPr>
            <w:r>
              <w:rPr>
                <w:color w:val="000000"/>
                <w:sz w:val="18"/>
                <w:szCs w:val="18"/>
              </w:rPr>
              <w:t>1,930</w:t>
            </w:r>
          </w:p>
        </w:tc>
        <w:tc>
          <w:tcPr>
            <w:tcW w:w="241" w:type="pct"/>
            <w:vAlign w:val="center"/>
          </w:tcPr>
          <w:p w14:paraId="5FA8F0F4" w14:textId="72B764B0" w:rsidR="00ED0A07" w:rsidRPr="009A72F5" w:rsidRDefault="00ED0A07" w:rsidP="00ED0A07">
            <w:pPr>
              <w:jc w:val="center"/>
              <w:rPr>
                <w:color w:val="000000"/>
                <w:sz w:val="18"/>
                <w:szCs w:val="18"/>
              </w:rPr>
            </w:pPr>
            <w:r>
              <w:rPr>
                <w:color w:val="000000"/>
                <w:sz w:val="18"/>
                <w:szCs w:val="18"/>
              </w:rPr>
              <w:t>1,931</w:t>
            </w:r>
          </w:p>
        </w:tc>
        <w:tc>
          <w:tcPr>
            <w:tcW w:w="241" w:type="pct"/>
            <w:vAlign w:val="center"/>
          </w:tcPr>
          <w:p w14:paraId="6F30ADBC" w14:textId="61A2CFB8" w:rsidR="00ED0A07" w:rsidRPr="009A72F5" w:rsidRDefault="00ED0A07" w:rsidP="00ED0A07">
            <w:pPr>
              <w:jc w:val="center"/>
              <w:rPr>
                <w:color w:val="000000"/>
                <w:sz w:val="18"/>
                <w:szCs w:val="18"/>
              </w:rPr>
            </w:pPr>
            <w:r>
              <w:rPr>
                <w:color w:val="000000"/>
                <w:sz w:val="18"/>
                <w:szCs w:val="18"/>
              </w:rPr>
              <w:t>1,931</w:t>
            </w:r>
          </w:p>
        </w:tc>
        <w:tc>
          <w:tcPr>
            <w:tcW w:w="239" w:type="pct"/>
            <w:vAlign w:val="center"/>
          </w:tcPr>
          <w:p w14:paraId="3985F11F" w14:textId="493D4EE7" w:rsidR="00ED0A07" w:rsidRPr="009A72F5" w:rsidRDefault="00ED0A07" w:rsidP="00ED0A07">
            <w:pPr>
              <w:jc w:val="center"/>
              <w:rPr>
                <w:color w:val="000000"/>
                <w:sz w:val="18"/>
                <w:szCs w:val="18"/>
              </w:rPr>
            </w:pPr>
            <w:r>
              <w:rPr>
                <w:color w:val="000000"/>
                <w:sz w:val="18"/>
                <w:szCs w:val="18"/>
              </w:rPr>
              <w:t>1,932</w:t>
            </w:r>
          </w:p>
        </w:tc>
        <w:tc>
          <w:tcPr>
            <w:tcW w:w="234" w:type="pct"/>
            <w:vAlign w:val="center"/>
          </w:tcPr>
          <w:p w14:paraId="627FF46C" w14:textId="7E120E67" w:rsidR="00ED0A07" w:rsidRPr="009A72F5" w:rsidRDefault="00ED0A07" w:rsidP="00ED0A07">
            <w:pPr>
              <w:jc w:val="center"/>
              <w:rPr>
                <w:color w:val="000000"/>
                <w:sz w:val="18"/>
                <w:szCs w:val="18"/>
              </w:rPr>
            </w:pPr>
            <w:r>
              <w:rPr>
                <w:color w:val="000000"/>
                <w:sz w:val="18"/>
                <w:szCs w:val="18"/>
              </w:rPr>
              <w:t>1,933</w:t>
            </w:r>
          </w:p>
        </w:tc>
        <w:tc>
          <w:tcPr>
            <w:tcW w:w="234" w:type="pct"/>
            <w:vAlign w:val="center"/>
          </w:tcPr>
          <w:p w14:paraId="61D0BBFB" w14:textId="6DFA8794" w:rsidR="00ED0A07" w:rsidRPr="009A72F5" w:rsidRDefault="00ED0A07" w:rsidP="00ED0A07">
            <w:pPr>
              <w:jc w:val="center"/>
              <w:rPr>
                <w:color w:val="000000"/>
                <w:sz w:val="18"/>
                <w:szCs w:val="18"/>
              </w:rPr>
            </w:pPr>
            <w:r>
              <w:rPr>
                <w:color w:val="000000"/>
                <w:sz w:val="18"/>
                <w:szCs w:val="18"/>
              </w:rPr>
              <w:t>1,933</w:t>
            </w:r>
          </w:p>
        </w:tc>
        <w:tc>
          <w:tcPr>
            <w:tcW w:w="234" w:type="pct"/>
            <w:vAlign w:val="center"/>
          </w:tcPr>
          <w:p w14:paraId="1FC889D7" w14:textId="34491EFB" w:rsidR="00ED0A07" w:rsidRPr="009A72F5" w:rsidRDefault="00ED0A07" w:rsidP="00ED0A07">
            <w:pPr>
              <w:jc w:val="center"/>
              <w:rPr>
                <w:color w:val="000000"/>
                <w:sz w:val="18"/>
                <w:szCs w:val="18"/>
              </w:rPr>
            </w:pPr>
            <w:r>
              <w:rPr>
                <w:color w:val="000000"/>
                <w:sz w:val="18"/>
                <w:szCs w:val="18"/>
              </w:rPr>
              <w:t>1,934</w:t>
            </w:r>
          </w:p>
        </w:tc>
        <w:tc>
          <w:tcPr>
            <w:tcW w:w="234" w:type="pct"/>
            <w:vAlign w:val="center"/>
          </w:tcPr>
          <w:p w14:paraId="6B5CC808" w14:textId="655098B4" w:rsidR="00ED0A07" w:rsidRPr="009A72F5" w:rsidRDefault="00ED0A07" w:rsidP="00ED0A07">
            <w:pPr>
              <w:jc w:val="center"/>
              <w:rPr>
                <w:color w:val="000000"/>
                <w:sz w:val="18"/>
                <w:szCs w:val="18"/>
              </w:rPr>
            </w:pPr>
            <w:r>
              <w:rPr>
                <w:color w:val="000000"/>
                <w:sz w:val="18"/>
                <w:szCs w:val="18"/>
              </w:rPr>
              <w:t>1,935</w:t>
            </w:r>
          </w:p>
        </w:tc>
        <w:tc>
          <w:tcPr>
            <w:tcW w:w="234" w:type="pct"/>
            <w:vAlign w:val="center"/>
          </w:tcPr>
          <w:p w14:paraId="6172CD52" w14:textId="57A6595C" w:rsidR="00ED0A07" w:rsidRPr="009A72F5" w:rsidRDefault="00ED0A07" w:rsidP="00ED0A07">
            <w:pPr>
              <w:jc w:val="center"/>
              <w:rPr>
                <w:color w:val="000000"/>
                <w:sz w:val="18"/>
                <w:szCs w:val="18"/>
              </w:rPr>
            </w:pPr>
            <w:r>
              <w:rPr>
                <w:color w:val="000000"/>
                <w:sz w:val="18"/>
                <w:szCs w:val="18"/>
              </w:rPr>
              <w:t>1,935</w:t>
            </w:r>
          </w:p>
        </w:tc>
        <w:tc>
          <w:tcPr>
            <w:tcW w:w="230" w:type="pct"/>
            <w:vAlign w:val="center"/>
          </w:tcPr>
          <w:p w14:paraId="0C3BAAB8" w14:textId="748B42DD" w:rsidR="00ED0A07" w:rsidRPr="009A72F5" w:rsidRDefault="00ED0A07" w:rsidP="00ED0A07">
            <w:pPr>
              <w:jc w:val="center"/>
              <w:rPr>
                <w:color w:val="000000"/>
                <w:sz w:val="18"/>
                <w:szCs w:val="18"/>
              </w:rPr>
            </w:pPr>
            <w:r>
              <w:rPr>
                <w:color w:val="000000"/>
                <w:sz w:val="18"/>
                <w:szCs w:val="18"/>
              </w:rPr>
              <w:t>1,936</w:t>
            </w:r>
          </w:p>
        </w:tc>
        <w:tc>
          <w:tcPr>
            <w:tcW w:w="222" w:type="pct"/>
            <w:vAlign w:val="center"/>
          </w:tcPr>
          <w:p w14:paraId="681105D8" w14:textId="635C7A08" w:rsidR="00ED0A07" w:rsidRPr="009A72F5" w:rsidRDefault="00ED0A07" w:rsidP="00ED0A07">
            <w:pPr>
              <w:jc w:val="center"/>
              <w:rPr>
                <w:color w:val="000000"/>
                <w:sz w:val="18"/>
                <w:szCs w:val="18"/>
              </w:rPr>
            </w:pPr>
            <w:r>
              <w:rPr>
                <w:color w:val="000000"/>
                <w:sz w:val="18"/>
                <w:szCs w:val="18"/>
              </w:rPr>
              <w:t>1,937</w:t>
            </w:r>
          </w:p>
        </w:tc>
      </w:tr>
      <w:tr w:rsidR="00ED0A07" w:rsidRPr="009A72F5" w14:paraId="7EAB48FF" w14:textId="77777777" w:rsidTr="00BB16BD">
        <w:trPr>
          <w:trHeight w:val="454"/>
        </w:trPr>
        <w:tc>
          <w:tcPr>
            <w:tcW w:w="122" w:type="pct"/>
            <w:vMerge/>
            <w:shd w:val="clear" w:color="auto" w:fill="auto"/>
            <w:vAlign w:val="center"/>
            <w:hideMark/>
          </w:tcPr>
          <w:p w14:paraId="79BD2D82" w14:textId="77777777" w:rsidR="00ED0A07" w:rsidRPr="009A72F5" w:rsidRDefault="00ED0A07" w:rsidP="00ED0A07">
            <w:pPr>
              <w:jc w:val="center"/>
              <w:rPr>
                <w:color w:val="000000"/>
                <w:sz w:val="18"/>
                <w:szCs w:val="18"/>
              </w:rPr>
            </w:pPr>
          </w:p>
        </w:tc>
        <w:tc>
          <w:tcPr>
            <w:tcW w:w="603" w:type="pct"/>
            <w:vMerge/>
            <w:shd w:val="clear" w:color="auto" w:fill="auto"/>
            <w:vAlign w:val="center"/>
            <w:hideMark/>
          </w:tcPr>
          <w:p w14:paraId="6987CF8E" w14:textId="77777777" w:rsidR="00ED0A07" w:rsidRPr="009A72F5" w:rsidRDefault="00ED0A07" w:rsidP="00ED0A07">
            <w:pPr>
              <w:jc w:val="center"/>
              <w:rPr>
                <w:color w:val="000000"/>
                <w:sz w:val="18"/>
                <w:szCs w:val="18"/>
              </w:rPr>
            </w:pPr>
          </w:p>
        </w:tc>
        <w:tc>
          <w:tcPr>
            <w:tcW w:w="1206" w:type="pct"/>
            <w:shd w:val="clear" w:color="auto" w:fill="auto"/>
            <w:vAlign w:val="center"/>
            <w:hideMark/>
          </w:tcPr>
          <w:p w14:paraId="1A327A31" w14:textId="05317111" w:rsidR="00ED0A07" w:rsidRPr="009A72F5" w:rsidRDefault="00ED0A07" w:rsidP="00ED0A07">
            <w:pPr>
              <w:jc w:val="center"/>
              <w:rPr>
                <w:color w:val="000000"/>
                <w:sz w:val="18"/>
                <w:szCs w:val="18"/>
              </w:rPr>
            </w:pPr>
            <w:r w:rsidRPr="009A72F5">
              <w:rPr>
                <w:color w:val="000000"/>
                <w:sz w:val="18"/>
                <w:szCs w:val="18"/>
              </w:rPr>
              <w:t>Доля резерва</w:t>
            </w:r>
          </w:p>
        </w:tc>
        <w:tc>
          <w:tcPr>
            <w:tcW w:w="244" w:type="pct"/>
            <w:shd w:val="clear" w:color="auto" w:fill="auto"/>
            <w:vAlign w:val="center"/>
            <w:hideMark/>
          </w:tcPr>
          <w:p w14:paraId="1D866A17" w14:textId="13E9EFA1" w:rsidR="00ED0A07" w:rsidRPr="009A72F5" w:rsidRDefault="00ED0A07" w:rsidP="00ED0A07">
            <w:pPr>
              <w:jc w:val="center"/>
              <w:rPr>
                <w:color w:val="000000"/>
                <w:sz w:val="18"/>
                <w:szCs w:val="18"/>
              </w:rPr>
            </w:pPr>
            <w:r w:rsidRPr="009A72F5">
              <w:rPr>
                <w:color w:val="000000"/>
                <w:sz w:val="18"/>
                <w:szCs w:val="18"/>
              </w:rPr>
              <w:t>%</w:t>
            </w:r>
          </w:p>
        </w:tc>
        <w:tc>
          <w:tcPr>
            <w:tcW w:w="241" w:type="pct"/>
            <w:shd w:val="clear" w:color="auto" w:fill="auto"/>
            <w:vAlign w:val="center"/>
          </w:tcPr>
          <w:p w14:paraId="28D124BD" w14:textId="5A14B95E" w:rsidR="00ED0A07" w:rsidRPr="009A72F5" w:rsidRDefault="00ED0A07" w:rsidP="00ED0A07">
            <w:pPr>
              <w:jc w:val="center"/>
              <w:rPr>
                <w:color w:val="000000"/>
                <w:sz w:val="18"/>
                <w:szCs w:val="18"/>
              </w:rPr>
            </w:pPr>
            <w:r>
              <w:rPr>
                <w:color w:val="000000"/>
                <w:sz w:val="18"/>
                <w:szCs w:val="18"/>
              </w:rPr>
              <w:t>96,52</w:t>
            </w:r>
          </w:p>
        </w:tc>
        <w:tc>
          <w:tcPr>
            <w:tcW w:w="241" w:type="pct"/>
            <w:vAlign w:val="center"/>
          </w:tcPr>
          <w:p w14:paraId="7A7B2E97" w14:textId="059F9DED" w:rsidR="00ED0A07" w:rsidRPr="009A72F5" w:rsidRDefault="00ED0A07" w:rsidP="00ED0A07">
            <w:pPr>
              <w:jc w:val="center"/>
              <w:rPr>
                <w:color w:val="000000"/>
                <w:sz w:val="18"/>
                <w:szCs w:val="18"/>
              </w:rPr>
            </w:pPr>
            <w:r>
              <w:rPr>
                <w:color w:val="000000"/>
                <w:sz w:val="18"/>
                <w:szCs w:val="18"/>
              </w:rPr>
              <w:t>96,52</w:t>
            </w:r>
          </w:p>
        </w:tc>
        <w:tc>
          <w:tcPr>
            <w:tcW w:w="241" w:type="pct"/>
            <w:vAlign w:val="center"/>
          </w:tcPr>
          <w:p w14:paraId="62B73F14" w14:textId="068AEA68" w:rsidR="00ED0A07" w:rsidRPr="009A72F5" w:rsidRDefault="00ED0A07" w:rsidP="00ED0A07">
            <w:pPr>
              <w:jc w:val="center"/>
              <w:rPr>
                <w:color w:val="000000"/>
                <w:sz w:val="18"/>
                <w:szCs w:val="18"/>
              </w:rPr>
            </w:pPr>
            <w:r>
              <w:rPr>
                <w:color w:val="000000"/>
                <w:sz w:val="18"/>
                <w:szCs w:val="18"/>
              </w:rPr>
              <w:t>96,54</w:t>
            </w:r>
          </w:p>
        </w:tc>
        <w:tc>
          <w:tcPr>
            <w:tcW w:w="241" w:type="pct"/>
            <w:vAlign w:val="center"/>
          </w:tcPr>
          <w:p w14:paraId="2AFBD595" w14:textId="713A5B4C" w:rsidR="00ED0A07" w:rsidRPr="009A72F5" w:rsidRDefault="00ED0A07" w:rsidP="00ED0A07">
            <w:pPr>
              <w:jc w:val="center"/>
              <w:rPr>
                <w:color w:val="000000"/>
                <w:sz w:val="18"/>
                <w:szCs w:val="18"/>
              </w:rPr>
            </w:pPr>
            <w:r>
              <w:rPr>
                <w:color w:val="000000"/>
                <w:sz w:val="18"/>
                <w:szCs w:val="18"/>
              </w:rPr>
              <w:t>96,57</w:t>
            </w:r>
          </w:p>
        </w:tc>
        <w:tc>
          <w:tcPr>
            <w:tcW w:w="239" w:type="pct"/>
            <w:vAlign w:val="center"/>
          </w:tcPr>
          <w:p w14:paraId="1A3D7D83" w14:textId="7258ABB4" w:rsidR="00ED0A07" w:rsidRPr="009A72F5" w:rsidRDefault="00ED0A07" w:rsidP="00ED0A07">
            <w:pPr>
              <w:jc w:val="center"/>
              <w:rPr>
                <w:color w:val="000000"/>
                <w:sz w:val="18"/>
                <w:szCs w:val="18"/>
              </w:rPr>
            </w:pPr>
            <w:r>
              <w:rPr>
                <w:color w:val="000000"/>
                <w:sz w:val="18"/>
                <w:szCs w:val="18"/>
              </w:rPr>
              <w:t>96,60</w:t>
            </w:r>
          </w:p>
        </w:tc>
        <w:tc>
          <w:tcPr>
            <w:tcW w:w="234" w:type="pct"/>
            <w:vAlign w:val="center"/>
          </w:tcPr>
          <w:p w14:paraId="4404CFE6" w14:textId="3976BCA9" w:rsidR="00ED0A07" w:rsidRPr="009A72F5" w:rsidRDefault="00ED0A07" w:rsidP="00ED0A07">
            <w:pPr>
              <w:jc w:val="center"/>
              <w:rPr>
                <w:color w:val="000000"/>
                <w:sz w:val="18"/>
                <w:szCs w:val="18"/>
              </w:rPr>
            </w:pPr>
            <w:r>
              <w:rPr>
                <w:color w:val="000000"/>
                <w:sz w:val="18"/>
                <w:szCs w:val="18"/>
              </w:rPr>
              <w:t>96,64</w:t>
            </w:r>
          </w:p>
        </w:tc>
        <w:tc>
          <w:tcPr>
            <w:tcW w:w="234" w:type="pct"/>
            <w:vAlign w:val="center"/>
          </w:tcPr>
          <w:p w14:paraId="07A88512" w14:textId="2C4BF41E" w:rsidR="00ED0A07" w:rsidRPr="009A72F5" w:rsidRDefault="00ED0A07" w:rsidP="00ED0A07">
            <w:pPr>
              <w:jc w:val="center"/>
              <w:rPr>
                <w:color w:val="000000"/>
                <w:sz w:val="18"/>
                <w:szCs w:val="18"/>
              </w:rPr>
            </w:pPr>
            <w:r>
              <w:rPr>
                <w:color w:val="000000"/>
                <w:sz w:val="18"/>
                <w:szCs w:val="18"/>
              </w:rPr>
              <w:t>96,67</w:t>
            </w:r>
          </w:p>
        </w:tc>
        <w:tc>
          <w:tcPr>
            <w:tcW w:w="234" w:type="pct"/>
            <w:vAlign w:val="center"/>
          </w:tcPr>
          <w:p w14:paraId="6705C732" w14:textId="6A38913C" w:rsidR="00ED0A07" w:rsidRPr="009A72F5" w:rsidRDefault="00ED0A07" w:rsidP="00ED0A07">
            <w:pPr>
              <w:jc w:val="center"/>
              <w:rPr>
                <w:color w:val="000000"/>
                <w:sz w:val="18"/>
                <w:szCs w:val="18"/>
              </w:rPr>
            </w:pPr>
            <w:r>
              <w:rPr>
                <w:color w:val="000000"/>
                <w:sz w:val="18"/>
                <w:szCs w:val="18"/>
              </w:rPr>
              <w:t>96,70</w:t>
            </w:r>
          </w:p>
        </w:tc>
        <w:tc>
          <w:tcPr>
            <w:tcW w:w="234" w:type="pct"/>
            <w:vAlign w:val="center"/>
          </w:tcPr>
          <w:p w14:paraId="63B7CA30" w14:textId="0CB981BF" w:rsidR="00ED0A07" w:rsidRPr="009A72F5" w:rsidRDefault="00ED0A07" w:rsidP="00ED0A07">
            <w:pPr>
              <w:jc w:val="center"/>
              <w:rPr>
                <w:color w:val="000000"/>
                <w:sz w:val="18"/>
                <w:szCs w:val="18"/>
              </w:rPr>
            </w:pPr>
            <w:r>
              <w:rPr>
                <w:color w:val="000000"/>
                <w:sz w:val="18"/>
                <w:szCs w:val="18"/>
              </w:rPr>
              <w:t>96,74</w:t>
            </w:r>
          </w:p>
        </w:tc>
        <w:tc>
          <w:tcPr>
            <w:tcW w:w="234" w:type="pct"/>
            <w:vAlign w:val="center"/>
          </w:tcPr>
          <w:p w14:paraId="1CD48B66" w14:textId="4D3737D6" w:rsidR="00ED0A07" w:rsidRPr="009A72F5" w:rsidRDefault="00ED0A07" w:rsidP="00ED0A07">
            <w:pPr>
              <w:jc w:val="center"/>
              <w:rPr>
                <w:color w:val="000000"/>
                <w:sz w:val="18"/>
                <w:szCs w:val="18"/>
              </w:rPr>
            </w:pPr>
            <w:r>
              <w:rPr>
                <w:color w:val="000000"/>
                <w:sz w:val="18"/>
                <w:szCs w:val="18"/>
              </w:rPr>
              <w:t>96,77</w:t>
            </w:r>
          </w:p>
        </w:tc>
        <w:tc>
          <w:tcPr>
            <w:tcW w:w="230" w:type="pct"/>
            <w:vAlign w:val="center"/>
          </w:tcPr>
          <w:p w14:paraId="20F49A7A" w14:textId="10DBC45C" w:rsidR="00ED0A07" w:rsidRPr="009A72F5" w:rsidRDefault="00ED0A07" w:rsidP="00ED0A07">
            <w:pPr>
              <w:jc w:val="center"/>
              <w:rPr>
                <w:color w:val="000000"/>
                <w:sz w:val="18"/>
                <w:szCs w:val="18"/>
              </w:rPr>
            </w:pPr>
            <w:r>
              <w:rPr>
                <w:color w:val="000000"/>
                <w:sz w:val="18"/>
                <w:szCs w:val="18"/>
              </w:rPr>
              <w:t>96,80</w:t>
            </w:r>
          </w:p>
        </w:tc>
        <w:tc>
          <w:tcPr>
            <w:tcW w:w="222" w:type="pct"/>
            <w:vAlign w:val="center"/>
          </w:tcPr>
          <w:p w14:paraId="62D70CAA" w14:textId="18F60A8F" w:rsidR="00ED0A07" w:rsidRPr="009A72F5" w:rsidRDefault="00ED0A07" w:rsidP="00ED0A07">
            <w:pPr>
              <w:jc w:val="center"/>
              <w:rPr>
                <w:color w:val="000000"/>
                <w:sz w:val="18"/>
                <w:szCs w:val="18"/>
              </w:rPr>
            </w:pPr>
            <w:r>
              <w:rPr>
                <w:color w:val="000000"/>
                <w:sz w:val="18"/>
                <w:szCs w:val="18"/>
              </w:rPr>
              <w:t>96,83</w:t>
            </w:r>
          </w:p>
        </w:tc>
      </w:tr>
    </w:tbl>
    <w:p w14:paraId="67295AA7" w14:textId="77777777" w:rsidR="0020402D" w:rsidRDefault="0020402D" w:rsidP="006A5888">
      <w:pPr>
        <w:pStyle w:val="afffa"/>
        <w:spacing w:line="480" w:lineRule="auto"/>
        <w:sectPr w:rsidR="0020402D" w:rsidSect="0020402D">
          <w:footerReference w:type="default" r:id="rId33"/>
          <w:type w:val="nextColumn"/>
          <w:pgSz w:w="16838" w:h="11906" w:orient="landscape" w:code="9"/>
          <w:pgMar w:top="1134" w:right="1134" w:bottom="567" w:left="1134" w:header="397" w:footer="0" w:gutter="0"/>
          <w:cols w:space="708"/>
          <w:docGrid w:linePitch="360"/>
        </w:sectPr>
      </w:pPr>
    </w:p>
    <w:p w14:paraId="207FC867" w14:textId="77777777" w:rsidR="006A5888" w:rsidRPr="001A772D" w:rsidRDefault="006A5888" w:rsidP="006A5888">
      <w:pPr>
        <w:pStyle w:val="1fe"/>
        <w:rPr>
          <w:rStyle w:val="2f1"/>
          <w:b/>
          <w:i w:val="0"/>
        </w:rPr>
      </w:pPr>
      <w:bookmarkStart w:id="415" w:name="_Toc115635644"/>
      <w:bookmarkStart w:id="416" w:name="_Toc138417581"/>
      <w:r w:rsidRPr="001A772D">
        <w:lastRenderedPageBreak/>
        <w:t xml:space="preserve">Книга 7. </w:t>
      </w:r>
      <w:r w:rsidRPr="001A772D">
        <w:rPr>
          <w:rStyle w:val="2f1"/>
          <w:b/>
          <w:i w:val="0"/>
        </w:rPr>
        <w:t>Глава 7 – Предложения по строительству, реконструкции и техническому перевооружению источников тепловой энергии</w:t>
      </w:r>
      <w:bookmarkEnd w:id="415"/>
      <w:bookmarkEnd w:id="416"/>
    </w:p>
    <w:p w14:paraId="6137E14C" w14:textId="77777777" w:rsidR="006A5888" w:rsidRPr="001A772D" w:rsidRDefault="006A5888" w:rsidP="006A5888">
      <w:pPr>
        <w:pStyle w:val="af3"/>
        <w:keepNext/>
        <w:keepLines/>
        <w:numPr>
          <w:ilvl w:val="0"/>
          <w:numId w:val="6"/>
        </w:numPr>
        <w:tabs>
          <w:tab w:val="left" w:pos="1134"/>
        </w:tabs>
        <w:spacing w:before="120" w:after="240"/>
        <w:contextualSpacing w:val="0"/>
        <w:jc w:val="both"/>
        <w:outlineLvl w:val="1"/>
        <w:rPr>
          <w:rFonts w:eastAsia="Times New Roman"/>
          <w:b/>
          <w:bCs/>
          <w:i/>
          <w:vanish/>
          <w:sz w:val="28"/>
          <w:szCs w:val="28"/>
          <w:lang w:eastAsia="ru-RU"/>
        </w:rPr>
      </w:pPr>
      <w:bookmarkStart w:id="417" w:name="_Toc134889559"/>
      <w:bookmarkStart w:id="418" w:name="_Toc134972729"/>
      <w:bookmarkStart w:id="419" w:name="_Toc136008605"/>
      <w:bookmarkStart w:id="420" w:name="_Toc138417459"/>
      <w:bookmarkStart w:id="421" w:name="_Toc138417582"/>
      <w:bookmarkEnd w:id="417"/>
      <w:bookmarkEnd w:id="418"/>
      <w:bookmarkEnd w:id="419"/>
      <w:bookmarkEnd w:id="420"/>
      <w:bookmarkEnd w:id="421"/>
    </w:p>
    <w:p w14:paraId="37CB1533" w14:textId="77777777" w:rsidR="006A5888" w:rsidRPr="001A772D" w:rsidRDefault="006A5888" w:rsidP="006A5888">
      <w:pPr>
        <w:pStyle w:val="af3"/>
        <w:keepNext/>
        <w:keepLines/>
        <w:numPr>
          <w:ilvl w:val="0"/>
          <w:numId w:val="6"/>
        </w:numPr>
        <w:tabs>
          <w:tab w:val="left" w:pos="1134"/>
        </w:tabs>
        <w:spacing w:before="120" w:after="240"/>
        <w:contextualSpacing w:val="0"/>
        <w:jc w:val="both"/>
        <w:outlineLvl w:val="1"/>
        <w:rPr>
          <w:rFonts w:eastAsia="Times New Roman"/>
          <w:b/>
          <w:bCs/>
          <w:i/>
          <w:vanish/>
          <w:sz w:val="28"/>
          <w:szCs w:val="28"/>
          <w:lang w:eastAsia="ru-RU"/>
        </w:rPr>
      </w:pPr>
      <w:bookmarkStart w:id="422" w:name="_Toc134889560"/>
      <w:bookmarkStart w:id="423" w:name="_Toc134972730"/>
      <w:bookmarkStart w:id="424" w:name="_Toc136008606"/>
      <w:bookmarkStart w:id="425" w:name="_Toc138417460"/>
      <w:bookmarkStart w:id="426" w:name="_Toc138417583"/>
      <w:bookmarkEnd w:id="422"/>
      <w:bookmarkEnd w:id="423"/>
      <w:bookmarkEnd w:id="424"/>
      <w:bookmarkEnd w:id="425"/>
      <w:bookmarkEnd w:id="426"/>
    </w:p>
    <w:p w14:paraId="04F91149" w14:textId="77777777" w:rsidR="006A5888" w:rsidRPr="001A772D" w:rsidRDefault="006A5888" w:rsidP="006A5888">
      <w:pPr>
        <w:pStyle w:val="2f0"/>
      </w:pPr>
      <w:bookmarkStart w:id="427" w:name="_Toc115635647"/>
      <w:bookmarkStart w:id="428" w:name="_Toc138417584"/>
      <w:r w:rsidRPr="001A772D">
        <w:t>7.1 Определение условий организации централизованного теплоснабжения, индивидуального теплоснабжения, а также поквартирного отопления</w:t>
      </w:r>
      <w:bookmarkEnd w:id="427"/>
      <w:bookmarkEnd w:id="428"/>
    </w:p>
    <w:p w14:paraId="6218C322" w14:textId="77777777" w:rsidR="006A5888" w:rsidRPr="001A772D" w:rsidRDefault="006A5888" w:rsidP="006A5888">
      <w:pPr>
        <w:pStyle w:val="Afff8"/>
      </w:pPr>
      <w:proofErr w:type="gramStart"/>
      <w:r w:rsidRPr="001A772D">
        <w:t xml:space="preserve">Согласно статье 14, ФЗ №190 «О теплоснабжении» от 27.07.2010 года подключение </w:t>
      </w:r>
      <w:proofErr w:type="spellStart"/>
      <w:r w:rsidRPr="001A772D">
        <w:t>теплопотребляющих</w:t>
      </w:r>
      <w:proofErr w:type="spellEnd"/>
      <w:r w:rsidRPr="001A772D">
        <w:t xml:space="preserve"> установок и тепловых сетей потребителей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№190 «О теплоснабжении» и правилами подключения к системам теплоснабжения, утвержденными Правительством Российской</w:t>
      </w:r>
      <w:proofErr w:type="gramEnd"/>
      <w:r w:rsidRPr="001A772D">
        <w:t xml:space="preserve"> Федерации. </w:t>
      </w:r>
    </w:p>
    <w:p w14:paraId="6B02D03B" w14:textId="77777777" w:rsidR="006A5888" w:rsidRPr="001A772D" w:rsidRDefault="006A5888" w:rsidP="006A5888">
      <w:pPr>
        <w:pStyle w:val="Afff8"/>
      </w:pPr>
      <w:r w:rsidRPr="001A772D">
        <w:rPr>
          <w:sz w:val="23"/>
          <w:szCs w:val="23"/>
        </w:rPr>
        <w:t>Организация теплоснабжения и отношений в этой сфере в Российской Федерации осуществляется по Правилам, утвержденным Постановлением Правительства РФ от 8 августа 2012 г. №808 «Об организации теплоснабжения в Российской Федерации и о внесении изменений в некоторые акты Правительства Российской Федерации».</w:t>
      </w:r>
    </w:p>
    <w:p w14:paraId="65FB6250" w14:textId="77777777" w:rsidR="006A5888" w:rsidRPr="001A772D" w:rsidRDefault="006A5888" w:rsidP="006A5888">
      <w:pPr>
        <w:pStyle w:val="Afff8"/>
      </w:pPr>
      <w:r w:rsidRPr="001A772D">
        <w:t xml:space="preserve">Подключение осуществляется на основании договора на подключение к системе теплоснабжения, </w:t>
      </w:r>
      <w:proofErr w:type="gramStart"/>
      <w:r w:rsidRPr="001A772D">
        <w:t>который</w:t>
      </w:r>
      <w:proofErr w:type="gramEnd"/>
      <w:r w:rsidRPr="001A772D">
        <w:t xml:space="preserve"> является публичным для теплоснабжающей организации, </w:t>
      </w:r>
      <w:proofErr w:type="spellStart"/>
      <w:r w:rsidRPr="001A772D">
        <w:t>теплосетевой</w:t>
      </w:r>
      <w:proofErr w:type="spellEnd"/>
      <w:r w:rsidRPr="001A772D">
        <w:t xml:space="preserve"> организации. Правила выбора теплоснабжающей организации или </w:t>
      </w:r>
      <w:proofErr w:type="spellStart"/>
      <w:r w:rsidRPr="001A772D">
        <w:t>теплосетевой</w:t>
      </w:r>
      <w:proofErr w:type="spellEnd"/>
      <w:r w:rsidRPr="001A772D">
        <w:t xml:space="preserve"> организации, к которой следует обращаться заинтересованным в подключении к системе теплоснабжения лицам, и которая не вправе отказать им в услуге по такому подключению и в заключение соответствующего договора, устанавливаются правилами подключения к системам теплоснабжения, утвержденными Правительством Российской Федерации. </w:t>
      </w:r>
    </w:p>
    <w:p w14:paraId="77F79311" w14:textId="77777777" w:rsidR="006A5888" w:rsidRPr="001A772D" w:rsidRDefault="006A5888" w:rsidP="006A5888">
      <w:pPr>
        <w:pStyle w:val="Afff8"/>
        <w:rPr>
          <w:sz w:val="23"/>
          <w:szCs w:val="23"/>
        </w:rPr>
      </w:pPr>
      <w:r w:rsidRPr="001A772D">
        <w:rPr>
          <w:sz w:val="23"/>
          <w:szCs w:val="23"/>
        </w:rPr>
        <w:t>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 в том числе застройщику, в заключени</w:t>
      </w:r>
      <w:proofErr w:type="gramStart"/>
      <w:r w:rsidRPr="001A772D">
        <w:rPr>
          <w:sz w:val="23"/>
          <w:szCs w:val="23"/>
        </w:rPr>
        <w:t>и</w:t>
      </w:r>
      <w:proofErr w:type="gramEnd"/>
      <w:r w:rsidRPr="001A772D">
        <w:rPr>
          <w:sz w:val="23"/>
          <w:szCs w:val="23"/>
        </w:rPr>
        <w:t xml:space="preserve"> договора на подключение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Нормативные сроки подключения к системе теплоснабжения этого объекта капитального строительства устанавливаются правилами подключения к системам теплоснабжения, утвержденными Правительством Российской Федерации.</w:t>
      </w:r>
    </w:p>
    <w:p w14:paraId="6FD1E49D" w14:textId="77777777" w:rsidR="006A5888" w:rsidRPr="001A772D" w:rsidRDefault="006A5888" w:rsidP="006A5888">
      <w:pPr>
        <w:pStyle w:val="Afff8"/>
        <w:rPr>
          <w:sz w:val="23"/>
          <w:szCs w:val="23"/>
        </w:rPr>
      </w:pPr>
      <w:proofErr w:type="gramStart"/>
      <w:r w:rsidRPr="001A772D">
        <w:rPr>
          <w:sz w:val="23"/>
          <w:szCs w:val="23"/>
        </w:rPr>
        <w:t xml:space="preserve">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но при наличии в утвержденной в установленном порядке инвестиционной программе теплоснабжающей организации или </w:t>
      </w:r>
      <w:proofErr w:type="spellStart"/>
      <w:r w:rsidRPr="001A772D">
        <w:rPr>
          <w:sz w:val="23"/>
          <w:szCs w:val="23"/>
        </w:rPr>
        <w:t>теплосетевой</w:t>
      </w:r>
      <w:proofErr w:type="spellEnd"/>
      <w:r w:rsidRPr="001A772D">
        <w:rPr>
          <w:sz w:val="23"/>
          <w:szCs w:val="23"/>
        </w:rPr>
        <w:t xml:space="preserve">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w:t>
      </w:r>
      <w:proofErr w:type="gramEnd"/>
      <w:r w:rsidRPr="001A772D">
        <w:rPr>
          <w:sz w:val="23"/>
          <w:szCs w:val="23"/>
        </w:rPr>
        <w:t xml:space="preserve"> объекта капитального строительства, отказ в заключени</w:t>
      </w:r>
      <w:proofErr w:type="gramStart"/>
      <w:r w:rsidRPr="001A772D">
        <w:rPr>
          <w:sz w:val="23"/>
          <w:szCs w:val="23"/>
        </w:rPr>
        <w:t>и</w:t>
      </w:r>
      <w:proofErr w:type="gramEnd"/>
      <w:r w:rsidRPr="001A772D">
        <w:rPr>
          <w:sz w:val="23"/>
          <w:szCs w:val="23"/>
        </w:rPr>
        <w:t xml:space="preserve"> договора на его подключение не допускается. Нормативные сроки его подключения к системе теплоснабжения устанавливаются в соответствии с инвестиционной программой теплоснабжающей организации или </w:t>
      </w:r>
      <w:proofErr w:type="spellStart"/>
      <w:r w:rsidRPr="001A772D">
        <w:rPr>
          <w:sz w:val="23"/>
          <w:szCs w:val="23"/>
        </w:rPr>
        <w:t>теплосетевой</w:t>
      </w:r>
      <w:proofErr w:type="spellEnd"/>
      <w:r w:rsidRPr="001A772D">
        <w:rPr>
          <w:sz w:val="23"/>
          <w:szCs w:val="23"/>
        </w:rPr>
        <w:t xml:space="preserve"> организации в пределах нормативных сроков подключения к системе теплоснабжения, установленных правилами подключения к системам теплоснабжения, утвержденными Правительством Российской Федерации.</w:t>
      </w:r>
    </w:p>
    <w:p w14:paraId="623C5B89" w14:textId="77777777" w:rsidR="006A5888" w:rsidRPr="001A772D" w:rsidRDefault="006A5888" w:rsidP="006A5888">
      <w:pPr>
        <w:pStyle w:val="Afff8"/>
      </w:pPr>
      <w:proofErr w:type="gramStart"/>
      <w:r w:rsidRPr="001A772D">
        <w:rPr>
          <w:sz w:val="23"/>
          <w:szCs w:val="23"/>
        </w:rPr>
        <w:lastRenderedPageBreak/>
        <w:t xml:space="preserve">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w:t>
      </w:r>
      <w:proofErr w:type="spellStart"/>
      <w:r w:rsidRPr="001A772D">
        <w:rPr>
          <w:sz w:val="23"/>
          <w:szCs w:val="23"/>
        </w:rPr>
        <w:t>теплосетевой</w:t>
      </w:r>
      <w:proofErr w:type="spellEnd"/>
      <w:r w:rsidRPr="001A772D">
        <w:rPr>
          <w:sz w:val="23"/>
          <w:szCs w:val="23"/>
        </w:rPr>
        <w:t xml:space="preserve">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w:t>
      </w:r>
      <w:proofErr w:type="gramEnd"/>
      <w:r w:rsidRPr="001A772D">
        <w:rPr>
          <w:sz w:val="23"/>
          <w:szCs w:val="23"/>
        </w:rPr>
        <w:t xml:space="preserve"> </w:t>
      </w:r>
      <w:proofErr w:type="gramStart"/>
      <w:r w:rsidRPr="001A772D">
        <w:rPr>
          <w:sz w:val="23"/>
          <w:szCs w:val="23"/>
        </w:rPr>
        <w:t xml:space="preserve">этого объекта капитального строительства, теплоснабжающая организация или </w:t>
      </w:r>
      <w:proofErr w:type="spellStart"/>
      <w:r w:rsidRPr="001A772D">
        <w:rPr>
          <w:sz w:val="23"/>
          <w:szCs w:val="23"/>
        </w:rPr>
        <w:t>теплосетевая</w:t>
      </w:r>
      <w:proofErr w:type="spellEnd"/>
      <w:r w:rsidRPr="001A772D">
        <w:rPr>
          <w:sz w:val="23"/>
          <w:szCs w:val="23"/>
        </w:rPr>
        <w:t xml:space="preserve"> организация в сроки и в порядке, которые установлены правилами подключения к системам теплоснабжения, утвержденными Правительством Российской Федерации,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о включении в нее мероприятий по обеспечению технической возможности подключения к</w:t>
      </w:r>
      <w:proofErr w:type="gramEnd"/>
      <w:r w:rsidRPr="001A772D">
        <w:rPr>
          <w:sz w:val="23"/>
          <w:szCs w:val="23"/>
        </w:rPr>
        <w:t xml:space="preserve"> системе теплоснабжения этого объекта капитального строительства. </w:t>
      </w:r>
      <w:proofErr w:type="gramStart"/>
      <w:r w:rsidRPr="001A772D">
        <w:rPr>
          <w:sz w:val="23"/>
          <w:szCs w:val="23"/>
        </w:rPr>
        <w:t>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в сроки, в порядке и на основании критериев, которые установлены порядком разработки и утверждения схем теплоснабжения, утвержденным Правительством Российской Федерации, принимает решение о внесении изменений в схему теплоснабжения или об отказе во внесении в нее таких изменений.</w:t>
      </w:r>
      <w:proofErr w:type="gramEnd"/>
      <w:r w:rsidRPr="001A772D">
        <w:rPr>
          <w:sz w:val="23"/>
          <w:szCs w:val="23"/>
        </w:rPr>
        <w:t xml:space="preserve"> </w:t>
      </w:r>
      <w:proofErr w:type="gramStart"/>
      <w:r w:rsidRPr="001A772D">
        <w:rPr>
          <w:sz w:val="23"/>
          <w:szCs w:val="23"/>
        </w:rPr>
        <w:t xml:space="preserve">В случае если теплоснабжающая или </w:t>
      </w:r>
      <w:proofErr w:type="spellStart"/>
      <w:r w:rsidRPr="001A772D">
        <w:rPr>
          <w:sz w:val="23"/>
          <w:szCs w:val="23"/>
        </w:rPr>
        <w:t>теплосетевая</w:t>
      </w:r>
      <w:proofErr w:type="spellEnd"/>
      <w:r w:rsidRPr="001A772D">
        <w:rPr>
          <w:sz w:val="23"/>
          <w:szCs w:val="23"/>
        </w:rPr>
        <w:t xml:space="preserve">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 в нее соответствующих мероприятий, потребитель, в том числе застройщик, вправе потребовать возмещения убытков, причиненных данным нарушением, и (или</w:t>
      </w:r>
      <w:proofErr w:type="gramEnd"/>
      <w:r w:rsidRPr="001A772D">
        <w:rPr>
          <w:sz w:val="23"/>
          <w:szCs w:val="23"/>
        </w:rPr>
        <w:t xml:space="preserve">) обратиться </w:t>
      </w:r>
      <w:proofErr w:type="gramStart"/>
      <w:r w:rsidRPr="001A772D">
        <w:rPr>
          <w:sz w:val="23"/>
          <w:szCs w:val="23"/>
        </w:rPr>
        <w:t>в федеральный антимонопольный орган с требованием о выдаче в отношении указанной организации предписания о прекращении</w:t>
      </w:r>
      <w:proofErr w:type="gramEnd"/>
      <w:r w:rsidRPr="001A772D">
        <w:rPr>
          <w:sz w:val="23"/>
          <w:szCs w:val="23"/>
        </w:rPr>
        <w:t xml:space="preserve"> нарушения правил недискриминационного доступа к товарам.</w:t>
      </w:r>
    </w:p>
    <w:p w14:paraId="40908464" w14:textId="77777777" w:rsidR="006A5888" w:rsidRPr="001A772D" w:rsidRDefault="006A5888" w:rsidP="006A5888">
      <w:pPr>
        <w:pStyle w:val="Afff8"/>
      </w:pPr>
      <w:r w:rsidRPr="001A772D">
        <w:t>Таким образом, вновь вводимые потребители, обратившиеся соответствующим образом в теплоснабжающую организацию, должны быть подключены к централизованному теплоснабжению, если такое подсоединение возможно в перспективе.</w:t>
      </w:r>
    </w:p>
    <w:p w14:paraId="0333C035" w14:textId="77777777" w:rsidR="006A5888" w:rsidRPr="001A772D" w:rsidRDefault="006A5888" w:rsidP="006A5888">
      <w:pPr>
        <w:pStyle w:val="Afff8"/>
      </w:pPr>
      <w:r w:rsidRPr="001A772D">
        <w:t>С потребителями, находящимися за границей радиуса эффективного теплоснабжения, могут быть заключены договоры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w:t>
      </w:r>
    </w:p>
    <w:p w14:paraId="7361567E" w14:textId="77777777" w:rsidR="006A5888" w:rsidRPr="001A772D" w:rsidRDefault="006A5888" w:rsidP="006A5888">
      <w:pPr>
        <w:pStyle w:val="Afff8"/>
      </w:pPr>
      <w:r w:rsidRPr="001A772D">
        <w:t xml:space="preserve">Существующие и планируемые к застройке потребители, вправе использовать для отопления индивидуальные источники теплоснабжения. Индивидуальное теплоснабжение допускается предусматривать на </w:t>
      </w:r>
      <w:proofErr w:type="gramStart"/>
      <w:r w:rsidRPr="001A772D">
        <w:t>основании</w:t>
      </w:r>
      <w:proofErr w:type="gramEnd"/>
      <w:r w:rsidRPr="001A772D">
        <w:t xml:space="preserve"> СП 60.13330.2020 Отопление, вентиляция и кондиционирование: </w:t>
      </w:r>
    </w:p>
    <w:p w14:paraId="7840042D" w14:textId="77777777" w:rsidR="006A5888" w:rsidRPr="001A772D" w:rsidRDefault="006A5888" w:rsidP="006A5888">
      <w:pPr>
        <w:pStyle w:val="a1"/>
      </w:pPr>
      <w:r w:rsidRPr="001A772D">
        <w:t xml:space="preserve">для индивидуальных жилых домов до трех этажей вне зависимости от месторасположения; </w:t>
      </w:r>
    </w:p>
    <w:p w14:paraId="4AED328D" w14:textId="77777777" w:rsidR="006A5888" w:rsidRPr="001A772D" w:rsidRDefault="006A5888" w:rsidP="006A5888">
      <w:pPr>
        <w:pStyle w:val="a1"/>
      </w:pPr>
      <w:r w:rsidRPr="001A772D">
        <w:t xml:space="preserve">при низкой </w:t>
      </w:r>
      <w:proofErr w:type="spellStart"/>
      <w:r w:rsidRPr="001A772D">
        <w:t>теплоплотности</w:t>
      </w:r>
      <w:proofErr w:type="spellEnd"/>
      <w:r w:rsidRPr="001A772D">
        <w:t xml:space="preserve"> - как правило, ниже 0,15 Гкал/</w:t>
      </w:r>
      <w:proofErr w:type="gramStart"/>
      <w:r w:rsidRPr="001A772D">
        <w:t>ч</w:t>
      </w:r>
      <w:proofErr w:type="gramEnd"/>
      <w:r w:rsidRPr="001A772D">
        <w:t xml:space="preserve"> на 1га. При </w:t>
      </w:r>
      <w:proofErr w:type="gramStart"/>
      <w:r w:rsidRPr="001A772D">
        <w:t>этом</w:t>
      </w:r>
      <w:proofErr w:type="gramEnd"/>
      <w:r w:rsidRPr="001A772D">
        <w:t xml:space="preserve"> для зон строительства с </w:t>
      </w:r>
      <w:proofErr w:type="spellStart"/>
      <w:r w:rsidRPr="001A772D">
        <w:t>теплоплотностью</w:t>
      </w:r>
      <w:proofErr w:type="spellEnd"/>
      <w:r w:rsidRPr="001A772D">
        <w:t xml:space="preserve"> более 0,08 Гкал/ч на 1га при нахождении их внутри радиуса эффективного теплоснабжения источника тепловой энергии, предусматривается, что отказ от присоединения к источнику должен быть технико-экономически обоснован; </w:t>
      </w:r>
    </w:p>
    <w:p w14:paraId="08B91CF9" w14:textId="77777777" w:rsidR="006A5888" w:rsidRPr="001A772D" w:rsidRDefault="006A5888" w:rsidP="006A5888">
      <w:pPr>
        <w:pStyle w:val="a1"/>
      </w:pPr>
      <w:r w:rsidRPr="001A772D">
        <w:lastRenderedPageBreak/>
        <w:t xml:space="preserve">для социально-административных зданий высотой менее 12 метров (четырех этажей), планируемых к строительству в местах расположения малоэтажной и индивидуальной жилой застройки, находящихся вне перспективных зон действия источников теплоснабжения; </w:t>
      </w:r>
    </w:p>
    <w:p w14:paraId="40993674" w14:textId="77777777" w:rsidR="006A5888" w:rsidRPr="001A772D" w:rsidRDefault="006A5888" w:rsidP="006A5888">
      <w:pPr>
        <w:pStyle w:val="a1"/>
      </w:pPr>
      <w:r w:rsidRPr="001A772D">
        <w:t xml:space="preserve">для промышленных и прочих потребителей, технологический процесс которых предусматривает потребление природного газа; </w:t>
      </w:r>
    </w:p>
    <w:p w14:paraId="50CACA3E" w14:textId="77777777" w:rsidR="006A5888" w:rsidRPr="001A772D" w:rsidRDefault="006A5888" w:rsidP="006A5888">
      <w:pPr>
        <w:pStyle w:val="a1"/>
      </w:pPr>
      <w:r w:rsidRPr="001A772D">
        <w:t xml:space="preserve">для инновационных объектов, проектом теплоснабжения которых предусматривается удельный расход тепловой энергии на отопление менее 15 </w:t>
      </w:r>
      <w:proofErr w:type="spellStart"/>
      <w:r w:rsidRPr="001A772D">
        <w:t>кВт·</w:t>
      </w:r>
      <w:proofErr w:type="gramStart"/>
      <w:r w:rsidRPr="001A772D">
        <w:t>ч</w:t>
      </w:r>
      <w:proofErr w:type="spellEnd"/>
      <w:proofErr w:type="gramEnd"/>
      <w:r w:rsidRPr="001A772D">
        <w:t>/м2год, так называемый «пассивный (или нулевой) дом» или теплоснабжение которых предусматривается от альтернативных источников, включая вторичные энергоресурсы;</w:t>
      </w:r>
    </w:p>
    <w:p w14:paraId="0EBD9F04" w14:textId="77777777" w:rsidR="006A5888" w:rsidRPr="001A772D" w:rsidRDefault="006A5888" w:rsidP="006A5888">
      <w:pPr>
        <w:pStyle w:val="a1"/>
      </w:pPr>
      <w:r w:rsidRPr="001A772D">
        <w:t xml:space="preserve">для осуществления временного теплоснабжения потребителя в случае отсутствия свободной мощности в предполагаемой точке подключения (технологического присоединения) на срок до возникновения этой возможности в соответствии с инвестиционной программой теплоснабжающей или мероприятий по развитию системы теплоснабжения </w:t>
      </w:r>
      <w:proofErr w:type="spellStart"/>
      <w:r w:rsidRPr="001A772D">
        <w:t>теплосетевой</w:t>
      </w:r>
      <w:proofErr w:type="spellEnd"/>
      <w:r w:rsidRPr="001A772D">
        <w:t xml:space="preserve"> организации и снятию технических ограничений на подключение;</w:t>
      </w:r>
    </w:p>
    <w:p w14:paraId="1B8A24E9" w14:textId="77777777" w:rsidR="006A5888" w:rsidRPr="001A772D" w:rsidRDefault="006A5888" w:rsidP="006A5888">
      <w:pPr>
        <w:pStyle w:val="a1"/>
      </w:pPr>
      <w:r w:rsidRPr="001A772D">
        <w:t xml:space="preserve">для осуществления теплоснабжения потребителя в период строительства; </w:t>
      </w:r>
    </w:p>
    <w:p w14:paraId="1DB6CAED" w14:textId="77777777" w:rsidR="006A5888" w:rsidRPr="001A772D" w:rsidRDefault="006A5888" w:rsidP="006A5888">
      <w:pPr>
        <w:pStyle w:val="a1"/>
      </w:pPr>
      <w:r w:rsidRPr="001A772D">
        <w:t>для осуществления теплоснабжения потребителя в случае отсутствия свободной мощности в предполагаемой точке подключения (технологического присоединения) и схемой теплоснабжения не предусматриваются инвестиционные программы по снятию технических ограничений на подключение.</w:t>
      </w:r>
    </w:p>
    <w:p w14:paraId="08939621" w14:textId="77777777" w:rsidR="006A5888" w:rsidRPr="001A772D" w:rsidRDefault="006A5888" w:rsidP="006A5888">
      <w:pPr>
        <w:pStyle w:val="Afff8"/>
      </w:pPr>
      <w:r w:rsidRPr="001A772D">
        <w:t xml:space="preserve">В соответствии с требованиями п. 15 статьи 14 ФЗ №190 «О теплоснабжении» </w:t>
      </w:r>
      <w:r>
        <w:t>з</w:t>
      </w:r>
      <w:r w:rsidRPr="001A772D">
        <w:t>апрещается переход на отопление жилых помещений в многоквартирных домах с использованием индивидуальных квартирных источников тепловой энергии при наличии осуществлённого в надлежащем порядке подключения к системам теплоснабжения многоквартирных домов.</w:t>
      </w:r>
    </w:p>
    <w:p w14:paraId="20F33407" w14:textId="77777777" w:rsidR="006A5888" w:rsidRPr="00D82268" w:rsidRDefault="006A5888" w:rsidP="006A5888">
      <w:pPr>
        <w:pStyle w:val="2f0"/>
        <w:rPr>
          <w:rFonts w:eastAsiaTheme="minorEastAsia"/>
        </w:rPr>
      </w:pPr>
      <w:bookmarkStart w:id="429" w:name="_Toc115635648"/>
      <w:bookmarkStart w:id="430" w:name="_Toc138417585"/>
      <w:r w:rsidRPr="001A772D">
        <w:t xml:space="preserve">7.2 Описание текущей ситуации, связанной с ранее принятыми в соответствии с законодательством Российской Федерации об электроэнергетике </w:t>
      </w:r>
      <w:proofErr w:type="gramStart"/>
      <w:r w:rsidRPr="001A772D">
        <w:t>решениями</w:t>
      </w:r>
      <w:proofErr w:type="gramEnd"/>
      <w:r w:rsidRPr="001A772D">
        <w:t xml:space="preserve"> об отнесении генерирующих объектов к генерирующим объектам, мощность которых поставляется в </w:t>
      </w:r>
      <w:r w:rsidRPr="00D82268">
        <w:t>вынужденном режиме в целях обеспечения надежного теплоснабжения потребителей</w:t>
      </w:r>
      <w:bookmarkEnd w:id="429"/>
      <w:bookmarkEnd w:id="430"/>
    </w:p>
    <w:p w14:paraId="2D1FA153" w14:textId="77777777" w:rsidR="006A5888" w:rsidRPr="001A772D" w:rsidRDefault="006A5888" w:rsidP="006A5888">
      <w:pPr>
        <w:pStyle w:val="Afff8"/>
      </w:pPr>
      <w:r w:rsidRPr="00D82268">
        <w:t xml:space="preserve">Генерирующие объекты, мощность которых поставляется в вынужденном режиме в целях обеспечения надежного теплоснабжения потребителей, на территории </w:t>
      </w:r>
      <w:r>
        <w:t xml:space="preserve">муниципального образования </w:t>
      </w:r>
      <w:r w:rsidRPr="00D82268">
        <w:t>отсутствуют.</w:t>
      </w:r>
    </w:p>
    <w:p w14:paraId="317CAA25" w14:textId="77777777" w:rsidR="006A5888" w:rsidRPr="00D82268" w:rsidRDefault="006A5888" w:rsidP="006A5888">
      <w:pPr>
        <w:pStyle w:val="2f0"/>
      </w:pPr>
      <w:bookmarkStart w:id="431" w:name="_Toc138417586"/>
      <w:bookmarkStart w:id="432" w:name="_Toc115635649"/>
      <w:r w:rsidRPr="001A772D">
        <w:t>7.3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w:t>
      </w:r>
      <w:bookmarkEnd w:id="431"/>
      <w:r w:rsidRPr="001A772D">
        <w:t xml:space="preserve"> </w:t>
      </w:r>
      <w:bookmarkEnd w:id="432"/>
    </w:p>
    <w:p w14:paraId="169821BD" w14:textId="77777777" w:rsidR="006A5888" w:rsidRPr="001A772D" w:rsidRDefault="006A5888" w:rsidP="006A5888">
      <w:pPr>
        <w:pStyle w:val="Afff8"/>
      </w:pPr>
      <w:bookmarkStart w:id="433" w:name="_Toc115635650"/>
      <w:r w:rsidRPr="00D82268">
        <w:t>Генерирующие объекты</w:t>
      </w:r>
      <w:r w:rsidRPr="001A772D">
        <w:t>, вывод котор</w:t>
      </w:r>
      <w:r>
        <w:t>ых</w:t>
      </w:r>
      <w:r w:rsidRPr="001A772D">
        <w:t xml:space="preserve"> из эксплуатации может привести к нарушению надежности</w:t>
      </w:r>
      <w:r w:rsidRPr="00D82268">
        <w:t xml:space="preserve">, на территории </w:t>
      </w:r>
      <w:r>
        <w:t xml:space="preserve">муниципального образования </w:t>
      </w:r>
      <w:r w:rsidRPr="00D82268">
        <w:t>отсутствуют.</w:t>
      </w:r>
    </w:p>
    <w:p w14:paraId="65531065" w14:textId="77777777" w:rsidR="006A5888" w:rsidRDefault="006A5888" w:rsidP="006A5888">
      <w:pPr>
        <w:pStyle w:val="2f0"/>
      </w:pPr>
      <w:bookmarkStart w:id="434" w:name="_Toc138417587"/>
      <w:bookmarkStart w:id="435" w:name="_Toc115635651"/>
      <w:bookmarkEnd w:id="433"/>
      <w:r w:rsidRPr="001A772D">
        <w:lastRenderedPageBreak/>
        <w:t>7.</w:t>
      </w:r>
      <w:r>
        <w:t>4</w:t>
      </w:r>
      <w:r w:rsidRPr="001A772D">
        <w:t xml:space="preserve"> </w:t>
      </w:r>
      <w:r>
        <w:t>О</w:t>
      </w:r>
      <w:r w:rsidRPr="00597D5A">
        <w:t>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bookmarkEnd w:id="434"/>
      <w:r w:rsidRPr="00597D5A">
        <w:t xml:space="preserve"> </w:t>
      </w:r>
    </w:p>
    <w:p w14:paraId="3EA8F07F" w14:textId="77777777" w:rsidR="006A5888" w:rsidRPr="001A772D" w:rsidRDefault="006A5888" w:rsidP="006A5888">
      <w:pPr>
        <w:pStyle w:val="Afff8"/>
      </w:pPr>
      <w:r w:rsidRPr="001A772D">
        <w:t xml:space="preserve">Мероприятия по </w:t>
      </w:r>
      <w:r w:rsidRPr="00D82268">
        <w:t>строительств</w:t>
      </w:r>
      <w:r>
        <w:t>у</w:t>
      </w:r>
      <w:r w:rsidRPr="00D82268">
        <w:t xml:space="preserve">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Pr="00A45747">
        <w:t>, не предполагаются</w:t>
      </w:r>
      <w:r>
        <w:t xml:space="preserve"> в связи с низкой плотностью тепловой нагрузки.</w:t>
      </w:r>
    </w:p>
    <w:p w14:paraId="721F1100" w14:textId="77777777" w:rsidR="006A5888" w:rsidRPr="001A772D" w:rsidRDefault="006A5888" w:rsidP="006A5888">
      <w:pPr>
        <w:pStyle w:val="2f0"/>
      </w:pPr>
      <w:bookmarkStart w:id="436" w:name="_Toc138417588"/>
      <w:r>
        <w:t xml:space="preserve">7.5 </w:t>
      </w:r>
      <w:r w:rsidRPr="001A772D">
        <w:t>Обоснование предлагаемых для реконструкции</w:t>
      </w:r>
      <w:r>
        <w:t xml:space="preserve"> и модернизации</w:t>
      </w:r>
      <w:r w:rsidRPr="001A772D">
        <w:t xml:space="preserve"> источников тепловой энергии, функционирующих в режиме комбинированной выработки электрической и тепловой энергии</w:t>
      </w:r>
      <w:bookmarkEnd w:id="435"/>
      <w:bookmarkEnd w:id="436"/>
    </w:p>
    <w:p w14:paraId="2CDC172D" w14:textId="77777777" w:rsidR="006A5888" w:rsidRPr="001A772D" w:rsidRDefault="006A5888" w:rsidP="006A5888">
      <w:pPr>
        <w:pStyle w:val="Afff8"/>
      </w:pPr>
      <w:r>
        <w:t>И</w:t>
      </w:r>
      <w:r w:rsidRPr="001A772D">
        <w:t>сточник</w:t>
      </w:r>
      <w:r>
        <w:t>и</w:t>
      </w:r>
      <w:r w:rsidRPr="001A772D">
        <w:t xml:space="preserve"> тепловой энергии, функционирующи</w:t>
      </w:r>
      <w:r>
        <w:t>е</w:t>
      </w:r>
      <w:r w:rsidRPr="001A772D">
        <w:t xml:space="preserve"> в режиме комбинированной выработки электрической и тепловой энергии, </w:t>
      </w:r>
      <w:r w:rsidRPr="00D82268">
        <w:t xml:space="preserve">на территории </w:t>
      </w:r>
      <w:r>
        <w:t xml:space="preserve">муниципального образования </w:t>
      </w:r>
      <w:r w:rsidRPr="00D82268">
        <w:t>отсутствуют.</w:t>
      </w:r>
    </w:p>
    <w:p w14:paraId="1271DBAA" w14:textId="77777777" w:rsidR="006A5888" w:rsidRPr="001A772D" w:rsidRDefault="006A5888" w:rsidP="006A5888">
      <w:pPr>
        <w:pStyle w:val="2f0"/>
      </w:pPr>
      <w:bookmarkStart w:id="437" w:name="_Toc115635652"/>
      <w:bookmarkStart w:id="438" w:name="_Toc138417589"/>
      <w:r w:rsidRPr="001A772D">
        <w:t>7.</w:t>
      </w:r>
      <w:r>
        <w:t>6</w:t>
      </w:r>
      <w:r w:rsidRPr="001A772D">
        <w:t xml:space="preserve">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w:t>
      </w:r>
      <w:bookmarkEnd w:id="437"/>
      <w:bookmarkEnd w:id="438"/>
    </w:p>
    <w:p w14:paraId="3504B2B8" w14:textId="77777777" w:rsidR="006A5888" w:rsidRPr="001A772D" w:rsidRDefault="006A5888" w:rsidP="006A5888">
      <w:pPr>
        <w:pStyle w:val="Afff8"/>
      </w:pPr>
      <w:r w:rsidRPr="001A772D">
        <w:t xml:space="preserve">Мероприятия по реконструкции котельных для перевода в </w:t>
      </w:r>
      <w:r w:rsidRPr="00D82268">
        <w:t xml:space="preserve">источники </w:t>
      </w:r>
      <w:r w:rsidRPr="001A772D">
        <w:t>тепловой энергии, функционирующ</w:t>
      </w:r>
      <w:r w:rsidRPr="00A45747">
        <w:t>ие в режиме комбинированной выработки электрической и тепловой энергии, не предполагаются.</w:t>
      </w:r>
    </w:p>
    <w:p w14:paraId="48156C8F" w14:textId="20B5D3C6" w:rsidR="00243090" w:rsidRDefault="006A5888" w:rsidP="00243090">
      <w:pPr>
        <w:pStyle w:val="2f0"/>
      </w:pPr>
      <w:bookmarkStart w:id="439" w:name="_Toc115635653"/>
      <w:bookmarkStart w:id="440" w:name="_Toc138417590"/>
      <w:r w:rsidRPr="008768FC">
        <w:t xml:space="preserve">7.7 Обоснование предлагаемых для реконструкции и (или) модернизации котельных с увеличением зоны их действия путем включения в нее зон </w:t>
      </w:r>
      <w:proofErr w:type="gramStart"/>
      <w:r w:rsidRPr="008768FC">
        <w:t>действия</w:t>
      </w:r>
      <w:proofErr w:type="gramEnd"/>
      <w:r w:rsidRPr="008768FC">
        <w:t xml:space="preserve"> существующих источников тепловой энергии</w:t>
      </w:r>
      <w:bookmarkStart w:id="441" w:name="_Hlk128231034"/>
      <w:bookmarkEnd w:id="439"/>
      <w:bookmarkEnd w:id="440"/>
    </w:p>
    <w:p w14:paraId="78F28549" w14:textId="77777777" w:rsidR="00243090" w:rsidRPr="001A772D" w:rsidRDefault="00243090" w:rsidP="00243090">
      <w:pPr>
        <w:pStyle w:val="Afff8"/>
        <w:rPr>
          <w:sz w:val="22"/>
        </w:rPr>
      </w:pPr>
      <w:r w:rsidRPr="001A772D">
        <w:t xml:space="preserve">Мероприятий по реконструкции котельных с увеличением зоны их действия путем включения в нее зон </w:t>
      </w:r>
      <w:proofErr w:type="gramStart"/>
      <w:r w:rsidRPr="001A772D">
        <w:t>действия</w:t>
      </w:r>
      <w:proofErr w:type="gramEnd"/>
      <w:r w:rsidRPr="001A772D">
        <w:t xml:space="preserve"> существующих источников тепловой энергии на территории </w:t>
      </w:r>
      <w:r>
        <w:t>сельского поселения</w:t>
      </w:r>
      <w:r w:rsidRPr="001A772D">
        <w:t xml:space="preserve"> не предполагается.</w:t>
      </w:r>
    </w:p>
    <w:p w14:paraId="45761E9B" w14:textId="77777777" w:rsidR="006A5888" w:rsidRPr="00D82268" w:rsidRDefault="006A5888" w:rsidP="006A5888">
      <w:pPr>
        <w:pStyle w:val="2f0"/>
      </w:pPr>
      <w:bookmarkStart w:id="442" w:name="_Toc115635654"/>
      <w:bookmarkStart w:id="443" w:name="_Toc138417591"/>
      <w:bookmarkEnd w:id="441"/>
      <w:r w:rsidRPr="001A772D">
        <w:t>7.</w:t>
      </w:r>
      <w:r>
        <w:t>7</w:t>
      </w:r>
      <w:r w:rsidRPr="001A772D">
        <w:t xml:space="preserve"> Обоснование предлагаемых </w:t>
      </w:r>
      <w:bookmarkEnd w:id="442"/>
      <w:r w:rsidRPr="00597D5A">
        <w:t>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bookmarkEnd w:id="443"/>
    </w:p>
    <w:p w14:paraId="5F80FD11" w14:textId="77777777" w:rsidR="006A5888" w:rsidRPr="001A772D" w:rsidRDefault="006A5888" w:rsidP="006A5888">
      <w:pPr>
        <w:pStyle w:val="Afff8"/>
      </w:pPr>
      <w:bookmarkStart w:id="444" w:name="_Toc115635655"/>
      <w:r>
        <w:t>И</w:t>
      </w:r>
      <w:r w:rsidRPr="001A772D">
        <w:t>сточник</w:t>
      </w:r>
      <w:r>
        <w:t>и</w:t>
      </w:r>
      <w:r w:rsidRPr="001A772D">
        <w:t xml:space="preserve"> тепловой энергии, функционирующи</w:t>
      </w:r>
      <w:r>
        <w:t>е</w:t>
      </w:r>
      <w:r w:rsidRPr="001A772D">
        <w:t xml:space="preserve"> в режиме комбинированной выработки электрической и тепловой энергии, </w:t>
      </w:r>
      <w:r w:rsidRPr="00D82268">
        <w:t xml:space="preserve">на территории </w:t>
      </w:r>
      <w:r>
        <w:t xml:space="preserve">муниципального образования </w:t>
      </w:r>
      <w:r w:rsidRPr="00D82268">
        <w:t>отсутствуют.</w:t>
      </w:r>
    </w:p>
    <w:p w14:paraId="7279706E" w14:textId="77777777" w:rsidR="006A5888" w:rsidRPr="00D82268" w:rsidRDefault="006A5888" w:rsidP="006A5888">
      <w:pPr>
        <w:pStyle w:val="2f0"/>
      </w:pPr>
      <w:bookmarkStart w:id="445" w:name="_Toc138417592"/>
      <w:bookmarkStart w:id="446" w:name="_Toc115635656"/>
      <w:bookmarkEnd w:id="444"/>
      <w:r>
        <w:t>7</w:t>
      </w:r>
      <w:r w:rsidRPr="001A772D">
        <w:t>.</w:t>
      </w:r>
      <w:r>
        <w:t>8</w:t>
      </w:r>
      <w:r w:rsidRPr="001A772D">
        <w:t xml:space="preserve"> Обоснование </w:t>
      </w:r>
      <w:r>
        <w:t xml:space="preserve">предложений </w:t>
      </w:r>
      <w:r w:rsidRPr="00597D5A">
        <w:t>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bookmarkEnd w:id="445"/>
    </w:p>
    <w:p w14:paraId="37DB2472" w14:textId="77777777" w:rsidR="006A5888" w:rsidRPr="001A772D" w:rsidRDefault="006A5888" w:rsidP="006A5888">
      <w:pPr>
        <w:pStyle w:val="Afff8"/>
      </w:pPr>
      <w:r>
        <w:t>И</w:t>
      </w:r>
      <w:r w:rsidRPr="001A772D">
        <w:t>сточник</w:t>
      </w:r>
      <w:r>
        <w:t>и</w:t>
      </w:r>
      <w:r w:rsidRPr="001A772D">
        <w:t xml:space="preserve"> тепловой энергии, функционирующи</w:t>
      </w:r>
      <w:r>
        <w:t>е</w:t>
      </w:r>
      <w:r w:rsidRPr="001A772D">
        <w:t xml:space="preserve"> в режиме комбинированной выработки электрической и тепловой энергии, </w:t>
      </w:r>
      <w:r w:rsidRPr="00D82268">
        <w:t xml:space="preserve">на территории </w:t>
      </w:r>
      <w:r>
        <w:t xml:space="preserve">муниципального образования </w:t>
      </w:r>
      <w:r w:rsidRPr="00D82268">
        <w:t>отсутствуют.</w:t>
      </w:r>
    </w:p>
    <w:p w14:paraId="6D12063F" w14:textId="77777777" w:rsidR="006A5888" w:rsidRPr="001A772D" w:rsidRDefault="006A5888" w:rsidP="006A5888">
      <w:pPr>
        <w:pStyle w:val="2f0"/>
      </w:pPr>
      <w:bookmarkStart w:id="447" w:name="_Toc138417593"/>
      <w:r w:rsidRPr="001A772D">
        <w:lastRenderedPageBreak/>
        <w:t>7.</w:t>
      </w:r>
      <w:r>
        <w:t>9</w:t>
      </w:r>
      <w:r w:rsidRPr="001A772D">
        <w:t xml:space="preserve">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446"/>
      <w:bookmarkEnd w:id="447"/>
    </w:p>
    <w:p w14:paraId="1D1ECF83" w14:textId="5D96B01E" w:rsidR="006A5888" w:rsidRPr="00A701BB" w:rsidRDefault="00243090" w:rsidP="00243090">
      <w:pPr>
        <w:pStyle w:val="Afff8"/>
      </w:pPr>
      <w:r w:rsidRPr="00354D04">
        <w:t xml:space="preserve">Мероприятий по выводу в резерв и (или) выводу из эксплуатации котельных при передаче тепловых нагрузок на другие источники тепловой энергии на территории </w:t>
      </w:r>
      <w:r>
        <w:t>Шабуровского СП</w:t>
      </w:r>
      <w:r w:rsidRPr="00354D04">
        <w:t xml:space="preserve"> не предполагается.</w:t>
      </w:r>
    </w:p>
    <w:p w14:paraId="420B9674" w14:textId="77777777" w:rsidR="006A5888" w:rsidRPr="00800439" w:rsidRDefault="006A5888" w:rsidP="006A5888">
      <w:pPr>
        <w:pStyle w:val="2f0"/>
      </w:pPr>
      <w:bookmarkStart w:id="448" w:name="_Toc115635658"/>
      <w:bookmarkStart w:id="449" w:name="_Toc138417594"/>
      <w:r w:rsidRPr="008F4F6E">
        <w:t>7.1</w:t>
      </w:r>
      <w:r>
        <w:t>0</w:t>
      </w:r>
      <w:r w:rsidRPr="008F4F6E">
        <w:t xml:space="preserve"> Обоснование организации индивидуального теплоснабжения в зонах застройки поселения малоэтажными жилыми зданиями</w:t>
      </w:r>
      <w:bookmarkEnd w:id="448"/>
      <w:bookmarkEnd w:id="449"/>
    </w:p>
    <w:p w14:paraId="5197AD04" w14:textId="77777777" w:rsidR="006A5888" w:rsidRDefault="006A5888" w:rsidP="006A5888">
      <w:pPr>
        <w:pStyle w:val="Afff8"/>
      </w:pPr>
      <w:r>
        <w:t xml:space="preserve">Определение условий организации индивидуального теплоснабжения приведено в разделе 7.1. Теплоснабжение потребителей в планируемых </w:t>
      </w:r>
      <w:r w:rsidRPr="008F4F6E">
        <w:t>зонах застройки малоэтажными жилыми зданиями</w:t>
      </w:r>
      <w:r>
        <w:t xml:space="preserve"> муниципального образования предлагается от собственных источников тепловой энергии. Основанием для принятия такого решения является удаленность планируемых районов застройки указанных типов от существующих сетей систем централизованного теплоснабжения и низкая плотность тепловой нагрузки в этих зонах, что приводит к существенному увеличению затрат и снижению эффективности централизованного теплоснабжения.</w:t>
      </w:r>
    </w:p>
    <w:p w14:paraId="7CA6551F" w14:textId="047C684E" w:rsidR="00921E6C" w:rsidRPr="009B1D10" w:rsidRDefault="006A5888" w:rsidP="009B1D10">
      <w:pPr>
        <w:pStyle w:val="Afff8"/>
      </w:pPr>
      <w:r>
        <w:t xml:space="preserve">Также на территории муниципального образования возможны случаи уже сложившегося централизованного теплоснабжения </w:t>
      </w:r>
      <w:r w:rsidRPr="008F4F6E">
        <w:t>в зонах застройки поселения малоэтажными жилыми зданиями</w:t>
      </w:r>
      <w:r>
        <w:t xml:space="preserve"> с низкой </w:t>
      </w:r>
      <w:proofErr w:type="spellStart"/>
      <w:r>
        <w:t>теплоплотностью</w:t>
      </w:r>
      <w:proofErr w:type="spellEnd"/>
      <w:r>
        <w:t xml:space="preserve"> и как следствие с высокими удельными издержками на производство единицы тепловой энергии. </w:t>
      </w:r>
      <w:proofErr w:type="gramStart"/>
      <w:r>
        <w:t>В таком случае при сравнении</w:t>
      </w:r>
      <w:r w:rsidRPr="007047A2">
        <w:t xml:space="preserve"> </w:t>
      </w:r>
      <w:r w:rsidRPr="000965EC">
        <w:t>средневзвешенной цены на тепловую энергию</w:t>
      </w:r>
      <w:r>
        <w:t xml:space="preserve"> в условиях централизованного теплоснабжения и в условиях индивидуального теплоснабжения в конкретной изолированной системе общие издержки организации централизованного теплоснабжения оказываются значительно выше в связи с низкими значениями полезного отпуска, высокими потерями тепловой энергии в районы с малой </w:t>
      </w:r>
      <w:proofErr w:type="spellStart"/>
      <w:r>
        <w:t>теплоплотностью</w:t>
      </w:r>
      <w:proofErr w:type="spellEnd"/>
      <w:r>
        <w:t xml:space="preserve"> и высокой стоимостью эксплуатации источника централизованного теплоснабжения, что может являться обоснованием для децентрализации</w:t>
      </w:r>
      <w:proofErr w:type="gramEnd"/>
      <w:r>
        <w:t xml:space="preserve">. </w:t>
      </w:r>
      <w:proofErr w:type="gramStart"/>
      <w:r w:rsidR="009B1D10">
        <w:t>О</w:t>
      </w:r>
      <w:r>
        <w:t>бъектов, попадающих под обоснование для децентрализации методом п</w:t>
      </w:r>
      <w:r w:rsidRPr="00B17423">
        <w:t>еревод</w:t>
      </w:r>
      <w:r>
        <w:t>а</w:t>
      </w:r>
      <w:r w:rsidRPr="00B17423">
        <w:t xml:space="preserve"> на индивидуальное теплоснабжение </w:t>
      </w:r>
      <w:r>
        <w:t>на территории муниципального образования</w:t>
      </w:r>
      <w:r w:rsidR="009B1D10">
        <w:t xml:space="preserve"> не установлено</w:t>
      </w:r>
      <w:proofErr w:type="gramEnd"/>
      <w:r w:rsidRPr="00921E6C">
        <w:t>.</w:t>
      </w:r>
      <w:bookmarkStart w:id="450" w:name="_Toc115635659"/>
    </w:p>
    <w:p w14:paraId="471E998B" w14:textId="77777777" w:rsidR="006A5888" w:rsidRPr="001A772D" w:rsidRDefault="006A5888" w:rsidP="006A5888">
      <w:pPr>
        <w:pStyle w:val="2f0"/>
      </w:pPr>
      <w:bookmarkStart w:id="451" w:name="_Toc138417595"/>
      <w:r w:rsidRPr="001A772D">
        <w:t>7.1</w:t>
      </w:r>
      <w:r>
        <w:t>1</w:t>
      </w:r>
      <w:r w:rsidRPr="001A772D">
        <w:t xml:space="preserve">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w:t>
      </w:r>
      <w:bookmarkEnd w:id="451"/>
      <w:r w:rsidRPr="001A772D">
        <w:t xml:space="preserve"> </w:t>
      </w:r>
      <w:bookmarkEnd w:id="450"/>
    </w:p>
    <w:p w14:paraId="7BF54189" w14:textId="410B20E4" w:rsidR="006A5888" w:rsidRPr="001A772D" w:rsidRDefault="006A5888" w:rsidP="006A5888">
      <w:pPr>
        <w:pStyle w:val="Afff8"/>
      </w:pPr>
      <w:r w:rsidRPr="001A772D">
        <w:t xml:space="preserve">Перспективные балансы производства и потребления тепловой мощности, теплоносителя источников тепловой энергии </w:t>
      </w:r>
      <w:r>
        <w:t>на территории м</w:t>
      </w:r>
      <w:r w:rsidRPr="002B2002">
        <w:t xml:space="preserve">униципального образования </w:t>
      </w:r>
      <w:r w:rsidRPr="001A772D">
        <w:t xml:space="preserve">представлены в Главах 4 и 6 настоящего </w:t>
      </w:r>
      <w:r w:rsidRPr="006A550F">
        <w:t>документа.</w:t>
      </w:r>
      <w:r w:rsidRPr="001A772D">
        <w:t xml:space="preserve"> Обоснованием перспективных балансов является наличие утвержденных документов, регулирующих наличие перспективной застройки на территории </w:t>
      </w:r>
      <w:proofErr w:type="gramStart"/>
      <w:r>
        <w:t>Муниципального</w:t>
      </w:r>
      <w:proofErr w:type="gramEnd"/>
      <w:r>
        <w:t xml:space="preserve"> образования</w:t>
      </w:r>
      <w:r w:rsidRPr="001A772D">
        <w:t xml:space="preserve">: Генерального плана, </w:t>
      </w:r>
      <w:r>
        <w:t>утвержденных проектов планировки и межевания территорий, прочих документов территориального планирования муниципального уровня, выданным разрешениям на строительство объектов капитальной застройки</w:t>
      </w:r>
      <w:r w:rsidRPr="001A772D">
        <w:t>,</w:t>
      </w:r>
      <w:r>
        <w:t xml:space="preserve"> а также заявок на техническое присоединение к тепловым сетям систем централизованного теплоснабжения</w:t>
      </w:r>
      <w:r w:rsidRPr="001A772D">
        <w:t xml:space="preserve">. </w:t>
      </w:r>
      <w:r w:rsidR="00243090">
        <w:t>Д</w:t>
      </w:r>
      <w:r w:rsidRPr="001A772D">
        <w:t>ефицитов тепловой энергии в</w:t>
      </w:r>
      <w:r>
        <w:t xml:space="preserve"> системах теплоснабжения на территории</w:t>
      </w:r>
      <w:r w:rsidRPr="001A772D">
        <w:t xml:space="preserve"> </w:t>
      </w:r>
      <w:r>
        <w:t>муниципальном образовании</w:t>
      </w:r>
      <w:r w:rsidRPr="001A772D">
        <w:t xml:space="preserve"> на расчетный срок не ожидается.</w:t>
      </w:r>
    </w:p>
    <w:p w14:paraId="0AE00F05" w14:textId="77777777" w:rsidR="006A5888" w:rsidRPr="001A772D" w:rsidRDefault="006A5888" w:rsidP="006A5888">
      <w:pPr>
        <w:pStyle w:val="2f0"/>
      </w:pPr>
      <w:bookmarkStart w:id="452" w:name="_Toc115635660"/>
      <w:bookmarkStart w:id="453" w:name="_Toc138417596"/>
      <w:r w:rsidRPr="001A772D">
        <w:lastRenderedPageBreak/>
        <w:t>7.1</w:t>
      </w:r>
      <w:r>
        <w:t>2</w:t>
      </w:r>
      <w:r w:rsidRPr="001A772D">
        <w:t xml:space="preserve"> 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452"/>
      <w:bookmarkEnd w:id="453"/>
    </w:p>
    <w:p w14:paraId="50ACFC2C" w14:textId="77777777" w:rsidR="006A5888" w:rsidRDefault="006A5888" w:rsidP="006A5888">
      <w:pPr>
        <w:pStyle w:val="Afff8"/>
      </w:pPr>
      <w:bookmarkStart w:id="454" w:name="_Toc115635661"/>
      <w:r>
        <w:t>Анализ использования основных возобновляемых источников энергии на территории муниципального образования:</w:t>
      </w:r>
    </w:p>
    <w:p w14:paraId="1752F728" w14:textId="77777777" w:rsidR="006A5888" w:rsidRDefault="006A5888" w:rsidP="006A5888">
      <w:pPr>
        <w:pStyle w:val="a1"/>
      </w:pPr>
      <w:r>
        <w:rPr>
          <w:bCs/>
        </w:rPr>
        <w:t>э</w:t>
      </w:r>
      <w:r w:rsidRPr="00722B3B">
        <w:rPr>
          <w:bCs/>
        </w:rPr>
        <w:t>нергия ветра: по данным «розы ветров»</w:t>
      </w:r>
      <w:r>
        <w:rPr>
          <w:b/>
        </w:rPr>
        <w:t xml:space="preserve"> </w:t>
      </w:r>
      <w:r>
        <w:rPr>
          <w:rFonts w:eastAsia="MS Mincho"/>
        </w:rPr>
        <w:t xml:space="preserve">повторяемость направлений ветров и штилей на территории муниципального образования </w:t>
      </w:r>
      <w:r>
        <w:t xml:space="preserve">не соответствует требуемым параметрам эксплуатации </w:t>
      </w:r>
      <w:proofErr w:type="spellStart"/>
      <w:r>
        <w:t>энергоисточников</w:t>
      </w:r>
      <w:proofErr w:type="spellEnd"/>
      <w:r>
        <w:t>, необходимым для их эффективного использования, поэтому мероприятия по вводу новых и реконструкции существующих источников тепловой энергии с использованием энергии ветра как возобновляемого источника энергии не целесообразно;</w:t>
      </w:r>
    </w:p>
    <w:p w14:paraId="64E084D5" w14:textId="77777777" w:rsidR="006A5888" w:rsidRDefault="006A5888" w:rsidP="006A5888">
      <w:pPr>
        <w:pStyle w:val="a1"/>
      </w:pPr>
      <w:r>
        <w:rPr>
          <w:bCs/>
        </w:rPr>
        <w:t>э</w:t>
      </w:r>
      <w:r w:rsidRPr="00722B3B">
        <w:rPr>
          <w:bCs/>
        </w:rPr>
        <w:t>нергия солнца: среднее</w:t>
      </w:r>
      <w:r>
        <w:t xml:space="preserve"> число солнечных дней на территории муниципального образования является недостаточным, при этом значительное их количество приходится на летние месяцы, когда спрос на тепловую энергию низкий. На основании статистики прошлых лет, выпадение осадков летом составляет значительную долю всей годовой суммы осадков, что фактически сопровождается снижением солнечных дней в году. В зимний период использование сенечных батарей осложняется обильными осадками в виде снега, что в значительной степени сказывается на эффективности их использовании, эксплуатационных затрат и срока службы. Таким </w:t>
      </w:r>
      <w:proofErr w:type="gramStart"/>
      <w:r>
        <w:t>образом</w:t>
      </w:r>
      <w:proofErr w:type="gramEnd"/>
      <w:r>
        <w:t xml:space="preserve"> эксплуатация энергии солнца в качестве возобновляемого источника тепловой энергии является не целесообразной;</w:t>
      </w:r>
    </w:p>
    <w:p w14:paraId="1454CE47" w14:textId="77777777" w:rsidR="006A5888" w:rsidRDefault="006A5888" w:rsidP="006A5888">
      <w:pPr>
        <w:pStyle w:val="a1"/>
      </w:pPr>
      <w:r>
        <w:t>э</w:t>
      </w:r>
      <w:r w:rsidRPr="00881928">
        <w:t>нергия приливов, энергия волн водных объектов, геотермальная энергия: на территории муниципального образования возможность использования данного вида возобновляемого источника энергии невозможно в связи с удалённостью источников тепловой энергии от водных объектов. Геотермальные источники на территории муниципального образования отсутствуют</w:t>
      </w:r>
      <w:r>
        <w:t>;</w:t>
      </w:r>
    </w:p>
    <w:p w14:paraId="147A26AE" w14:textId="77777777" w:rsidR="006A5888" w:rsidRPr="00881928" w:rsidRDefault="006A5888" w:rsidP="006A5888">
      <w:pPr>
        <w:pStyle w:val="a1"/>
      </w:pPr>
      <w:r>
        <w:t>о</w:t>
      </w:r>
      <w:r w:rsidRPr="00881928">
        <w:t>тходы производства и потребления</w:t>
      </w:r>
      <w:r>
        <w:t xml:space="preserve">: крупные объекты производства, которые могут </w:t>
      </w:r>
      <w:proofErr w:type="gramStart"/>
      <w:r>
        <w:t>являться источником тепловой энергии для систем централизованного теплоснабжения на территории муниципального образования не выявлены</w:t>
      </w:r>
      <w:proofErr w:type="gramEnd"/>
      <w:r w:rsidRPr="00881928">
        <w:t>.</w:t>
      </w:r>
    </w:p>
    <w:p w14:paraId="2D2A8D1F" w14:textId="77777777" w:rsidR="006A5888" w:rsidRPr="001A772D" w:rsidRDefault="006A5888" w:rsidP="006A5888">
      <w:pPr>
        <w:pStyle w:val="2f0"/>
      </w:pPr>
      <w:bookmarkStart w:id="455" w:name="_Toc138417597"/>
      <w:r w:rsidRPr="001A772D">
        <w:t>7.1</w:t>
      </w:r>
      <w:r>
        <w:t>3</w:t>
      </w:r>
      <w:r w:rsidRPr="001A772D">
        <w:t xml:space="preserve"> Обоснование организации теплоснабжения в производственных зонах на территории </w:t>
      </w:r>
      <w:bookmarkEnd w:id="454"/>
      <w:r>
        <w:t>муниципального образования</w:t>
      </w:r>
      <w:bookmarkEnd w:id="455"/>
    </w:p>
    <w:p w14:paraId="5474A2AC" w14:textId="77777777" w:rsidR="006A5888" w:rsidRDefault="006A5888" w:rsidP="006A5888">
      <w:pPr>
        <w:pStyle w:val="Afff8"/>
      </w:pPr>
      <w:bookmarkStart w:id="456" w:name="_Toc115635662"/>
      <w:r>
        <w:t>Согласно Методическим рекомендациям предложения по организации теплоснабжения в производственных зонах выполняются в случае наличия планов участия источника теплоснабжения, расположенного на территории производственной зоны, в теплоснабжении объектов жилого фонда. На момент актуализации схемы теплоснабжения заявки на участие подобных источников в централизованном теплоснабжении не выявлены.</w:t>
      </w:r>
    </w:p>
    <w:p w14:paraId="1991741B" w14:textId="77777777" w:rsidR="006A5888" w:rsidRPr="001A772D" w:rsidRDefault="006A5888" w:rsidP="006A5888">
      <w:pPr>
        <w:pStyle w:val="2f0"/>
      </w:pPr>
      <w:bookmarkStart w:id="457" w:name="_Toc138417598"/>
      <w:r w:rsidRPr="001A772D">
        <w:t>7.1</w:t>
      </w:r>
      <w:r>
        <w:t>4</w:t>
      </w:r>
      <w:r w:rsidRPr="001A772D">
        <w:t xml:space="preserve"> Обоснование </w:t>
      </w:r>
      <w:r>
        <w:t>мероприятий по строительству, модернизации и реконструкции котельных</w:t>
      </w:r>
      <w:bookmarkEnd w:id="457"/>
    </w:p>
    <w:p w14:paraId="7C1FFE8E" w14:textId="2020E4B1" w:rsidR="006A5888" w:rsidRPr="00E913CF" w:rsidRDefault="006A5888" w:rsidP="006A5888">
      <w:pPr>
        <w:pStyle w:val="Afff8"/>
      </w:pPr>
      <w:r>
        <w:t>Строительство источника тепловой энергии – это</w:t>
      </w:r>
      <w:r w:rsidRPr="00F30396">
        <w:t xml:space="preserve"> </w:t>
      </w:r>
      <w:r>
        <w:t>с</w:t>
      </w:r>
      <w:r w:rsidRPr="00F30396">
        <w:t>овокупность работ</w:t>
      </w:r>
      <w:r>
        <w:t xml:space="preserve"> </w:t>
      </w:r>
      <w:r w:rsidRPr="00F30396">
        <w:t>и мероприятий, в том числе строительно-монтажных</w:t>
      </w:r>
      <w:r>
        <w:t xml:space="preserve"> и</w:t>
      </w:r>
      <w:r w:rsidRPr="00F30396">
        <w:t xml:space="preserve"> пусконаладочных</w:t>
      </w:r>
      <w:r>
        <w:t xml:space="preserve">, целью которых является ввод в эксплуатацию нового источника тепловой энергии (прим.: строительство блочно-модульной новой котельной для обеспечения перспективных нагрузок, строительство блочно-модульной котельной взамен </w:t>
      </w:r>
      <w:r>
        <w:lastRenderedPageBreak/>
        <w:t xml:space="preserve">существующей). Обоснованием мероприятий по строительству источников тепловой энергии является необходимость обеспечения перспективной тепловой нагрузки или повышение энергетической эффективности от замещения существующей неэффективной котельной. </w:t>
      </w:r>
      <w:r w:rsidR="00C94410">
        <w:t>Мероприятий по строительству новых котельных не запланировано.</w:t>
      </w:r>
    </w:p>
    <w:p w14:paraId="685BB3F5" w14:textId="43F5DD38" w:rsidR="00C94410" w:rsidRDefault="006A5888" w:rsidP="006A5888">
      <w:pPr>
        <w:pStyle w:val="Afff8"/>
      </w:pPr>
      <w:r>
        <w:t>К</w:t>
      </w:r>
      <w:r w:rsidRPr="00F30396">
        <w:t>апитальный ремонт</w:t>
      </w:r>
      <w:r>
        <w:t xml:space="preserve"> источника тепловой энергии – это</w:t>
      </w:r>
      <w:r w:rsidRPr="00F30396">
        <w:t xml:space="preserve"> </w:t>
      </w:r>
      <w:r>
        <w:t>с</w:t>
      </w:r>
      <w:r w:rsidRPr="00F30396">
        <w:t>овокупность работ</w:t>
      </w:r>
      <w:r>
        <w:t xml:space="preserve"> </w:t>
      </w:r>
      <w:r w:rsidRPr="00F30396">
        <w:t>и мероприятий, в том числе строительно-монтажных</w:t>
      </w:r>
      <w:r>
        <w:t xml:space="preserve"> и</w:t>
      </w:r>
      <w:r w:rsidRPr="00F30396">
        <w:t xml:space="preserve"> пусконаладочных</w:t>
      </w:r>
      <w:r>
        <w:t>,</w:t>
      </w:r>
      <w:r w:rsidRPr="00F30396">
        <w:t xml:space="preserve"> по восстановлению утраченных в процессе эксплуатации, инженерных технических качеств объекта </w:t>
      </w:r>
      <w:r>
        <w:t>теплоснабжения</w:t>
      </w:r>
      <w:r w:rsidRPr="00F30396">
        <w:t>, осуществленных путем восстановления, улучшения и (или) замены отдельных конструкций, деталей, инженерно-технического оборудования</w:t>
      </w:r>
      <w:r>
        <w:t xml:space="preserve"> (прим.: восстановление поверхностей нагрева </w:t>
      </w:r>
      <w:proofErr w:type="spellStart"/>
      <w:r>
        <w:t>котлоагрегата</w:t>
      </w:r>
      <w:proofErr w:type="spellEnd"/>
      <w:r>
        <w:t xml:space="preserve">). Обоснованием мероприятий по проведению капитального ремонта является повышение надежности и снижение аварийности эксплуатации оборудования котельной. </w:t>
      </w:r>
      <w:r w:rsidR="00C94410">
        <w:t>Мероприятий по капитальному ремонту котельных не запланировано.</w:t>
      </w:r>
    </w:p>
    <w:p w14:paraId="4A02F2D3" w14:textId="666FC169" w:rsidR="00C94410" w:rsidRDefault="006A5888" w:rsidP="006A5888">
      <w:pPr>
        <w:pStyle w:val="Afff8"/>
      </w:pPr>
      <w:r>
        <w:t>Р</w:t>
      </w:r>
      <w:r w:rsidRPr="00F30396">
        <w:t>еконструкция</w:t>
      </w:r>
      <w:r>
        <w:t xml:space="preserve"> источника тепловой энергии – это с</w:t>
      </w:r>
      <w:r w:rsidRPr="00F30396">
        <w:t>овокупность работ и мероприятий, в том числе строительно-монтажных</w:t>
      </w:r>
      <w:r>
        <w:t xml:space="preserve"> и</w:t>
      </w:r>
      <w:r w:rsidRPr="00F30396">
        <w:t xml:space="preserve"> пусконаладочных, направленных на </w:t>
      </w:r>
      <w:r>
        <w:t>замену отдельных существующих элементов объекта теплоснабжения</w:t>
      </w:r>
      <w:r w:rsidRPr="00F30396">
        <w:t xml:space="preserve"> с изменением его основных технико-экономических показателей и параметров</w:t>
      </w:r>
      <w:r>
        <w:t xml:space="preserve">, но без учета изменения принципиальной схемы выработки тепловой энергии (прим.: замена </w:t>
      </w:r>
      <w:proofErr w:type="spellStart"/>
      <w:r>
        <w:t>котлоагрегата</w:t>
      </w:r>
      <w:proofErr w:type="spellEnd"/>
      <w:r>
        <w:t xml:space="preserve"> с увеличением мощности). Обоснованием мероприятий по проведению реконструкции котельной является повышение энергетической эффективности ввиду замены отдельных объектов котельной и повышение надежности эксплуатации оборудования котельной. </w:t>
      </w:r>
      <w:r w:rsidR="00C94410">
        <w:t>Мероприятий по реконструкции котельных не запланировано.</w:t>
      </w:r>
    </w:p>
    <w:p w14:paraId="79B12A42" w14:textId="60F4F94C" w:rsidR="006A5888" w:rsidRDefault="006A5888" w:rsidP="00AE4A48">
      <w:pPr>
        <w:pStyle w:val="Afff8"/>
        <w:sectPr w:rsidR="006A5888" w:rsidSect="004933D7">
          <w:footerReference w:type="default" r:id="rId34"/>
          <w:pgSz w:w="11906" w:h="16838" w:code="9"/>
          <w:pgMar w:top="1134" w:right="567" w:bottom="1134" w:left="1134" w:header="397" w:footer="0" w:gutter="0"/>
          <w:cols w:space="708"/>
          <w:docGrid w:linePitch="360"/>
        </w:sectPr>
      </w:pPr>
      <w:r w:rsidRPr="00F30396">
        <w:t xml:space="preserve">Модернизация </w:t>
      </w:r>
      <w:r>
        <w:t xml:space="preserve">источника тепловой энергии </w:t>
      </w:r>
      <w:r w:rsidRPr="00F30396">
        <w:t>– это совокупность работ</w:t>
      </w:r>
      <w:r>
        <w:t xml:space="preserve"> и </w:t>
      </w:r>
      <w:proofErr w:type="gramStart"/>
      <w:r>
        <w:t>мероприятий</w:t>
      </w:r>
      <w:proofErr w:type="gramEnd"/>
      <w:r w:rsidRPr="00497608">
        <w:t xml:space="preserve"> </w:t>
      </w:r>
      <w:r w:rsidRPr="00F30396">
        <w:t>в том числе строительно-монтажных</w:t>
      </w:r>
      <w:r>
        <w:t xml:space="preserve"> и</w:t>
      </w:r>
      <w:r w:rsidRPr="00F30396">
        <w:t xml:space="preserve"> пусконаладочных</w:t>
      </w:r>
      <w:r>
        <w:t>,</w:t>
      </w:r>
      <w:r w:rsidRPr="00F30396">
        <w:t xml:space="preserve"> </w:t>
      </w:r>
      <w:r>
        <w:t>направленных на изменение технологии выработки тепловой энергии,</w:t>
      </w:r>
      <w:r w:rsidRPr="00F30396">
        <w:t xml:space="preserve"> приводящая к повышению технического уровня и экономических характеристик объекта</w:t>
      </w:r>
      <w:r>
        <w:t xml:space="preserve"> (прим.: перевод котельной на новые виды топлива, оснащение котельной системами ВПУ)</w:t>
      </w:r>
      <w:r w:rsidRPr="00F30396">
        <w:t>.</w:t>
      </w:r>
      <w:r>
        <w:t xml:space="preserve"> Обоснованием мероприятий по проведению модернизации котельной является повышение энергетической эффективности эксплуатации котельной. </w:t>
      </w:r>
      <w:r w:rsidR="00703194">
        <w:t>М</w:t>
      </w:r>
      <w:r>
        <w:t xml:space="preserve">ероприятий по модернизации котельных </w:t>
      </w:r>
      <w:r w:rsidR="00703194">
        <w:t>не запланировано</w:t>
      </w:r>
      <w:r>
        <w:t xml:space="preserve">. </w:t>
      </w:r>
    </w:p>
    <w:p w14:paraId="0A5BF106" w14:textId="77777777" w:rsidR="006A5888" w:rsidRPr="001A772D" w:rsidRDefault="006A5888" w:rsidP="006A5888">
      <w:pPr>
        <w:pStyle w:val="2f0"/>
      </w:pPr>
      <w:bookmarkStart w:id="458" w:name="_Toc138417599"/>
      <w:r w:rsidRPr="00EF026A">
        <w:lastRenderedPageBreak/>
        <w:t>7.15 Результаты расчетов радиуса эффективного теплоснабжения</w:t>
      </w:r>
      <w:bookmarkEnd w:id="456"/>
      <w:bookmarkEnd w:id="458"/>
    </w:p>
    <w:p w14:paraId="043A1B92" w14:textId="77777777" w:rsidR="006A5888" w:rsidRDefault="006A5888" w:rsidP="006A5888">
      <w:pPr>
        <w:pStyle w:val="Afff8"/>
      </w:pPr>
      <w:r>
        <w:t>В соответствии с Методическими рекомендациями д</w:t>
      </w:r>
      <w:r w:rsidRPr="007B6521">
        <w:t xml:space="preserve">ля определения радиуса эффективного теплоснабжения должно быть рассчитано максимальное расстояние от </w:t>
      </w:r>
      <w:proofErr w:type="spellStart"/>
      <w:r w:rsidRPr="007B6521">
        <w:t>теплопотребляющей</w:t>
      </w:r>
      <w:proofErr w:type="spellEnd"/>
      <w:r w:rsidRPr="007B6521">
        <w:t xml:space="preserve"> установки до ближайшего источника тепловой энергии в системе теплоснабжения, при превышении которого подключение (технологическое присоединение) </w:t>
      </w:r>
      <w:proofErr w:type="spellStart"/>
      <w:r w:rsidRPr="007B6521">
        <w:t>теплопотребляющей</w:t>
      </w:r>
      <w:proofErr w:type="spellEnd"/>
      <w:r w:rsidRPr="007B6521">
        <w:t xml:space="preserve"> установки к данной системе теплоснабжения нецелесообразно по причине увеличения совокупных расходов в системе теплоснабжения. </w:t>
      </w:r>
    </w:p>
    <w:p w14:paraId="44405FD8" w14:textId="77777777" w:rsidR="006A5888" w:rsidRDefault="006A5888" w:rsidP="006A5888">
      <w:pPr>
        <w:pStyle w:val="Afff8"/>
      </w:pPr>
      <w:r>
        <w:t xml:space="preserve">Таким </w:t>
      </w:r>
      <w:proofErr w:type="gramStart"/>
      <w:r>
        <w:t>образом</w:t>
      </w:r>
      <w:proofErr w:type="gramEnd"/>
      <w:r>
        <w:t xml:space="preserve"> радиус эффективного теплоснабжения рассчитывается только до потребителей, подключаемых к существующим системам централизованного теплоснабжения. Информация о перечне подключаемых потребителей приведена в Главе 2 настоящего документа.</w:t>
      </w:r>
    </w:p>
    <w:p w14:paraId="74A9B6F6" w14:textId="77777777" w:rsidR="006A5888" w:rsidRDefault="006A5888" w:rsidP="006A5888">
      <w:pPr>
        <w:pStyle w:val="Afff8"/>
      </w:pPr>
      <w:r>
        <w:t>В системе теплоснабжения стоимость тепловой энергии в виде горячей воды, поставляемой потребителям, должна рассчитываться как сумма следующих составляющих:</w:t>
      </w:r>
    </w:p>
    <w:p w14:paraId="2DDCDEE0" w14:textId="77777777" w:rsidR="006A5888" w:rsidRDefault="006A5888" w:rsidP="006A5888">
      <w:pPr>
        <w:pStyle w:val="Afff8"/>
      </w:pPr>
      <w:r>
        <w:t>а) стоимости единицы тепловой энергии (мощности) в горячей воде;</w:t>
      </w:r>
    </w:p>
    <w:p w14:paraId="0D5EF33F" w14:textId="77777777" w:rsidR="006A5888" w:rsidRDefault="006A5888" w:rsidP="006A5888">
      <w:pPr>
        <w:pStyle w:val="Afff8"/>
      </w:pPr>
      <w:r>
        <w:t>б) удельной стоимости оказываемых услуг по передаче единицы тепловой энергии в горячей воде.</w:t>
      </w:r>
    </w:p>
    <w:p w14:paraId="0EA67063" w14:textId="77777777" w:rsidR="006A5888" w:rsidRDefault="006A5888" w:rsidP="006A5888">
      <w:pPr>
        <w:pStyle w:val="Afff8"/>
      </w:pPr>
      <w:proofErr w:type="gramStart"/>
      <w:r w:rsidRPr="007B6521">
        <w:t>Если по результатам расчетов стоимость тепловой энергии в виде горячей воды, поставляемой потребителям в системе теплоснабжения исполнителя с учетом присоединения тепловой мощности заявителя к тепловым сетям системы теплоснабжения, больше чем стоимость тепловой энергии в виде горячей воды, поставляемой потребителям в системе теплоснабжения до присоединения потребителя к тепловым сетям системы теплоснабжения исполнителя, то присоединение объекта заявителя к тепловым сетям системы теплоснабжения</w:t>
      </w:r>
      <w:proofErr w:type="gramEnd"/>
      <w:r w:rsidRPr="007B6521">
        <w:t xml:space="preserve"> исполнителя должно считаться нецелесообразным.</w:t>
      </w:r>
    </w:p>
    <w:p w14:paraId="223237CB" w14:textId="77777777" w:rsidR="006A5888" w:rsidRDefault="006A5888" w:rsidP="006A5888">
      <w:pPr>
        <w:pStyle w:val="Afff8"/>
      </w:pPr>
      <w:proofErr w:type="gramStart"/>
      <w:r w:rsidRPr="007B6521">
        <w:t>Если, при тепловой нагрузке заявителя &lt;0,1 Гкал/ч, дисконтированный срок окупаемости капитальных затрат в строительство тепловой сети, необходимой для подключения объекта капитального строительства заявителя к существующим тепловым сетям системы теплоснабжения исполнителя, превышает полезный срок службы тепловой сети, то подключение объекта является нецелесообразным и объект заявителя находится за пределами радиуса эффективного теплоснабжения.</w:t>
      </w:r>
      <w:proofErr w:type="gramEnd"/>
    </w:p>
    <w:p w14:paraId="1B1002D4" w14:textId="538FEF5B" w:rsidR="00AE4A48" w:rsidRPr="00354D04" w:rsidRDefault="00AE4A48" w:rsidP="00AE4A48">
      <w:pPr>
        <w:pStyle w:val="Afff8"/>
      </w:pPr>
      <w:r>
        <w:t>Р</w:t>
      </w:r>
      <w:r w:rsidRPr="00354D04">
        <w:t>асчёт эффективного радиуса теплоснабжения для</w:t>
      </w:r>
      <w:r w:rsidRPr="00354D04">
        <w:rPr>
          <w:spacing w:val="5"/>
        </w:rPr>
        <w:t xml:space="preserve"> </w:t>
      </w:r>
      <w:r w:rsidRPr="00354D04">
        <w:t>источник</w:t>
      </w:r>
      <w:r>
        <w:t>а</w:t>
      </w:r>
      <w:r w:rsidRPr="00354D04">
        <w:t xml:space="preserve"> тепловой энергии </w:t>
      </w:r>
      <w:r>
        <w:t>Шабуровского СП</w:t>
      </w:r>
      <w:r w:rsidRPr="00354D04">
        <w:t xml:space="preserve"> </w:t>
      </w:r>
      <w:r>
        <w:t>не производится, так как на расчётный период не планируется подключение новых потребителей.</w:t>
      </w:r>
      <w:r w:rsidRPr="00354D04">
        <w:t xml:space="preserve"> </w:t>
      </w:r>
    </w:p>
    <w:p w14:paraId="3999C764" w14:textId="77777777" w:rsidR="00AE4A48" w:rsidRPr="001A772D" w:rsidRDefault="00AE4A48" w:rsidP="00AE4A48">
      <w:pPr>
        <w:pStyle w:val="2f0"/>
      </w:pPr>
      <w:bookmarkStart w:id="459" w:name="_Toc115635663"/>
      <w:bookmarkStart w:id="460" w:name="_Toc138417600"/>
      <w:r w:rsidRPr="00EF026A">
        <w:t>7.16 Изменения, произошедшие в предложениях по строительству, реконструкции и техническому перевооружению источников тепловой энергии за период, предшествующий актуализации схемы теплоснабжения</w:t>
      </w:r>
      <w:bookmarkEnd w:id="459"/>
      <w:bookmarkEnd w:id="460"/>
    </w:p>
    <w:p w14:paraId="5B832942" w14:textId="77777777" w:rsidR="00AE4A48" w:rsidRPr="001A772D" w:rsidRDefault="00AE4A48" w:rsidP="00AE4A48">
      <w:pPr>
        <w:pStyle w:val="Afff8"/>
      </w:pPr>
      <w:r w:rsidRPr="001A772D">
        <w:t>Актуализированы данные основных мероприятий по модернизации источников тепловой энергии, добавлен ряд дополнительных мероприятий.</w:t>
      </w:r>
    </w:p>
    <w:p w14:paraId="63992FFA" w14:textId="53DE695F" w:rsidR="00742612" w:rsidRDefault="00742612">
      <w:pPr>
        <w:spacing w:after="200" w:line="276" w:lineRule="auto"/>
        <w:rPr>
          <w:b/>
          <w:bCs/>
          <w:highlight w:val="magenta"/>
        </w:rPr>
      </w:pPr>
      <w:bookmarkStart w:id="461" w:name="_Toc115635664"/>
    </w:p>
    <w:p w14:paraId="249F4116" w14:textId="57DA0FB3" w:rsidR="006A5888" w:rsidRPr="001A772D" w:rsidRDefault="006A5888" w:rsidP="006A5888">
      <w:pPr>
        <w:pStyle w:val="1fe"/>
      </w:pPr>
      <w:bookmarkStart w:id="462" w:name="_Toc138417601"/>
      <w:r w:rsidRPr="00742612">
        <w:lastRenderedPageBreak/>
        <w:t>Книга 8. Глава 8 – Предложения по строительству и реконструкции тепловых сетей и сооружений на них</w:t>
      </w:r>
      <w:bookmarkEnd w:id="461"/>
      <w:bookmarkEnd w:id="462"/>
    </w:p>
    <w:p w14:paraId="0C90BDBD" w14:textId="77777777" w:rsidR="006A5888" w:rsidRPr="001A772D" w:rsidRDefault="006A5888" w:rsidP="006A5888">
      <w:pPr>
        <w:pStyle w:val="af3"/>
        <w:keepNext/>
        <w:keepLines/>
        <w:numPr>
          <w:ilvl w:val="0"/>
          <w:numId w:val="6"/>
        </w:numPr>
        <w:tabs>
          <w:tab w:val="left" w:pos="1134"/>
        </w:tabs>
        <w:spacing w:before="120" w:after="240"/>
        <w:contextualSpacing w:val="0"/>
        <w:jc w:val="both"/>
        <w:outlineLvl w:val="1"/>
        <w:rPr>
          <w:rFonts w:eastAsia="Times New Roman"/>
          <w:b/>
          <w:bCs/>
          <w:i/>
          <w:vanish/>
          <w:sz w:val="28"/>
          <w:szCs w:val="28"/>
          <w:lang w:eastAsia="ru-RU"/>
        </w:rPr>
      </w:pPr>
      <w:bookmarkStart w:id="463" w:name="_Toc134889579"/>
      <w:bookmarkStart w:id="464" w:name="_Toc134972749"/>
      <w:bookmarkStart w:id="465" w:name="_Toc136008625"/>
      <w:bookmarkStart w:id="466" w:name="_Toc138417479"/>
      <w:bookmarkStart w:id="467" w:name="_Toc138417602"/>
      <w:bookmarkEnd w:id="463"/>
      <w:bookmarkEnd w:id="464"/>
      <w:bookmarkEnd w:id="465"/>
      <w:bookmarkEnd w:id="466"/>
      <w:bookmarkEnd w:id="467"/>
    </w:p>
    <w:p w14:paraId="27CBBFD9" w14:textId="77777777" w:rsidR="006A5888" w:rsidRPr="001A772D" w:rsidRDefault="006A5888" w:rsidP="006A5888">
      <w:pPr>
        <w:pStyle w:val="2f0"/>
      </w:pPr>
      <w:bookmarkStart w:id="468" w:name="_Toc115635666"/>
      <w:bookmarkStart w:id="469" w:name="_Toc138417603"/>
      <w:r w:rsidRPr="001A772D">
        <w:t>8.1 Реконструкция</w:t>
      </w:r>
      <w:r>
        <w:t>, модернизация</w:t>
      </w:r>
      <w:r w:rsidRPr="001A772D">
        <w:t xml:space="preserve"> и</w:t>
      </w:r>
      <w:r>
        <w:t>ли</w:t>
      </w:r>
      <w:r w:rsidRPr="001A772D">
        <w:t xml:space="preserve"> строительство тепловых сетей, обеспечивающих перераспределение тепловой нагрузки</w:t>
      </w:r>
      <w:bookmarkEnd w:id="468"/>
      <w:bookmarkEnd w:id="469"/>
    </w:p>
    <w:p w14:paraId="3C9C4756" w14:textId="132D6C3C" w:rsidR="00AE4A48" w:rsidRDefault="00AE4A48" w:rsidP="007F7F6C">
      <w:pPr>
        <w:pStyle w:val="Afff8"/>
      </w:pPr>
      <w:bookmarkStart w:id="470" w:name="_Toc115635667"/>
      <w:r w:rsidRPr="001A772D">
        <w:t xml:space="preserve">В соответствии с Главой 4 настоящего документа зон с дефицитом тепловой мощности на территории </w:t>
      </w:r>
      <w:r>
        <w:t>Шабуровского СП</w:t>
      </w:r>
      <w:r w:rsidRPr="001A772D">
        <w:t xml:space="preserve"> не выявлено, мероприятия не требуются.</w:t>
      </w:r>
    </w:p>
    <w:p w14:paraId="5E8123F8" w14:textId="77777777" w:rsidR="006A5888" w:rsidRPr="001A772D" w:rsidRDefault="006A5888" w:rsidP="006A5888">
      <w:pPr>
        <w:pStyle w:val="2f0"/>
      </w:pPr>
      <w:bookmarkStart w:id="471" w:name="_Toc138417604"/>
      <w:r w:rsidRPr="001A772D">
        <w:t>8.2 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w:t>
      </w:r>
      <w:bookmarkEnd w:id="470"/>
      <w:bookmarkEnd w:id="471"/>
    </w:p>
    <w:p w14:paraId="1A3363F1" w14:textId="77777777" w:rsidR="00AE4A48" w:rsidRPr="001A772D" w:rsidRDefault="00AE4A48" w:rsidP="00AE4A48">
      <w:pPr>
        <w:pStyle w:val="Afff8"/>
      </w:pPr>
      <w:r w:rsidRPr="009D2966">
        <w:t>Проект планировки</w:t>
      </w:r>
      <w:r>
        <w:t xml:space="preserve"> и межевания территории</w:t>
      </w:r>
      <w:r w:rsidRPr="009D2966">
        <w:t xml:space="preserve"> не предусматривает строительство новых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w:t>
      </w:r>
    </w:p>
    <w:p w14:paraId="00FBB1D6" w14:textId="77777777" w:rsidR="006A5888" w:rsidRPr="001A772D" w:rsidRDefault="006A5888" w:rsidP="006A5888">
      <w:pPr>
        <w:pStyle w:val="2f0"/>
      </w:pPr>
      <w:bookmarkStart w:id="472" w:name="_Toc115635668"/>
      <w:bookmarkStart w:id="473" w:name="_Toc138417605"/>
      <w:r w:rsidRPr="001A772D">
        <w:t>8.3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472"/>
      <w:bookmarkEnd w:id="473"/>
    </w:p>
    <w:p w14:paraId="52E21836" w14:textId="77777777" w:rsidR="006A5888" w:rsidRPr="00D82268" w:rsidRDefault="006A5888" w:rsidP="006A5888">
      <w:pPr>
        <w:pStyle w:val="Afff8"/>
      </w:pPr>
      <w:r w:rsidRPr="001A772D">
        <w:t xml:space="preserve">На </w:t>
      </w:r>
      <w:r w:rsidRPr="00722F9A">
        <w:t>территории муниципального образования не планируется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w:t>
      </w:r>
    </w:p>
    <w:p w14:paraId="46C7B5AC" w14:textId="4A3590FD" w:rsidR="006A5888" w:rsidRPr="00D82268" w:rsidRDefault="006A5888" w:rsidP="006A5888">
      <w:pPr>
        <w:pStyle w:val="2f0"/>
      </w:pPr>
      <w:bookmarkStart w:id="474" w:name="_Toc138417606"/>
      <w:bookmarkStart w:id="475" w:name="_Toc115635669"/>
      <w:r w:rsidRPr="00D82268">
        <w:t>8.4 Строительство</w:t>
      </w:r>
      <w:r>
        <w:t xml:space="preserve">, </w:t>
      </w:r>
      <w:r w:rsidRPr="00D82268">
        <w:t>реконструкция</w:t>
      </w:r>
      <w:r>
        <w:t xml:space="preserve"> или модернизация</w:t>
      </w:r>
      <w:r w:rsidRPr="00D82268">
        <w:t xml:space="preserve"> тепловых сетей для повышения эффективности функционирования системы теплоснабжения, в том числе за счет перевода котельных в пиковый </w:t>
      </w:r>
      <w:r>
        <w:t>реж</w:t>
      </w:r>
      <w:r w:rsidRPr="00D82268">
        <w:t>им работы</w:t>
      </w:r>
      <w:bookmarkEnd w:id="474"/>
      <w:r w:rsidRPr="00D82268">
        <w:t xml:space="preserve"> </w:t>
      </w:r>
      <w:bookmarkEnd w:id="475"/>
    </w:p>
    <w:p w14:paraId="5D924D48" w14:textId="36850FEF" w:rsidR="006A5888" w:rsidRPr="00D82268" w:rsidRDefault="006A5888" w:rsidP="00D62318">
      <w:pPr>
        <w:pStyle w:val="Afff8"/>
      </w:pPr>
      <w:r w:rsidRPr="00D82268">
        <w:t xml:space="preserve">Модернизации тепловых сетей за счет перевода котельных в пиковый </w:t>
      </w:r>
      <w:r>
        <w:t>режим</w:t>
      </w:r>
      <w:r w:rsidRPr="00D82268">
        <w:t xml:space="preserve"> работы на территории </w:t>
      </w:r>
      <w:r w:rsidR="00FF2AC0">
        <w:t>Шабуровского СП</w:t>
      </w:r>
      <w:r w:rsidRPr="00D82268">
        <w:t xml:space="preserve"> </w:t>
      </w:r>
      <w:r w:rsidRPr="00D62318">
        <w:t>не предполагается.</w:t>
      </w:r>
      <w:r w:rsidRPr="00D82268">
        <w:t xml:space="preserve"> </w:t>
      </w:r>
    </w:p>
    <w:p w14:paraId="50ABAA42" w14:textId="77777777" w:rsidR="006A5888" w:rsidRPr="001A772D" w:rsidRDefault="006A5888" w:rsidP="006A5888">
      <w:pPr>
        <w:pStyle w:val="2f0"/>
      </w:pPr>
      <w:bookmarkStart w:id="476" w:name="_Toc115635670"/>
      <w:bookmarkStart w:id="477" w:name="_Toc138417607"/>
      <w:r w:rsidRPr="00D82268">
        <w:t>8.5 Строительство тепловых сетей для обеспечения нормативной</w:t>
      </w:r>
      <w:r w:rsidRPr="001A772D">
        <w:t xml:space="preserve"> надежности теплоснабжения</w:t>
      </w:r>
      <w:bookmarkEnd w:id="476"/>
      <w:bookmarkEnd w:id="477"/>
    </w:p>
    <w:p w14:paraId="64AF7D6A" w14:textId="4ABC0FB5" w:rsidR="006A5888" w:rsidRDefault="006A5888" w:rsidP="006A5888">
      <w:pPr>
        <w:pStyle w:val="Afff8"/>
      </w:pPr>
      <w:r w:rsidRPr="001A772D">
        <w:t xml:space="preserve">Строительство тепловых сетей для обеспечения нормативной надежности теплоснабжения на территории </w:t>
      </w:r>
      <w:r>
        <w:t>Муниципального образования</w:t>
      </w:r>
      <w:r w:rsidRPr="001A772D">
        <w:t xml:space="preserve"> в полной мере совпадает с мероприятиями по реконструкции тепловых сетей, подлежащих замене в связи с исчерпанием эксплуатационного ресурса, так как замена тепловых сетей является одним из факторов повышения надежности теплоснабжения. Указанные мероприятия реализуются в соответствии с зонами надежности и приведены в разделе 8.7.</w:t>
      </w:r>
      <w:bookmarkStart w:id="478" w:name="_Toc115635671"/>
    </w:p>
    <w:p w14:paraId="13011043" w14:textId="1AB88B0D" w:rsidR="00AE4A48" w:rsidRDefault="006A5888" w:rsidP="00AE4A48">
      <w:pPr>
        <w:pStyle w:val="2f0"/>
      </w:pPr>
      <w:bookmarkStart w:id="479" w:name="_Toc138417608"/>
      <w:r w:rsidRPr="001A772D">
        <w:lastRenderedPageBreak/>
        <w:t xml:space="preserve">8.6 Реконструкция </w:t>
      </w:r>
      <w:r>
        <w:t xml:space="preserve">или модернизация </w:t>
      </w:r>
      <w:r w:rsidRPr="001A772D">
        <w:t>тепловых сетей с увеличением диаметра трубопроводов для обеспечения перспективных приростов тепловой нагрузки</w:t>
      </w:r>
      <w:bookmarkStart w:id="480" w:name="_Toc115635672"/>
      <w:bookmarkEnd w:id="478"/>
      <w:bookmarkEnd w:id="479"/>
    </w:p>
    <w:p w14:paraId="2AD992D6" w14:textId="77777777" w:rsidR="00AE4A48" w:rsidRDefault="00AE4A48" w:rsidP="00AE4A48">
      <w:pPr>
        <w:pStyle w:val="Afff8"/>
      </w:pPr>
      <w:bookmarkStart w:id="481" w:name="_Hlk43325684"/>
      <w:r w:rsidRPr="009D2966">
        <w:t>Реконструкция тепловых сетей с увеличением диаметра трубопроводов для обеспечения перспективных приростов тепловой нагрузки схемой теплоснабжения не предусмотрен</w:t>
      </w:r>
      <w:r>
        <w:t>а</w:t>
      </w:r>
      <w:r w:rsidRPr="009D2966">
        <w:t>.</w:t>
      </w:r>
    </w:p>
    <w:p w14:paraId="252EFC32" w14:textId="77777777" w:rsidR="006A5888" w:rsidRPr="001A772D" w:rsidRDefault="006A5888" w:rsidP="006A5888">
      <w:pPr>
        <w:pStyle w:val="2f0"/>
      </w:pPr>
      <w:bookmarkStart w:id="482" w:name="_Toc138417609"/>
      <w:bookmarkEnd w:id="481"/>
      <w:r w:rsidRPr="001A772D">
        <w:t xml:space="preserve">8.7 Реконструкция </w:t>
      </w:r>
      <w:r>
        <w:t xml:space="preserve">или модернизация </w:t>
      </w:r>
      <w:r w:rsidRPr="001A772D">
        <w:t>тепловых сетей, подлежащих замене в связи с исчерпанием эксплуатационного ресурса</w:t>
      </w:r>
      <w:bookmarkEnd w:id="480"/>
      <w:bookmarkEnd w:id="482"/>
    </w:p>
    <w:p w14:paraId="168DD386" w14:textId="77777777" w:rsidR="006A5888" w:rsidRDefault="006A5888" w:rsidP="006A5888">
      <w:pPr>
        <w:pStyle w:val="Afff8"/>
      </w:pPr>
      <w:r w:rsidRPr="001A772D">
        <w:t xml:space="preserve">Замена изношенных участков тепловых сетей позволит снизить величину потерь тепловой энергии через изоляцию и с утечками теплоносителя, повысить надежность системы в целом, а также избегать аварийных ситуаций и </w:t>
      </w:r>
      <w:proofErr w:type="spellStart"/>
      <w:r w:rsidRPr="001A772D">
        <w:t>недоотпуска</w:t>
      </w:r>
      <w:proofErr w:type="spellEnd"/>
      <w:r w:rsidRPr="001A772D">
        <w:t xml:space="preserve"> тепловой энергии потребителю. </w:t>
      </w:r>
    </w:p>
    <w:p w14:paraId="3AF3B338" w14:textId="63B6AE1C" w:rsidR="00F86184" w:rsidRPr="00082638" w:rsidRDefault="006A5888" w:rsidP="00082638">
      <w:pPr>
        <w:pStyle w:val="Afff8"/>
      </w:pPr>
      <w:r>
        <w:t xml:space="preserve">Информация о планируемых </w:t>
      </w:r>
      <w:r w:rsidR="00082638">
        <w:t>мероприятиях</w:t>
      </w:r>
      <w:r>
        <w:t xml:space="preserve"> по реконструкции </w:t>
      </w:r>
      <w:proofErr w:type="gramStart"/>
      <w:r>
        <w:t xml:space="preserve">тепловых сетей, подлежащих замене в связи с исчерпанием эксплуатационного ресурса </w:t>
      </w:r>
      <w:r w:rsidRPr="00F86184">
        <w:t>представлена</w:t>
      </w:r>
      <w:proofErr w:type="gramEnd"/>
      <w:r w:rsidRPr="00F86184">
        <w:t xml:space="preserve"> в таблице </w:t>
      </w:r>
      <w:r w:rsidR="00BB16BD">
        <w:t>53</w:t>
      </w:r>
      <w:r w:rsidRPr="00F86184">
        <w:t>.</w:t>
      </w:r>
    </w:p>
    <w:p w14:paraId="29CD4EB7" w14:textId="45185B98" w:rsidR="006A5888" w:rsidRPr="006614E2" w:rsidRDefault="006A5888" w:rsidP="00082638">
      <w:pPr>
        <w:pStyle w:val="afc"/>
        <w:keepNext/>
        <w:spacing w:after="0"/>
        <w:jc w:val="right"/>
        <w:rPr>
          <w:rFonts w:ascii="Times New Roman" w:hAnsi="Times New Roman"/>
          <w:b w:val="0"/>
          <w:i/>
          <w:color w:val="auto"/>
          <w:sz w:val="24"/>
          <w:szCs w:val="24"/>
        </w:rPr>
      </w:pPr>
      <w:r w:rsidRPr="004B4DCE">
        <w:rPr>
          <w:rFonts w:ascii="Times New Roman" w:hAnsi="Times New Roman"/>
          <w:b w:val="0"/>
          <w:i/>
          <w:color w:val="auto"/>
          <w:sz w:val="24"/>
          <w:szCs w:val="24"/>
        </w:rPr>
        <w:t>Таблица</w:t>
      </w:r>
      <w:r w:rsidR="00563023" w:rsidRPr="004B4DCE">
        <w:rPr>
          <w:rFonts w:ascii="Times New Roman" w:hAnsi="Times New Roman"/>
          <w:b w:val="0"/>
          <w:i/>
          <w:color w:val="auto"/>
          <w:sz w:val="24"/>
          <w:szCs w:val="24"/>
        </w:rPr>
        <w:t xml:space="preserve"> </w:t>
      </w:r>
      <w:r w:rsidR="00BB16BD" w:rsidRPr="004B4DCE">
        <w:rPr>
          <w:rFonts w:ascii="Times New Roman" w:hAnsi="Times New Roman"/>
          <w:b w:val="0"/>
          <w:i/>
          <w:color w:val="auto"/>
          <w:sz w:val="24"/>
          <w:szCs w:val="24"/>
        </w:rPr>
        <w:t>53</w:t>
      </w:r>
      <w:r w:rsidRPr="004B4DCE">
        <w:rPr>
          <w:rFonts w:ascii="Times New Roman" w:hAnsi="Times New Roman"/>
          <w:b w:val="0"/>
          <w:i/>
          <w:color w:val="auto"/>
          <w:sz w:val="24"/>
          <w:szCs w:val="24"/>
        </w:rPr>
        <w:t xml:space="preserve">. Перечень ветхих тепловых сетей подлежащих замене в связи с исчерпанием эксплуатационного ресурса в </w:t>
      </w:r>
      <w:r w:rsidR="00FF2AC0" w:rsidRPr="004B4DCE">
        <w:rPr>
          <w:rFonts w:ascii="Times New Roman" w:hAnsi="Times New Roman"/>
          <w:b w:val="0"/>
          <w:i/>
          <w:color w:val="auto"/>
          <w:sz w:val="24"/>
          <w:szCs w:val="24"/>
        </w:rPr>
        <w:t>Шабуровского СП</w:t>
      </w:r>
    </w:p>
    <w:tbl>
      <w:tblPr>
        <w:tblStyle w:val="TableNormal"/>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33"/>
        <w:gridCol w:w="2961"/>
        <w:gridCol w:w="2551"/>
        <w:gridCol w:w="2555"/>
      </w:tblGrid>
      <w:tr w:rsidR="00AE4A48" w:rsidRPr="001A772D" w14:paraId="11C96BCB" w14:textId="77777777" w:rsidTr="00674068">
        <w:trPr>
          <w:jc w:val="center"/>
        </w:trPr>
        <w:tc>
          <w:tcPr>
            <w:tcW w:w="2029" w:type="dxa"/>
            <w:vAlign w:val="center"/>
          </w:tcPr>
          <w:p w14:paraId="557A840D" w14:textId="77777777" w:rsidR="00AE4A48" w:rsidRPr="001A772D" w:rsidRDefault="00AE4A48" w:rsidP="00A36B11">
            <w:pPr>
              <w:pStyle w:val="afffffff7"/>
              <w:rPr>
                <w:sz w:val="20"/>
                <w:szCs w:val="20"/>
              </w:rPr>
            </w:pPr>
            <w:r w:rsidRPr="001A772D">
              <w:rPr>
                <w:sz w:val="20"/>
                <w:szCs w:val="20"/>
              </w:rPr>
              <w:t>Начало</w:t>
            </w:r>
            <w:r w:rsidRPr="001A772D">
              <w:rPr>
                <w:spacing w:val="-53"/>
                <w:sz w:val="20"/>
                <w:szCs w:val="20"/>
              </w:rPr>
              <w:t xml:space="preserve"> </w:t>
            </w:r>
            <w:r w:rsidRPr="001A772D">
              <w:rPr>
                <w:sz w:val="20"/>
                <w:szCs w:val="20"/>
              </w:rPr>
              <w:t>участка</w:t>
            </w:r>
          </w:p>
        </w:tc>
        <w:tc>
          <w:tcPr>
            <w:tcW w:w="2955" w:type="dxa"/>
            <w:vAlign w:val="center"/>
          </w:tcPr>
          <w:p w14:paraId="5828B9F8" w14:textId="77777777" w:rsidR="00AE4A48" w:rsidRPr="001A772D" w:rsidRDefault="00AE4A48" w:rsidP="00A36B11">
            <w:pPr>
              <w:pStyle w:val="afffffff7"/>
              <w:rPr>
                <w:sz w:val="20"/>
                <w:szCs w:val="20"/>
              </w:rPr>
            </w:pPr>
            <w:r w:rsidRPr="001A772D">
              <w:rPr>
                <w:sz w:val="20"/>
                <w:szCs w:val="20"/>
              </w:rPr>
              <w:t>Конец</w:t>
            </w:r>
            <w:r w:rsidRPr="001A772D">
              <w:rPr>
                <w:spacing w:val="-4"/>
                <w:sz w:val="20"/>
                <w:szCs w:val="20"/>
              </w:rPr>
              <w:t xml:space="preserve"> </w:t>
            </w:r>
            <w:r w:rsidRPr="001A772D">
              <w:rPr>
                <w:sz w:val="20"/>
                <w:szCs w:val="20"/>
              </w:rPr>
              <w:t>участка</w:t>
            </w:r>
          </w:p>
        </w:tc>
        <w:tc>
          <w:tcPr>
            <w:tcW w:w="2546" w:type="dxa"/>
            <w:vAlign w:val="center"/>
          </w:tcPr>
          <w:p w14:paraId="2D73315E" w14:textId="77777777" w:rsidR="00AE4A48" w:rsidRPr="001A772D" w:rsidRDefault="00AE4A48" w:rsidP="00A36B11">
            <w:pPr>
              <w:pStyle w:val="afffffff7"/>
              <w:rPr>
                <w:sz w:val="20"/>
                <w:szCs w:val="20"/>
              </w:rPr>
            </w:pPr>
            <w:r w:rsidRPr="001A772D">
              <w:rPr>
                <w:sz w:val="20"/>
                <w:szCs w:val="20"/>
              </w:rPr>
              <w:t>Наружный</w:t>
            </w:r>
            <w:r w:rsidRPr="001A772D">
              <w:rPr>
                <w:spacing w:val="1"/>
                <w:sz w:val="20"/>
                <w:szCs w:val="20"/>
              </w:rPr>
              <w:t xml:space="preserve"> </w:t>
            </w:r>
            <w:r w:rsidRPr="001A772D">
              <w:rPr>
                <w:sz w:val="20"/>
                <w:szCs w:val="20"/>
              </w:rPr>
              <w:t>диаметр,</w:t>
            </w:r>
            <w:r w:rsidRPr="001A772D">
              <w:rPr>
                <w:spacing w:val="-14"/>
                <w:sz w:val="20"/>
                <w:szCs w:val="20"/>
              </w:rPr>
              <w:t xml:space="preserve"> </w:t>
            </w:r>
            <w:proofErr w:type="gramStart"/>
            <w:r w:rsidRPr="001A772D">
              <w:rPr>
                <w:sz w:val="20"/>
                <w:szCs w:val="20"/>
              </w:rPr>
              <w:t>мм</w:t>
            </w:r>
            <w:proofErr w:type="gramEnd"/>
          </w:p>
        </w:tc>
        <w:tc>
          <w:tcPr>
            <w:tcW w:w="2550" w:type="dxa"/>
            <w:vAlign w:val="center"/>
          </w:tcPr>
          <w:p w14:paraId="3739A78F" w14:textId="7C3C3FAD" w:rsidR="00AE4A48" w:rsidRPr="001A772D" w:rsidRDefault="00AE4A48" w:rsidP="00A36B11">
            <w:pPr>
              <w:pStyle w:val="afffffff7"/>
              <w:rPr>
                <w:sz w:val="20"/>
                <w:szCs w:val="20"/>
              </w:rPr>
            </w:pPr>
            <w:proofErr w:type="gramStart"/>
            <w:r w:rsidRPr="001A772D">
              <w:rPr>
                <w:sz w:val="20"/>
                <w:szCs w:val="20"/>
              </w:rPr>
              <w:t>Длина участка</w:t>
            </w:r>
            <w:r w:rsidRPr="001A772D">
              <w:rPr>
                <w:spacing w:val="-7"/>
                <w:sz w:val="20"/>
                <w:szCs w:val="20"/>
              </w:rPr>
              <w:t xml:space="preserve"> </w:t>
            </w:r>
            <w:r w:rsidRPr="001A772D">
              <w:rPr>
                <w:sz w:val="20"/>
                <w:szCs w:val="20"/>
              </w:rPr>
              <w:t>(в</w:t>
            </w:r>
            <w:r w:rsidRPr="001A772D">
              <w:rPr>
                <w:spacing w:val="-52"/>
                <w:sz w:val="20"/>
                <w:szCs w:val="20"/>
              </w:rPr>
              <w:t xml:space="preserve"> </w:t>
            </w:r>
            <w:r w:rsidR="00A04016">
              <w:rPr>
                <w:sz w:val="20"/>
                <w:szCs w:val="20"/>
              </w:rPr>
              <w:t xml:space="preserve"> </w:t>
            </w:r>
            <w:r w:rsidR="002E4C35">
              <w:rPr>
                <w:sz w:val="20"/>
                <w:szCs w:val="20"/>
              </w:rPr>
              <w:t xml:space="preserve">2-х </w:t>
            </w:r>
            <w:r w:rsidR="00A04016">
              <w:rPr>
                <w:sz w:val="20"/>
                <w:szCs w:val="20"/>
              </w:rPr>
              <w:t>трубном</w:t>
            </w:r>
            <w:r w:rsidRPr="001A772D">
              <w:rPr>
                <w:spacing w:val="-3"/>
                <w:sz w:val="20"/>
                <w:szCs w:val="20"/>
              </w:rPr>
              <w:t xml:space="preserve"> </w:t>
            </w:r>
            <w:proofErr w:type="gramEnd"/>
          </w:p>
          <w:p w14:paraId="39DDEC92" w14:textId="77777777" w:rsidR="00AE4A48" w:rsidRPr="001A772D" w:rsidRDefault="00AE4A48" w:rsidP="00A36B11">
            <w:pPr>
              <w:pStyle w:val="afffffff7"/>
              <w:rPr>
                <w:sz w:val="20"/>
                <w:szCs w:val="20"/>
              </w:rPr>
            </w:pPr>
            <w:proofErr w:type="gramStart"/>
            <w:r w:rsidRPr="001A772D">
              <w:rPr>
                <w:sz w:val="20"/>
                <w:szCs w:val="20"/>
              </w:rPr>
              <w:t>исчислении</w:t>
            </w:r>
            <w:proofErr w:type="gramEnd"/>
            <w:r w:rsidRPr="001A772D">
              <w:rPr>
                <w:sz w:val="20"/>
                <w:szCs w:val="20"/>
              </w:rPr>
              <w:t>), м</w:t>
            </w:r>
          </w:p>
        </w:tc>
      </w:tr>
      <w:tr w:rsidR="002E4C35" w:rsidRPr="001A772D" w14:paraId="4941FB0B" w14:textId="77777777" w:rsidTr="005C6583">
        <w:trPr>
          <w:jc w:val="center"/>
        </w:trPr>
        <w:tc>
          <w:tcPr>
            <w:tcW w:w="2029" w:type="dxa"/>
            <w:vAlign w:val="center"/>
          </w:tcPr>
          <w:p w14:paraId="7738FA8C" w14:textId="5F54F1E4" w:rsidR="002E4C35" w:rsidRPr="00330DC7" w:rsidRDefault="002E4C35" w:rsidP="002E4C35">
            <w:pPr>
              <w:pStyle w:val="afffffff7"/>
              <w:rPr>
                <w:sz w:val="20"/>
                <w:szCs w:val="20"/>
              </w:rPr>
            </w:pPr>
            <w:r>
              <w:rPr>
                <w:color w:val="000000"/>
                <w:sz w:val="20"/>
                <w:szCs w:val="20"/>
              </w:rPr>
              <w:t>Котельная №1</w:t>
            </w:r>
          </w:p>
        </w:tc>
        <w:tc>
          <w:tcPr>
            <w:tcW w:w="2955" w:type="dxa"/>
            <w:vAlign w:val="center"/>
          </w:tcPr>
          <w:p w14:paraId="5FF0C8B7" w14:textId="567C4741" w:rsidR="002E4C35" w:rsidRPr="00330DC7" w:rsidRDefault="002E4C35" w:rsidP="002E4C35">
            <w:pPr>
              <w:pStyle w:val="afffffff7"/>
              <w:rPr>
                <w:sz w:val="20"/>
                <w:szCs w:val="20"/>
              </w:rPr>
            </w:pPr>
            <w:r>
              <w:rPr>
                <w:color w:val="000000"/>
                <w:sz w:val="20"/>
                <w:szCs w:val="20"/>
              </w:rPr>
              <w:t>К</w:t>
            </w:r>
            <w:proofErr w:type="gramStart"/>
            <w:r>
              <w:rPr>
                <w:color w:val="000000"/>
                <w:sz w:val="20"/>
                <w:szCs w:val="20"/>
              </w:rPr>
              <w:t>1</w:t>
            </w:r>
            <w:proofErr w:type="gramEnd"/>
          </w:p>
        </w:tc>
        <w:tc>
          <w:tcPr>
            <w:tcW w:w="2546" w:type="dxa"/>
            <w:vAlign w:val="center"/>
          </w:tcPr>
          <w:p w14:paraId="3350F810" w14:textId="5DF40750" w:rsidR="002E4C35" w:rsidRPr="00330DC7" w:rsidRDefault="002E4C35" w:rsidP="002E4C35">
            <w:pPr>
              <w:pStyle w:val="afffffff7"/>
              <w:rPr>
                <w:sz w:val="20"/>
                <w:szCs w:val="20"/>
              </w:rPr>
            </w:pPr>
            <w:r>
              <w:rPr>
                <w:color w:val="000000"/>
                <w:sz w:val="20"/>
                <w:szCs w:val="20"/>
              </w:rPr>
              <w:t>150</w:t>
            </w:r>
          </w:p>
        </w:tc>
        <w:tc>
          <w:tcPr>
            <w:tcW w:w="2550" w:type="dxa"/>
            <w:vAlign w:val="bottom"/>
          </w:tcPr>
          <w:p w14:paraId="444940A6" w14:textId="4D80046F" w:rsidR="002E4C35" w:rsidRPr="00330DC7" w:rsidRDefault="002E4C35" w:rsidP="002E4C35">
            <w:pPr>
              <w:pStyle w:val="afffffff7"/>
              <w:rPr>
                <w:sz w:val="20"/>
                <w:szCs w:val="20"/>
              </w:rPr>
            </w:pPr>
            <w:r>
              <w:rPr>
                <w:color w:val="000000"/>
                <w:sz w:val="20"/>
                <w:szCs w:val="20"/>
              </w:rPr>
              <w:t>42,6</w:t>
            </w:r>
            <w:r w:rsidR="00013E90">
              <w:rPr>
                <w:color w:val="000000"/>
                <w:sz w:val="20"/>
                <w:szCs w:val="20"/>
              </w:rPr>
              <w:t>0</w:t>
            </w:r>
          </w:p>
        </w:tc>
      </w:tr>
      <w:tr w:rsidR="002E4C35" w:rsidRPr="001A772D" w14:paraId="7587506E" w14:textId="77777777" w:rsidTr="005C6583">
        <w:trPr>
          <w:jc w:val="center"/>
        </w:trPr>
        <w:tc>
          <w:tcPr>
            <w:tcW w:w="2029" w:type="dxa"/>
            <w:vAlign w:val="center"/>
          </w:tcPr>
          <w:p w14:paraId="0348AD91" w14:textId="703FB0D7" w:rsidR="002E4C35" w:rsidRPr="00330DC7" w:rsidRDefault="002E4C35" w:rsidP="002E4C35">
            <w:pPr>
              <w:pStyle w:val="afffffff7"/>
              <w:rPr>
                <w:sz w:val="20"/>
                <w:szCs w:val="20"/>
              </w:rPr>
            </w:pPr>
            <w:r>
              <w:rPr>
                <w:color w:val="000000"/>
                <w:sz w:val="20"/>
                <w:szCs w:val="20"/>
              </w:rPr>
              <w:t>К</w:t>
            </w:r>
            <w:proofErr w:type="gramStart"/>
            <w:r>
              <w:rPr>
                <w:color w:val="000000"/>
                <w:sz w:val="20"/>
                <w:szCs w:val="20"/>
              </w:rPr>
              <w:t>1</w:t>
            </w:r>
            <w:proofErr w:type="gramEnd"/>
          </w:p>
        </w:tc>
        <w:tc>
          <w:tcPr>
            <w:tcW w:w="2955" w:type="dxa"/>
            <w:vAlign w:val="center"/>
          </w:tcPr>
          <w:p w14:paraId="16373B9E" w14:textId="275FB51B" w:rsidR="002E4C35" w:rsidRPr="00330DC7" w:rsidRDefault="002E4C35" w:rsidP="002E4C35">
            <w:pPr>
              <w:pStyle w:val="afffffff7"/>
              <w:rPr>
                <w:sz w:val="20"/>
                <w:szCs w:val="20"/>
              </w:rPr>
            </w:pPr>
            <w:r>
              <w:rPr>
                <w:color w:val="000000"/>
                <w:sz w:val="20"/>
                <w:szCs w:val="20"/>
              </w:rPr>
              <w:t>К</w:t>
            </w:r>
            <w:proofErr w:type="gramStart"/>
            <w:r>
              <w:rPr>
                <w:color w:val="000000"/>
                <w:sz w:val="20"/>
                <w:szCs w:val="20"/>
              </w:rPr>
              <w:t>2</w:t>
            </w:r>
            <w:proofErr w:type="gramEnd"/>
          </w:p>
        </w:tc>
        <w:tc>
          <w:tcPr>
            <w:tcW w:w="2546" w:type="dxa"/>
            <w:vAlign w:val="center"/>
          </w:tcPr>
          <w:p w14:paraId="5FF6C8C2" w14:textId="6A4F149C" w:rsidR="002E4C35" w:rsidRPr="00330DC7" w:rsidRDefault="002E4C35" w:rsidP="002E4C35">
            <w:pPr>
              <w:pStyle w:val="afffffff7"/>
              <w:rPr>
                <w:sz w:val="20"/>
                <w:szCs w:val="20"/>
              </w:rPr>
            </w:pPr>
            <w:r>
              <w:rPr>
                <w:color w:val="000000"/>
                <w:sz w:val="20"/>
                <w:szCs w:val="20"/>
              </w:rPr>
              <w:t>150</w:t>
            </w:r>
          </w:p>
        </w:tc>
        <w:tc>
          <w:tcPr>
            <w:tcW w:w="2550" w:type="dxa"/>
            <w:vAlign w:val="bottom"/>
          </w:tcPr>
          <w:p w14:paraId="19809957" w14:textId="1CD10783" w:rsidR="002E4C35" w:rsidRPr="00330DC7" w:rsidRDefault="002E4C35" w:rsidP="002E4C35">
            <w:pPr>
              <w:pStyle w:val="afffffff7"/>
              <w:rPr>
                <w:sz w:val="20"/>
                <w:szCs w:val="20"/>
              </w:rPr>
            </w:pPr>
            <w:r>
              <w:rPr>
                <w:color w:val="000000"/>
                <w:sz w:val="20"/>
                <w:szCs w:val="20"/>
              </w:rPr>
              <w:t>16,05</w:t>
            </w:r>
          </w:p>
        </w:tc>
      </w:tr>
      <w:tr w:rsidR="002E4C35" w:rsidRPr="001A772D" w14:paraId="2BDE5019" w14:textId="77777777" w:rsidTr="005C6583">
        <w:trPr>
          <w:jc w:val="center"/>
        </w:trPr>
        <w:tc>
          <w:tcPr>
            <w:tcW w:w="2029" w:type="dxa"/>
            <w:vAlign w:val="center"/>
          </w:tcPr>
          <w:p w14:paraId="448035D3" w14:textId="0A83DFBD" w:rsidR="002E4C35" w:rsidRPr="00330DC7" w:rsidRDefault="002E4C35" w:rsidP="002E4C35">
            <w:pPr>
              <w:pStyle w:val="afffffff7"/>
            </w:pPr>
            <w:r>
              <w:rPr>
                <w:color w:val="000000"/>
                <w:sz w:val="20"/>
                <w:szCs w:val="20"/>
              </w:rPr>
              <w:t>К</w:t>
            </w:r>
            <w:proofErr w:type="gramStart"/>
            <w:r>
              <w:rPr>
                <w:color w:val="000000"/>
                <w:sz w:val="20"/>
                <w:szCs w:val="20"/>
              </w:rPr>
              <w:t>2</w:t>
            </w:r>
            <w:proofErr w:type="gramEnd"/>
          </w:p>
        </w:tc>
        <w:tc>
          <w:tcPr>
            <w:tcW w:w="2955" w:type="dxa"/>
            <w:vAlign w:val="center"/>
          </w:tcPr>
          <w:p w14:paraId="059DCBF7" w14:textId="0DBCB8E2" w:rsidR="002E4C35" w:rsidRPr="00330DC7" w:rsidRDefault="002E4C35" w:rsidP="002E4C35">
            <w:pPr>
              <w:pStyle w:val="afffffff7"/>
            </w:pPr>
            <w:r>
              <w:rPr>
                <w:color w:val="000000"/>
                <w:sz w:val="20"/>
                <w:szCs w:val="20"/>
              </w:rPr>
              <w:t>К3</w:t>
            </w:r>
          </w:p>
        </w:tc>
        <w:tc>
          <w:tcPr>
            <w:tcW w:w="2546" w:type="dxa"/>
            <w:vAlign w:val="center"/>
          </w:tcPr>
          <w:p w14:paraId="11A67888" w14:textId="20DC7571" w:rsidR="002E4C35" w:rsidRPr="00330DC7" w:rsidRDefault="002E4C35" w:rsidP="002E4C35">
            <w:pPr>
              <w:pStyle w:val="afffffff7"/>
              <w:rPr>
                <w:sz w:val="20"/>
                <w:szCs w:val="20"/>
              </w:rPr>
            </w:pPr>
            <w:r>
              <w:rPr>
                <w:color w:val="000000"/>
                <w:sz w:val="20"/>
                <w:szCs w:val="20"/>
              </w:rPr>
              <w:t>150</w:t>
            </w:r>
          </w:p>
        </w:tc>
        <w:tc>
          <w:tcPr>
            <w:tcW w:w="2550" w:type="dxa"/>
            <w:vAlign w:val="bottom"/>
          </w:tcPr>
          <w:p w14:paraId="3A6ABCEB" w14:textId="6D0385DD" w:rsidR="002E4C35" w:rsidRPr="00330DC7" w:rsidRDefault="002E4C35" w:rsidP="002E4C35">
            <w:pPr>
              <w:pStyle w:val="afffffff7"/>
              <w:rPr>
                <w:sz w:val="20"/>
                <w:szCs w:val="20"/>
              </w:rPr>
            </w:pPr>
            <w:r>
              <w:rPr>
                <w:color w:val="000000"/>
                <w:sz w:val="20"/>
                <w:szCs w:val="20"/>
              </w:rPr>
              <w:t>91,05</w:t>
            </w:r>
          </w:p>
        </w:tc>
      </w:tr>
      <w:tr w:rsidR="002E4C35" w:rsidRPr="001A772D" w14:paraId="0D9E00B9" w14:textId="77777777" w:rsidTr="005C6583">
        <w:trPr>
          <w:jc w:val="center"/>
        </w:trPr>
        <w:tc>
          <w:tcPr>
            <w:tcW w:w="2029" w:type="dxa"/>
            <w:vAlign w:val="center"/>
          </w:tcPr>
          <w:p w14:paraId="59782B5E" w14:textId="48F45A2D" w:rsidR="002E4C35" w:rsidRPr="00330DC7" w:rsidRDefault="002E4C35" w:rsidP="002E4C35">
            <w:pPr>
              <w:pStyle w:val="afffffff7"/>
            </w:pPr>
            <w:r>
              <w:rPr>
                <w:color w:val="000000"/>
                <w:sz w:val="20"/>
                <w:szCs w:val="20"/>
              </w:rPr>
              <w:t>К3</w:t>
            </w:r>
          </w:p>
        </w:tc>
        <w:tc>
          <w:tcPr>
            <w:tcW w:w="2955" w:type="dxa"/>
            <w:vAlign w:val="center"/>
          </w:tcPr>
          <w:p w14:paraId="7224A77C" w14:textId="2F289870" w:rsidR="002E4C35" w:rsidRPr="00330DC7" w:rsidRDefault="002E4C35" w:rsidP="002E4C35">
            <w:pPr>
              <w:pStyle w:val="afffffff7"/>
            </w:pPr>
            <w:r>
              <w:rPr>
                <w:color w:val="000000"/>
                <w:sz w:val="20"/>
                <w:szCs w:val="20"/>
              </w:rPr>
              <w:t>К</w:t>
            </w:r>
            <w:proofErr w:type="gramStart"/>
            <w:r>
              <w:rPr>
                <w:color w:val="000000"/>
                <w:sz w:val="20"/>
                <w:szCs w:val="20"/>
              </w:rPr>
              <w:t>4</w:t>
            </w:r>
            <w:proofErr w:type="gramEnd"/>
          </w:p>
        </w:tc>
        <w:tc>
          <w:tcPr>
            <w:tcW w:w="2546" w:type="dxa"/>
            <w:vAlign w:val="center"/>
          </w:tcPr>
          <w:p w14:paraId="033A474C" w14:textId="36C2B432" w:rsidR="002E4C35" w:rsidRPr="00330DC7" w:rsidRDefault="002E4C35" w:rsidP="002E4C35">
            <w:pPr>
              <w:pStyle w:val="afffffff7"/>
              <w:rPr>
                <w:sz w:val="20"/>
                <w:szCs w:val="20"/>
              </w:rPr>
            </w:pPr>
            <w:r>
              <w:rPr>
                <w:color w:val="000000"/>
                <w:sz w:val="20"/>
                <w:szCs w:val="20"/>
              </w:rPr>
              <w:t>150</w:t>
            </w:r>
          </w:p>
        </w:tc>
        <w:tc>
          <w:tcPr>
            <w:tcW w:w="2550" w:type="dxa"/>
            <w:vAlign w:val="bottom"/>
          </w:tcPr>
          <w:p w14:paraId="6DCDDCD6" w14:textId="4336E872" w:rsidR="002E4C35" w:rsidRPr="00330DC7" w:rsidRDefault="002E4C35" w:rsidP="002E4C35">
            <w:pPr>
              <w:pStyle w:val="afffffff7"/>
              <w:rPr>
                <w:sz w:val="20"/>
                <w:szCs w:val="20"/>
              </w:rPr>
            </w:pPr>
            <w:r>
              <w:rPr>
                <w:color w:val="000000"/>
                <w:sz w:val="20"/>
                <w:szCs w:val="20"/>
              </w:rPr>
              <w:t>12,1</w:t>
            </w:r>
            <w:r w:rsidR="00013E90">
              <w:rPr>
                <w:color w:val="000000"/>
                <w:sz w:val="20"/>
                <w:szCs w:val="20"/>
              </w:rPr>
              <w:t>0</w:t>
            </w:r>
          </w:p>
        </w:tc>
      </w:tr>
      <w:tr w:rsidR="002E4C35" w:rsidRPr="001A772D" w14:paraId="15E1519C" w14:textId="77777777" w:rsidTr="005C6583">
        <w:trPr>
          <w:jc w:val="center"/>
        </w:trPr>
        <w:tc>
          <w:tcPr>
            <w:tcW w:w="2029" w:type="dxa"/>
            <w:vAlign w:val="center"/>
          </w:tcPr>
          <w:p w14:paraId="7D9C5B71" w14:textId="3EEEE269" w:rsidR="002E4C35" w:rsidRPr="00330DC7" w:rsidRDefault="002E4C35" w:rsidP="002E4C35">
            <w:pPr>
              <w:pStyle w:val="afffffff7"/>
            </w:pPr>
            <w:r>
              <w:rPr>
                <w:color w:val="000000"/>
                <w:sz w:val="20"/>
                <w:szCs w:val="20"/>
              </w:rPr>
              <w:t>К</w:t>
            </w:r>
            <w:proofErr w:type="gramStart"/>
            <w:r>
              <w:rPr>
                <w:color w:val="000000"/>
                <w:sz w:val="20"/>
                <w:szCs w:val="20"/>
              </w:rPr>
              <w:t>4</w:t>
            </w:r>
            <w:proofErr w:type="gramEnd"/>
          </w:p>
        </w:tc>
        <w:tc>
          <w:tcPr>
            <w:tcW w:w="2955" w:type="dxa"/>
            <w:vAlign w:val="center"/>
          </w:tcPr>
          <w:p w14:paraId="726D030C" w14:textId="15058047" w:rsidR="002E4C35" w:rsidRPr="00330DC7" w:rsidRDefault="002E4C35" w:rsidP="002E4C35">
            <w:pPr>
              <w:pStyle w:val="afffffff7"/>
            </w:pPr>
            <w:r>
              <w:rPr>
                <w:color w:val="000000"/>
                <w:sz w:val="20"/>
                <w:szCs w:val="20"/>
              </w:rPr>
              <w:t>К</w:t>
            </w:r>
            <w:proofErr w:type="gramStart"/>
            <w:r>
              <w:rPr>
                <w:color w:val="000000"/>
                <w:sz w:val="20"/>
                <w:szCs w:val="20"/>
              </w:rPr>
              <w:t>6</w:t>
            </w:r>
            <w:proofErr w:type="gramEnd"/>
          </w:p>
        </w:tc>
        <w:tc>
          <w:tcPr>
            <w:tcW w:w="2546" w:type="dxa"/>
            <w:vAlign w:val="center"/>
          </w:tcPr>
          <w:p w14:paraId="5B1ACD15" w14:textId="00D3FD93" w:rsidR="002E4C35" w:rsidRPr="00330DC7" w:rsidRDefault="002E4C35" w:rsidP="002E4C35">
            <w:pPr>
              <w:pStyle w:val="afffffff7"/>
              <w:rPr>
                <w:sz w:val="20"/>
                <w:szCs w:val="20"/>
              </w:rPr>
            </w:pPr>
            <w:r>
              <w:rPr>
                <w:color w:val="000000"/>
                <w:sz w:val="20"/>
                <w:szCs w:val="20"/>
              </w:rPr>
              <w:t>150</w:t>
            </w:r>
          </w:p>
        </w:tc>
        <w:tc>
          <w:tcPr>
            <w:tcW w:w="2550" w:type="dxa"/>
            <w:vAlign w:val="bottom"/>
          </w:tcPr>
          <w:p w14:paraId="2E3A83DC" w14:textId="09ED1670" w:rsidR="002E4C35" w:rsidRPr="00330DC7" w:rsidRDefault="002E4C35" w:rsidP="002E4C35">
            <w:pPr>
              <w:pStyle w:val="afffffff7"/>
              <w:rPr>
                <w:sz w:val="20"/>
                <w:szCs w:val="20"/>
              </w:rPr>
            </w:pPr>
            <w:r>
              <w:rPr>
                <w:color w:val="000000"/>
                <w:sz w:val="20"/>
                <w:szCs w:val="20"/>
              </w:rPr>
              <w:t>53,85</w:t>
            </w:r>
          </w:p>
        </w:tc>
      </w:tr>
      <w:tr w:rsidR="002E4C35" w:rsidRPr="001A772D" w14:paraId="2F7AD8FA" w14:textId="77777777" w:rsidTr="005C6583">
        <w:trPr>
          <w:jc w:val="center"/>
        </w:trPr>
        <w:tc>
          <w:tcPr>
            <w:tcW w:w="2029" w:type="dxa"/>
            <w:vAlign w:val="center"/>
          </w:tcPr>
          <w:p w14:paraId="7E282B83" w14:textId="7A1F45CE" w:rsidR="002E4C35" w:rsidRPr="00330DC7" w:rsidRDefault="002E4C35" w:rsidP="002E4C35">
            <w:pPr>
              <w:pStyle w:val="afffffff7"/>
            </w:pPr>
            <w:r>
              <w:rPr>
                <w:color w:val="000000"/>
                <w:sz w:val="20"/>
                <w:szCs w:val="20"/>
              </w:rPr>
              <w:t>К</w:t>
            </w:r>
            <w:proofErr w:type="gramStart"/>
            <w:r>
              <w:rPr>
                <w:color w:val="000000"/>
                <w:sz w:val="20"/>
                <w:szCs w:val="20"/>
              </w:rPr>
              <w:t>4</w:t>
            </w:r>
            <w:proofErr w:type="gramEnd"/>
          </w:p>
        </w:tc>
        <w:tc>
          <w:tcPr>
            <w:tcW w:w="2955" w:type="dxa"/>
            <w:vAlign w:val="center"/>
          </w:tcPr>
          <w:p w14:paraId="661A497B" w14:textId="6EE754C7" w:rsidR="002E4C35" w:rsidRPr="00330DC7" w:rsidRDefault="002E4C35" w:rsidP="002E4C35">
            <w:pPr>
              <w:pStyle w:val="afffffff7"/>
            </w:pPr>
            <w:r>
              <w:rPr>
                <w:color w:val="000000"/>
                <w:sz w:val="20"/>
                <w:szCs w:val="20"/>
              </w:rPr>
              <w:t>К5</w:t>
            </w:r>
          </w:p>
        </w:tc>
        <w:tc>
          <w:tcPr>
            <w:tcW w:w="2546" w:type="dxa"/>
            <w:vAlign w:val="center"/>
          </w:tcPr>
          <w:p w14:paraId="1981EE7E" w14:textId="076F59C3" w:rsidR="002E4C35" w:rsidRPr="00330DC7" w:rsidRDefault="002E4C35" w:rsidP="002E4C35">
            <w:pPr>
              <w:pStyle w:val="afffffff7"/>
              <w:rPr>
                <w:sz w:val="20"/>
                <w:szCs w:val="20"/>
              </w:rPr>
            </w:pPr>
            <w:r>
              <w:rPr>
                <w:color w:val="000000"/>
                <w:sz w:val="20"/>
                <w:szCs w:val="20"/>
              </w:rPr>
              <w:t>150</w:t>
            </w:r>
          </w:p>
        </w:tc>
        <w:tc>
          <w:tcPr>
            <w:tcW w:w="2550" w:type="dxa"/>
            <w:vAlign w:val="bottom"/>
          </w:tcPr>
          <w:p w14:paraId="28A72673" w14:textId="1489C3F1" w:rsidR="002E4C35" w:rsidRPr="00330DC7" w:rsidRDefault="002E4C35" w:rsidP="002E4C35">
            <w:pPr>
              <w:pStyle w:val="afffffff7"/>
              <w:rPr>
                <w:sz w:val="20"/>
                <w:szCs w:val="20"/>
              </w:rPr>
            </w:pPr>
            <w:r>
              <w:rPr>
                <w:color w:val="000000"/>
                <w:sz w:val="20"/>
                <w:szCs w:val="20"/>
              </w:rPr>
              <w:t>80,15</w:t>
            </w:r>
          </w:p>
        </w:tc>
      </w:tr>
      <w:tr w:rsidR="002E4C35" w:rsidRPr="001A772D" w14:paraId="2344B4B0" w14:textId="77777777" w:rsidTr="005C6583">
        <w:trPr>
          <w:jc w:val="center"/>
        </w:trPr>
        <w:tc>
          <w:tcPr>
            <w:tcW w:w="2029" w:type="dxa"/>
            <w:vAlign w:val="center"/>
          </w:tcPr>
          <w:p w14:paraId="3BF399A4" w14:textId="59602745" w:rsidR="002E4C35" w:rsidRPr="00330DC7" w:rsidRDefault="002E4C35" w:rsidP="002E4C35">
            <w:pPr>
              <w:pStyle w:val="afffffff7"/>
            </w:pPr>
            <w:r>
              <w:rPr>
                <w:color w:val="000000"/>
                <w:sz w:val="20"/>
                <w:szCs w:val="20"/>
              </w:rPr>
              <w:t>К5</w:t>
            </w:r>
          </w:p>
        </w:tc>
        <w:tc>
          <w:tcPr>
            <w:tcW w:w="2955" w:type="dxa"/>
            <w:vAlign w:val="center"/>
          </w:tcPr>
          <w:p w14:paraId="0B59EC9E" w14:textId="286429AB" w:rsidR="002E4C35" w:rsidRPr="00330DC7" w:rsidRDefault="002E4C35" w:rsidP="002E4C35">
            <w:pPr>
              <w:pStyle w:val="afffffff7"/>
            </w:pPr>
            <w:r>
              <w:rPr>
                <w:color w:val="000000"/>
                <w:sz w:val="20"/>
                <w:szCs w:val="20"/>
              </w:rPr>
              <w:t>Школа</w:t>
            </w:r>
            <w:proofErr w:type="gramStart"/>
            <w:r>
              <w:rPr>
                <w:color w:val="000000"/>
                <w:sz w:val="20"/>
                <w:szCs w:val="20"/>
              </w:rPr>
              <w:t>1</w:t>
            </w:r>
            <w:proofErr w:type="gramEnd"/>
          </w:p>
        </w:tc>
        <w:tc>
          <w:tcPr>
            <w:tcW w:w="2546" w:type="dxa"/>
            <w:vAlign w:val="center"/>
          </w:tcPr>
          <w:p w14:paraId="13D71A2E" w14:textId="26749B78" w:rsidR="002E4C35" w:rsidRPr="00330DC7" w:rsidRDefault="002E4C35" w:rsidP="002E4C35">
            <w:pPr>
              <w:pStyle w:val="afffffff7"/>
              <w:rPr>
                <w:sz w:val="20"/>
                <w:szCs w:val="20"/>
              </w:rPr>
            </w:pPr>
            <w:r>
              <w:rPr>
                <w:color w:val="000000"/>
                <w:sz w:val="20"/>
                <w:szCs w:val="20"/>
              </w:rPr>
              <w:t>150</w:t>
            </w:r>
          </w:p>
        </w:tc>
        <w:tc>
          <w:tcPr>
            <w:tcW w:w="2550" w:type="dxa"/>
            <w:vAlign w:val="bottom"/>
          </w:tcPr>
          <w:p w14:paraId="3E1413B4" w14:textId="2C803A40" w:rsidR="002E4C35" w:rsidRPr="00330DC7" w:rsidRDefault="002E4C35" w:rsidP="002E4C35">
            <w:pPr>
              <w:pStyle w:val="afffffff7"/>
              <w:rPr>
                <w:sz w:val="20"/>
                <w:szCs w:val="20"/>
              </w:rPr>
            </w:pPr>
            <w:r>
              <w:rPr>
                <w:color w:val="000000"/>
                <w:sz w:val="20"/>
                <w:szCs w:val="20"/>
              </w:rPr>
              <w:t>16,1</w:t>
            </w:r>
            <w:r w:rsidR="00013E90">
              <w:rPr>
                <w:color w:val="000000"/>
                <w:sz w:val="20"/>
                <w:szCs w:val="20"/>
              </w:rPr>
              <w:t>0</w:t>
            </w:r>
          </w:p>
        </w:tc>
      </w:tr>
      <w:tr w:rsidR="002E4C35" w:rsidRPr="001A772D" w14:paraId="384CCD1F" w14:textId="77777777" w:rsidTr="005C6583">
        <w:trPr>
          <w:jc w:val="center"/>
        </w:trPr>
        <w:tc>
          <w:tcPr>
            <w:tcW w:w="2029" w:type="dxa"/>
            <w:vAlign w:val="center"/>
          </w:tcPr>
          <w:p w14:paraId="1E501A4B" w14:textId="6A2561EA" w:rsidR="002E4C35" w:rsidRPr="00330DC7" w:rsidRDefault="002E4C35" w:rsidP="002E4C35">
            <w:pPr>
              <w:pStyle w:val="afffffff7"/>
            </w:pPr>
            <w:r>
              <w:rPr>
                <w:color w:val="000000"/>
                <w:sz w:val="20"/>
                <w:szCs w:val="20"/>
              </w:rPr>
              <w:t>К5</w:t>
            </w:r>
          </w:p>
        </w:tc>
        <w:tc>
          <w:tcPr>
            <w:tcW w:w="2955" w:type="dxa"/>
            <w:vAlign w:val="center"/>
          </w:tcPr>
          <w:p w14:paraId="020D705D" w14:textId="68CB900B" w:rsidR="002E4C35" w:rsidRPr="00330DC7" w:rsidRDefault="002E4C35" w:rsidP="002E4C35">
            <w:pPr>
              <w:pStyle w:val="afffffff7"/>
            </w:pPr>
            <w:r>
              <w:rPr>
                <w:color w:val="000000"/>
                <w:sz w:val="20"/>
                <w:szCs w:val="20"/>
              </w:rPr>
              <w:t>Школа</w:t>
            </w:r>
            <w:proofErr w:type="gramStart"/>
            <w:r>
              <w:rPr>
                <w:color w:val="000000"/>
                <w:sz w:val="20"/>
                <w:szCs w:val="20"/>
              </w:rPr>
              <w:t>2</w:t>
            </w:r>
            <w:proofErr w:type="gramEnd"/>
          </w:p>
        </w:tc>
        <w:tc>
          <w:tcPr>
            <w:tcW w:w="2546" w:type="dxa"/>
            <w:vAlign w:val="center"/>
          </w:tcPr>
          <w:p w14:paraId="589C4D57" w14:textId="54872EF1" w:rsidR="002E4C35" w:rsidRPr="00330DC7" w:rsidRDefault="002E4C35" w:rsidP="002E4C35">
            <w:pPr>
              <w:pStyle w:val="afffffff7"/>
              <w:rPr>
                <w:sz w:val="20"/>
                <w:szCs w:val="20"/>
              </w:rPr>
            </w:pPr>
            <w:r>
              <w:rPr>
                <w:color w:val="000000"/>
                <w:sz w:val="20"/>
                <w:szCs w:val="20"/>
              </w:rPr>
              <w:t>80</w:t>
            </w:r>
          </w:p>
        </w:tc>
        <w:tc>
          <w:tcPr>
            <w:tcW w:w="2550" w:type="dxa"/>
            <w:vAlign w:val="bottom"/>
          </w:tcPr>
          <w:p w14:paraId="7F4FED3A" w14:textId="4E47851D" w:rsidR="002E4C35" w:rsidRPr="00330DC7" w:rsidRDefault="002E4C35" w:rsidP="002E4C35">
            <w:pPr>
              <w:pStyle w:val="afffffff7"/>
              <w:rPr>
                <w:sz w:val="20"/>
                <w:szCs w:val="20"/>
              </w:rPr>
            </w:pPr>
            <w:r>
              <w:rPr>
                <w:color w:val="000000"/>
                <w:sz w:val="20"/>
                <w:szCs w:val="20"/>
              </w:rPr>
              <w:t>27,9</w:t>
            </w:r>
            <w:r w:rsidR="00013E90">
              <w:rPr>
                <w:color w:val="000000"/>
                <w:sz w:val="20"/>
                <w:szCs w:val="20"/>
              </w:rPr>
              <w:t>0</w:t>
            </w:r>
          </w:p>
        </w:tc>
      </w:tr>
      <w:tr w:rsidR="002E4C35" w:rsidRPr="001A772D" w14:paraId="2D8238EC" w14:textId="77777777" w:rsidTr="005C6583">
        <w:trPr>
          <w:jc w:val="center"/>
        </w:trPr>
        <w:tc>
          <w:tcPr>
            <w:tcW w:w="2029" w:type="dxa"/>
            <w:vAlign w:val="center"/>
          </w:tcPr>
          <w:p w14:paraId="6861659F" w14:textId="1A3AD637" w:rsidR="002E4C35" w:rsidRPr="00330DC7" w:rsidRDefault="002E4C35" w:rsidP="002E4C35">
            <w:pPr>
              <w:pStyle w:val="afffffff7"/>
            </w:pPr>
            <w:r>
              <w:rPr>
                <w:color w:val="000000"/>
                <w:sz w:val="20"/>
                <w:szCs w:val="20"/>
              </w:rPr>
              <w:t>К</w:t>
            </w:r>
            <w:proofErr w:type="gramStart"/>
            <w:r>
              <w:rPr>
                <w:color w:val="000000"/>
                <w:sz w:val="20"/>
                <w:szCs w:val="20"/>
              </w:rPr>
              <w:t>6</w:t>
            </w:r>
            <w:proofErr w:type="gramEnd"/>
          </w:p>
        </w:tc>
        <w:tc>
          <w:tcPr>
            <w:tcW w:w="2955" w:type="dxa"/>
            <w:vAlign w:val="center"/>
          </w:tcPr>
          <w:p w14:paraId="7B8471EE" w14:textId="41117D45" w:rsidR="002E4C35" w:rsidRPr="00330DC7" w:rsidRDefault="002E4C35" w:rsidP="002E4C35">
            <w:pPr>
              <w:pStyle w:val="afffffff7"/>
            </w:pPr>
            <w:r>
              <w:rPr>
                <w:color w:val="000000"/>
                <w:sz w:val="20"/>
                <w:szCs w:val="20"/>
              </w:rPr>
              <w:t>Дом культуры</w:t>
            </w:r>
          </w:p>
        </w:tc>
        <w:tc>
          <w:tcPr>
            <w:tcW w:w="2546" w:type="dxa"/>
            <w:vAlign w:val="center"/>
          </w:tcPr>
          <w:p w14:paraId="2313AA41" w14:textId="7E22DFD2" w:rsidR="002E4C35" w:rsidRPr="00330DC7" w:rsidRDefault="002E4C35" w:rsidP="002E4C35">
            <w:pPr>
              <w:pStyle w:val="afffffff7"/>
              <w:rPr>
                <w:sz w:val="20"/>
                <w:szCs w:val="20"/>
              </w:rPr>
            </w:pPr>
            <w:r>
              <w:rPr>
                <w:color w:val="000000"/>
                <w:sz w:val="20"/>
                <w:szCs w:val="20"/>
              </w:rPr>
              <w:t>100</w:t>
            </w:r>
          </w:p>
        </w:tc>
        <w:tc>
          <w:tcPr>
            <w:tcW w:w="2550" w:type="dxa"/>
            <w:vAlign w:val="bottom"/>
          </w:tcPr>
          <w:p w14:paraId="44773D94" w14:textId="568B9350" w:rsidR="002E4C35" w:rsidRPr="00330DC7" w:rsidRDefault="002E4C35" w:rsidP="002E4C35">
            <w:pPr>
              <w:pStyle w:val="afffffff7"/>
              <w:rPr>
                <w:sz w:val="20"/>
                <w:szCs w:val="20"/>
              </w:rPr>
            </w:pPr>
            <w:r>
              <w:rPr>
                <w:color w:val="000000"/>
                <w:sz w:val="20"/>
                <w:szCs w:val="20"/>
              </w:rPr>
              <w:t>48,05</w:t>
            </w:r>
          </w:p>
        </w:tc>
      </w:tr>
      <w:tr w:rsidR="002E4C35" w:rsidRPr="001A772D" w14:paraId="510F1168" w14:textId="77777777" w:rsidTr="005C6583">
        <w:trPr>
          <w:jc w:val="center"/>
        </w:trPr>
        <w:tc>
          <w:tcPr>
            <w:tcW w:w="2029" w:type="dxa"/>
            <w:vAlign w:val="center"/>
          </w:tcPr>
          <w:p w14:paraId="6345CB1D" w14:textId="257599D4" w:rsidR="002E4C35" w:rsidRPr="00330DC7" w:rsidRDefault="002E4C35" w:rsidP="002E4C35">
            <w:pPr>
              <w:pStyle w:val="afffffff7"/>
            </w:pPr>
            <w:r>
              <w:rPr>
                <w:color w:val="000000"/>
                <w:sz w:val="20"/>
                <w:szCs w:val="20"/>
              </w:rPr>
              <w:t>К</w:t>
            </w:r>
            <w:proofErr w:type="gramStart"/>
            <w:r>
              <w:rPr>
                <w:color w:val="000000"/>
                <w:sz w:val="20"/>
                <w:szCs w:val="20"/>
              </w:rPr>
              <w:t>7</w:t>
            </w:r>
            <w:proofErr w:type="gramEnd"/>
          </w:p>
        </w:tc>
        <w:tc>
          <w:tcPr>
            <w:tcW w:w="2955" w:type="dxa"/>
            <w:vAlign w:val="center"/>
          </w:tcPr>
          <w:p w14:paraId="078E089B" w14:textId="785875CF" w:rsidR="002E4C35" w:rsidRPr="00330DC7" w:rsidRDefault="002E4C35" w:rsidP="002E4C35">
            <w:pPr>
              <w:pStyle w:val="afffffff7"/>
            </w:pPr>
            <w:r>
              <w:rPr>
                <w:color w:val="000000"/>
                <w:sz w:val="20"/>
                <w:szCs w:val="20"/>
              </w:rPr>
              <w:t>Ленина 57</w:t>
            </w:r>
          </w:p>
        </w:tc>
        <w:tc>
          <w:tcPr>
            <w:tcW w:w="2546" w:type="dxa"/>
            <w:vAlign w:val="center"/>
          </w:tcPr>
          <w:p w14:paraId="6EECD974" w14:textId="398E3AB5" w:rsidR="002E4C35" w:rsidRPr="00330DC7" w:rsidRDefault="002E4C35" w:rsidP="002E4C35">
            <w:pPr>
              <w:pStyle w:val="afffffff7"/>
              <w:rPr>
                <w:sz w:val="20"/>
                <w:szCs w:val="20"/>
              </w:rPr>
            </w:pPr>
            <w:r>
              <w:rPr>
                <w:color w:val="000000"/>
                <w:sz w:val="20"/>
                <w:szCs w:val="20"/>
              </w:rPr>
              <w:t>70</w:t>
            </w:r>
          </w:p>
        </w:tc>
        <w:tc>
          <w:tcPr>
            <w:tcW w:w="2550" w:type="dxa"/>
            <w:vAlign w:val="bottom"/>
          </w:tcPr>
          <w:p w14:paraId="0F5F2B5C" w14:textId="28CA778A" w:rsidR="002E4C35" w:rsidRPr="00330DC7" w:rsidRDefault="002E4C35" w:rsidP="002E4C35">
            <w:pPr>
              <w:pStyle w:val="afffffff7"/>
              <w:rPr>
                <w:sz w:val="20"/>
                <w:szCs w:val="20"/>
              </w:rPr>
            </w:pPr>
            <w:r>
              <w:rPr>
                <w:color w:val="000000"/>
                <w:sz w:val="20"/>
                <w:szCs w:val="20"/>
              </w:rPr>
              <w:t>8,9</w:t>
            </w:r>
            <w:r w:rsidR="00013E90">
              <w:rPr>
                <w:color w:val="000000"/>
                <w:sz w:val="20"/>
                <w:szCs w:val="20"/>
              </w:rPr>
              <w:t>0</w:t>
            </w:r>
          </w:p>
        </w:tc>
      </w:tr>
      <w:tr w:rsidR="002E4C35" w:rsidRPr="001A772D" w14:paraId="743DB16C" w14:textId="77777777" w:rsidTr="005C6583">
        <w:trPr>
          <w:jc w:val="center"/>
        </w:trPr>
        <w:tc>
          <w:tcPr>
            <w:tcW w:w="2029" w:type="dxa"/>
            <w:vAlign w:val="center"/>
          </w:tcPr>
          <w:p w14:paraId="453D1A08" w14:textId="1AC3C28C" w:rsidR="002E4C35" w:rsidRPr="00330DC7" w:rsidRDefault="002E4C35" w:rsidP="002E4C35">
            <w:pPr>
              <w:pStyle w:val="afffffff7"/>
            </w:pPr>
            <w:r>
              <w:rPr>
                <w:color w:val="000000"/>
                <w:sz w:val="20"/>
                <w:szCs w:val="20"/>
              </w:rPr>
              <w:t>К</w:t>
            </w:r>
            <w:proofErr w:type="gramStart"/>
            <w:r>
              <w:rPr>
                <w:color w:val="000000"/>
                <w:sz w:val="20"/>
                <w:szCs w:val="20"/>
              </w:rPr>
              <w:t>9</w:t>
            </w:r>
            <w:proofErr w:type="gramEnd"/>
          </w:p>
        </w:tc>
        <w:tc>
          <w:tcPr>
            <w:tcW w:w="2955" w:type="dxa"/>
            <w:vAlign w:val="center"/>
          </w:tcPr>
          <w:p w14:paraId="541C8C15" w14:textId="415E9727" w:rsidR="002E4C35" w:rsidRPr="00330DC7" w:rsidRDefault="002E4C35" w:rsidP="002E4C35">
            <w:pPr>
              <w:pStyle w:val="afffffff7"/>
            </w:pPr>
            <w:r>
              <w:rPr>
                <w:color w:val="000000"/>
                <w:sz w:val="20"/>
                <w:szCs w:val="20"/>
              </w:rPr>
              <w:t>Ленина 57Б</w:t>
            </w:r>
          </w:p>
        </w:tc>
        <w:tc>
          <w:tcPr>
            <w:tcW w:w="2546" w:type="dxa"/>
          </w:tcPr>
          <w:p w14:paraId="6636E009" w14:textId="70F57669" w:rsidR="002E4C35" w:rsidRPr="00330DC7" w:rsidRDefault="002E4C35" w:rsidP="002E4C35">
            <w:pPr>
              <w:pStyle w:val="afffffff7"/>
              <w:rPr>
                <w:sz w:val="20"/>
                <w:szCs w:val="20"/>
              </w:rPr>
            </w:pPr>
            <w:r w:rsidRPr="003D4BA2">
              <w:rPr>
                <w:color w:val="000000"/>
                <w:sz w:val="20"/>
                <w:szCs w:val="20"/>
              </w:rPr>
              <w:t>70</w:t>
            </w:r>
          </w:p>
        </w:tc>
        <w:tc>
          <w:tcPr>
            <w:tcW w:w="2550" w:type="dxa"/>
            <w:vAlign w:val="bottom"/>
          </w:tcPr>
          <w:p w14:paraId="623DB460" w14:textId="7A589FFA" w:rsidR="002E4C35" w:rsidRPr="00330DC7" w:rsidRDefault="002E4C35" w:rsidP="002E4C35">
            <w:pPr>
              <w:pStyle w:val="afffffff7"/>
              <w:rPr>
                <w:sz w:val="20"/>
                <w:szCs w:val="20"/>
              </w:rPr>
            </w:pPr>
            <w:r>
              <w:rPr>
                <w:color w:val="000000"/>
                <w:sz w:val="20"/>
                <w:szCs w:val="20"/>
              </w:rPr>
              <w:t>8,1</w:t>
            </w:r>
            <w:r w:rsidR="00013E90">
              <w:rPr>
                <w:color w:val="000000"/>
                <w:sz w:val="20"/>
                <w:szCs w:val="20"/>
              </w:rPr>
              <w:t>0</w:t>
            </w:r>
          </w:p>
        </w:tc>
      </w:tr>
      <w:tr w:rsidR="002E4C35" w:rsidRPr="001A772D" w14:paraId="6BEC2825" w14:textId="77777777" w:rsidTr="005C6583">
        <w:trPr>
          <w:jc w:val="center"/>
        </w:trPr>
        <w:tc>
          <w:tcPr>
            <w:tcW w:w="2029" w:type="dxa"/>
            <w:vAlign w:val="center"/>
          </w:tcPr>
          <w:p w14:paraId="2C3AEBA9" w14:textId="64D97E78" w:rsidR="002E4C35" w:rsidRDefault="002E4C35" w:rsidP="002E4C35">
            <w:pPr>
              <w:pStyle w:val="afffffff7"/>
              <w:rPr>
                <w:color w:val="000000"/>
                <w:sz w:val="20"/>
                <w:szCs w:val="20"/>
              </w:rPr>
            </w:pPr>
            <w:r>
              <w:rPr>
                <w:color w:val="000000"/>
                <w:sz w:val="20"/>
                <w:szCs w:val="20"/>
              </w:rPr>
              <w:t>К</w:t>
            </w:r>
            <w:proofErr w:type="gramStart"/>
            <w:r>
              <w:rPr>
                <w:color w:val="000000"/>
                <w:sz w:val="20"/>
                <w:szCs w:val="20"/>
              </w:rPr>
              <w:t>9</w:t>
            </w:r>
            <w:proofErr w:type="gramEnd"/>
          </w:p>
        </w:tc>
        <w:tc>
          <w:tcPr>
            <w:tcW w:w="2955" w:type="dxa"/>
            <w:vAlign w:val="center"/>
          </w:tcPr>
          <w:p w14:paraId="6B6F8616" w14:textId="06D5B07E" w:rsidR="002E4C35" w:rsidRDefault="002E4C35" w:rsidP="002E4C35">
            <w:pPr>
              <w:pStyle w:val="afffffff7"/>
              <w:rPr>
                <w:color w:val="000000"/>
                <w:sz w:val="20"/>
                <w:szCs w:val="20"/>
              </w:rPr>
            </w:pPr>
            <w:r>
              <w:rPr>
                <w:color w:val="000000"/>
                <w:sz w:val="20"/>
                <w:szCs w:val="20"/>
              </w:rPr>
              <w:t>Ленина 57В</w:t>
            </w:r>
          </w:p>
        </w:tc>
        <w:tc>
          <w:tcPr>
            <w:tcW w:w="2546" w:type="dxa"/>
          </w:tcPr>
          <w:p w14:paraId="3077F613" w14:textId="293EF19E" w:rsidR="002E4C35" w:rsidRPr="00330DC7" w:rsidRDefault="002E4C35" w:rsidP="002E4C35">
            <w:pPr>
              <w:pStyle w:val="afffffff7"/>
              <w:rPr>
                <w:sz w:val="20"/>
                <w:szCs w:val="20"/>
              </w:rPr>
            </w:pPr>
            <w:r w:rsidRPr="003D4BA2">
              <w:rPr>
                <w:color w:val="000000"/>
                <w:sz w:val="20"/>
                <w:szCs w:val="20"/>
              </w:rPr>
              <w:t>70</w:t>
            </w:r>
          </w:p>
        </w:tc>
        <w:tc>
          <w:tcPr>
            <w:tcW w:w="2550" w:type="dxa"/>
            <w:vAlign w:val="bottom"/>
          </w:tcPr>
          <w:p w14:paraId="052808F4" w14:textId="34FE3886" w:rsidR="002E4C35" w:rsidRPr="00330DC7" w:rsidRDefault="002E4C35" w:rsidP="002E4C35">
            <w:pPr>
              <w:pStyle w:val="afffffff7"/>
              <w:rPr>
                <w:sz w:val="20"/>
                <w:szCs w:val="20"/>
              </w:rPr>
            </w:pPr>
            <w:r>
              <w:rPr>
                <w:color w:val="000000"/>
                <w:sz w:val="20"/>
                <w:szCs w:val="20"/>
              </w:rPr>
              <w:t>22,9</w:t>
            </w:r>
            <w:r w:rsidR="00013E90">
              <w:rPr>
                <w:color w:val="000000"/>
                <w:sz w:val="20"/>
                <w:szCs w:val="20"/>
              </w:rPr>
              <w:t>0</w:t>
            </w:r>
          </w:p>
        </w:tc>
      </w:tr>
      <w:tr w:rsidR="00AE4A48" w:rsidRPr="001A772D" w14:paraId="34B2598D" w14:textId="77777777" w:rsidTr="00674068">
        <w:trPr>
          <w:jc w:val="center"/>
        </w:trPr>
        <w:tc>
          <w:tcPr>
            <w:tcW w:w="7530" w:type="dxa"/>
            <w:gridSpan w:val="3"/>
            <w:vAlign w:val="center"/>
          </w:tcPr>
          <w:p w14:paraId="63258425" w14:textId="77777777" w:rsidR="00AE4A48" w:rsidRPr="00330DC7" w:rsidRDefault="00AE4A48" w:rsidP="00A36B11">
            <w:pPr>
              <w:pStyle w:val="afffffff7"/>
              <w:rPr>
                <w:sz w:val="20"/>
                <w:szCs w:val="20"/>
              </w:rPr>
            </w:pPr>
            <w:r w:rsidRPr="00330DC7">
              <w:rPr>
                <w:sz w:val="20"/>
                <w:szCs w:val="20"/>
              </w:rPr>
              <w:t>ИТОГО:</w:t>
            </w:r>
          </w:p>
        </w:tc>
        <w:tc>
          <w:tcPr>
            <w:tcW w:w="2550" w:type="dxa"/>
            <w:vAlign w:val="center"/>
          </w:tcPr>
          <w:p w14:paraId="314B66C5" w14:textId="11274484" w:rsidR="00AE4A48" w:rsidRPr="00330DC7" w:rsidRDefault="004B4DCE" w:rsidP="00A36B11">
            <w:pPr>
              <w:pStyle w:val="afffffff7"/>
              <w:rPr>
                <w:sz w:val="20"/>
                <w:szCs w:val="20"/>
              </w:rPr>
            </w:pPr>
            <w:r>
              <w:rPr>
                <w:sz w:val="20"/>
                <w:szCs w:val="20"/>
              </w:rPr>
              <w:t>427,75</w:t>
            </w:r>
          </w:p>
        </w:tc>
      </w:tr>
    </w:tbl>
    <w:p w14:paraId="6DFE6D44" w14:textId="77777777" w:rsidR="006A5888" w:rsidRPr="001A772D" w:rsidRDefault="006A5888" w:rsidP="006A5888">
      <w:pPr>
        <w:rPr>
          <w:lang w:eastAsia="en-US"/>
        </w:rPr>
      </w:pPr>
    </w:p>
    <w:p w14:paraId="54B2BBF8" w14:textId="77777777" w:rsidR="006A5888" w:rsidRPr="001A772D" w:rsidRDefault="006A5888" w:rsidP="00563023">
      <w:pPr>
        <w:pStyle w:val="2f0"/>
        <w:spacing w:after="0"/>
      </w:pPr>
      <w:bookmarkStart w:id="483" w:name="_Toc115635673"/>
      <w:bookmarkStart w:id="484" w:name="_Toc138417610"/>
      <w:r w:rsidRPr="001A772D">
        <w:t>8.8 Строительство и реконструкция насосных станций</w:t>
      </w:r>
      <w:bookmarkEnd w:id="483"/>
      <w:bookmarkEnd w:id="484"/>
    </w:p>
    <w:p w14:paraId="67E1F315" w14:textId="586689A0" w:rsidR="006A5888" w:rsidRPr="001A772D" w:rsidRDefault="00AE4A48" w:rsidP="009C1F92">
      <w:pPr>
        <w:pStyle w:val="Afff8"/>
        <w:spacing w:before="240"/>
        <w:rPr>
          <w:color w:val="FF0000"/>
        </w:rPr>
      </w:pPr>
      <w:r w:rsidRPr="001A772D">
        <w:t>Мероприятий по строительству и реконструкции насосных станций в систем</w:t>
      </w:r>
      <w:r>
        <w:t>е</w:t>
      </w:r>
      <w:r w:rsidRPr="001A772D">
        <w:t xml:space="preserve"> теплоснабжения котельн</w:t>
      </w:r>
      <w:r>
        <w:t>ой</w:t>
      </w:r>
      <w:r w:rsidRPr="001A772D">
        <w:t xml:space="preserve"> </w:t>
      </w:r>
      <w:r>
        <w:t>Шабуровского СП</w:t>
      </w:r>
      <w:r w:rsidRPr="001A772D">
        <w:t xml:space="preserve"> не предусматривается</w:t>
      </w:r>
      <w:r>
        <w:t>.</w:t>
      </w:r>
    </w:p>
    <w:p w14:paraId="62374C3C" w14:textId="77777777" w:rsidR="006A5888" w:rsidRPr="001A772D" w:rsidRDefault="006A5888" w:rsidP="006A5888">
      <w:pPr>
        <w:pStyle w:val="2f0"/>
      </w:pPr>
      <w:bookmarkStart w:id="485" w:name="_Toc115635674"/>
      <w:bookmarkStart w:id="486" w:name="_Toc138417611"/>
      <w:r w:rsidRPr="001A772D">
        <w:t>8.</w:t>
      </w:r>
      <w:r>
        <w:t>9</w:t>
      </w:r>
      <w:r w:rsidRPr="001A772D">
        <w:t xml:space="preserve"> Изменения, произошедшие в предложениях по строительству и модернизации тепловых сетей и сооружений на них за период, предшествующий актуализации схемы теплоснабжения</w:t>
      </w:r>
      <w:bookmarkEnd w:id="485"/>
      <w:bookmarkEnd w:id="486"/>
    </w:p>
    <w:p w14:paraId="7E74914E" w14:textId="77777777" w:rsidR="006A5888" w:rsidRPr="001A772D" w:rsidRDefault="006A5888" w:rsidP="006A5888">
      <w:pPr>
        <w:pStyle w:val="Afff8"/>
      </w:pPr>
      <w:r w:rsidRPr="001A772D">
        <w:t>Актуализированы данные основных мероприятий по модернизации тепловых сетей, добавлен ряд дополнительных мероприятий.</w:t>
      </w:r>
    </w:p>
    <w:p w14:paraId="58F752AC" w14:textId="77777777" w:rsidR="006A5888" w:rsidRPr="001A772D" w:rsidRDefault="006A5888" w:rsidP="006A5888">
      <w:pPr>
        <w:pStyle w:val="Afff8"/>
      </w:pPr>
      <w:r w:rsidRPr="001A772D">
        <w:br w:type="page"/>
      </w:r>
    </w:p>
    <w:p w14:paraId="232B7BB5" w14:textId="77777777" w:rsidR="006A5888" w:rsidRPr="001A772D" w:rsidRDefault="006A5888" w:rsidP="006A5888">
      <w:pPr>
        <w:pStyle w:val="1fe"/>
      </w:pPr>
      <w:bookmarkStart w:id="487" w:name="_Toc115635675"/>
      <w:bookmarkStart w:id="488" w:name="_Toc138417612"/>
      <w:r w:rsidRPr="001A772D">
        <w:lastRenderedPageBreak/>
        <w:t>Книга 9. Глава 9 – Предложения по переводу открытых систем теплоснабжения в закрытые системы</w:t>
      </w:r>
      <w:bookmarkEnd w:id="487"/>
      <w:bookmarkEnd w:id="488"/>
    </w:p>
    <w:p w14:paraId="5635A5D2" w14:textId="77777777" w:rsidR="006A5888" w:rsidRPr="001A772D" w:rsidRDefault="006A5888" w:rsidP="006A5888">
      <w:pPr>
        <w:pStyle w:val="2f0"/>
        <w:numPr>
          <w:ilvl w:val="1"/>
          <w:numId w:val="22"/>
        </w:numPr>
        <w:ind w:left="0" w:firstLine="567"/>
      </w:pPr>
      <w:bookmarkStart w:id="489" w:name="_Toc115635676"/>
      <w:bookmarkStart w:id="490" w:name="_Toc138417613"/>
      <w:r w:rsidRPr="001A772D">
        <w:rPr>
          <w:shd w:val="clear" w:color="auto" w:fill="FFFFFF"/>
        </w:rPr>
        <w:t xml:space="preserve">Технико-экономическое обоснование предложений по типам присоединений </w:t>
      </w:r>
      <w:proofErr w:type="spellStart"/>
      <w:r w:rsidRPr="001A772D">
        <w:rPr>
          <w:shd w:val="clear" w:color="auto" w:fill="FFFFFF"/>
        </w:rPr>
        <w:t>теплопотребляющих</w:t>
      </w:r>
      <w:proofErr w:type="spellEnd"/>
      <w:r w:rsidRPr="001A772D">
        <w:rPr>
          <w:shd w:val="clear" w:color="auto" w:fill="FFFFFF"/>
        </w:rPr>
        <w:t xml:space="preserve">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bookmarkEnd w:id="489"/>
      <w:bookmarkEnd w:id="490"/>
    </w:p>
    <w:p w14:paraId="632745AC" w14:textId="77777777" w:rsidR="006A5888" w:rsidRPr="001A772D" w:rsidRDefault="006A5888" w:rsidP="006A5888">
      <w:pPr>
        <w:pStyle w:val="Afff8"/>
      </w:pPr>
      <w:proofErr w:type="gramStart"/>
      <w:r w:rsidRPr="001A772D">
        <w:t>В соответствии с Федеральным законом от 30.12.2021 N 438-ФЗ «О внесении изменений в Федеральный закон «О теплоснабжении» вносятся изменения в Федеральный закон от 27 июля 2010 года N 190-ФЗ «О теплоснабжении» в части 9 статьи 29 исключается запрет на использование с 1 января 2022 года централизованных открытых систем теплоснабжения для нужд горячего водоснабжения, который осуществляется путем отбора теплоносителя на нужды</w:t>
      </w:r>
      <w:proofErr w:type="gramEnd"/>
      <w:r w:rsidRPr="001A772D">
        <w:t xml:space="preserve"> </w:t>
      </w:r>
      <w:r>
        <w:t>ГВС</w:t>
      </w:r>
      <w:r w:rsidRPr="001A772D">
        <w:t>.</w:t>
      </w:r>
    </w:p>
    <w:p w14:paraId="74A8D643" w14:textId="77777777" w:rsidR="006A5888" w:rsidRPr="001A772D" w:rsidRDefault="006A5888" w:rsidP="006A5888">
      <w:pPr>
        <w:pStyle w:val="Afff8"/>
      </w:pPr>
      <w:r w:rsidRPr="001A772D">
        <w:t>Также Федеральный закон от 30.12.2021 N 438-ФЗ «О внесении изменений в Федеральный закон «О теплоснабжении» вводит обязательную 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Российской Федерации. Однако на момент актуализации схемы теплоснабжения порядок определения экономической эффективности перевода открытых систем теплоснабжения (горячего водоснабжения), отдельных участков таких систем на закрытые системы горячего водоснабжения не утвержден.</w:t>
      </w:r>
    </w:p>
    <w:p w14:paraId="0C30AF12" w14:textId="77777777" w:rsidR="006A5888" w:rsidRDefault="006A5888" w:rsidP="006A5888">
      <w:pPr>
        <w:pStyle w:val="Afff8"/>
      </w:pPr>
      <w:proofErr w:type="gramStart"/>
      <w:r w:rsidRPr="001A772D">
        <w:t xml:space="preserve">В настоящей момент на территории </w:t>
      </w:r>
      <w:r>
        <w:t xml:space="preserve">Муниципального </w:t>
      </w:r>
      <w:r w:rsidRPr="006427D7">
        <w:t>образования не эксплуатируются</w:t>
      </w:r>
      <w:r>
        <w:t xml:space="preserve"> открытые системы теплоснабжения.</w:t>
      </w:r>
      <w:proofErr w:type="gramEnd"/>
    </w:p>
    <w:p w14:paraId="42B8FA37" w14:textId="77777777" w:rsidR="006A5888" w:rsidRDefault="006A5888" w:rsidP="006A5888">
      <w:pPr>
        <w:pStyle w:val="Afff8"/>
      </w:pPr>
    </w:p>
    <w:p w14:paraId="4D63DE0E" w14:textId="77777777" w:rsidR="006A5888" w:rsidRPr="001A772D" w:rsidRDefault="006A5888" w:rsidP="006A5888">
      <w:pPr>
        <w:pStyle w:val="2f0"/>
        <w:numPr>
          <w:ilvl w:val="1"/>
          <w:numId w:val="22"/>
        </w:numPr>
        <w:ind w:left="0" w:firstLine="567"/>
        <w:rPr>
          <w:sz w:val="20"/>
          <w:szCs w:val="20"/>
        </w:rPr>
      </w:pPr>
      <w:bookmarkStart w:id="491" w:name="_Toc115635677"/>
      <w:bookmarkStart w:id="492" w:name="_Toc138417614"/>
      <w:r w:rsidRPr="001A772D">
        <w:t>Выбор и обоснование метода регулирования отпуска тепловой энергии от источников тепловой энергии</w:t>
      </w:r>
      <w:bookmarkEnd w:id="491"/>
      <w:bookmarkEnd w:id="492"/>
    </w:p>
    <w:p w14:paraId="0B4AA345" w14:textId="77777777" w:rsidR="006A5888" w:rsidRPr="001A772D" w:rsidRDefault="006A5888" w:rsidP="006A5888">
      <w:pPr>
        <w:pStyle w:val="Afff8"/>
      </w:pPr>
      <w:proofErr w:type="gramStart"/>
      <w:r w:rsidRPr="001A772D">
        <w:t xml:space="preserve">Существуют три способа центрального регулирования отпуска тепловой энергии: качественный, заключающийся в регулировании отпуска теплоты за счет изменения температуры теплоносителя при сохранении постоянным его расхода; количественный, заключающийся в регулировании отпуска теплоты путем изменения расхода теплоносителя при постоянной температуре, и качественно количественный, заключающийся в регулировании отпуска теплоты посредством одновременного изменения расхода и температуры теплоносителя. </w:t>
      </w:r>
      <w:proofErr w:type="gramEnd"/>
    </w:p>
    <w:p w14:paraId="49663BEC" w14:textId="60FA7900" w:rsidR="006A5888" w:rsidRPr="001A772D" w:rsidRDefault="006427D7" w:rsidP="006A5888">
      <w:pPr>
        <w:pStyle w:val="Afff8"/>
      </w:pPr>
      <w:r>
        <w:t>Н</w:t>
      </w:r>
      <w:r w:rsidR="006A5888" w:rsidRPr="001A772D">
        <w:t xml:space="preserve">еобходимость в изменении </w:t>
      </w:r>
      <w:r>
        <w:t xml:space="preserve">существующего </w:t>
      </w:r>
      <w:r w:rsidR="006A5888" w:rsidRPr="001A772D">
        <w:t xml:space="preserve">метода регулирования </w:t>
      </w:r>
      <w:r w:rsidR="006A5888" w:rsidRPr="006427D7">
        <w:t>отсутствует</w:t>
      </w:r>
      <w:r w:rsidR="006A5888" w:rsidRPr="001A772D">
        <w:t>.</w:t>
      </w:r>
    </w:p>
    <w:p w14:paraId="7215ACDD" w14:textId="77777777" w:rsidR="006A5888" w:rsidRPr="001A772D" w:rsidRDefault="006A5888" w:rsidP="006A5888">
      <w:pPr>
        <w:pStyle w:val="2f0"/>
        <w:numPr>
          <w:ilvl w:val="1"/>
          <w:numId w:val="22"/>
        </w:numPr>
        <w:ind w:left="0" w:firstLine="567"/>
      </w:pPr>
      <w:bookmarkStart w:id="493" w:name="_Toc115635678"/>
      <w:bookmarkStart w:id="494" w:name="_Toc138417615"/>
      <w:r w:rsidRPr="001A772D">
        <w:lastRenderedPageBreak/>
        <w:t>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bookmarkEnd w:id="493"/>
      <w:bookmarkEnd w:id="494"/>
    </w:p>
    <w:p w14:paraId="44959C36" w14:textId="067B624C" w:rsidR="006A5888" w:rsidRPr="001A772D" w:rsidRDefault="006A5888" w:rsidP="006A5888">
      <w:pPr>
        <w:pStyle w:val="Afff8"/>
      </w:pPr>
      <w:r w:rsidRPr="001A772D">
        <w:t xml:space="preserve">Мероприятия по реконструкции тепловых сетей для обеспечения передачи тепловой энергии при переходе от открытой системы теплоснабжения на территории </w:t>
      </w:r>
      <w:r w:rsidR="00FF2AC0">
        <w:t>Шабуровского СП</w:t>
      </w:r>
      <w:r w:rsidRPr="001A772D">
        <w:t xml:space="preserve"> </w:t>
      </w:r>
      <w:r w:rsidRPr="006C4B34">
        <w:t>отсутствуют</w:t>
      </w:r>
      <w:r w:rsidRPr="001A772D">
        <w:t>.</w:t>
      </w:r>
    </w:p>
    <w:p w14:paraId="3A969C42" w14:textId="77777777" w:rsidR="006A5888" w:rsidRPr="001A772D" w:rsidRDefault="006A5888" w:rsidP="006A5888">
      <w:pPr>
        <w:pStyle w:val="2f0"/>
        <w:numPr>
          <w:ilvl w:val="1"/>
          <w:numId w:val="22"/>
        </w:numPr>
        <w:ind w:left="0" w:firstLine="567"/>
      </w:pPr>
      <w:bookmarkStart w:id="495" w:name="_Toc115635679"/>
      <w:bookmarkStart w:id="496" w:name="_Toc138417616"/>
      <w:r w:rsidRPr="001A772D">
        <w:t xml:space="preserve">Потребности инвестиций для перевода открытой системы теплоснабжения на </w:t>
      </w:r>
      <w:proofErr w:type="gramStart"/>
      <w:r w:rsidRPr="001A772D">
        <w:t>закрытую</w:t>
      </w:r>
      <w:bookmarkEnd w:id="495"/>
      <w:bookmarkEnd w:id="496"/>
      <w:proofErr w:type="gramEnd"/>
    </w:p>
    <w:p w14:paraId="3EF5653F" w14:textId="77777777" w:rsidR="006A5888" w:rsidRPr="001A772D" w:rsidRDefault="006A5888" w:rsidP="006A5888">
      <w:pPr>
        <w:pStyle w:val="Afff8"/>
      </w:pPr>
      <w:r w:rsidRPr="001A772D">
        <w:t xml:space="preserve">В связи </w:t>
      </w:r>
      <w:proofErr w:type="gramStart"/>
      <w:r w:rsidRPr="001A772D">
        <w:t>с отсутствуем</w:t>
      </w:r>
      <w:proofErr w:type="gramEnd"/>
      <w:r w:rsidRPr="001A772D">
        <w:t xml:space="preserve"> планируемых мероприятий по реконструкции тепловых сетей для обеспечения передачи тепловой энергии при переходе от открытой системы теплоснабжения на территории </w:t>
      </w:r>
      <w:r w:rsidRPr="00B3097C">
        <w:t xml:space="preserve">Муниципального образования </w:t>
      </w:r>
      <w:r w:rsidRPr="001A772D">
        <w:t xml:space="preserve">потребности в инвестициях </w:t>
      </w:r>
      <w:r w:rsidRPr="006C4B34">
        <w:t>отсутствуют</w:t>
      </w:r>
      <w:r w:rsidRPr="001A772D">
        <w:t>.</w:t>
      </w:r>
    </w:p>
    <w:p w14:paraId="6739F07C" w14:textId="77777777" w:rsidR="006A5888" w:rsidRPr="001A772D" w:rsidRDefault="006A5888" w:rsidP="006A5888">
      <w:pPr>
        <w:pStyle w:val="2f0"/>
        <w:numPr>
          <w:ilvl w:val="1"/>
          <w:numId w:val="22"/>
        </w:numPr>
        <w:ind w:left="0" w:firstLine="567"/>
      </w:pPr>
      <w:bookmarkStart w:id="497" w:name="_Toc115635680"/>
      <w:bookmarkStart w:id="498" w:name="_Toc138417617"/>
      <w:r w:rsidRPr="001A772D">
        <w:t>Оценка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bookmarkEnd w:id="497"/>
      <w:bookmarkEnd w:id="498"/>
    </w:p>
    <w:p w14:paraId="34CBB3A4" w14:textId="77777777" w:rsidR="006A5888" w:rsidRPr="001A772D" w:rsidRDefault="006A5888" w:rsidP="006A5888">
      <w:pPr>
        <w:pStyle w:val="Afff8"/>
      </w:pPr>
      <w:r w:rsidRPr="001A772D">
        <w:t xml:space="preserve">В связи </w:t>
      </w:r>
      <w:proofErr w:type="gramStart"/>
      <w:r w:rsidRPr="001A772D">
        <w:t>с отсутствуем</w:t>
      </w:r>
      <w:proofErr w:type="gramEnd"/>
      <w:r w:rsidRPr="001A772D">
        <w:t xml:space="preserve"> планируемых мероприятий по реконструкции тепловых сетей для обеспечения передачи тепловой энергии при переходе от открытой системы теплоснабжения на территории </w:t>
      </w:r>
      <w:r w:rsidRPr="00B3097C">
        <w:t xml:space="preserve">Муниципального образования </w:t>
      </w:r>
      <w:r w:rsidRPr="001A772D">
        <w:t xml:space="preserve">оценка целевых показателей эффективности и качества </w:t>
      </w:r>
      <w:r w:rsidRPr="006C4B34">
        <w:t>теплоснабжения не производилась.</w:t>
      </w:r>
    </w:p>
    <w:p w14:paraId="05B77851" w14:textId="77777777" w:rsidR="006A5888" w:rsidRPr="001A772D" w:rsidRDefault="006A5888" w:rsidP="006A5888">
      <w:pPr>
        <w:pStyle w:val="2f0"/>
        <w:numPr>
          <w:ilvl w:val="1"/>
          <w:numId w:val="22"/>
        </w:numPr>
        <w:ind w:left="0" w:firstLine="567"/>
      </w:pPr>
      <w:bookmarkStart w:id="499" w:name="_Toc115635681"/>
      <w:bookmarkStart w:id="500" w:name="_Toc138417618"/>
      <w:r w:rsidRPr="001A772D">
        <w:t>Предложения по источникам инвестиций</w:t>
      </w:r>
      <w:bookmarkEnd w:id="499"/>
      <w:bookmarkEnd w:id="500"/>
    </w:p>
    <w:p w14:paraId="6A8F77D1" w14:textId="77777777" w:rsidR="006A5888" w:rsidRPr="001A772D" w:rsidRDefault="006A5888" w:rsidP="006A5888">
      <w:pPr>
        <w:pStyle w:val="Afff8"/>
      </w:pPr>
      <w:r w:rsidRPr="001A772D">
        <w:t xml:space="preserve">В связи </w:t>
      </w:r>
      <w:proofErr w:type="gramStart"/>
      <w:r w:rsidRPr="001A772D">
        <w:t>с отсутствуем</w:t>
      </w:r>
      <w:proofErr w:type="gramEnd"/>
      <w:r w:rsidRPr="001A772D">
        <w:t xml:space="preserve"> планируемых мероприятий по реконструкции тепловых сетей для обеспечения передачи тепловой энергии при переходе от открытой системы теплоснабжения на территории </w:t>
      </w:r>
      <w:r w:rsidRPr="00B3097C">
        <w:t xml:space="preserve">Муниципального образования </w:t>
      </w:r>
      <w:r w:rsidRPr="001A772D">
        <w:t xml:space="preserve">предложения по источникам </w:t>
      </w:r>
      <w:r w:rsidRPr="006C4B34">
        <w:t>инвестиций не требуются.</w:t>
      </w:r>
    </w:p>
    <w:p w14:paraId="28110818" w14:textId="77777777" w:rsidR="006C4B34" w:rsidRDefault="006C4B34">
      <w:pPr>
        <w:spacing w:after="200" w:line="276" w:lineRule="auto"/>
        <w:rPr>
          <w:b/>
          <w:bCs/>
        </w:rPr>
      </w:pPr>
      <w:bookmarkStart w:id="501" w:name="_Toc115635682"/>
      <w:r>
        <w:br w:type="page"/>
      </w:r>
    </w:p>
    <w:p w14:paraId="1CF47634" w14:textId="1476AE7F" w:rsidR="006A5888" w:rsidRPr="001A772D" w:rsidRDefault="006A5888" w:rsidP="006A5888">
      <w:pPr>
        <w:pStyle w:val="1fe"/>
      </w:pPr>
      <w:bookmarkStart w:id="502" w:name="_Toc138417619"/>
      <w:r w:rsidRPr="001A772D">
        <w:lastRenderedPageBreak/>
        <w:t>Книга 10. Глава 10 – Перспективные топливные балансы</w:t>
      </w:r>
      <w:bookmarkEnd w:id="501"/>
      <w:bookmarkEnd w:id="502"/>
    </w:p>
    <w:p w14:paraId="6967643B" w14:textId="77777777" w:rsidR="006A5888" w:rsidRPr="001A772D" w:rsidRDefault="006A5888" w:rsidP="006A5888">
      <w:pPr>
        <w:pStyle w:val="af3"/>
        <w:keepNext/>
        <w:keepLines/>
        <w:numPr>
          <w:ilvl w:val="0"/>
          <w:numId w:val="6"/>
        </w:numPr>
        <w:tabs>
          <w:tab w:val="left" w:pos="1134"/>
        </w:tabs>
        <w:spacing w:before="120" w:after="240"/>
        <w:contextualSpacing w:val="0"/>
        <w:jc w:val="both"/>
        <w:outlineLvl w:val="1"/>
        <w:rPr>
          <w:rFonts w:eastAsia="Times New Roman"/>
          <w:b/>
          <w:bCs/>
          <w:i/>
          <w:vanish/>
          <w:sz w:val="28"/>
          <w:szCs w:val="28"/>
          <w:lang w:eastAsia="ru-RU"/>
        </w:rPr>
      </w:pPr>
      <w:bookmarkStart w:id="503" w:name="_Toc134889597"/>
      <w:bookmarkStart w:id="504" w:name="_Toc134972767"/>
      <w:bookmarkStart w:id="505" w:name="_Toc136008643"/>
      <w:bookmarkStart w:id="506" w:name="_Toc138417497"/>
      <w:bookmarkStart w:id="507" w:name="_Toc138417620"/>
      <w:bookmarkEnd w:id="503"/>
      <w:bookmarkEnd w:id="504"/>
      <w:bookmarkEnd w:id="505"/>
      <w:bookmarkEnd w:id="506"/>
      <w:bookmarkEnd w:id="507"/>
    </w:p>
    <w:p w14:paraId="3E7D263E" w14:textId="77777777" w:rsidR="006A5888" w:rsidRPr="001A772D" w:rsidRDefault="006A5888" w:rsidP="006A5888">
      <w:pPr>
        <w:pStyle w:val="2f0"/>
      </w:pPr>
      <w:bookmarkStart w:id="508" w:name="_Toc115635684"/>
      <w:bookmarkStart w:id="509" w:name="_Toc138417621"/>
      <w:proofErr w:type="gramStart"/>
      <w:r w:rsidRPr="001A772D">
        <w:t>10.1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w:t>
      </w:r>
      <w:bookmarkEnd w:id="508"/>
      <w:bookmarkEnd w:id="509"/>
      <w:proofErr w:type="gramEnd"/>
    </w:p>
    <w:p w14:paraId="102C3FB6" w14:textId="444B8B39" w:rsidR="00217DC2" w:rsidRPr="00BB16BD" w:rsidRDefault="006A5888" w:rsidP="00BB16BD">
      <w:pPr>
        <w:pStyle w:val="Afff8"/>
      </w:pPr>
      <w:r w:rsidRPr="001A772D">
        <w:t xml:space="preserve">Описание существующих топливных балансов приведено в части 8 главы 1 настоящего документа. Расчетные максимальные расходы основного вида топлива по источникам централизованного теплоснабжения </w:t>
      </w:r>
      <w:r w:rsidR="00FF2AC0">
        <w:t>Шабуровского СП</w:t>
      </w:r>
      <w:r w:rsidRPr="001A772D">
        <w:t xml:space="preserve"> представлены в таблице</w:t>
      </w:r>
      <w:r w:rsidR="00114A7E">
        <w:t xml:space="preserve"> </w:t>
      </w:r>
      <w:r w:rsidR="00BB16BD">
        <w:t>54</w:t>
      </w:r>
      <w:r w:rsidRPr="001A772D">
        <w:t>.</w:t>
      </w:r>
    </w:p>
    <w:p w14:paraId="49661C48" w14:textId="77777777" w:rsidR="00BB16BD" w:rsidRDefault="00BB16BD" w:rsidP="00BB16BD">
      <w:pPr>
        <w:pStyle w:val="afffa"/>
      </w:pPr>
      <w:r w:rsidRPr="00F741C0">
        <w:t xml:space="preserve">Таблица </w:t>
      </w:r>
      <w:r>
        <w:t>54</w:t>
      </w:r>
      <w:r w:rsidRPr="00F741C0">
        <w:t>. Прогнозные значения расходов условного и натурального топлива на выработку тепловой энергии</w:t>
      </w:r>
    </w:p>
    <w:tbl>
      <w:tblPr>
        <w:tblW w:w="10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3"/>
        <w:gridCol w:w="781"/>
        <w:gridCol w:w="817"/>
        <w:gridCol w:w="1722"/>
        <w:gridCol w:w="546"/>
        <w:gridCol w:w="546"/>
        <w:gridCol w:w="546"/>
        <w:gridCol w:w="546"/>
        <w:gridCol w:w="546"/>
        <w:gridCol w:w="546"/>
        <w:gridCol w:w="546"/>
        <w:gridCol w:w="546"/>
        <w:gridCol w:w="546"/>
        <w:gridCol w:w="546"/>
        <w:gridCol w:w="546"/>
        <w:gridCol w:w="546"/>
      </w:tblGrid>
      <w:tr w:rsidR="00BB16BD" w:rsidRPr="00BB16BD" w14:paraId="3FCC3F6E" w14:textId="77777777" w:rsidTr="00BB16BD">
        <w:trPr>
          <w:trHeight w:val="203"/>
          <w:tblHeader/>
        </w:trPr>
        <w:tc>
          <w:tcPr>
            <w:tcW w:w="263" w:type="dxa"/>
            <w:shd w:val="clear" w:color="auto" w:fill="auto"/>
            <w:vAlign w:val="center"/>
            <w:hideMark/>
          </w:tcPr>
          <w:p w14:paraId="6D57D9E2" w14:textId="77777777" w:rsidR="00BB16BD" w:rsidRPr="00BB16BD" w:rsidRDefault="00BB16BD" w:rsidP="00990930">
            <w:pPr>
              <w:jc w:val="center"/>
              <w:rPr>
                <w:color w:val="000000"/>
                <w:sz w:val="16"/>
                <w:szCs w:val="16"/>
              </w:rPr>
            </w:pPr>
            <w:r w:rsidRPr="00BB16BD">
              <w:rPr>
                <w:color w:val="000000"/>
                <w:sz w:val="16"/>
                <w:szCs w:val="16"/>
              </w:rPr>
              <w:t xml:space="preserve">№ </w:t>
            </w:r>
            <w:proofErr w:type="gramStart"/>
            <w:r w:rsidRPr="00BB16BD">
              <w:rPr>
                <w:color w:val="000000"/>
                <w:sz w:val="16"/>
                <w:szCs w:val="16"/>
              </w:rPr>
              <w:t>п</w:t>
            </w:r>
            <w:proofErr w:type="gramEnd"/>
            <w:r w:rsidRPr="00BB16BD">
              <w:rPr>
                <w:color w:val="000000"/>
                <w:sz w:val="16"/>
                <w:szCs w:val="16"/>
              </w:rPr>
              <w:t>/п</w:t>
            </w:r>
          </w:p>
        </w:tc>
        <w:tc>
          <w:tcPr>
            <w:tcW w:w="781" w:type="dxa"/>
            <w:shd w:val="clear" w:color="auto" w:fill="auto"/>
            <w:noWrap/>
            <w:vAlign w:val="center"/>
            <w:hideMark/>
          </w:tcPr>
          <w:p w14:paraId="5E4EAA3C" w14:textId="77777777" w:rsidR="00BB16BD" w:rsidRPr="00BB16BD" w:rsidRDefault="00BB16BD" w:rsidP="00990930">
            <w:pPr>
              <w:jc w:val="center"/>
              <w:rPr>
                <w:color w:val="000000"/>
                <w:sz w:val="16"/>
                <w:szCs w:val="16"/>
              </w:rPr>
            </w:pPr>
            <w:r w:rsidRPr="00BB16BD">
              <w:rPr>
                <w:color w:val="000000"/>
                <w:sz w:val="16"/>
                <w:szCs w:val="16"/>
              </w:rPr>
              <w:t>Источник</w:t>
            </w:r>
          </w:p>
        </w:tc>
        <w:tc>
          <w:tcPr>
            <w:tcW w:w="817" w:type="dxa"/>
            <w:shd w:val="clear" w:color="auto" w:fill="auto"/>
            <w:vAlign w:val="center"/>
            <w:hideMark/>
          </w:tcPr>
          <w:p w14:paraId="0AE5B8CF" w14:textId="77777777" w:rsidR="00BB16BD" w:rsidRPr="00BB16BD" w:rsidRDefault="00BB16BD" w:rsidP="00990930">
            <w:pPr>
              <w:jc w:val="center"/>
              <w:rPr>
                <w:color w:val="000000"/>
                <w:sz w:val="16"/>
                <w:szCs w:val="16"/>
              </w:rPr>
            </w:pPr>
            <w:r w:rsidRPr="00BB16BD">
              <w:rPr>
                <w:color w:val="000000"/>
                <w:sz w:val="16"/>
                <w:szCs w:val="16"/>
              </w:rPr>
              <w:t>Вид основного топлива</w:t>
            </w:r>
          </w:p>
        </w:tc>
        <w:tc>
          <w:tcPr>
            <w:tcW w:w="1722" w:type="dxa"/>
            <w:shd w:val="clear" w:color="auto" w:fill="auto"/>
            <w:vAlign w:val="center"/>
            <w:hideMark/>
          </w:tcPr>
          <w:p w14:paraId="29EF9E17" w14:textId="77777777" w:rsidR="00BB16BD" w:rsidRPr="00BB16BD" w:rsidRDefault="00BB16BD" w:rsidP="00990930">
            <w:pPr>
              <w:jc w:val="center"/>
              <w:rPr>
                <w:color w:val="000000"/>
                <w:sz w:val="16"/>
                <w:szCs w:val="16"/>
              </w:rPr>
            </w:pPr>
            <w:r w:rsidRPr="00BB16BD">
              <w:rPr>
                <w:color w:val="000000"/>
                <w:sz w:val="16"/>
                <w:szCs w:val="16"/>
              </w:rPr>
              <w:t>Показатель</w:t>
            </w:r>
          </w:p>
        </w:tc>
        <w:tc>
          <w:tcPr>
            <w:tcW w:w="546" w:type="dxa"/>
            <w:shd w:val="clear" w:color="auto" w:fill="auto"/>
            <w:noWrap/>
            <w:vAlign w:val="center"/>
            <w:hideMark/>
          </w:tcPr>
          <w:p w14:paraId="6890975E" w14:textId="77777777" w:rsidR="00BB16BD" w:rsidRPr="00BB16BD" w:rsidRDefault="00BB16BD" w:rsidP="00990930">
            <w:pPr>
              <w:jc w:val="center"/>
              <w:rPr>
                <w:color w:val="000000"/>
                <w:sz w:val="16"/>
                <w:szCs w:val="16"/>
              </w:rPr>
            </w:pPr>
            <w:r w:rsidRPr="00BB16BD">
              <w:rPr>
                <w:color w:val="000000"/>
                <w:sz w:val="16"/>
                <w:szCs w:val="16"/>
              </w:rPr>
              <w:t>2022</w:t>
            </w:r>
          </w:p>
        </w:tc>
        <w:tc>
          <w:tcPr>
            <w:tcW w:w="546" w:type="dxa"/>
            <w:shd w:val="clear" w:color="auto" w:fill="auto"/>
            <w:noWrap/>
            <w:vAlign w:val="center"/>
            <w:hideMark/>
          </w:tcPr>
          <w:p w14:paraId="0E0BE823" w14:textId="77777777" w:rsidR="00BB16BD" w:rsidRPr="00BB16BD" w:rsidRDefault="00BB16BD" w:rsidP="00990930">
            <w:pPr>
              <w:jc w:val="center"/>
              <w:rPr>
                <w:color w:val="000000"/>
                <w:sz w:val="16"/>
                <w:szCs w:val="16"/>
              </w:rPr>
            </w:pPr>
            <w:r w:rsidRPr="00BB16BD">
              <w:rPr>
                <w:color w:val="000000"/>
                <w:sz w:val="16"/>
                <w:szCs w:val="16"/>
              </w:rPr>
              <w:t>2023</w:t>
            </w:r>
          </w:p>
        </w:tc>
        <w:tc>
          <w:tcPr>
            <w:tcW w:w="546" w:type="dxa"/>
            <w:shd w:val="clear" w:color="auto" w:fill="auto"/>
            <w:noWrap/>
            <w:vAlign w:val="center"/>
            <w:hideMark/>
          </w:tcPr>
          <w:p w14:paraId="79D54B45" w14:textId="77777777" w:rsidR="00BB16BD" w:rsidRPr="00BB16BD" w:rsidRDefault="00BB16BD" w:rsidP="00990930">
            <w:pPr>
              <w:jc w:val="center"/>
              <w:rPr>
                <w:color w:val="000000"/>
                <w:sz w:val="16"/>
                <w:szCs w:val="16"/>
              </w:rPr>
            </w:pPr>
            <w:r w:rsidRPr="00BB16BD">
              <w:rPr>
                <w:color w:val="000000"/>
                <w:sz w:val="16"/>
                <w:szCs w:val="16"/>
              </w:rPr>
              <w:t>2024</w:t>
            </w:r>
          </w:p>
        </w:tc>
        <w:tc>
          <w:tcPr>
            <w:tcW w:w="546" w:type="dxa"/>
            <w:shd w:val="clear" w:color="auto" w:fill="auto"/>
            <w:noWrap/>
            <w:vAlign w:val="center"/>
            <w:hideMark/>
          </w:tcPr>
          <w:p w14:paraId="06B59DFD" w14:textId="77777777" w:rsidR="00BB16BD" w:rsidRPr="00BB16BD" w:rsidRDefault="00BB16BD" w:rsidP="00990930">
            <w:pPr>
              <w:jc w:val="center"/>
              <w:rPr>
                <w:color w:val="000000"/>
                <w:sz w:val="16"/>
                <w:szCs w:val="16"/>
              </w:rPr>
            </w:pPr>
            <w:r w:rsidRPr="00BB16BD">
              <w:rPr>
                <w:color w:val="000000"/>
                <w:sz w:val="16"/>
                <w:szCs w:val="16"/>
              </w:rPr>
              <w:t>2025</w:t>
            </w:r>
          </w:p>
        </w:tc>
        <w:tc>
          <w:tcPr>
            <w:tcW w:w="546" w:type="dxa"/>
            <w:shd w:val="clear" w:color="auto" w:fill="auto"/>
            <w:noWrap/>
            <w:vAlign w:val="center"/>
            <w:hideMark/>
          </w:tcPr>
          <w:p w14:paraId="007AB992" w14:textId="77777777" w:rsidR="00BB16BD" w:rsidRPr="00BB16BD" w:rsidRDefault="00BB16BD" w:rsidP="00990930">
            <w:pPr>
              <w:jc w:val="center"/>
              <w:rPr>
                <w:color w:val="000000"/>
                <w:sz w:val="16"/>
                <w:szCs w:val="16"/>
              </w:rPr>
            </w:pPr>
            <w:r w:rsidRPr="00BB16BD">
              <w:rPr>
                <w:color w:val="000000"/>
                <w:sz w:val="16"/>
                <w:szCs w:val="16"/>
              </w:rPr>
              <w:t>2026</w:t>
            </w:r>
          </w:p>
        </w:tc>
        <w:tc>
          <w:tcPr>
            <w:tcW w:w="546" w:type="dxa"/>
            <w:shd w:val="clear" w:color="auto" w:fill="auto"/>
            <w:noWrap/>
            <w:vAlign w:val="center"/>
            <w:hideMark/>
          </w:tcPr>
          <w:p w14:paraId="7F2DD487" w14:textId="77777777" w:rsidR="00BB16BD" w:rsidRPr="00BB16BD" w:rsidRDefault="00BB16BD" w:rsidP="00990930">
            <w:pPr>
              <w:jc w:val="center"/>
              <w:rPr>
                <w:color w:val="000000"/>
                <w:sz w:val="16"/>
                <w:szCs w:val="16"/>
              </w:rPr>
            </w:pPr>
            <w:r w:rsidRPr="00BB16BD">
              <w:rPr>
                <w:color w:val="000000"/>
                <w:sz w:val="16"/>
                <w:szCs w:val="16"/>
              </w:rPr>
              <w:t>2027</w:t>
            </w:r>
          </w:p>
        </w:tc>
        <w:tc>
          <w:tcPr>
            <w:tcW w:w="546" w:type="dxa"/>
            <w:shd w:val="clear" w:color="auto" w:fill="auto"/>
            <w:noWrap/>
            <w:vAlign w:val="center"/>
            <w:hideMark/>
          </w:tcPr>
          <w:p w14:paraId="1C3F2B9E" w14:textId="77777777" w:rsidR="00BB16BD" w:rsidRPr="00BB16BD" w:rsidRDefault="00BB16BD" w:rsidP="00990930">
            <w:pPr>
              <w:jc w:val="center"/>
              <w:rPr>
                <w:color w:val="000000"/>
                <w:sz w:val="16"/>
                <w:szCs w:val="16"/>
              </w:rPr>
            </w:pPr>
            <w:r w:rsidRPr="00BB16BD">
              <w:rPr>
                <w:color w:val="000000"/>
                <w:sz w:val="16"/>
                <w:szCs w:val="16"/>
              </w:rPr>
              <w:t>2028</w:t>
            </w:r>
          </w:p>
        </w:tc>
        <w:tc>
          <w:tcPr>
            <w:tcW w:w="546" w:type="dxa"/>
            <w:shd w:val="clear" w:color="auto" w:fill="auto"/>
            <w:vAlign w:val="center"/>
            <w:hideMark/>
          </w:tcPr>
          <w:p w14:paraId="3E79130E" w14:textId="77777777" w:rsidR="00BB16BD" w:rsidRPr="00BB16BD" w:rsidRDefault="00BB16BD" w:rsidP="00990930">
            <w:pPr>
              <w:jc w:val="center"/>
              <w:rPr>
                <w:color w:val="000000"/>
                <w:sz w:val="16"/>
                <w:szCs w:val="16"/>
              </w:rPr>
            </w:pPr>
            <w:r w:rsidRPr="00BB16BD">
              <w:rPr>
                <w:color w:val="000000"/>
                <w:sz w:val="16"/>
                <w:szCs w:val="16"/>
              </w:rPr>
              <w:t>2029</w:t>
            </w:r>
          </w:p>
        </w:tc>
        <w:tc>
          <w:tcPr>
            <w:tcW w:w="546" w:type="dxa"/>
            <w:shd w:val="clear" w:color="auto" w:fill="auto"/>
            <w:vAlign w:val="center"/>
            <w:hideMark/>
          </w:tcPr>
          <w:p w14:paraId="45DCE4F0" w14:textId="77777777" w:rsidR="00BB16BD" w:rsidRPr="00BB16BD" w:rsidRDefault="00BB16BD" w:rsidP="00990930">
            <w:pPr>
              <w:jc w:val="center"/>
              <w:rPr>
                <w:color w:val="000000"/>
                <w:sz w:val="16"/>
                <w:szCs w:val="16"/>
              </w:rPr>
            </w:pPr>
            <w:r w:rsidRPr="00BB16BD">
              <w:rPr>
                <w:color w:val="000000"/>
                <w:sz w:val="16"/>
                <w:szCs w:val="16"/>
              </w:rPr>
              <w:t>2030</w:t>
            </w:r>
          </w:p>
        </w:tc>
        <w:tc>
          <w:tcPr>
            <w:tcW w:w="546" w:type="dxa"/>
            <w:shd w:val="clear" w:color="auto" w:fill="auto"/>
            <w:vAlign w:val="center"/>
            <w:hideMark/>
          </w:tcPr>
          <w:p w14:paraId="4647B7C2" w14:textId="77777777" w:rsidR="00BB16BD" w:rsidRPr="00BB16BD" w:rsidRDefault="00BB16BD" w:rsidP="00990930">
            <w:pPr>
              <w:jc w:val="center"/>
              <w:rPr>
                <w:color w:val="000000"/>
                <w:sz w:val="16"/>
                <w:szCs w:val="16"/>
              </w:rPr>
            </w:pPr>
            <w:r w:rsidRPr="00BB16BD">
              <w:rPr>
                <w:color w:val="000000"/>
                <w:sz w:val="16"/>
                <w:szCs w:val="16"/>
              </w:rPr>
              <w:t>2031</w:t>
            </w:r>
          </w:p>
        </w:tc>
        <w:tc>
          <w:tcPr>
            <w:tcW w:w="546" w:type="dxa"/>
            <w:shd w:val="clear" w:color="auto" w:fill="auto"/>
            <w:vAlign w:val="center"/>
            <w:hideMark/>
          </w:tcPr>
          <w:p w14:paraId="48616EE2" w14:textId="77777777" w:rsidR="00BB16BD" w:rsidRPr="00BB16BD" w:rsidRDefault="00BB16BD" w:rsidP="00990930">
            <w:pPr>
              <w:jc w:val="center"/>
              <w:rPr>
                <w:color w:val="000000"/>
                <w:sz w:val="16"/>
                <w:szCs w:val="16"/>
              </w:rPr>
            </w:pPr>
            <w:r w:rsidRPr="00BB16BD">
              <w:rPr>
                <w:color w:val="000000"/>
                <w:sz w:val="16"/>
                <w:szCs w:val="16"/>
              </w:rPr>
              <w:t>2032</w:t>
            </w:r>
          </w:p>
        </w:tc>
        <w:tc>
          <w:tcPr>
            <w:tcW w:w="546" w:type="dxa"/>
            <w:shd w:val="clear" w:color="auto" w:fill="auto"/>
            <w:vAlign w:val="center"/>
            <w:hideMark/>
          </w:tcPr>
          <w:p w14:paraId="5CE7B309" w14:textId="77777777" w:rsidR="00BB16BD" w:rsidRPr="00BB16BD" w:rsidRDefault="00BB16BD" w:rsidP="00990930">
            <w:pPr>
              <w:jc w:val="center"/>
              <w:rPr>
                <w:color w:val="000000"/>
                <w:sz w:val="16"/>
                <w:szCs w:val="16"/>
              </w:rPr>
            </w:pPr>
            <w:r w:rsidRPr="00BB16BD">
              <w:rPr>
                <w:color w:val="000000"/>
                <w:sz w:val="16"/>
                <w:szCs w:val="16"/>
              </w:rPr>
              <w:t>2033</w:t>
            </w:r>
          </w:p>
        </w:tc>
      </w:tr>
      <w:tr w:rsidR="00BB16BD" w:rsidRPr="00BB16BD" w14:paraId="22647858" w14:textId="77777777" w:rsidTr="00BB16BD">
        <w:trPr>
          <w:trHeight w:val="203"/>
        </w:trPr>
        <w:tc>
          <w:tcPr>
            <w:tcW w:w="263" w:type="dxa"/>
            <w:vMerge w:val="restart"/>
            <w:shd w:val="clear" w:color="auto" w:fill="auto"/>
            <w:vAlign w:val="center"/>
            <w:hideMark/>
          </w:tcPr>
          <w:p w14:paraId="19AA2CAA" w14:textId="77777777" w:rsidR="00BB16BD" w:rsidRPr="00BB16BD" w:rsidRDefault="00BB16BD" w:rsidP="00990930">
            <w:pPr>
              <w:jc w:val="center"/>
              <w:rPr>
                <w:color w:val="000000"/>
                <w:sz w:val="16"/>
                <w:szCs w:val="16"/>
              </w:rPr>
            </w:pPr>
            <w:r w:rsidRPr="00BB16BD">
              <w:rPr>
                <w:color w:val="000000"/>
                <w:sz w:val="16"/>
                <w:szCs w:val="16"/>
              </w:rPr>
              <w:t>1</w:t>
            </w:r>
          </w:p>
        </w:tc>
        <w:tc>
          <w:tcPr>
            <w:tcW w:w="781" w:type="dxa"/>
            <w:vMerge w:val="restart"/>
            <w:shd w:val="clear" w:color="auto" w:fill="auto"/>
            <w:noWrap/>
            <w:vAlign w:val="center"/>
            <w:hideMark/>
          </w:tcPr>
          <w:p w14:paraId="30803719" w14:textId="77777777" w:rsidR="00BB16BD" w:rsidRPr="00BB16BD" w:rsidRDefault="00BB16BD" w:rsidP="00990930">
            <w:pPr>
              <w:jc w:val="center"/>
              <w:rPr>
                <w:color w:val="000000"/>
                <w:sz w:val="16"/>
                <w:szCs w:val="16"/>
              </w:rPr>
            </w:pPr>
            <w:r w:rsidRPr="00BB16BD">
              <w:rPr>
                <w:color w:val="000000"/>
                <w:sz w:val="16"/>
                <w:szCs w:val="16"/>
              </w:rPr>
              <w:t xml:space="preserve"> Котельная №1</w:t>
            </w:r>
          </w:p>
        </w:tc>
        <w:tc>
          <w:tcPr>
            <w:tcW w:w="817" w:type="dxa"/>
            <w:vMerge w:val="restart"/>
            <w:shd w:val="clear" w:color="auto" w:fill="auto"/>
            <w:vAlign w:val="center"/>
            <w:hideMark/>
          </w:tcPr>
          <w:p w14:paraId="41CE7C8B" w14:textId="77777777" w:rsidR="00BB16BD" w:rsidRPr="00BB16BD" w:rsidRDefault="00BB16BD" w:rsidP="00990930">
            <w:pPr>
              <w:jc w:val="center"/>
              <w:rPr>
                <w:color w:val="000000"/>
                <w:sz w:val="16"/>
                <w:szCs w:val="16"/>
              </w:rPr>
            </w:pPr>
            <w:r w:rsidRPr="00BB16BD">
              <w:rPr>
                <w:color w:val="000000"/>
                <w:sz w:val="16"/>
                <w:szCs w:val="16"/>
              </w:rPr>
              <w:t>Природный газ</w:t>
            </w:r>
          </w:p>
        </w:tc>
        <w:tc>
          <w:tcPr>
            <w:tcW w:w="1722" w:type="dxa"/>
            <w:shd w:val="clear" w:color="auto" w:fill="auto"/>
            <w:vAlign w:val="center"/>
            <w:hideMark/>
          </w:tcPr>
          <w:p w14:paraId="298CBEC2" w14:textId="77777777" w:rsidR="00BB16BD" w:rsidRPr="00BB16BD" w:rsidRDefault="00BB16BD" w:rsidP="00990930">
            <w:pPr>
              <w:jc w:val="center"/>
              <w:rPr>
                <w:color w:val="000000"/>
                <w:sz w:val="16"/>
                <w:szCs w:val="16"/>
              </w:rPr>
            </w:pPr>
            <w:r w:rsidRPr="00BB16BD">
              <w:rPr>
                <w:color w:val="000000"/>
                <w:sz w:val="16"/>
                <w:szCs w:val="16"/>
              </w:rPr>
              <w:t xml:space="preserve">Расход топлива, т. у. </w:t>
            </w:r>
            <w:proofErr w:type="gramStart"/>
            <w:r w:rsidRPr="00BB16BD">
              <w:rPr>
                <w:color w:val="000000"/>
                <w:sz w:val="16"/>
                <w:szCs w:val="16"/>
              </w:rPr>
              <w:t>т</w:t>
            </w:r>
            <w:proofErr w:type="gramEnd"/>
            <w:r w:rsidRPr="00BB16BD">
              <w:rPr>
                <w:color w:val="000000"/>
                <w:sz w:val="16"/>
                <w:szCs w:val="16"/>
              </w:rPr>
              <w:t>.</w:t>
            </w:r>
          </w:p>
        </w:tc>
        <w:tc>
          <w:tcPr>
            <w:tcW w:w="546" w:type="dxa"/>
            <w:shd w:val="clear" w:color="auto" w:fill="auto"/>
            <w:noWrap/>
            <w:vAlign w:val="center"/>
            <w:hideMark/>
          </w:tcPr>
          <w:p w14:paraId="177EDF49" w14:textId="77777777" w:rsidR="00BB16BD" w:rsidRPr="00BB16BD" w:rsidRDefault="00BB16BD" w:rsidP="00990930">
            <w:pPr>
              <w:jc w:val="center"/>
              <w:rPr>
                <w:color w:val="000000"/>
                <w:sz w:val="16"/>
                <w:szCs w:val="16"/>
              </w:rPr>
            </w:pPr>
            <w:r w:rsidRPr="00BB16BD">
              <w:rPr>
                <w:color w:val="000000"/>
                <w:sz w:val="16"/>
                <w:szCs w:val="16"/>
              </w:rPr>
              <w:t>284,60</w:t>
            </w:r>
          </w:p>
        </w:tc>
        <w:tc>
          <w:tcPr>
            <w:tcW w:w="546" w:type="dxa"/>
            <w:shd w:val="clear" w:color="auto" w:fill="auto"/>
            <w:noWrap/>
            <w:vAlign w:val="center"/>
            <w:hideMark/>
          </w:tcPr>
          <w:p w14:paraId="7948BFF1" w14:textId="77777777" w:rsidR="00BB16BD" w:rsidRPr="00BB16BD" w:rsidRDefault="00BB16BD" w:rsidP="00990930">
            <w:pPr>
              <w:jc w:val="center"/>
              <w:rPr>
                <w:color w:val="000000"/>
                <w:sz w:val="16"/>
                <w:szCs w:val="16"/>
              </w:rPr>
            </w:pPr>
            <w:r w:rsidRPr="00BB16BD">
              <w:rPr>
                <w:color w:val="000000"/>
                <w:sz w:val="16"/>
                <w:szCs w:val="16"/>
              </w:rPr>
              <w:t>284,60</w:t>
            </w:r>
          </w:p>
        </w:tc>
        <w:tc>
          <w:tcPr>
            <w:tcW w:w="546" w:type="dxa"/>
            <w:shd w:val="clear" w:color="auto" w:fill="auto"/>
            <w:noWrap/>
            <w:vAlign w:val="center"/>
            <w:hideMark/>
          </w:tcPr>
          <w:p w14:paraId="76F88B3D" w14:textId="77777777" w:rsidR="00BB16BD" w:rsidRPr="00BB16BD" w:rsidRDefault="00BB16BD" w:rsidP="00990930">
            <w:pPr>
              <w:jc w:val="center"/>
              <w:rPr>
                <w:color w:val="000000"/>
                <w:sz w:val="16"/>
                <w:szCs w:val="16"/>
              </w:rPr>
            </w:pPr>
            <w:r w:rsidRPr="00BB16BD">
              <w:rPr>
                <w:color w:val="000000"/>
                <w:sz w:val="16"/>
                <w:szCs w:val="16"/>
              </w:rPr>
              <w:t>284,60</w:t>
            </w:r>
          </w:p>
        </w:tc>
        <w:tc>
          <w:tcPr>
            <w:tcW w:w="546" w:type="dxa"/>
            <w:shd w:val="clear" w:color="auto" w:fill="auto"/>
            <w:noWrap/>
            <w:vAlign w:val="center"/>
            <w:hideMark/>
          </w:tcPr>
          <w:p w14:paraId="3802ABC1" w14:textId="77777777" w:rsidR="00BB16BD" w:rsidRPr="00BB16BD" w:rsidRDefault="00BB16BD" w:rsidP="00990930">
            <w:pPr>
              <w:jc w:val="center"/>
              <w:rPr>
                <w:color w:val="000000"/>
                <w:sz w:val="16"/>
                <w:szCs w:val="16"/>
              </w:rPr>
            </w:pPr>
            <w:r w:rsidRPr="00BB16BD">
              <w:rPr>
                <w:color w:val="000000"/>
                <w:sz w:val="16"/>
                <w:szCs w:val="16"/>
              </w:rPr>
              <w:t>284,60</w:t>
            </w:r>
          </w:p>
        </w:tc>
        <w:tc>
          <w:tcPr>
            <w:tcW w:w="546" w:type="dxa"/>
            <w:shd w:val="clear" w:color="auto" w:fill="auto"/>
            <w:noWrap/>
            <w:vAlign w:val="center"/>
            <w:hideMark/>
          </w:tcPr>
          <w:p w14:paraId="5983EA0C" w14:textId="77777777" w:rsidR="00BB16BD" w:rsidRPr="00BB16BD" w:rsidRDefault="00BB16BD" w:rsidP="00990930">
            <w:pPr>
              <w:jc w:val="center"/>
              <w:rPr>
                <w:color w:val="000000"/>
                <w:sz w:val="16"/>
                <w:szCs w:val="16"/>
              </w:rPr>
            </w:pPr>
            <w:r w:rsidRPr="00BB16BD">
              <w:rPr>
                <w:color w:val="000000"/>
                <w:sz w:val="16"/>
                <w:szCs w:val="16"/>
              </w:rPr>
              <w:t>284,60</w:t>
            </w:r>
          </w:p>
        </w:tc>
        <w:tc>
          <w:tcPr>
            <w:tcW w:w="546" w:type="dxa"/>
            <w:shd w:val="clear" w:color="auto" w:fill="auto"/>
            <w:noWrap/>
            <w:vAlign w:val="center"/>
            <w:hideMark/>
          </w:tcPr>
          <w:p w14:paraId="34B6AD85" w14:textId="77777777" w:rsidR="00BB16BD" w:rsidRPr="00BB16BD" w:rsidRDefault="00BB16BD" w:rsidP="00990930">
            <w:pPr>
              <w:jc w:val="center"/>
              <w:rPr>
                <w:color w:val="000000"/>
                <w:sz w:val="16"/>
                <w:szCs w:val="16"/>
              </w:rPr>
            </w:pPr>
            <w:r w:rsidRPr="00BB16BD">
              <w:rPr>
                <w:color w:val="000000"/>
                <w:sz w:val="16"/>
                <w:szCs w:val="16"/>
              </w:rPr>
              <w:t>284,60</w:t>
            </w:r>
          </w:p>
        </w:tc>
        <w:tc>
          <w:tcPr>
            <w:tcW w:w="546" w:type="dxa"/>
            <w:shd w:val="clear" w:color="auto" w:fill="auto"/>
            <w:noWrap/>
            <w:vAlign w:val="center"/>
            <w:hideMark/>
          </w:tcPr>
          <w:p w14:paraId="5F2B9504" w14:textId="77777777" w:rsidR="00BB16BD" w:rsidRPr="00BB16BD" w:rsidRDefault="00BB16BD" w:rsidP="00990930">
            <w:pPr>
              <w:jc w:val="center"/>
              <w:rPr>
                <w:color w:val="000000"/>
                <w:sz w:val="16"/>
                <w:szCs w:val="16"/>
              </w:rPr>
            </w:pPr>
            <w:r w:rsidRPr="00BB16BD">
              <w:rPr>
                <w:color w:val="000000"/>
                <w:sz w:val="16"/>
                <w:szCs w:val="16"/>
              </w:rPr>
              <w:t>284,60</w:t>
            </w:r>
          </w:p>
        </w:tc>
        <w:tc>
          <w:tcPr>
            <w:tcW w:w="546" w:type="dxa"/>
            <w:shd w:val="clear" w:color="auto" w:fill="auto"/>
            <w:vAlign w:val="center"/>
            <w:hideMark/>
          </w:tcPr>
          <w:p w14:paraId="2600A228" w14:textId="77777777" w:rsidR="00BB16BD" w:rsidRPr="00BB16BD" w:rsidRDefault="00BB16BD" w:rsidP="00990930">
            <w:pPr>
              <w:jc w:val="center"/>
              <w:rPr>
                <w:color w:val="000000"/>
                <w:sz w:val="16"/>
                <w:szCs w:val="16"/>
              </w:rPr>
            </w:pPr>
            <w:r w:rsidRPr="00BB16BD">
              <w:rPr>
                <w:color w:val="000000"/>
                <w:sz w:val="16"/>
                <w:szCs w:val="16"/>
              </w:rPr>
              <w:t>284,60</w:t>
            </w:r>
          </w:p>
        </w:tc>
        <w:tc>
          <w:tcPr>
            <w:tcW w:w="546" w:type="dxa"/>
            <w:shd w:val="clear" w:color="auto" w:fill="auto"/>
            <w:vAlign w:val="center"/>
            <w:hideMark/>
          </w:tcPr>
          <w:p w14:paraId="01599AFF" w14:textId="77777777" w:rsidR="00BB16BD" w:rsidRPr="00BB16BD" w:rsidRDefault="00BB16BD" w:rsidP="00990930">
            <w:pPr>
              <w:jc w:val="center"/>
              <w:rPr>
                <w:color w:val="000000"/>
                <w:sz w:val="16"/>
                <w:szCs w:val="16"/>
              </w:rPr>
            </w:pPr>
            <w:r w:rsidRPr="00BB16BD">
              <w:rPr>
                <w:color w:val="000000"/>
                <w:sz w:val="16"/>
                <w:szCs w:val="16"/>
              </w:rPr>
              <w:t>284,60</w:t>
            </w:r>
          </w:p>
        </w:tc>
        <w:tc>
          <w:tcPr>
            <w:tcW w:w="546" w:type="dxa"/>
            <w:shd w:val="clear" w:color="auto" w:fill="auto"/>
            <w:vAlign w:val="center"/>
            <w:hideMark/>
          </w:tcPr>
          <w:p w14:paraId="659BE088" w14:textId="77777777" w:rsidR="00BB16BD" w:rsidRPr="00BB16BD" w:rsidRDefault="00BB16BD" w:rsidP="00990930">
            <w:pPr>
              <w:jc w:val="center"/>
              <w:rPr>
                <w:color w:val="000000"/>
                <w:sz w:val="16"/>
                <w:szCs w:val="16"/>
              </w:rPr>
            </w:pPr>
            <w:r w:rsidRPr="00BB16BD">
              <w:rPr>
                <w:color w:val="000000"/>
                <w:sz w:val="16"/>
                <w:szCs w:val="16"/>
              </w:rPr>
              <w:t>284,60</w:t>
            </w:r>
          </w:p>
        </w:tc>
        <w:tc>
          <w:tcPr>
            <w:tcW w:w="546" w:type="dxa"/>
            <w:shd w:val="clear" w:color="auto" w:fill="auto"/>
            <w:vAlign w:val="center"/>
            <w:hideMark/>
          </w:tcPr>
          <w:p w14:paraId="2801AE94" w14:textId="77777777" w:rsidR="00BB16BD" w:rsidRPr="00BB16BD" w:rsidRDefault="00BB16BD" w:rsidP="00990930">
            <w:pPr>
              <w:jc w:val="center"/>
              <w:rPr>
                <w:color w:val="000000"/>
                <w:sz w:val="16"/>
                <w:szCs w:val="16"/>
              </w:rPr>
            </w:pPr>
            <w:r w:rsidRPr="00BB16BD">
              <w:rPr>
                <w:color w:val="000000"/>
                <w:sz w:val="16"/>
                <w:szCs w:val="16"/>
              </w:rPr>
              <w:t>284,60</w:t>
            </w:r>
          </w:p>
        </w:tc>
        <w:tc>
          <w:tcPr>
            <w:tcW w:w="546" w:type="dxa"/>
            <w:shd w:val="clear" w:color="auto" w:fill="auto"/>
            <w:vAlign w:val="center"/>
            <w:hideMark/>
          </w:tcPr>
          <w:p w14:paraId="63933BA8" w14:textId="77777777" w:rsidR="00BB16BD" w:rsidRPr="00BB16BD" w:rsidRDefault="00BB16BD" w:rsidP="00990930">
            <w:pPr>
              <w:jc w:val="center"/>
              <w:rPr>
                <w:color w:val="000000"/>
                <w:sz w:val="16"/>
                <w:szCs w:val="16"/>
              </w:rPr>
            </w:pPr>
            <w:r w:rsidRPr="00BB16BD">
              <w:rPr>
                <w:color w:val="000000"/>
                <w:sz w:val="16"/>
                <w:szCs w:val="16"/>
              </w:rPr>
              <w:t>284,60</w:t>
            </w:r>
          </w:p>
        </w:tc>
      </w:tr>
      <w:tr w:rsidR="00BB16BD" w:rsidRPr="00BB16BD" w14:paraId="3C7BC54D" w14:textId="77777777" w:rsidTr="00BB16BD">
        <w:trPr>
          <w:trHeight w:val="203"/>
        </w:trPr>
        <w:tc>
          <w:tcPr>
            <w:tcW w:w="263" w:type="dxa"/>
            <w:vMerge/>
            <w:vAlign w:val="center"/>
            <w:hideMark/>
          </w:tcPr>
          <w:p w14:paraId="0369996B" w14:textId="77777777" w:rsidR="00BB16BD" w:rsidRPr="00BB16BD" w:rsidRDefault="00BB16BD" w:rsidP="00990930">
            <w:pPr>
              <w:rPr>
                <w:color w:val="000000"/>
                <w:sz w:val="16"/>
                <w:szCs w:val="16"/>
              </w:rPr>
            </w:pPr>
          </w:p>
        </w:tc>
        <w:tc>
          <w:tcPr>
            <w:tcW w:w="781" w:type="dxa"/>
            <w:vMerge/>
            <w:vAlign w:val="center"/>
            <w:hideMark/>
          </w:tcPr>
          <w:p w14:paraId="052F625C" w14:textId="77777777" w:rsidR="00BB16BD" w:rsidRPr="00BB16BD" w:rsidRDefault="00BB16BD" w:rsidP="00990930">
            <w:pPr>
              <w:rPr>
                <w:color w:val="000000"/>
                <w:sz w:val="16"/>
                <w:szCs w:val="16"/>
              </w:rPr>
            </w:pPr>
          </w:p>
        </w:tc>
        <w:tc>
          <w:tcPr>
            <w:tcW w:w="817" w:type="dxa"/>
            <w:vMerge/>
            <w:vAlign w:val="center"/>
            <w:hideMark/>
          </w:tcPr>
          <w:p w14:paraId="05DD17A7" w14:textId="77777777" w:rsidR="00BB16BD" w:rsidRPr="00BB16BD" w:rsidRDefault="00BB16BD" w:rsidP="00990930">
            <w:pPr>
              <w:rPr>
                <w:color w:val="000000"/>
                <w:sz w:val="16"/>
                <w:szCs w:val="16"/>
              </w:rPr>
            </w:pPr>
          </w:p>
        </w:tc>
        <w:tc>
          <w:tcPr>
            <w:tcW w:w="1722" w:type="dxa"/>
            <w:shd w:val="clear" w:color="auto" w:fill="auto"/>
            <w:vAlign w:val="center"/>
            <w:hideMark/>
          </w:tcPr>
          <w:p w14:paraId="0DE105F0" w14:textId="77777777" w:rsidR="00BB16BD" w:rsidRPr="00BB16BD" w:rsidRDefault="00BB16BD" w:rsidP="00990930">
            <w:pPr>
              <w:jc w:val="center"/>
              <w:rPr>
                <w:color w:val="000000"/>
                <w:sz w:val="16"/>
                <w:szCs w:val="16"/>
              </w:rPr>
            </w:pPr>
            <w:r w:rsidRPr="00BB16BD">
              <w:rPr>
                <w:color w:val="000000"/>
                <w:sz w:val="16"/>
                <w:szCs w:val="16"/>
              </w:rPr>
              <w:t>Расход топлива, тыс. м3</w:t>
            </w:r>
          </w:p>
        </w:tc>
        <w:tc>
          <w:tcPr>
            <w:tcW w:w="546" w:type="dxa"/>
            <w:shd w:val="clear" w:color="auto" w:fill="auto"/>
            <w:noWrap/>
            <w:vAlign w:val="center"/>
            <w:hideMark/>
          </w:tcPr>
          <w:p w14:paraId="0CAD785F" w14:textId="77777777" w:rsidR="00BB16BD" w:rsidRPr="00BB16BD" w:rsidRDefault="00BB16BD" w:rsidP="00990930">
            <w:pPr>
              <w:jc w:val="center"/>
              <w:rPr>
                <w:color w:val="000000"/>
                <w:sz w:val="16"/>
                <w:szCs w:val="16"/>
              </w:rPr>
            </w:pPr>
            <w:r w:rsidRPr="00BB16BD">
              <w:rPr>
                <w:color w:val="000000"/>
                <w:sz w:val="16"/>
                <w:szCs w:val="16"/>
              </w:rPr>
              <w:t>232,47</w:t>
            </w:r>
          </w:p>
        </w:tc>
        <w:tc>
          <w:tcPr>
            <w:tcW w:w="546" w:type="dxa"/>
            <w:shd w:val="clear" w:color="auto" w:fill="auto"/>
            <w:noWrap/>
            <w:vAlign w:val="center"/>
            <w:hideMark/>
          </w:tcPr>
          <w:p w14:paraId="75EF801E" w14:textId="77777777" w:rsidR="00BB16BD" w:rsidRPr="00BB16BD" w:rsidRDefault="00BB16BD" w:rsidP="00990930">
            <w:pPr>
              <w:jc w:val="center"/>
              <w:rPr>
                <w:color w:val="000000"/>
                <w:sz w:val="16"/>
                <w:szCs w:val="16"/>
              </w:rPr>
            </w:pPr>
            <w:r w:rsidRPr="00BB16BD">
              <w:rPr>
                <w:color w:val="000000"/>
                <w:sz w:val="16"/>
                <w:szCs w:val="16"/>
              </w:rPr>
              <w:t>232,47</w:t>
            </w:r>
          </w:p>
        </w:tc>
        <w:tc>
          <w:tcPr>
            <w:tcW w:w="546" w:type="dxa"/>
            <w:shd w:val="clear" w:color="auto" w:fill="auto"/>
            <w:noWrap/>
            <w:vAlign w:val="center"/>
            <w:hideMark/>
          </w:tcPr>
          <w:p w14:paraId="0012F42A" w14:textId="77777777" w:rsidR="00BB16BD" w:rsidRPr="00BB16BD" w:rsidRDefault="00BB16BD" w:rsidP="00990930">
            <w:pPr>
              <w:jc w:val="center"/>
              <w:rPr>
                <w:color w:val="000000"/>
                <w:sz w:val="16"/>
                <w:szCs w:val="16"/>
              </w:rPr>
            </w:pPr>
            <w:r w:rsidRPr="00BB16BD">
              <w:rPr>
                <w:color w:val="000000"/>
                <w:sz w:val="16"/>
                <w:szCs w:val="16"/>
              </w:rPr>
              <w:t>232,47</w:t>
            </w:r>
          </w:p>
        </w:tc>
        <w:tc>
          <w:tcPr>
            <w:tcW w:w="546" w:type="dxa"/>
            <w:shd w:val="clear" w:color="auto" w:fill="auto"/>
            <w:noWrap/>
            <w:vAlign w:val="center"/>
            <w:hideMark/>
          </w:tcPr>
          <w:p w14:paraId="722DAD12" w14:textId="77777777" w:rsidR="00BB16BD" w:rsidRPr="00BB16BD" w:rsidRDefault="00BB16BD" w:rsidP="00990930">
            <w:pPr>
              <w:jc w:val="center"/>
              <w:rPr>
                <w:color w:val="000000"/>
                <w:sz w:val="16"/>
                <w:szCs w:val="16"/>
              </w:rPr>
            </w:pPr>
            <w:r w:rsidRPr="00BB16BD">
              <w:rPr>
                <w:color w:val="000000"/>
                <w:sz w:val="16"/>
                <w:szCs w:val="16"/>
              </w:rPr>
              <w:t>232,47</w:t>
            </w:r>
          </w:p>
        </w:tc>
        <w:tc>
          <w:tcPr>
            <w:tcW w:w="546" w:type="dxa"/>
            <w:shd w:val="clear" w:color="auto" w:fill="auto"/>
            <w:noWrap/>
            <w:vAlign w:val="center"/>
            <w:hideMark/>
          </w:tcPr>
          <w:p w14:paraId="5D55861F" w14:textId="77777777" w:rsidR="00BB16BD" w:rsidRPr="00BB16BD" w:rsidRDefault="00BB16BD" w:rsidP="00990930">
            <w:pPr>
              <w:jc w:val="center"/>
              <w:rPr>
                <w:color w:val="000000"/>
                <w:sz w:val="16"/>
                <w:szCs w:val="16"/>
              </w:rPr>
            </w:pPr>
            <w:r w:rsidRPr="00BB16BD">
              <w:rPr>
                <w:color w:val="000000"/>
                <w:sz w:val="16"/>
                <w:szCs w:val="16"/>
              </w:rPr>
              <w:t>232,47</w:t>
            </w:r>
          </w:p>
        </w:tc>
        <w:tc>
          <w:tcPr>
            <w:tcW w:w="546" w:type="dxa"/>
            <w:shd w:val="clear" w:color="auto" w:fill="auto"/>
            <w:noWrap/>
            <w:vAlign w:val="center"/>
            <w:hideMark/>
          </w:tcPr>
          <w:p w14:paraId="3507412F" w14:textId="77777777" w:rsidR="00BB16BD" w:rsidRPr="00BB16BD" w:rsidRDefault="00BB16BD" w:rsidP="00990930">
            <w:pPr>
              <w:jc w:val="center"/>
              <w:rPr>
                <w:color w:val="000000"/>
                <w:sz w:val="16"/>
                <w:szCs w:val="16"/>
              </w:rPr>
            </w:pPr>
            <w:r w:rsidRPr="00BB16BD">
              <w:rPr>
                <w:color w:val="000000"/>
                <w:sz w:val="16"/>
                <w:szCs w:val="16"/>
              </w:rPr>
              <w:t>232,47</w:t>
            </w:r>
          </w:p>
        </w:tc>
        <w:tc>
          <w:tcPr>
            <w:tcW w:w="546" w:type="dxa"/>
            <w:shd w:val="clear" w:color="auto" w:fill="auto"/>
            <w:noWrap/>
            <w:vAlign w:val="center"/>
            <w:hideMark/>
          </w:tcPr>
          <w:p w14:paraId="725C6D74" w14:textId="77777777" w:rsidR="00BB16BD" w:rsidRPr="00BB16BD" w:rsidRDefault="00BB16BD" w:rsidP="00990930">
            <w:pPr>
              <w:jc w:val="center"/>
              <w:rPr>
                <w:color w:val="000000"/>
                <w:sz w:val="16"/>
                <w:szCs w:val="16"/>
              </w:rPr>
            </w:pPr>
            <w:r w:rsidRPr="00BB16BD">
              <w:rPr>
                <w:color w:val="000000"/>
                <w:sz w:val="16"/>
                <w:szCs w:val="16"/>
              </w:rPr>
              <w:t>232,47</w:t>
            </w:r>
          </w:p>
        </w:tc>
        <w:tc>
          <w:tcPr>
            <w:tcW w:w="546" w:type="dxa"/>
            <w:shd w:val="clear" w:color="auto" w:fill="auto"/>
            <w:vAlign w:val="center"/>
            <w:hideMark/>
          </w:tcPr>
          <w:p w14:paraId="5EE002FC" w14:textId="77777777" w:rsidR="00BB16BD" w:rsidRPr="00BB16BD" w:rsidRDefault="00BB16BD" w:rsidP="00990930">
            <w:pPr>
              <w:jc w:val="center"/>
              <w:rPr>
                <w:color w:val="000000"/>
                <w:sz w:val="16"/>
                <w:szCs w:val="16"/>
              </w:rPr>
            </w:pPr>
            <w:r w:rsidRPr="00BB16BD">
              <w:rPr>
                <w:color w:val="000000"/>
                <w:sz w:val="16"/>
                <w:szCs w:val="16"/>
              </w:rPr>
              <w:t>232,47</w:t>
            </w:r>
          </w:p>
        </w:tc>
        <w:tc>
          <w:tcPr>
            <w:tcW w:w="546" w:type="dxa"/>
            <w:shd w:val="clear" w:color="auto" w:fill="auto"/>
            <w:vAlign w:val="center"/>
            <w:hideMark/>
          </w:tcPr>
          <w:p w14:paraId="52DF6386" w14:textId="77777777" w:rsidR="00BB16BD" w:rsidRPr="00BB16BD" w:rsidRDefault="00BB16BD" w:rsidP="00990930">
            <w:pPr>
              <w:jc w:val="center"/>
              <w:rPr>
                <w:color w:val="000000"/>
                <w:sz w:val="16"/>
                <w:szCs w:val="16"/>
              </w:rPr>
            </w:pPr>
            <w:r w:rsidRPr="00BB16BD">
              <w:rPr>
                <w:color w:val="000000"/>
                <w:sz w:val="16"/>
                <w:szCs w:val="16"/>
              </w:rPr>
              <w:t>232,47</w:t>
            </w:r>
          </w:p>
        </w:tc>
        <w:tc>
          <w:tcPr>
            <w:tcW w:w="546" w:type="dxa"/>
            <w:shd w:val="clear" w:color="auto" w:fill="auto"/>
            <w:vAlign w:val="center"/>
            <w:hideMark/>
          </w:tcPr>
          <w:p w14:paraId="5EF9EDAF" w14:textId="77777777" w:rsidR="00BB16BD" w:rsidRPr="00BB16BD" w:rsidRDefault="00BB16BD" w:rsidP="00990930">
            <w:pPr>
              <w:jc w:val="center"/>
              <w:rPr>
                <w:color w:val="000000"/>
                <w:sz w:val="16"/>
                <w:szCs w:val="16"/>
              </w:rPr>
            </w:pPr>
            <w:r w:rsidRPr="00BB16BD">
              <w:rPr>
                <w:color w:val="000000"/>
                <w:sz w:val="16"/>
                <w:szCs w:val="16"/>
              </w:rPr>
              <w:t>232,47</w:t>
            </w:r>
          </w:p>
        </w:tc>
        <w:tc>
          <w:tcPr>
            <w:tcW w:w="546" w:type="dxa"/>
            <w:shd w:val="clear" w:color="auto" w:fill="auto"/>
            <w:vAlign w:val="center"/>
            <w:hideMark/>
          </w:tcPr>
          <w:p w14:paraId="352042E5" w14:textId="77777777" w:rsidR="00BB16BD" w:rsidRPr="00BB16BD" w:rsidRDefault="00BB16BD" w:rsidP="00990930">
            <w:pPr>
              <w:jc w:val="center"/>
              <w:rPr>
                <w:color w:val="000000"/>
                <w:sz w:val="16"/>
                <w:szCs w:val="16"/>
              </w:rPr>
            </w:pPr>
            <w:r w:rsidRPr="00BB16BD">
              <w:rPr>
                <w:color w:val="000000"/>
                <w:sz w:val="16"/>
                <w:szCs w:val="16"/>
              </w:rPr>
              <w:t>232,47</w:t>
            </w:r>
          </w:p>
        </w:tc>
        <w:tc>
          <w:tcPr>
            <w:tcW w:w="546" w:type="dxa"/>
            <w:shd w:val="clear" w:color="auto" w:fill="auto"/>
            <w:vAlign w:val="center"/>
            <w:hideMark/>
          </w:tcPr>
          <w:p w14:paraId="31B30962" w14:textId="77777777" w:rsidR="00BB16BD" w:rsidRPr="00BB16BD" w:rsidRDefault="00BB16BD" w:rsidP="00990930">
            <w:pPr>
              <w:jc w:val="center"/>
              <w:rPr>
                <w:color w:val="000000"/>
                <w:sz w:val="16"/>
                <w:szCs w:val="16"/>
              </w:rPr>
            </w:pPr>
            <w:r w:rsidRPr="00BB16BD">
              <w:rPr>
                <w:color w:val="000000"/>
                <w:sz w:val="16"/>
                <w:szCs w:val="16"/>
              </w:rPr>
              <w:t>232,47</w:t>
            </w:r>
          </w:p>
        </w:tc>
      </w:tr>
      <w:tr w:rsidR="00BB16BD" w:rsidRPr="00BB16BD" w14:paraId="1CD47A23" w14:textId="77777777" w:rsidTr="00BB16BD">
        <w:trPr>
          <w:trHeight w:val="203"/>
        </w:trPr>
        <w:tc>
          <w:tcPr>
            <w:tcW w:w="263" w:type="dxa"/>
            <w:vMerge/>
            <w:vAlign w:val="center"/>
            <w:hideMark/>
          </w:tcPr>
          <w:p w14:paraId="734CE67F" w14:textId="77777777" w:rsidR="00BB16BD" w:rsidRPr="00BB16BD" w:rsidRDefault="00BB16BD" w:rsidP="00990930">
            <w:pPr>
              <w:rPr>
                <w:color w:val="000000"/>
                <w:sz w:val="16"/>
                <w:szCs w:val="16"/>
              </w:rPr>
            </w:pPr>
          </w:p>
        </w:tc>
        <w:tc>
          <w:tcPr>
            <w:tcW w:w="781" w:type="dxa"/>
            <w:vMerge/>
            <w:vAlign w:val="center"/>
            <w:hideMark/>
          </w:tcPr>
          <w:p w14:paraId="683399EF" w14:textId="77777777" w:rsidR="00BB16BD" w:rsidRPr="00BB16BD" w:rsidRDefault="00BB16BD" w:rsidP="00990930">
            <w:pPr>
              <w:rPr>
                <w:color w:val="000000"/>
                <w:sz w:val="16"/>
                <w:szCs w:val="16"/>
              </w:rPr>
            </w:pPr>
          </w:p>
        </w:tc>
        <w:tc>
          <w:tcPr>
            <w:tcW w:w="817" w:type="dxa"/>
            <w:vMerge/>
            <w:vAlign w:val="center"/>
            <w:hideMark/>
          </w:tcPr>
          <w:p w14:paraId="1EA55326" w14:textId="77777777" w:rsidR="00BB16BD" w:rsidRPr="00BB16BD" w:rsidRDefault="00BB16BD" w:rsidP="00990930">
            <w:pPr>
              <w:rPr>
                <w:color w:val="000000"/>
                <w:sz w:val="16"/>
                <w:szCs w:val="16"/>
              </w:rPr>
            </w:pPr>
          </w:p>
        </w:tc>
        <w:tc>
          <w:tcPr>
            <w:tcW w:w="1722" w:type="dxa"/>
            <w:shd w:val="clear" w:color="auto" w:fill="auto"/>
            <w:vAlign w:val="center"/>
            <w:hideMark/>
          </w:tcPr>
          <w:p w14:paraId="47738CCE" w14:textId="77777777" w:rsidR="00BB16BD" w:rsidRPr="00BB16BD" w:rsidRDefault="00BB16BD" w:rsidP="00990930">
            <w:pPr>
              <w:jc w:val="center"/>
              <w:rPr>
                <w:color w:val="000000"/>
                <w:sz w:val="16"/>
                <w:szCs w:val="16"/>
              </w:rPr>
            </w:pPr>
            <w:r w:rsidRPr="00BB16BD">
              <w:rPr>
                <w:color w:val="000000"/>
                <w:sz w:val="16"/>
                <w:szCs w:val="16"/>
              </w:rPr>
              <w:t xml:space="preserve">Теплотворная способность, </w:t>
            </w:r>
            <w:proofErr w:type="gramStart"/>
            <w:r w:rsidRPr="00BB16BD">
              <w:rPr>
                <w:color w:val="000000"/>
                <w:sz w:val="16"/>
                <w:szCs w:val="16"/>
              </w:rPr>
              <w:t>ккал</w:t>
            </w:r>
            <w:proofErr w:type="gramEnd"/>
            <w:r w:rsidRPr="00BB16BD">
              <w:rPr>
                <w:color w:val="000000"/>
                <w:sz w:val="16"/>
                <w:szCs w:val="16"/>
              </w:rPr>
              <w:t>/кг</w:t>
            </w:r>
          </w:p>
        </w:tc>
        <w:tc>
          <w:tcPr>
            <w:tcW w:w="546" w:type="dxa"/>
            <w:shd w:val="clear" w:color="auto" w:fill="auto"/>
            <w:noWrap/>
            <w:vAlign w:val="center"/>
            <w:hideMark/>
          </w:tcPr>
          <w:p w14:paraId="36ED96EC" w14:textId="77777777" w:rsidR="00BB16BD" w:rsidRPr="00BB16BD" w:rsidRDefault="00BB16BD" w:rsidP="00990930">
            <w:pPr>
              <w:jc w:val="center"/>
              <w:rPr>
                <w:color w:val="000000"/>
                <w:sz w:val="16"/>
                <w:szCs w:val="16"/>
              </w:rPr>
            </w:pPr>
            <w:r w:rsidRPr="00BB16BD">
              <w:rPr>
                <w:color w:val="000000"/>
                <w:sz w:val="16"/>
                <w:szCs w:val="16"/>
              </w:rPr>
              <w:t>8570</w:t>
            </w:r>
          </w:p>
        </w:tc>
        <w:tc>
          <w:tcPr>
            <w:tcW w:w="546" w:type="dxa"/>
            <w:shd w:val="clear" w:color="auto" w:fill="auto"/>
            <w:noWrap/>
            <w:vAlign w:val="center"/>
            <w:hideMark/>
          </w:tcPr>
          <w:p w14:paraId="53C3BEA4" w14:textId="77777777" w:rsidR="00BB16BD" w:rsidRPr="00BB16BD" w:rsidRDefault="00BB16BD" w:rsidP="00990930">
            <w:pPr>
              <w:jc w:val="center"/>
              <w:rPr>
                <w:color w:val="000000"/>
                <w:sz w:val="16"/>
                <w:szCs w:val="16"/>
              </w:rPr>
            </w:pPr>
            <w:r w:rsidRPr="00BB16BD">
              <w:rPr>
                <w:color w:val="000000"/>
                <w:sz w:val="16"/>
                <w:szCs w:val="16"/>
              </w:rPr>
              <w:t>8570</w:t>
            </w:r>
          </w:p>
        </w:tc>
        <w:tc>
          <w:tcPr>
            <w:tcW w:w="546" w:type="dxa"/>
            <w:shd w:val="clear" w:color="auto" w:fill="auto"/>
            <w:noWrap/>
            <w:vAlign w:val="center"/>
            <w:hideMark/>
          </w:tcPr>
          <w:p w14:paraId="17756A6E" w14:textId="77777777" w:rsidR="00BB16BD" w:rsidRPr="00BB16BD" w:rsidRDefault="00BB16BD" w:rsidP="00990930">
            <w:pPr>
              <w:jc w:val="center"/>
              <w:rPr>
                <w:color w:val="000000"/>
                <w:sz w:val="16"/>
                <w:szCs w:val="16"/>
              </w:rPr>
            </w:pPr>
            <w:r w:rsidRPr="00BB16BD">
              <w:rPr>
                <w:color w:val="000000"/>
                <w:sz w:val="16"/>
                <w:szCs w:val="16"/>
              </w:rPr>
              <w:t>8570</w:t>
            </w:r>
          </w:p>
        </w:tc>
        <w:tc>
          <w:tcPr>
            <w:tcW w:w="546" w:type="dxa"/>
            <w:shd w:val="clear" w:color="auto" w:fill="auto"/>
            <w:noWrap/>
            <w:vAlign w:val="center"/>
            <w:hideMark/>
          </w:tcPr>
          <w:p w14:paraId="0E80B111" w14:textId="77777777" w:rsidR="00BB16BD" w:rsidRPr="00BB16BD" w:rsidRDefault="00BB16BD" w:rsidP="00990930">
            <w:pPr>
              <w:jc w:val="center"/>
              <w:rPr>
                <w:color w:val="000000"/>
                <w:sz w:val="16"/>
                <w:szCs w:val="16"/>
              </w:rPr>
            </w:pPr>
            <w:r w:rsidRPr="00BB16BD">
              <w:rPr>
                <w:color w:val="000000"/>
                <w:sz w:val="16"/>
                <w:szCs w:val="16"/>
              </w:rPr>
              <w:t>8570</w:t>
            </w:r>
          </w:p>
        </w:tc>
        <w:tc>
          <w:tcPr>
            <w:tcW w:w="546" w:type="dxa"/>
            <w:shd w:val="clear" w:color="auto" w:fill="auto"/>
            <w:noWrap/>
            <w:vAlign w:val="center"/>
            <w:hideMark/>
          </w:tcPr>
          <w:p w14:paraId="7A158801" w14:textId="77777777" w:rsidR="00BB16BD" w:rsidRPr="00BB16BD" w:rsidRDefault="00BB16BD" w:rsidP="00990930">
            <w:pPr>
              <w:jc w:val="center"/>
              <w:rPr>
                <w:color w:val="000000"/>
                <w:sz w:val="16"/>
                <w:szCs w:val="16"/>
              </w:rPr>
            </w:pPr>
            <w:r w:rsidRPr="00BB16BD">
              <w:rPr>
                <w:color w:val="000000"/>
                <w:sz w:val="16"/>
                <w:szCs w:val="16"/>
              </w:rPr>
              <w:t>8570</w:t>
            </w:r>
          </w:p>
        </w:tc>
        <w:tc>
          <w:tcPr>
            <w:tcW w:w="546" w:type="dxa"/>
            <w:shd w:val="clear" w:color="auto" w:fill="auto"/>
            <w:noWrap/>
            <w:vAlign w:val="center"/>
            <w:hideMark/>
          </w:tcPr>
          <w:p w14:paraId="270F7C5C" w14:textId="77777777" w:rsidR="00BB16BD" w:rsidRPr="00BB16BD" w:rsidRDefault="00BB16BD" w:rsidP="00990930">
            <w:pPr>
              <w:jc w:val="center"/>
              <w:rPr>
                <w:color w:val="000000"/>
                <w:sz w:val="16"/>
                <w:szCs w:val="16"/>
              </w:rPr>
            </w:pPr>
            <w:r w:rsidRPr="00BB16BD">
              <w:rPr>
                <w:color w:val="000000"/>
                <w:sz w:val="16"/>
                <w:szCs w:val="16"/>
              </w:rPr>
              <w:t>8570</w:t>
            </w:r>
          </w:p>
        </w:tc>
        <w:tc>
          <w:tcPr>
            <w:tcW w:w="546" w:type="dxa"/>
            <w:shd w:val="clear" w:color="auto" w:fill="auto"/>
            <w:noWrap/>
            <w:vAlign w:val="center"/>
            <w:hideMark/>
          </w:tcPr>
          <w:p w14:paraId="1822A1C7" w14:textId="77777777" w:rsidR="00BB16BD" w:rsidRPr="00BB16BD" w:rsidRDefault="00BB16BD" w:rsidP="00990930">
            <w:pPr>
              <w:jc w:val="center"/>
              <w:rPr>
                <w:color w:val="000000"/>
                <w:sz w:val="16"/>
                <w:szCs w:val="16"/>
              </w:rPr>
            </w:pPr>
            <w:r w:rsidRPr="00BB16BD">
              <w:rPr>
                <w:color w:val="000000"/>
                <w:sz w:val="16"/>
                <w:szCs w:val="16"/>
              </w:rPr>
              <w:t>8570</w:t>
            </w:r>
          </w:p>
        </w:tc>
        <w:tc>
          <w:tcPr>
            <w:tcW w:w="546" w:type="dxa"/>
            <w:shd w:val="clear" w:color="auto" w:fill="auto"/>
            <w:noWrap/>
            <w:vAlign w:val="center"/>
            <w:hideMark/>
          </w:tcPr>
          <w:p w14:paraId="03A5064B" w14:textId="77777777" w:rsidR="00BB16BD" w:rsidRPr="00BB16BD" w:rsidRDefault="00BB16BD" w:rsidP="00990930">
            <w:pPr>
              <w:jc w:val="center"/>
              <w:rPr>
                <w:color w:val="000000"/>
                <w:sz w:val="16"/>
                <w:szCs w:val="16"/>
              </w:rPr>
            </w:pPr>
            <w:r w:rsidRPr="00BB16BD">
              <w:rPr>
                <w:color w:val="000000"/>
                <w:sz w:val="16"/>
                <w:szCs w:val="16"/>
              </w:rPr>
              <w:t>8570</w:t>
            </w:r>
          </w:p>
        </w:tc>
        <w:tc>
          <w:tcPr>
            <w:tcW w:w="546" w:type="dxa"/>
            <w:shd w:val="clear" w:color="auto" w:fill="auto"/>
            <w:noWrap/>
            <w:vAlign w:val="center"/>
            <w:hideMark/>
          </w:tcPr>
          <w:p w14:paraId="6CEF2B28" w14:textId="77777777" w:rsidR="00BB16BD" w:rsidRPr="00BB16BD" w:rsidRDefault="00BB16BD" w:rsidP="00990930">
            <w:pPr>
              <w:jc w:val="center"/>
              <w:rPr>
                <w:color w:val="000000"/>
                <w:sz w:val="16"/>
                <w:szCs w:val="16"/>
              </w:rPr>
            </w:pPr>
            <w:r w:rsidRPr="00BB16BD">
              <w:rPr>
                <w:color w:val="000000"/>
                <w:sz w:val="16"/>
                <w:szCs w:val="16"/>
              </w:rPr>
              <w:t>8570</w:t>
            </w:r>
          </w:p>
        </w:tc>
        <w:tc>
          <w:tcPr>
            <w:tcW w:w="546" w:type="dxa"/>
            <w:shd w:val="clear" w:color="auto" w:fill="auto"/>
            <w:noWrap/>
            <w:vAlign w:val="center"/>
            <w:hideMark/>
          </w:tcPr>
          <w:p w14:paraId="2E579B6A" w14:textId="77777777" w:rsidR="00BB16BD" w:rsidRPr="00BB16BD" w:rsidRDefault="00BB16BD" w:rsidP="00990930">
            <w:pPr>
              <w:jc w:val="center"/>
              <w:rPr>
                <w:color w:val="000000"/>
                <w:sz w:val="16"/>
                <w:szCs w:val="16"/>
              </w:rPr>
            </w:pPr>
            <w:r w:rsidRPr="00BB16BD">
              <w:rPr>
                <w:color w:val="000000"/>
                <w:sz w:val="16"/>
                <w:szCs w:val="16"/>
              </w:rPr>
              <w:t>8570</w:t>
            </w:r>
          </w:p>
        </w:tc>
        <w:tc>
          <w:tcPr>
            <w:tcW w:w="546" w:type="dxa"/>
            <w:shd w:val="clear" w:color="auto" w:fill="auto"/>
            <w:noWrap/>
            <w:vAlign w:val="center"/>
            <w:hideMark/>
          </w:tcPr>
          <w:p w14:paraId="71F1EAFA" w14:textId="77777777" w:rsidR="00BB16BD" w:rsidRPr="00BB16BD" w:rsidRDefault="00BB16BD" w:rsidP="00990930">
            <w:pPr>
              <w:jc w:val="center"/>
              <w:rPr>
                <w:color w:val="000000"/>
                <w:sz w:val="16"/>
                <w:szCs w:val="16"/>
              </w:rPr>
            </w:pPr>
            <w:r w:rsidRPr="00BB16BD">
              <w:rPr>
                <w:color w:val="000000"/>
                <w:sz w:val="16"/>
                <w:szCs w:val="16"/>
              </w:rPr>
              <w:t>8570</w:t>
            </w:r>
          </w:p>
        </w:tc>
        <w:tc>
          <w:tcPr>
            <w:tcW w:w="546" w:type="dxa"/>
            <w:shd w:val="clear" w:color="auto" w:fill="auto"/>
            <w:noWrap/>
            <w:vAlign w:val="center"/>
            <w:hideMark/>
          </w:tcPr>
          <w:p w14:paraId="68D05EDF" w14:textId="77777777" w:rsidR="00BB16BD" w:rsidRPr="00BB16BD" w:rsidRDefault="00BB16BD" w:rsidP="00990930">
            <w:pPr>
              <w:jc w:val="center"/>
              <w:rPr>
                <w:color w:val="000000"/>
                <w:sz w:val="16"/>
                <w:szCs w:val="16"/>
              </w:rPr>
            </w:pPr>
            <w:r w:rsidRPr="00BB16BD">
              <w:rPr>
                <w:color w:val="000000"/>
                <w:sz w:val="16"/>
                <w:szCs w:val="16"/>
              </w:rPr>
              <w:t>8570</w:t>
            </w:r>
          </w:p>
        </w:tc>
      </w:tr>
    </w:tbl>
    <w:p w14:paraId="6B59B00A" w14:textId="77777777" w:rsidR="006A5888" w:rsidRPr="001A772D" w:rsidRDefault="006A5888" w:rsidP="006A5888">
      <w:pPr>
        <w:pStyle w:val="2f0"/>
      </w:pPr>
      <w:bookmarkStart w:id="510" w:name="_Toc115635685"/>
      <w:bookmarkStart w:id="511" w:name="_Toc138417622"/>
      <w:r w:rsidRPr="001A772D">
        <w:t>10.2 Результаты расчетов по каждому источнику тепловой энергии нормативных запасов топлива</w:t>
      </w:r>
      <w:bookmarkEnd w:id="510"/>
      <w:bookmarkEnd w:id="511"/>
    </w:p>
    <w:p w14:paraId="35BCE140" w14:textId="20B303E4" w:rsidR="006A5888" w:rsidRPr="00967406" w:rsidRDefault="006A5888" w:rsidP="00967406">
      <w:pPr>
        <w:pStyle w:val="Afff8"/>
      </w:pPr>
      <w:r w:rsidRPr="001A772D">
        <w:t xml:space="preserve">Согласно п. 4.1.1. Правил технической эксплуатации тепловых энергоустановок, утвержденных приказом Минэнерго России от 24 марта 2003 г. № 115, эксплуатация оборудования топливного хозяйства должна обеспечивать своевременную, бесперебойную подготовку и подачу топлива в котельную. Должен обеспечиваться запас основного и резервного топлива в соответствии с нормативами. Перерасчет нормативных запасов аварийных видов топлива для источников централизованного теплоснабжения </w:t>
      </w:r>
      <w:r w:rsidR="00FF2AC0">
        <w:t>Шабуровского СП</w:t>
      </w:r>
      <w:r w:rsidRPr="001A772D">
        <w:t xml:space="preserve"> после проведения мероприятий по реконструкции определяется проектом (вид и количество). </w:t>
      </w:r>
      <w:r w:rsidRPr="001A772D">
        <w:tab/>
      </w:r>
    </w:p>
    <w:p w14:paraId="2A1A2C11" w14:textId="77777777" w:rsidR="006A5888" w:rsidRPr="001A772D" w:rsidRDefault="006A5888" w:rsidP="006A5888">
      <w:pPr>
        <w:pStyle w:val="2f0"/>
      </w:pPr>
      <w:bookmarkStart w:id="512" w:name="_Toc115635686"/>
      <w:bookmarkStart w:id="513" w:name="_Toc138417623"/>
      <w:r w:rsidRPr="001A772D">
        <w:t>10.3 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512"/>
      <w:bookmarkEnd w:id="513"/>
    </w:p>
    <w:p w14:paraId="49195D85" w14:textId="70C01604" w:rsidR="006A5888" w:rsidRPr="001A772D" w:rsidRDefault="006A5888" w:rsidP="006A5888">
      <w:pPr>
        <w:pStyle w:val="Afff8"/>
      </w:pPr>
      <w:r w:rsidRPr="00126C26">
        <w:t xml:space="preserve">На территории </w:t>
      </w:r>
      <w:r w:rsidR="00FF2AC0">
        <w:t>Шабуровского СП</w:t>
      </w:r>
      <w:r w:rsidRPr="00126C26">
        <w:t xml:space="preserve"> отсутствует целесообразность ввода новых источников тепловой энергии с использованием возобновляемого топлива. Информация</w:t>
      </w:r>
      <w:r w:rsidRPr="001A772D">
        <w:t xml:space="preserve"> об используемом топливе на источниках тепловой энергии </w:t>
      </w:r>
      <w:r w:rsidR="00FF2AC0">
        <w:t>Шабуровского СП</w:t>
      </w:r>
      <w:r w:rsidRPr="001A772D">
        <w:t xml:space="preserve"> представлена в таблице</w:t>
      </w:r>
      <w:r>
        <w:t xml:space="preserve"> </w:t>
      </w:r>
      <w:r w:rsidR="001172C3">
        <w:t>54</w:t>
      </w:r>
      <w:r w:rsidR="002C62E1">
        <w:t>.</w:t>
      </w:r>
    </w:p>
    <w:p w14:paraId="6D258CE2" w14:textId="77777777" w:rsidR="006A5888" w:rsidRPr="001A772D" w:rsidRDefault="006A5888" w:rsidP="006A5888">
      <w:pPr>
        <w:pStyle w:val="2f0"/>
      </w:pPr>
      <w:bookmarkStart w:id="514" w:name="_Toc115635687"/>
      <w:bookmarkStart w:id="515" w:name="_Toc138417624"/>
      <w:proofErr w:type="gramStart"/>
      <w:r>
        <w:t>10.4 Виды</w:t>
      </w:r>
      <w:r w:rsidRPr="001A772D">
        <w:t xml:space="preserve">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w:t>
      </w:r>
      <w:proofErr w:type="gramEnd"/>
      <w:r w:rsidRPr="001A772D">
        <w:t xml:space="preserve"> </w:t>
      </w:r>
      <w:proofErr w:type="gramStart"/>
      <w:r w:rsidRPr="001A772D">
        <w:t>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514"/>
      <w:bookmarkEnd w:id="515"/>
      <w:proofErr w:type="gramEnd"/>
    </w:p>
    <w:p w14:paraId="549AA493" w14:textId="0DA64A20" w:rsidR="006A5888" w:rsidRPr="001A772D" w:rsidRDefault="006A5888" w:rsidP="006A5888">
      <w:pPr>
        <w:pStyle w:val="Afff8"/>
      </w:pPr>
      <w:r w:rsidRPr="001A772D">
        <w:t>Описание видов топлива, их доли и значения низшей теплоты сгорания топлива, используемых для производства тепловой энергии по каждому тепловому источнику представлены в таблице</w:t>
      </w:r>
      <w:r>
        <w:t xml:space="preserve"> </w:t>
      </w:r>
      <w:r w:rsidR="001172C3">
        <w:t>54</w:t>
      </w:r>
      <w:r w:rsidR="002C62E1">
        <w:t>.</w:t>
      </w:r>
    </w:p>
    <w:p w14:paraId="4BA87996" w14:textId="77777777" w:rsidR="006A5888" w:rsidRPr="001A772D" w:rsidRDefault="006A5888" w:rsidP="006A5888">
      <w:pPr>
        <w:pStyle w:val="2f0"/>
      </w:pPr>
      <w:bookmarkStart w:id="516" w:name="_Toc115635688"/>
      <w:bookmarkStart w:id="517" w:name="_Toc138417625"/>
      <w:r w:rsidRPr="001A772D">
        <w:lastRenderedPageBreak/>
        <w:t xml:space="preserve">10.5 Преобладающий в </w:t>
      </w:r>
      <w:r>
        <w:t>Муниципальном образовании</w:t>
      </w:r>
      <w:r w:rsidRPr="001A772D">
        <w:t xml:space="preserve"> вид топлива, определяемый по совокупности всех систем теплоснабжения</w:t>
      </w:r>
      <w:bookmarkEnd w:id="516"/>
      <w:bookmarkEnd w:id="517"/>
    </w:p>
    <w:p w14:paraId="194D55B2" w14:textId="034C048A" w:rsidR="006A5888" w:rsidRDefault="006A5888" w:rsidP="006A5888">
      <w:pPr>
        <w:pStyle w:val="Afff8"/>
      </w:pPr>
      <w:r>
        <w:t xml:space="preserve">Данные о преобладающем в </w:t>
      </w:r>
      <w:r w:rsidR="00FF2AC0">
        <w:t>Шабуровского СП</w:t>
      </w:r>
      <w:r>
        <w:t xml:space="preserve"> виде топлива </w:t>
      </w:r>
      <w:r w:rsidRPr="004A5406">
        <w:t xml:space="preserve">представлены в </w:t>
      </w:r>
      <w:r w:rsidRPr="002C62E1">
        <w:t xml:space="preserve">таблице </w:t>
      </w:r>
      <w:r w:rsidR="001172C3">
        <w:t>54</w:t>
      </w:r>
      <w:r w:rsidRPr="002C62E1">
        <w:t>.</w:t>
      </w:r>
    </w:p>
    <w:p w14:paraId="46DD5E36" w14:textId="77777777" w:rsidR="006A5888" w:rsidRPr="001A772D" w:rsidRDefault="006A5888" w:rsidP="006A5888">
      <w:pPr>
        <w:pStyle w:val="2f0"/>
      </w:pPr>
      <w:bookmarkStart w:id="518" w:name="_Toc115635689"/>
      <w:bookmarkStart w:id="519" w:name="_Toc138417626"/>
      <w:r w:rsidRPr="001A772D">
        <w:t xml:space="preserve">10.6 Приоритетное направление развития топливного баланса </w:t>
      </w:r>
      <w:r>
        <w:t>Муниципального образования</w:t>
      </w:r>
      <w:bookmarkEnd w:id="518"/>
      <w:bookmarkEnd w:id="519"/>
    </w:p>
    <w:p w14:paraId="35742193" w14:textId="348257E8" w:rsidR="006A5888" w:rsidRPr="001A772D" w:rsidRDefault="006A5888" w:rsidP="006A5888">
      <w:pPr>
        <w:pStyle w:val="Afff8"/>
      </w:pPr>
      <w:r w:rsidRPr="001A772D">
        <w:t xml:space="preserve">Направлением развития топливного баланса </w:t>
      </w:r>
      <w:r w:rsidR="00FF2AC0">
        <w:t>Шабуровского СП</w:t>
      </w:r>
      <w:r w:rsidRPr="001A772D">
        <w:t xml:space="preserve"> является полная газификация.</w:t>
      </w:r>
    </w:p>
    <w:p w14:paraId="4338C3B8" w14:textId="77777777" w:rsidR="006A5888" w:rsidRPr="001A772D" w:rsidRDefault="006A5888" w:rsidP="006A5888">
      <w:pPr>
        <w:pStyle w:val="2f0"/>
      </w:pPr>
      <w:bookmarkStart w:id="520" w:name="_Toc115635690"/>
      <w:bookmarkStart w:id="521" w:name="_Toc138417627"/>
      <w:r w:rsidRPr="001A772D">
        <w:t>10.7 Изменения, произошедшие в перспективных топливных балансах за период, предшествующий актуализации схемы теплоснабжения</w:t>
      </w:r>
      <w:bookmarkEnd w:id="520"/>
      <w:bookmarkEnd w:id="521"/>
    </w:p>
    <w:p w14:paraId="73B92FF9" w14:textId="77777777" w:rsidR="006A5888" w:rsidRPr="001A772D" w:rsidRDefault="006A5888" w:rsidP="006A5888">
      <w:pPr>
        <w:pStyle w:val="Afff8"/>
        <w:rPr>
          <w:b/>
          <w:bCs/>
        </w:rPr>
      </w:pPr>
      <w:r w:rsidRPr="001A772D">
        <w:t xml:space="preserve">Актуализированы данные перспективных топливных </w:t>
      </w:r>
      <w:proofErr w:type="gramStart"/>
      <w:r w:rsidRPr="001A772D">
        <w:t>балансах</w:t>
      </w:r>
      <w:proofErr w:type="gramEnd"/>
      <w:r w:rsidRPr="001A772D">
        <w:t xml:space="preserve"> с учетом реализуемых мероприятий.</w:t>
      </w:r>
      <w:r w:rsidRPr="001A772D">
        <w:br w:type="page"/>
      </w:r>
    </w:p>
    <w:p w14:paraId="22726443" w14:textId="5C1A50D9" w:rsidR="006A5888" w:rsidRPr="001A772D" w:rsidRDefault="006A5888" w:rsidP="006A5888">
      <w:pPr>
        <w:pStyle w:val="1fe"/>
      </w:pPr>
      <w:bookmarkStart w:id="522" w:name="_Toc115635691"/>
      <w:bookmarkStart w:id="523" w:name="_Toc138417628"/>
      <w:r w:rsidRPr="00150BB5">
        <w:lastRenderedPageBreak/>
        <w:t>Книга 11. Глава 11 – Оценка надежности теплоснабжения</w:t>
      </w:r>
      <w:bookmarkEnd w:id="522"/>
      <w:r w:rsidR="001D0BAC">
        <w:t xml:space="preserve"> и описание сценариев развития аварий</w:t>
      </w:r>
      <w:bookmarkEnd w:id="523"/>
    </w:p>
    <w:p w14:paraId="197D1B1C" w14:textId="77777777" w:rsidR="006A5888" w:rsidRPr="001A772D" w:rsidRDefault="006A5888" w:rsidP="006A5888">
      <w:pPr>
        <w:pStyle w:val="af3"/>
        <w:keepNext/>
        <w:keepLines/>
        <w:numPr>
          <w:ilvl w:val="0"/>
          <w:numId w:val="6"/>
        </w:numPr>
        <w:tabs>
          <w:tab w:val="left" w:pos="1134"/>
        </w:tabs>
        <w:spacing w:before="120" w:after="240"/>
        <w:contextualSpacing w:val="0"/>
        <w:jc w:val="both"/>
        <w:outlineLvl w:val="1"/>
        <w:rPr>
          <w:rFonts w:eastAsia="Times New Roman"/>
          <w:b/>
          <w:i/>
          <w:vanish/>
          <w:sz w:val="28"/>
          <w:szCs w:val="28"/>
          <w:lang w:eastAsia="ru-RU"/>
        </w:rPr>
      </w:pPr>
      <w:bookmarkStart w:id="524" w:name="_Toc134889606"/>
      <w:bookmarkStart w:id="525" w:name="_Toc134972776"/>
      <w:bookmarkStart w:id="526" w:name="_Toc136008652"/>
      <w:bookmarkStart w:id="527" w:name="_Toc138417506"/>
      <w:bookmarkStart w:id="528" w:name="_Toc138417629"/>
      <w:bookmarkEnd w:id="524"/>
      <w:bookmarkEnd w:id="525"/>
      <w:bookmarkEnd w:id="526"/>
      <w:bookmarkEnd w:id="527"/>
      <w:bookmarkEnd w:id="528"/>
    </w:p>
    <w:p w14:paraId="6F85C08F" w14:textId="77777777" w:rsidR="006A5888" w:rsidRPr="001A772D" w:rsidRDefault="006A5888" w:rsidP="006A5888">
      <w:pPr>
        <w:pStyle w:val="2f0"/>
      </w:pPr>
      <w:bookmarkStart w:id="529" w:name="_Toc115635693"/>
      <w:bookmarkStart w:id="530" w:name="_Toc138417630"/>
      <w:r w:rsidRPr="001A772D">
        <w:t>11.1 Обоснование метода и результатов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bookmarkEnd w:id="529"/>
      <w:bookmarkEnd w:id="530"/>
    </w:p>
    <w:p w14:paraId="79392169" w14:textId="77777777" w:rsidR="006A5888" w:rsidRPr="001A772D" w:rsidRDefault="006A5888" w:rsidP="006A5888">
      <w:pPr>
        <w:pStyle w:val="Afff8"/>
      </w:pPr>
      <w:r w:rsidRPr="001A772D">
        <w:rPr>
          <w:lang w:bidi="en-US"/>
        </w:rPr>
        <w:t xml:space="preserve">Методика оценки надежности </w:t>
      </w:r>
      <w:r w:rsidRPr="001A772D">
        <w:t xml:space="preserve">состояния источников теплоснабжения, в том числе результаты оценки вероятности отказа и коэффициентов готовности тепловых сетей, приведены в части 9 главы 1 настоящего документа. Перспективное положение оценивается с учетом мероприятий по модернизации системы теплоснабжения в целом. </w:t>
      </w:r>
    </w:p>
    <w:p w14:paraId="1FC3B5E7" w14:textId="77777777" w:rsidR="006A5888" w:rsidRPr="001A772D" w:rsidRDefault="006A5888" w:rsidP="006A5888">
      <w:pPr>
        <w:pStyle w:val="Afff8"/>
      </w:pPr>
      <w:r w:rsidRPr="001A772D">
        <w:t>Обоснование выбранного метода обработки данных по отказам и восстановлениям участков тепловых сетей заключается в применении существующей, законодательно закрепленной методики, регулируемой СП 124.13330.2012 (СНиП 41-02-2003 «Тепловые сети»).</w:t>
      </w:r>
    </w:p>
    <w:p w14:paraId="32262307" w14:textId="6B7CDF42" w:rsidR="006A5888" w:rsidRPr="001A772D" w:rsidRDefault="006A5888" w:rsidP="006A5888">
      <w:pPr>
        <w:pStyle w:val="Afff8"/>
      </w:pPr>
      <w:r w:rsidRPr="001A772D">
        <w:t>Произвести полноценную оценку надежности теплоснабжения в перспективном состоянии систем теплоснабжения в соответствии с СП 124.13330.2012 (СНиП 41-02-2003 «Тепловые сети») не представляется возможным в связи с тем, что теплоснабжающие организации не ведут статистики по отказам участков тепловых сетей (аварийным ситуациям), средней частоты отказов участков тепловых сетей (аварийных ситуаций)</w:t>
      </w:r>
      <w:r>
        <w:t xml:space="preserve">. </w:t>
      </w:r>
      <w:r w:rsidRPr="001A772D">
        <w:t xml:space="preserve">Использованы данные для расчета надежности, приведенные в утвержденной схеме </w:t>
      </w:r>
      <w:r w:rsidRPr="004A5406">
        <w:t xml:space="preserve">теплоснабжения </w:t>
      </w:r>
      <w:r w:rsidR="00FF2AC0">
        <w:t>Шабуровского СП</w:t>
      </w:r>
      <w:r w:rsidRPr="004A5406">
        <w:t>.</w:t>
      </w:r>
    </w:p>
    <w:p w14:paraId="7C1AA1A6" w14:textId="77777777" w:rsidR="006A5888" w:rsidRPr="001A772D" w:rsidRDefault="006A5888" w:rsidP="006A5888">
      <w:pPr>
        <w:pStyle w:val="Afff8"/>
      </w:pPr>
      <w:r w:rsidRPr="001A772D">
        <w:t>В соответствии со СНиП 41-02-2003 расчет надежности теплоснабжения должен производиться для конечного потребителя, при этом минимально допустимые показатели вероятности безотказной работы следует принимать</w:t>
      </w:r>
    </w:p>
    <w:p w14:paraId="24B862E7" w14:textId="77777777" w:rsidR="006A5888" w:rsidRPr="001A772D" w:rsidRDefault="006A5888" w:rsidP="006A5888">
      <w:pPr>
        <w:pStyle w:val="a1"/>
      </w:pPr>
      <w:r w:rsidRPr="001A772D">
        <w:t xml:space="preserve">для источника теплоты </w:t>
      </w:r>
      <w:proofErr w:type="gramStart"/>
      <w:r w:rsidRPr="001A772D">
        <w:t>равным</w:t>
      </w:r>
      <w:proofErr w:type="gramEnd"/>
      <w:r w:rsidRPr="001A772D">
        <w:t xml:space="preserve"> 0,97,</w:t>
      </w:r>
    </w:p>
    <w:p w14:paraId="50B70CA9" w14:textId="77777777" w:rsidR="006A5888" w:rsidRPr="001A772D" w:rsidRDefault="006A5888" w:rsidP="006A5888">
      <w:pPr>
        <w:pStyle w:val="a1"/>
      </w:pPr>
      <w:r w:rsidRPr="001A772D">
        <w:t xml:space="preserve">для тепловых сетей </w:t>
      </w:r>
      <w:proofErr w:type="gramStart"/>
      <w:r w:rsidRPr="001A772D">
        <w:t>равным</w:t>
      </w:r>
      <w:proofErr w:type="gramEnd"/>
      <w:r w:rsidRPr="001A772D">
        <w:t xml:space="preserve"> 0,9,</w:t>
      </w:r>
    </w:p>
    <w:p w14:paraId="196D99F2" w14:textId="77777777" w:rsidR="006A5888" w:rsidRPr="001A772D" w:rsidRDefault="006A5888" w:rsidP="006A5888">
      <w:pPr>
        <w:pStyle w:val="a1"/>
      </w:pPr>
      <w:r w:rsidRPr="001A772D">
        <w:t xml:space="preserve">для потребителя теплоты </w:t>
      </w:r>
      <w:proofErr w:type="gramStart"/>
      <w:r w:rsidRPr="001A772D">
        <w:t>равным</w:t>
      </w:r>
      <w:proofErr w:type="gramEnd"/>
      <w:r w:rsidRPr="001A772D">
        <w:t xml:space="preserve"> 0,99,</w:t>
      </w:r>
    </w:p>
    <w:p w14:paraId="1CB797A2" w14:textId="77777777" w:rsidR="006A5888" w:rsidRPr="001A772D" w:rsidRDefault="006A5888" w:rsidP="006A5888">
      <w:pPr>
        <w:pStyle w:val="a1"/>
      </w:pPr>
      <w:r w:rsidRPr="001A772D">
        <w:t xml:space="preserve">для систем централизованного теплоснабжения в целом </w:t>
      </w:r>
      <w:proofErr w:type="gramStart"/>
      <w:r w:rsidRPr="001A772D">
        <w:t>равным</w:t>
      </w:r>
      <w:proofErr w:type="gramEnd"/>
      <w:r w:rsidRPr="001A772D">
        <w:t xml:space="preserve"> 0,86.</w:t>
      </w:r>
    </w:p>
    <w:p w14:paraId="4A40D69A" w14:textId="77777777" w:rsidR="006A5888" w:rsidRPr="001A772D" w:rsidRDefault="006A5888" w:rsidP="006A5888">
      <w:pPr>
        <w:pStyle w:val="Afff8"/>
      </w:pPr>
      <w:r w:rsidRPr="001A772D">
        <w:t>Расчет вероятности безотказной работы тепловой сети по отношению к конечному потребителю осуществляется по следующему алгоритму:</w:t>
      </w:r>
    </w:p>
    <w:p w14:paraId="3475A6FD" w14:textId="77777777" w:rsidR="006A5888" w:rsidRPr="001A772D" w:rsidRDefault="006A5888" w:rsidP="006A5888">
      <w:pPr>
        <w:pStyle w:val="Afff8"/>
      </w:pPr>
      <w:r w:rsidRPr="001A772D">
        <w:t>Определяется путь передачи теплоносителя от источника до потребителя, по отношению к которому выполняется расчет вероятности безотказной работы тепловой сети.</w:t>
      </w:r>
    </w:p>
    <w:p w14:paraId="209417F8" w14:textId="77777777" w:rsidR="006A5888" w:rsidRPr="001A772D" w:rsidRDefault="006A5888" w:rsidP="006A5888">
      <w:pPr>
        <w:pStyle w:val="Afff8"/>
      </w:pPr>
      <w:r w:rsidRPr="001A772D">
        <w:t>На первом этапе расчета устанавливается перечень участков теплопроводов, составляющих этот путь.</w:t>
      </w:r>
    </w:p>
    <w:p w14:paraId="6C6859AF" w14:textId="77777777" w:rsidR="006A5888" w:rsidRPr="001A772D" w:rsidRDefault="006A5888" w:rsidP="006A5888">
      <w:pPr>
        <w:pStyle w:val="Afff8"/>
      </w:pPr>
      <w:r w:rsidRPr="001A772D">
        <w:t>Для каждого участка тепловой сети устанавливаются: год его ввода в эксплуатацию, диаметр и протяженность.</w:t>
      </w:r>
    </w:p>
    <w:p w14:paraId="7A45918C" w14:textId="77777777" w:rsidR="006A5888" w:rsidRPr="001A772D" w:rsidRDefault="006A5888" w:rsidP="006A5888">
      <w:pPr>
        <w:pStyle w:val="Afff8"/>
      </w:pPr>
      <w:r w:rsidRPr="001A772D">
        <w:t>На основе обработки данных по отказам и восстановлениям (времени, затраченном на ремонт участка) всех участков тепловых сетей за несколько лет их работы устанавливаются следующие зависимости:</w:t>
      </w:r>
    </w:p>
    <w:p w14:paraId="59ED952E" w14:textId="77777777" w:rsidR="006A5888" w:rsidRPr="001A772D" w:rsidRDefault="006A5888" w:rsidP="006A5888">
      <w:pPr>
        <w:pStyle w:val="Afff8"/>
        <w:sectPr w:rsidR="006A5888" w:rsidRPr="001A772D" w:rsidSect="00217DC2">
          <w:footerReference w:type="default" r:id="rId35"/>
          <w:pgSz w:w="11910" w:h="16840"/>
          <w:pgMar w:top="960" w:right="620" w:bottom="1240" w:left="1200" w:header="712" w:footer="1008" w:gutter="0"/>
          <w:cols w:space="720"/>
        </w:sectPr>
      </w:pPr>
    </w:p>
    <w:p w14:paraId="0A80E027" w14:textId="77777777" w:rsidR="006A5888" w:rsidRPr="001A772D" w:rsidRDefault="006A5888" w:rsidP="006A5888">
      <w:pPr>
        <w:pStyle w:val="a1"/>
      </w:pPr>
      <w:r w:rsidRPr="001A772D">
        <w:lastRenderedPageBreak/>
        <w:t>средневзвешенная частота (интенсивность) устойчивых отказов участков в конкретной системе теплоснабжения (1/км/год);</w:t>
      </w:r>
    </w:p>
    <w:p w14:paraId="0D23F4DD" w14:textId="77777777" w:rsidR="006A5888" w:rsidRPr="001A772D" w:rsidRDefault="006A5888" w:rsidP="006A5888">
      <w:pPr>
        <w:pStyle w:val="a1"/>
      </w:pPr>
      <w:r w:rsidRPr="001A772D">
        <w:t>средневзвешенная продолжительность ремонта (восстановления) участков тепловой сети в зависимости от диаметра участка и длины секционированных участков рассчитываемого пути;</w:t>
      </w:r>
    </w:p>
    <w:p w14:paraId="37757AB5" w14:textId="23467962" w:rsidR="006A5888" w:rsidRPr="001A772D" w:rsidRDefault="004A5406" w:rsidP="006A5888">
      <w:pPr>
        <w:pStyle w:val="a1"/>
      </w:pPr>
      <w:r w:rsidRPr="001A772D">
        <w:t>частота (интенсивность) отказов каждого участка рассчитываемого пути тепловой сети,</w:t>
      </w:r>
      <w:r w:rsidR="006A5888" w:rsidRPr="001A772D">
        <w:t xml:space="preserve"> который имеет размерность (1/км * год).</w:t>
      </w:r>
    </w:p>
    <w:p w14:paraId="30F142FA" w14:textId="77777777" w:rsidR="006A5888" w:rsidRPr="001A772D" w:rsidRDefault="006A5888" w:rsidP="006A5888">
      <w:pPr>
        <w:pStyle w:val="Afff8"/>
      </w:pPr>
      <w:r w:rsidRPr="001A772D">
        <w:rPr>
          <w:noProof/>
          <w:lang w:eastAsia="ru-RU"/>
        </w:rPr>
        <w:drawing>
          <wp:anchor distT="0" distB="0" distL="0" distR="0" simplePos="0" relativeHeight="251737142" behindDoc="0" locked="0" layoutInCell="1" allowOverlap="1" wp14:anchorId="01ED359E" wp14:editId="042EAEFE">
            <wp:simplePos x="0" y="0"/>
            <wp:positionH relativeFrom="page">
              <wp:posOffset>1992760</wp:posOffset>
            </wp:positionH>
            <wp:positionV relativeFrom="paragraph">
              <wp:posOffset>1966727</wp:posOffset>
            </wp:positionV>
            <wp:extent cx="3907444" cy="579120"/>
            <wp:effectExtent l="0" t="0" r="0" b="0"/>
            <wp:wrapTopAndBottom/>
            <wp:docPr id="1"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36" cstate="print"/>
                    <a:stretch>
                      <a:fillRect/>
                    </a:stretch>
                  </pic:blipFill>
                  <pic:spPr>
                    <a:xfrm>
                      <a:off x="0" y="0"/>
                      <a:ext cx="3907444" cy="579120"/>
                    </a:xfrm>
                    <a:prstGeom prst="rect">
                      <a:avLst/>
                    </a:prstGeom>
                  </pic:spPr>
                </pic:pic>
              </a:graphicData>
            </a:graphic>
          </wp:anchor>
        </w:drawing>
      </w:r>
      <w:r w:rsidRPr="001A772D">
        <w:t xml:space="preserve">Интенсивность отказов всей тепловой сети (без резервирования) по отношению к потребителю представляется как последовательное (в смысле надежности) соединение элементов, при котором отказ одного из всей совокупности элементов приводит к отказу все тепловой сети в целом. Средняя вероятность </w:t>
      </w:r>
      <w:proofErr w:type="gramStart"/>
      <w:r w:rsidRPr="001A772D">
        <w:t>безотказной работы тепловой сети, состоящей из последовательно соединенных элементов будет</w:t>
      </w:r>
      <w:proofErr w:type="gramEnd"/>
      <w:r w:rsidRPr="001A772D">
        <w:t xml:space="preserve"> равна произведению вероятностей безотказной работы участков (элементов):</w:t>
      </w:r>
    </w:p>
    <w:p w14:paraId="32A346C4" w14:textId="77777777" w:rsidR="006A5888" w:rsidRPr="001A772D" w:rsidRDefault="006A5888" w:rsidP="006A5888">
      <w:pPr>
        <w:pStyle w:val="Afff8"/>
      </w:pPr>
      <w:r w:rsidRPr="001A772D">
        <w:t>Интенсивность отказов всего последовательного соединения равна сумме интенсивностей отказов на каждом участке. И, таким образом, чем выше значение интенсивности отказов системы, тем меньше вероятность безотказной работы.</w:t>
      </w:r>
    </w:p>
    <w:p w14:paraId="3CDE8DCB" w14:textId="77777777" w:rsidR="006A5888" w:rsidRPr="001A772D" w:rsidRDefault="006A5888" w:rsidP="006A5888">
      <w:pPr>
        <w:pStyle w:val="Afff8"/>
      </w:pPr>
      <w:r w:rsidRPr="001A772D">
        <w:t>Параметр времени в этих выражениях всегда равен одному отопительному периоду, то есть значение вероятности безотказной работы вычисляется как некоторая вероятность в конце каждого рабочего цикла (перед следующим ремонтным периодом).</w:t>
      </w:r>
    </w:p>
    <w:p w14:paraId="40F26E40" w14:textId="77777777" w:rsidR="006A5888" w:rsidRPr="001A772D" w:rsidRDefault="006A5888" w:rsidP="006A5888">
      <w:pPr>
        <w:pStyle w:val="Afff8"/>
      </w:pPr>
      <w:r w:rsidRPr="001A772D">
        <w:t>Интенсивность отказов каждого конкретного участка может быть разной, она зависит от времени эксплуатации участка не в процессе одного отопительного периода, а от времени начала его ввода в эксплуатацию.</w:t>
      </w:r>
    </w:p>
    <w:p w14:paraId="0BB05445" w14:textId="77777777" w:rsidR="006A5888" w:rsidRPr="001A772D" w:rsidRDefault="006A5888" w:rsidP="006A5888">
      <w:pPr>
        <w:pStyle w:val="Afff8"/>
      </w:pPr>
      <w:r w:rsidRPr="001A772D">
        <w:t xml:space="preserve">При </w:t>
      </w:r>
      <w:proofErr w:type="gramStart"/>
      <w:r w:rsidRPr="001A772D">
        <w:t>отборе</w:t>
      </w:r>
      <w:proofErr w:type="gramEnd"/>
      <w:r w:rsidRPr="001A772D">
        <w:t xml:space="preserve"> данных для построения зависимости интенсивности отказов тепловых сетей от длительности эксплуатации тепловых сетей были сделаны некоторые допущения:</w:t>
      </w:r>
    </w:p>
    <w:p w14:paraId="069DA33A" w14:textId="77777777" w:rsidR="006A5888" w:rsidRPr="001A772D" w:rsidRDefault="006A5888" w:rsidP="006A5888">
      <w:pPr>
        <w:pStyle w:val="a1"/>
      </w:pPr>
      <w:r w:rsidRPr="001A772D">
        <w:t xml:space="preserve">в качестве </w:t>
      </w:r>
      <w:proofErr w:type="gramStart"/>
      <w:r w:rsidRPr="001A772D">
        <w:t>исходных</w:t>
      </w:r>
      <w:proofErr w:type="gramEnd"/>
      <w:r w:rsidRPr="001A772D">
        <w:t xml:space="preserve"> использованы данные по тепловым сетям, где существует четкое разделение на эксплуатационный и ремонтный периоды;</w:t>
      </w:r>
    </w:p>
    <w:p w14:paraId="688B9879" w14:textId="77777777" w:rsidR="006A5888" w:rsidRPr="001A772D" w:rsidRDefault="006A5888" w:rsidP="006A5888">
      <w:pPr>
        <w:pStyle w:val="a1"/>
      </w:pPr>
      <w:r w:rsidRPr="001A772D">
        <w:t>после окончания ремонтного периода выполняются гидравлические испытания тепловой сети на пробное давление.</w:t>
      </w:r>
    </w:p>
    <w:p w14:paraId="4E6540D5" w14:textId="77777777" w:rsidR="006A5888" w:rsidRPr="001A772D" w:rsidRDefault="006A5888" w:rsidP="006A5888">
      <w:pPr>
        <w:pStyle w:val="Afff8"/>
      </w:pPr>
      <w:r w:rsidRPr="001A772D">
        <w:t>На основании предоставленных данных можно сделать вывод, что зависимость интенсивности отказов системы в зависимости от длительности эксплуатации элементов системы теплоснабжения имеют три характерных периода.</w:t>
      </w:r>
    </w:p>
    <w:p w14:paraId="1D751448" w14:textId="77777777" w:rsidR="006A5888" w:rsidRPr="001A772D" w:rsidRDefault="006A5888" w:rsidP="006A5888">
      <w:pPr>
        <w:pStyle w:val="Afff8"/>
      </w:pPr>
      <w:r w:rsidRPr="001A772D">
        <w:t xml:space="preserve">Первый период является периодом, во время которого выявляются дефекты монтажа и скрытые дефекты металла трубопроводов, не выявленные во время проведения входного контроля материалов, в который отказывают элементы, имеющие скрытые дефекты. В дальнейшем рост интенсивности отказов этого периода продолжается за счет повреждений эксплуатационного характера, к которым относится, в первую очередь, наружная коррозия металла трубопроводов, вызванная подтоплением непроходных подземных каналов и внутренняя коррозия, вызванная </w:t>
      </w:r>
      <w:r w:rsidRPr="001A772D">
        <w:lastRenderedPageBreak/>
        <w:t>отклонениями водного режима от норм. Статистические данные о повреждаемости тепловых сетей свидетельствуют о том, что более 90% повреждений металла трубопроводов носит коррозионный характер.</w:t>
      </w:r>
    </w:p>
    <w:p w14:paraId="2F97CD06" w14:textId="77777777" w:rsidR="006A5888" w:rsidRPr="001A772D" w:rsidRDefault="006A5888" w:rsidP="006A5888">
      <w:pPr>
        <w:pStyle w:val="Afff8"/>
      </w:pPr>
      <w:r w:rsidRPr="001A772D">
        <w:t>Наиболее высокой интенсивностью отказов характеризуется второй период с 18 по 32 год эксплуатации, во время которого истекает нормативный ресурс трубопроводов.</w:t>
      </w:r>
    </w:p>
    <w:p w14:paraId="6DA121DD" w14:textId="77777777" w:rsidR="006A5888" w:rsidRPr="001A772D" w:rsidRDefault="006A5888" w:rsidP="006A5888">
      <w:pPr>
        <w:pStyle w:val="Afff8"/>
      </w:pPr>
      <w:r w:rsidRPr="001A772D">
        <w:t>Третий период характеризуется уменьшением интенсивности отказов. Это, в первую очередь, объясняется снижением доли трубопроводов, отработавших более 30 лет в общем объеме эксплуатируемых трубопроводов, при этом интенсивность отказов системы с увеличением длительности эксплуатации трубопроводов снижается. Часть трубопроводов была заменена в плановом порядке во время капитальных ремонтов и реконструкции, часть трубопроводов была заменена во время аварийно-восстановительных ремонтов, и поэтому доля потенциально ненадежных трубопроводов уменьшается, что приводит к снижению интенсивности отказов тепловых сетей в этот период.</w:t>
      </w:r>
    </w:p>
    <w:p w14:paraId="599D0E73" w14:textId="77777777" w:rsidR="006A5888" w:rsidRPr="001A772D" w:rsidRDefault="006A5888" w:rsidP="006A5888">
      <w:pPr>
        <w:pStyle w:val="2f0"/>
      </w:pPr>
      <w:bookmarkStart w:id="531" w:name="_Toc115635694"/>
      <w:bookmarkStart w:id="532" w:name="_Toc138417631"/>
      <w:r w:rsidRPr="001A772D">
        <w:t>11.2 Обоснование метода и результатов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bookmarkEnd w:id="531"/>
      <w:bookmarkEnd w:id="532"/>
    </w:p>
    <w:p w14:paraId="794032A8" w14:textId="15AD6EE4" w:rsidR="006A5888" w:rsidRPr="001A772D" w:rsidRDefault="006A5888" w:rsidP="006A5888">
      <w:pPr>
        <w:pStyle w:val="Afff8"/>
      </w:pPr>
      <w:proofErr w:type="gramStart"/>
      <w:r w:rsidRPr="001A772D">
        <w:t xml:space="preserve">Произвести полноценную оценку надежности теплоснабжения в перспективном состоянии систем теплоснабжения в соответствии с СП 124.13330.2012 (СНиП 41-02-2003 «Тепловые сети») не представляется возможным в связи с тем, что теплоснабжающие организации </w:t>
      </w:r>
      <w:r w:rsidRPr="00211AB1">
        <w:t>ведут</w:t>
      </w:r>
      <w:r w:rsidRPr="001A772D">
        <w:t xml:space="preserve"> </w:t>
      </w:r>
      <w:r w:rsidR="00BB147B">
        <w:t xml:space="preserve">частичную </w:t>
      </w:r>
      <w:r w:rsidRPr="001A772D">
        <w:t>статистик</w:t>
      </w:r>
      <w:r w:rsidR="00BB147B">
        <w:t>у</w:t>
      </w:r>
      <w:r w:rsidRPr="001A772D">
        <w:t xml:space="preserve"> по восстановлениям отказавших участков тепловых сетей (участков тепловых сетей, на которых произошли аварийные ситуации), средне</w:t>
      </w:r>
      <w:r w:rsidR="00211AB1">
        <w:t>му</w:t>
      </w:r>
      <w:r w:rsidRPr="001A772D">
        <w:t xml:space="preserve"> времени восстановления отказавших участков тепловых </w:t>
      </w:r>
      <w:r>
        <w:t>сетей.</w:t>
      </w:r>
      <w:proofErr w:type="gramEnd"/>
    </w:p>
    <w:p w14:paraId="2EE451EA" w14:textId="77777777" w:rsidR="006A5888" w:rsidRPr="00DE7D72" w:rsidRDefault="006A5888" w:rsidP="006A5888">
      <w:pPr>
        <w:pStyle w:val="2f0"/>
      </w:pPr>
      <w:bookmarkStart w:id="533" w:name="_Toc115635695"/>
      <w:bookmarkStart w:id="534" w:name="_Toc138417632"/>
      <w:r w:rsidRPr="001A772D">
        <w:t xml:space="preserve">11.3 Обоснование результатов оценки вероятности отказа (аварийной ситуации) и безотказной (безаварийной) работы системы теплоснабжения по отношению к </w:t>
      </w:r>
      <w:r w:rsidRPr="00DE7D72">
        <w:t>потребителям, присоединенным к магистральным и распределительным теплопроводам</w:t>
      </w:r>
      <w:bookmarkEnd w:id="533"/>
      <w:bookmarkEnd w:id="534"/>
    </w:p>
    <w:p w14:paraId="082753A8" w14:textId="20FD0334" w:rsidR="006A5888" w:rsidRPr="00DE7D72" w:rsidRDefault="006A5888" w:rsidP="006A5888">
      <w:pPr>
        <w:pStyle w:val="Afff8"/>
      </w:pPr>
      <w:r w:rsidRPr="00DE7D72">
        <w:t>Результаты оценки вероятности отказа (аварийной ситуации) и безотказной (безаварийной) работы системы теплоснабжения приведены в</w:t>
      </w:r>
      <w:r w:rsidR="00B726A7" w:rsidRPr="00DE7D72">
        <w:t xml:space="preserve"> таблице </w:t>
      </w:r>
      <w:r w:rsidR="001172C3" w:rsidRPr="00DE7D72">
        <w:t>55</w:t>
      </w:r>
      <w:r w:rsidR="00B726A7" w:rsidRPr="00DE7D72">
        <w:t>, а также в</w:t>
      </w:r>
      <w:r w:rsidRPr="00DE7D72">
        <w:t xml:space="preserve"> Приложении </w:t>
      </w:r>
      <w:r w:rsidR="00DE7D72" w:rsidRPr="00DE7D72">
        <w:t>4</w:t>
      </w:r>
      <w:r w:rsidRPr="00DE7D72">
        <w:t>.</w:t>
      </w:r>
    </w:p>
    <w:p w14:paraId="67C0F8BE" w14:textId="77777777" w:rsidR="006A5888" w:rsidRPr="00DE7D72" w:rsidRDefault="006A5888" w:rsidP="006A5888">
      <w:pPr>
        <w:pStyle w:val="2f0"/>
      </w:pPr>
      <w:bookmarkStart w:id="535" w:name="_Toc115635696"/>
      <w:bookmarkStart w:id="536" w:name="_Toc138417633"/>
      <w:r w:rsidRPr="00DE7D72">
        <w:t xml:space="preserve">11.4 Обоснование </w:t>
      </w:r>
      <w:proofErr w:type="gramStart"/>
      <w:r w:rsidRPr="00DE7D72">
        <w:t>результатов оценки коэффициентов готовности теплопроводов</w:t>
      </w:r>
      <w:proofErr w:type="gramEnd"/>
      <w:r w:rsidRPr="00DE7D72">
        <w:t xml:space="preserve"> к несению тепловой нагрузки</w:t>
      </w:r>
      <w:bookmarkEnd w:id="535"/>
      <w:bookmarkEnd w:id="536"/>
    </w:p>
    <w:p w14:paraId="7113915F" w14:textId="6DE7E8BF" w:rsidR="006A5888" w:rsidRPr="00DE7D72" w:rsidRDefault="006A5888" w:rsidP="00546CE7">
      <w:pPr>
        <w:pStyle w:val="Afff8"/>
      </w:pPr>
      <w:r w:rsidRPr="00DE7D72">
        <w:t xml:space="preserve">Результаты оценки коэффициентов готовности теплопроводов к несению тепловой нагрузки приведены </w:t>
      </w:r>
      <w:r w:rsidR="00B726A7" w:rsidRPr="00DE7D72">
        <w:t xml:space="preserve">в таблице </w:t>
      </w:r>
      <w:r w:rsidR="00546CE7" w:rsidRPr="00DE7D72">
        <w:t xml:space="preserve">в таблице </w:t>
      </w:r>
      <w:r w:rsidR="001172C3" w:rsidRPr="00DE7D72">
        <w:t>55</w:t>
      </w:r>
      <w:r w:rsidR="00546CE7" w:rsidRPr="00DE7D72">
        <w:t xml:space="preserve">, а также в Приложении </w:t>
      </w:r>
      <w:r w:rsidR="00DE7D72" w:rsidRPr="00DE7D72">
        <w:t>4</w:t>
      </w:r>
      <w:r w:rsidR="00546CE7" w:rsidRPr="00DE7D72">
        <w:t>.</w:t>
      </w:r>
    </w:p>
    <w:p w14:paraId="16BCEF7D" w14:textId="77777777" w:rsidR="006A5888" w:rsidRPr="00DE7D72" w:rsidRDefault="006A5888" w:rsidP="006A5888">
      <w:pPr>
        <w:pStyle w:val="2f0"/>
      </w:pPr>
      <w:bookmarkStart w:id="537" w:name="_Toc115635697"/>
      <w:bookmarkStart w:id="538" w:name="_Toc138417634"/>
      <w:r w:rsidRPr="00DE7D72">
        <w:t xml:space="preserve">11.5 Результаты оценки </w:t>
      </w:r>
      <w:proofErr w:type="spellStart"/>
      <w:r w:rsidRPr="00DE7D72">
        <w:t>недоотпуска</w:t>
      </w:r>
      <w:proofErr w:type="spellEnd"/>
      <w:r w:rsidRPr="00DE7D72">
        <w:t xml:space="preserve"> тепловой энергии по причине отказов (аварийных ситуаций) и простоев тепловых сетей и источников тепловой энергии.</w:t>
      </w:r>
      <w:bookmarkEnd w:id="537"/>
      <w:bookmarkEnd w:id="538"/>
    </w:p>
    <w:p w14:paraId="564CDA4E" w14:textId="29855F97" w:rsidR="00DF10F9" w:rsidRPr="00641BC8" w:rsidRDefault="006A5888" w:rsidP="00546CE7">
      <w:pPr>
        <w:pStyle w:val="Afff8"/>
      </w:pPr>
      <w:r w:rsidRPr="00DE7D72">
        <w:t xml:space="preserve">Результаты оценки </w:t>
      </w:r>
      <w:proofErr w:type="spellStart"/>
      <w:r w:rsidRPr="00DE7D72">
        <w:t>недоотпуска</w:t>
      </w:r>
      <w:proofErr w:type="spellEnd"/>
      <w:r w:rsidRPr="00DE7D72">
        <w:t xml:space="preserve"> тепловой энергии по причине отказов (аварийных ситуаций) и простоев тепловых сетей и источников тепловой энергии приведены </w:t>
      </w:r>
      <w:r w:rsidR="00546CE7" w:rsidRPr="00DE7D72">
        <w:t xml:space="preserve">в таблице </w:t>
      </w:r>
      <w:r w:rsidR="001172C3" w:rsidRPr="00DE7D72">
        <w:t>55</w:t>
      </w:r>
      <w:r w:rsidR="00546CE7" w:rsidRPr="00DE7D72">
        <w:t xml:space="preserve">, а также в Приложении </w:t>
      </w:r>
      <w:r w:rsidR="00DE7D72" w:rsidRPr="00DE7D72">
        <w:t>4</w:t>
      </w:r>
      <w:r w:rsidR="00546CE7" w:rsidRPr="00DE7D72">
        <w:t>.</w:t>
      </w:r>
    </w:p>
    <w:p w14:paraId="0D771D9D" w14:textId="77777777" w:rsidR="00546CE7" w:rsidRDefault="00546CE7">
      <w:pPr>
        <w:spacing w:after="200" w:line="276" w:lineRule="auto"/>
        <w:rPr>
          <w:rFonts w:eastAsia="Microsoft YaHei"/>
          <w:bCs/>
          <w:i/>
          <w:spacing w:val="-5"/>
          <w:lang w:eastAsia="en-US"/>
        </w:rPr>
      </w:pPr>
      <w:r>
        <w:br w:type="page"/>
      </w:r>
    </w:p>
    <w:p w14:paraId="466B0223" w14:textId="42DD3631" w:rsidR="006A5888" w:rsidRPr="006F1441" w:rsidRDefault="006A5888" w:rsidP="006A5888">
      <w:pPr>
        <w:pStyle w:val="afffa"/>
      </w:pPr>
      <w:r w:rsidRPr="006F1441">
        <w:lastRenderedPageBreak/>
        <w:t xml:space="preserve">Таблица </w:t>
      </w:r>
      <w:r w:rsidR="001172C3" w:rsidRPr="006F1441">
        <w:t>55</w:t>
      </w:r>
      <w:r w:rsidRPr="006F1441">
        <w:t xml:space="preserve">. Результаты расчета надежности систем теплоснабжения </w:t>
      </w:r>
      <w:r w:rsidR="00FF2AC0" w:rsidRPr="006F1441">
        <w:t>Шабуровского СП</w:t>
      </w:r>
    </w:p>
    <w:tbl>
      <w:tblPr>
        <w:tblW w:w="10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8"/>
        <w:gridCol w:w="6155"/>
        <w:gridCol w:w="1519"/>
        <w:gridCol w:w="1737"/>
      </w:tblGrid>
      <w:tr w:rsidR="006F1441" w:rsidRPr="00C62C28" w14:paraId="19A3B4C2" w14:textId="77777777" w:rsidTr="006F1441">
        <w:trPr>
          <w:trHeight w:val="21"/>
        </w:trPr>
        <w:tc>
          <w:tcPr>
            <w:tcW w:w="758" w:type="dxa"/>
            <w:shd w:val="clear" w:color="auto" w:fill="auto"/>
            <w:vAlign w:val="center"/>
            <w:hideMark/>
          </w:tcPr>
          <w:p w14:paraId="183D4FC9" w14:textId="77777777" w:rsidR="006F1441" w:rsidRPr="00C62C28" w:rsidRDefault="006F1441" w:rsidP="003855C4">
            <w:pPr>
              <w:jc w:val="center"/>
              <w:rPr>
                <w:color w:val="000000"/>
                <w:sz w:val="20"/>
                <w:szCs w:val="20"/>
              </w:rPr>
            </w:pPr>
            <w:r w:rsidRPr="00C62C28">
              <w:rPr>
                <w:color w:val="000000"/>
                <w:sz w:val="20"/>
                <w:szCs w:val="20"/>
              </w:rPr>
              <w:t xml:space="preserve">№ </w:t>
            </w:r>
            <w:proofErr w:type="gramStart"/>
            <w:r w:rsidRPr="00C62C28">
              <w:rPr>
                <w:color w:val="000000"/>
                <w:sz w:val="20"/>
                <w:szCs w:val="20"/>
              </w:rPr>
              <w:t>п</w:t>
            </w:r>
            <w:proofErr w:type="gramEnd"/>
            <w:r w:rsidRPr="00C62C28">
              <w:rPr>
                <w:color w:val="000000"/>
                <w:sz w:val="20"/>
                <w:szCs w:val="20"/>
              </w:rPr>
              <w:t>/п</w:t>
            </w:r>
          </w:p>
        </w:tc>
        <w:tc>
          <w:tcPr>
            <w:tcW w:w="6155" w:type="dxa"/>
            <w:shd w:val="clear" w:color="auto" w:fill="auto"/>
            <w:vAlign w:val="center"/>
            <w:hideMark/>
          </w:tcPr>
          <w:p w14:paraId="032AA292" w14:textId="77777777" w:rsidR="006F1441" w:rsidRPr="00C62C28" w:rsidRDefault="006F1441" w:rsidP="003855C4">
            <w:pPr>
              <w:jc w:val="center"/>
              <w:rPr>
                <w:color w:val="000000"/>
                <w:sz w:val="20"/>
                <w:szCs w:val="20"/>
              </w:rPr>
            </w:pPr>
            <w:r w:rsidRPr="00C62C28">
              <w:rPr>
                <w:color w:val="000000"/>
                <w:sz w:val="20"/>
                <w:szCs w:val="20"/>
              </w:rPr>
              <w:t>Наименование показателя</w:t>
            </w:r>
          </w:p>
        </w:tc>
        <w:tc>
          <w:tcPr>
            <w:tcW w:w="1519" w:type="dxa"/>
            <w:shd w:val="clear" w:color="auto" w:fill="auto"/>
            <w:vAlign w:val="center"/>
            <w:hideMark/>
          </w:tcPr>
          <w:p w14:paraId="15AB78A2" w14:textId="77777777" w:rsidR="006F1441" w:rsidRPr="00C62C28" w:rsidRDefault="006F1441" w:rsidP="003855C4">
            <w:pPr>
              <w:jc w:val="center"/>
              <w:rPr>
                <w:color w:val="000000"/>
                <w:sz w:val="20"/>
                <w:szCs w:val="20"/>
              </w:rPr>
            </w:pPr>
            <w:r w:rsidRPr="00C62C28">
              <w:rPr>
                <w:color w:val="000000"/>
                <w:sz w:val="20"/>
                <w:szCs w:val="20"/>
              </w:rPr>
              <w:t>Обозначение</w:t>
            </w:r>
          </w:p>
        </w:tc>
        <w:tc>
          <w:tcPr>
            <w:tcW w:w="1737" w:type="dxa"/>
            <w:shd w:val="clear" w:color="auto" w:fill="auto"/>
            <w:vAlign w:val="center"/>
            <w:hideMark/>
          </w:tcPr>
          <w:p w14:paraId="6E3F9E2A" w14:textId="77777777" w:rsidR="006F1441" w:rsidRPr="00C62C28" w:rsidRDefault="006F1441" w:rsidP="003855C4">
            <w:pPr>
              <w:jc w:val="center"/>
              <w:rPr>
                <w:color w:val="000000"/>
                <w:sz w:val="20"/>
                <w:szCs w:val="20"/>
              </w:rPr>
            </w:pPr>
            <w:r w:rsidRPr="00C62C28">
              <w:rPr>
                <w:color w:val="000000"/>
                <w:sz w:val="20"/>
                <w:szCs w:val="20"/>
              </w:rPr>
              <w:t>Котельная № 1</w:t>
            </w:r>
          </w:p>
        </w:tc>
      </w:tr>
      <w:tr w:rsidR="006F1441" w:rsidRPr="00C62C28" w14:paraId="5CA51E5E" w14:textId="77777777" w:rsidTr="006F1441">
        <w:trPr>
          <w:trHeight w:val="21"/>
        </w:trPr>
        <w:tc>
          <w:tcPr>
            <w:tcW w:w="758" w:type="dxa"/>
            <w:shd w:val="clear" w:color="auto" w:fill="auto"/>
            <w:vAlign w:val="center"/>
            <w:hideMark/>
          </w:tcPr>
          <w:p w14:paraId="385A47ED" w14:textId="77777777" w:rsidR="006F1441" w:rsidRPr="00C62C28" w:rsidRDefault="006F1441" w:rsidP="003855C4">
            <w:pPr>
              <w:jc w:val="center"/>
              <w:rPr>
                <w:color w:val="000000"/>
                <w:sz w:val="20"/>
                <w:szCs w:val="20"/>
              </w:rPr>
            </w:pPr>
            <w:r w:rsidRPr="00C62C28">
              <w:rPr>
                <w:color w:val="000000"/>
                <w:sz w:val="20"/>
                <w:szCs w:val="20"/>
              </w:rPr>
              <w:t>1</w:t>
            </w:r>
          </w:p>
        </w:tc>
        <w:tc>
          <w:tcPr>
            <w:tcW w:w="6155" w:type="dxa"/>
            <w:shd w:val="clear" w:color="auto" w:fill="auto"/>
            <w:vAlign w:val="center"/>
            <w:hideMark/>
          </w:tcPr>
          <w:p w14:paraId="7A861394" w14:textId="77777777" w:rsidR="006F1441" w:rsidRPr="00C62C28" w:rsidRDefault="006F1441" w:rsidP="003855C4">
            <w:pPr>
              <w:jc w:val="center"/>
              <w:rPr>
                <w:color w:val="000000"/>
                <w:sz w:val="20"/>
                <w:szCs w:val="20"/>
              </w:rPr>
            </w:pPr>
            <w:r w:rsidRPr="00C62C28">
              <w:rPr>
                <w:color w:val="000000"/>
                <w:sz w:val="20"/>
                <w:szCs w:val="20"/>
              </w:rPr>
              <w:t xml:space="preserve">Надежность электроснабжения </w:t>
            </w:r>
          </w:p>
        </w:tc>
        <w:tc>
          <w:tcPr>
            <w:tcW w:w="1519" w:type="dxa"/>
            <w:shd w:val="clear" w:color="auto" w:fill="auto"/>
            <w:vAlign w:val="center"/>
            <w:hideMark/>
          </w:tcPr>
          <w:p w14:paraId="04AA15B9" w14:textId="77777777" w:rsidR="006F1441" w:rsidRPr="00C62C28" w:rsidRDefault="006F1441" w:rsidP="003855C4">
            <w:pPr>
              <w:jc w:val="center"/>
              <w:rPr>
                <w:color w:val="000000"/>
                <w:sz w:val="20"/>
                <w:szCs w:val="20"/>
              </w:rPr>
            </w:pPr>
            <w:proofErr w:type="spellStart"/>
            <w:r w:rsidRPr="00C62C28">
              <w:rPr>
                <w:color w:val="000000"/>
                <w:sz w:val="20"/>
                <w:szCs w:val="20"/>
              </w:rPr>
              <w:t>Кэ</w:t>
            </w:r>
            <w:proofErr w:type="spellEnd"/>
          </w:p>
        </w:tc>
        <w:tc>
          <w:tcPr>
            <w:tcW w:w="1737" w:type="dxa"/>
            <w:shd w:val="clear" w:color="auto" w:fill="auto"/>
            <w:vAlign w:val="center"/>
            <w:hideMark/>
          </w:tcPr>
          <w:p w14:paraId="0C0FFE8D" w14:textId="77777777" w:rsidR="006F1441" w:rsidRPr="00C62C28" w:rsidRDefault="006F1441" w:rsidP="003855C4">
            <w:pPr>
              <w:jc w:val="center"/>
              <w:rPr>
                <w:color w:val="000000"/>
                <w:sz w:val="20"/>
                <w:szCs w:val="20"/>
              </w:rPr>
            </w:pPr>
            <w:r w:rsidRPr="00C62C28">
              <w:rPr>
                <w:color w:val="000000"/>
                <w:sz w:val="20"/>
                <w:szCs w:val="20"/>
              </w:rPr>
              <w:t>1</w:t>
            </w:r>
          </w:p>
        </w:tc>
      </w:tr>
      <w:tr w:rsidR="006F1441" w:rsidRPr="00C62C28" w14:paraId="5610CF01" w14:textId="77777777" w:rsidTr="006F1441">
        <w:trPr>
          <w:trHeight w:val="21"/>
        </w:trPr>
        <w:tc>
          <w:tcPr>
            <w:tcW w:w="758" w:type="dxa"/>
            <w:shd w:val="clear" w:color="auto" w:fill="auto"/>
            <w:vAlign w:val="center"/>
            <w:hideMark/>
          </w:tcPr>
          <w:p w14:paraId="458AF05D" w14:textId="77777777" w:rsidR="006F1441" w:rsidRPr="00C62C28" w:rsidRDefault="006F1441" w:rsidP="003855C4">
            <w:pPr>
              <w:jc w:val="center"/>
              <w:rPr>
                <w:color w:val="000000"/>
                <w:sz w:val="20"/>
                <w:szCs w:val="20"/>
              </w:rPr>
            </w:pPr>
            <w:r w:rsidRPr="00C62C28">
              <w:rPr>
                <w:color w:val="000000"/>
                <w:sz w:val="20"/>
                <w:szCs w:val="20"/>
              </w:rPr>
              <w:t>2</w:t>
            </w:r>
          </w:p>
        </w:tc>
        <w:tc>
          <w:tcPr>
            <w:tcW w:w="6155" w:type="dxa"/>
            <w:shd w:val="clear" w:color="auto" w:fill="auto"/>
            <w:vAlign w:val="center"/>
            <w:hideMark/>
          </w:tcPr>
          <w:p w14:paraId="7E33EF0E" w14:textId="77777777" w:rsidR="006F1441" w:rsidRPr="00C62C28" w:rsidRDefault="006F1441" w:rsidP="003855C4">
            <w:pPr>
              <w:jc w:val="center"/>
              <w:rPr>
                <w:color w:val="000000"/>
                <w:sz w:val="20"/>
                <w:szCs w:val="20"/>
              </w:rPr>
            </w:pPr>
            <w:r w:rsidRPr="00C62C28">
              <w:rPr>
                <w:color w:val="000000"/>
                <w:sz w:val="20"/>
                <w:szCs w:val="20"/>
              </w:rPr>
              <w:t>Надежность водоснабжения</w:t>
            </w:r>
          </w:p>
        </w:tc>
        <w:tc>
          <w:tcPr>
            <w:tcW w:w="1519" w:type="dxa"/>
            <w:shd w:val="clear" w:color="auto" w:fill="auto"/>
            <w:vAlign w:val="center"/>
            <w:hideMark/>
          </w:tcPr>
          <w:p w14:paraId="2966F309" w14:textId="77777777" w:rsidR="006F1441" w:rsidRPr="00C62C28" w:rsidRDefault="006F1441" w:rsidP="003855C4">
            <w:pPr>
              <w:jc w:val="center"/>
              <w:rPr>
                <w:color w:val="000000"/>
                <w:sz w:val="20"/>
                <w:szCs w:val="20"/>
              </w:rPr>
            </w:pPr>
            <w:r w:rsidRPr="00C62C28">
              <w:rPr>
                <w:color w:val="000000"/>
                <w:sz w:val="20"/>
                <w:szCs w:val="20"/>
              </w:rPr>
              <w:t>К</w:t>
            </w:r>
            <w:r w:rsidRPr="00C62C28">
              <w:rPr>
                <w:color w:val="000000"/>
                <w:sz w:val="20"/>
                <w:szCs w:val="20"/>
                <w:vertAlign w:val="subscript"/>
              </w:rPr>
              <w:t>в</w:t>
            </w:r>
          </w:p>
        </w:tc>
        <w:tc>
          <w:tcPr>
            <w:tcW w:w="1737" w:type="dxa"/>
            <w:shd w:val="clear" w:color="auto" w:fill="auto"/>
            <w:vAlign w:val="center"/>
            <w:hideMark/>
          </w:tcPr>
          <w:p w14:paraId="6D8658FD" w14:textId="77777777" w:rsidR="006F1441" w:rsidRPr="00C62C28" w:rsidRDefault="006F1441" w:rsidP="003855C4">
            <w:pPr>
              <w:jc w:val="center"/>
              <w:rPr>
                <w:color w:val="000000"/>
                <w:sz w:val="20"/>
                <w:szCs w:val="20"/>
              </w:rPr>
            </w:pPr>
            <w:r w:rsidRPr="00C62C28">
              <w:rPr>
                <w:color w:val="000000"/>
                <w:sz w:val="20"/>
                <w:szCs w:val="20"/>
              </w:rPr>
              <w:t>1</w:t>
            </w:r>
          </w:p>
        </w:tc>
      </w:tr>
      <w:tr w:rsidR="006F1441" w:rsidRPr="00C62C28" w14:paraId="5FE3F0B5" w14:textId="77777777" w:rsidTr="006F1441">
        <w:trPr>
          <w:trHeight w:val="21"/>
        </w:trPr>
        <w:tc>
          <w:tcPr>
            <w:tcW w:w="758" w:type="dxa"/>
            <w:shd w:val="clear" w:color="auto" w:fill="auto"/>
            <w:vAlign w:val="center"/>
            <w:hideMark/>
          </w:tcPr>
          <w:p w14:paraId="5DE2452F" w14:textId="77777777" w:rsidR="006F1441" w:rsidRPr="00C62C28" w:rsidRDefault="006F1441" w:rsidP="003855C4">
            <w:pPr>
              <w:jc w:val="center"/>
              <w:rPr>
                <w:color w:val="000000"/>
                <w:sz w:val="20"/>
                <w:szCs w:val="20"/>
              </w:rPr>
            </w:pPr>
            <w:r w:rsidRPr="00C62C28">
              <w:rPr>
                <w:color w:val="000000"/>
                <w:sz w:val="20"/>
                <w:szCs w:val="20"/>
              </w:rPr>
              <w:t>3</w:t>
            </w:r>
          </w:p>
        </w:tc>
        <w:tc>
          <w:tcPr>
            <w:tcW w:w="6155" w:type="dxa"/>
            <w:shd w:val="clear" w:color="auto" w:fill="auto"/>
            <w:vAlign w:val="center"/>
            <w:hideMark/>
          </w:tcPr>
          <w:p w14:paraId="4C850486" w14:textId="77777777" w:rsidR="006F1441" w:rsidRPr="00C62C28" w:rsidRDefault="006F1441" w:rsidP="003855C4">
            <w:pPr>
              <w:jc w:val="center"/>
              <w:rPr>
                <w:color w:val="000000"/>
                <w:sz w:val="20"/>
                <w:szCs w:val="20"/>
              </w:rPr>
            </w:pPr>
            <w:r w:rsidRPr="00C62C28">
              <w:rPr>
                <w:color w:val="000000"/>
                <w:sz w:val="20"/>
                <w:szCs w:val="20"/>
              </w:rPr>
              <w:t>Надежность топливоснабжения</w:t>
            </w:r>
          </w:p>
        </w:tc>
        <w:tc>
          <w:tcPr>
            <w:tcW w:w="1519" w:type="dxa"/>
            <w:shd w:val="clear" w:color="auto" w:fill="auto"/>
            <w:vAlign w:val="center"/>
            <w:hideMark/>
          </w:tcPr>
          <w:p w14:paraId="260B6A77" w14:textId="77777777" w:rsidR="006F1441" w:rsidRPr="00C62C28" w:rsidRDefault="006F1441" w:rsidP="003855C4">
            <w:pPr>
              <w:jc w:val="center"/>
              <w:rPr>
                <w:color w:val="000000"/>
                <w:sz w:val="20"/>
                <w:szCs w:val="20"/>
              </w:rPr>
            </w:pPr>
            <w:proofErr w:type="spellStart"/>
            <w:r w:rsidRPr="00C62C28">
              <w:rPr>
                <w:color w:val="000000"/>
                <w:sz w:val="20"/>
                <w:szCs w:val="20"/>
              </w:rPr>
              <w:t>Кт</w:t>
            </w:r>
            <w:proofErr w:type="spellEnd"/>
          </w:p>
        </w:tc>
        <w:tc>
          <w:tcPr>
            <w:tcW w:w="1737" w:type="dxa"/>
            <w:shd w:val="clear" w:color="auto" w:fill="auto"/>
            <w:vAlign w:val="center"/>
            <w:hideMark/>
          </w:tcPr>
          <w:p w14:paraId="1F000C48" w14:textId="77777777" w:rsidR="006F1441" w:rsidRPr="00C62C28" w:rsidRDefault="006F1441" w:rsidP="003855C4">
            <w:pPr>
              <w:jc w:val="center"/>
              <w:rPr>
                <w:color w:val="000000"/>
                <w:sz w:val="20"/>
                <w:szCs w:val="20"/>
              </w:rPr>
            </w:pPr>
            <w:r w:rsidRPr="00C62C28">
              <w:rPr>
                <w:color w:val="000000"/>
                <w:sz w:val="20"/>
                <w:szCs w:val="20"/>
              </w:rPr>
              <w:t>0,6</w:t>
            </w:r>
          </w:p>
        </w:tc>
      </w:tr>
      <w:tr w:rsidR="006F1441" w:rsidRPr="00C62C28" w14:paraId="2043E72B" w14:textId="77777777" w:rsidTr="006F1441">
        <w:trPr>
          <w:trHeight w:val="21"/>
        </w:trPr>
        <w:tc>
          <w:tcPr>
            <w:tcW w:w="758" w:type="dxa"/>
            <w:shd w:val="clear" w:color="auto" w:fill="auto"/>
            <w:vAlign w:val="center"/>
            <w:hideMark/>
          </w:tcPr>
          <w:p w14:paraId="469645B1" w14:textId="77777777" w:rsidR="006F1441" w:rsidRPr="00C62C28" w:rsidRDefault="006F1441" w:rsidP="003855C4">
            <w:pPr>
              <w:jc w:val="center"/>
              <w:rPr>
                <w:color w:val="000000"/>
                <w:sz w:val="20"/>
                <w:szCs w:val="20"/>
              </w:rPr>
            </w:pPr>
            <w:r w:rsidRPr="00C62C28">
              <w:rPr>
                <w:color w:val="000000"/>
                <w:sz w:val="20"/>
                <w:szCs w:val="20"/>
              </w:rPr>
              <w:t>4</w:t>
            </w:r>
          </w:p>
        </w:tc>
        <w:tc>
          <w:tcPr>
            <w:tcW w:w="6155" w:type="dxa"/>
            <w:shd w:val="clear" w:color="auto" w:fill="auto"/>
            <w:vAlign w:val="center"/>
            <w:hideMark/>
          </w:tcPr>
          <w:p w14:paraId="0DFC6D66" w14:textId="77777777" w:rsidR="006F1441" w:rsidRPr="00C62C28" w:rsidRDefault="006F1441" w:rsidP="003855C4">
            <w:pPr>
              <w:jc w:val="center"/>
              <w:rPr>
                <w:color w:val="000000"/>
                <w:sz w:val="20"/>
                <w:szCs w:val="20"/>
              </w:rPr>
            </w:pPr>
            <w:r w:rsidRPr="00C62C28">
              <w:rPr>
                <w:color w:val="000000"/>
                <w:sz w:val="20"/>
                <w:szCs w:val="20"/>
              </w:rPr>
              <w:t>Соответствие тепловой мощности и пропускной способности</w:t>
            </w:r>
          </w:p>
        </w:tc>
        <w:tc>
          <w:tcPr>
            <w:tcW w:w="1519" w:type="dxa"/>
            <w:shd w:val="clear" w:color="auto" w:fill="auto"/>
            <w:vAlign w:val="center"/>
            <w:hideMark/>
          </w:tcPr>
          <w:p w14:paraId="27FD8A38" w14:textId="77777777" w:rsidR="006F1441" w:rsidRPr="00C62C28" w:rsidRDefault="006F1441" w:rsidP="003855C4">
            <w:pPr>
              <w:jc w:val="center"/>
              <w:rPr>
                <w:color w:val="000000"/>
                <w:sz w:val="20"/>
                <w:szCs w:val="20"/>
              </w:rPr>
            </w:pPr>
            <w:r w:rsidRPr="00C62C28">
              <w:rPr>
                <w:color w:val="000000"/>
                <w:sz w:val="20"/>
                <w:szCs w:val="20"/>
              </w:rPr>
              <w:t>К</w:t>
            </w:r>
            <w:r w:rsidRPr="00C62C28">
              <w:rPr>
                <w:color w:val="000000"/>
                <w:sz w:val="20"/>
                <w:szCs w:val="20"/>
                <w:vertAlign w:val="subscript"/>
              </w:rPr>
              <w:t>б</w:t>
            </w:r>
          </w:p>
        </w:tc>
        <w:tc>
          <w:tcPr>
            <w:tcW w:w="1737" w:type="dxa"/>
            <w:shd w:val="clear" w:color="auto" w:fill="auto"/>
            <w:vAlign w:val="center"/>
            <w:hideMark/>
          </w:tcPr>
          <w:p w14:paraId="44AC479B" w14:textId="77777777" w:rsidR="006F1441" w:rsidRPr="00C62C28" w:rsidRDefault="006F1441" w:rsidP="003855C4">
            <w:pPr>
              <w:jc w:val="center"/>
              <w:rPr>
                <w:color w:val="000000"/>
                <w:sz w:val="20"/>
                <w:szCs w:val="20"/>
              </w:rPr>
            </w:pPr>
            <w:r w:rsidRPr="00C62C28">
              <w:rPr>
                <w:color w:val="000000"/>
                <w:sz w:val="20"/>
                <w:szCs w:val="20"/>
              </w:rPr>
              <w:t>1</w:t>
            </w:r>
          </w:p>
        </w:tc>
      </w:tr>
      <w:tr w:rsidR="006F1441" w:rsidRPr="00C62C28" w14:paraId="28A36A2D" w14:textId="77777777" w:rsidTr="006F1441">
        <w:trPr>
          <w:trHeight w:val="21"/>
        </w:trPr>
        <w:tc>
          <w:tcPr>
            <w:tcW w:w="758" w:type="dxa"/>
            <w:shd w:val="clear" w:color="auto" w:fill="auto"/>
            <w:vAlign w:val="center"/>
            <w:hideMark/>
          </w:tcPr>
          <w:p w14:paraId="680818A3" w14:textId="77777777" w:rsidR="006F1441" w:rsidRPr="00C62C28" w:rsidRDefault="006F1441" w:rsidP="003855C4">
            <w:pPr>
              <w:jc w:val="center"/>
              <w:rPr>
                <w:color w:val="000000"/>
                <w:sz w:val="20"/>
                <w:szCs w:val="20"/>
              </w:rPr>
            </w:pPr>
            <w:r w:rsidRPr="00C62C28">
              <w:rPr>
                <w:color w:val="000000"/>
                <w:sz w:val="20"/>
                <w:szCs w:val="20"/>
              </w:rPr>
              <w:t>5</w:t>
            </w:r>
          </w:p>
        </w:tc>
        <w:tc>
          <w:tcPr>
            <w:tcW w:w="6155" w:type="dxa"/>
            <w:shd w:val="clear" w:color="auto" w:fill="auto"/>
            <w:vAlign w:val="center"/>
            <w:hideMark/>
          </w:tcPr>
          <w:p w14:paraId="19A61203" w14:textId="77777777" w:rsidR="006F1441" w:rsidRPr="00C62C28" w:rsidRDefault="006F1441" w:rsidP="003855C4">
            <w:pPr>
              <w:jc w:val="center"/>
              <w:rPr>
                <w:color w:val="000000"/>
                <w:sz w:val="20"/>
                <w:szCs w:val="20"/>
              </w:rPr>
            </w:pPr>
            <w:r w:rsidRPr="00C62C28">
              <w:rPr>
                <w:color w:val="000000"/>
                <w:sz w:val="20"/>
                <w:szCs w:val="20"/>
              </w:rPr>
              <w:t>Уровень резервирования</w:t>
            </w:r>
          </w:p>
        </w:tc>
        <w:tc>
          <w:tcPr>
            <w:tcW w:w="1519" w:type="dxa"/>
            <w:shd w:val="clear" w:color="auto" w:fill="auto"/>
            <w:vAlign w:val="center"/>
            <w:hideMark/>
          </w:tcPr>
          <w:p w14:paraId="130DCD0B" w14:textId="77777777" w:rsidR="006F1441" w:rsidRPr="00C62C28" w:rsidRDefault="006F1441" w:rsidP="003855C4">
            <w:pPr>
              <w:jc w:val="center"/>
              <w:rPr>
                <w:color w:val="000000"/>
                <w:sz w:val="20"/>
                <w:szCs w:val="20"/>
              </w:rPr>
            </w:pPr>
            <w:r w:rsidRPr="00C62C28">
              <w:rPr>
                <w:color w:val="000000"/>
                <w:sz w:val="20"/>
                <w:szCs w:val="20"/>
              </w:rPr>
              <w:t>Кр</w:t>
            </w:r>
          </w:p>
        </w:tc>
        <w:tc>
          <w:tcPr>
            <w:tcW w:w="1737" w:type="dxa"/>
            <w:shd w:val="clear" w:color="auto" w:fill="auto"/>
            <w:vAlign w:val="center"/>
            <w:hideMark/>
          </w:tcPr>
          <w:p w14:paraId="137FCB35" w14:textId="77777777" w:rsidR="006F1441" w:rsidRPr="00C62C28" w:rsidRDefault="006F1441" w:rsidP="003855C4">
            <w:pPr>
              <w:jc w:val="center"/>
              <w:rPr>
                <w:color w:val="000000"/>
                <w:sz w:val="20"/>
                <w:szCs w:val="20"/>
              </w:rPr>
            </w:pPr>
            <w:r w:rsidRPr="00C62C28">
              <w:rPr>
                <w:color w:val="000000"/>
                <w:sz w:val="20"/>
                <w:szCs w:val="20"/>
              </w:rPr>
              <w:t>1</w:t>
            </w:r>
          </w:p>
        </w:tc>
      </w:tr>
      <w:tr w:rsidR="006F1441" w:rsidRPr="00C62C28" w14:paraId="1056D6D3" w14:textId="77777777" w:rsidTr="006F1441">
        <w:trPr>
          <w:trHeight w:val="21"/>
        </w:trPr>
        <w:tc>
          <w:tcPr>
            <w:tcW w:w="758" w:type="dxa"/>
            <w:shd w:val="clear" w:color="auto" w:fill="auto"/>
            <w:vAlign w:val="center"/>
            <w:hideMark/>
          </w:tcPr>
          <w:p w14:paraId="202D037C" w14:textId="77777777" w:rsidR="006F1441" w:rsidRPr="00C62C28" w:rsidRDefault="006F1441" w:rsidP="003855C4">
            <w:pPr>
              <w:jc w:val="center"/>
              <w:rPr>
                <w:color w:val="000000"/>
                <w:sz w:val="20"/>
                <w:szCs w:val="20"/>
              </w:rPr>
            </w:pPr>
            <w:r w:rsidRPr="00C62C28">
              <w:rPr>
                <w:color w:val="000000"/>
                <w:sz w:val="20"/>
                <w:szCs w:val="20"/>
              </w:rPr>
              <w:t>6</w:t>
            </w:r>
          </w:p>
        </w:tc>
        <w:tc>
          <w:tcPr>
            <w:tcW w:w="6155" w:type="dxa"/>
            <w:shd w:val="clear" w:color="auto" w:fill="auto"/>
            <w:vAlign w:val="center"/>
            <w:hideMark/>
          </w:tcPr>
          <w:p w14:paraId="79EB7C4B" w14:textId="77777777" w:rsidR="006F1441" w:rsidRPr="00C62C28" w:rsidRDefault="006F1441" w:rsidP="003855C4">
            <w:pPr>
              <w:jc w:val="center"/>
              <w:rPr>
                <w:color w:val="000000"/>
                <w:sz w:val="20"/>
                <w:szCs w:val="20"/>
              </w:rPr>
            </w:pPr>
            <w:r w:rsidRPr="00C62C28">
              <w:rPr>
                <w:color w:val="000000"/>
                <w:sz w:val="20"/>
                <w:szCs w:val="20"/>
              </w:rPr>
              <w:t>Техническое состояние тепловых сетей</w:t>
            </w:r>
          </w:p>
        </w:tc>
        <w:tc>
          <w:tcPr>
            <w:tcW w:w="1519" w:type="dxa"/>
            <w:shd w:val="clear" w:color="auto" w:fill="auto"/>
            <w:vAlign w:val="center"/>
            <w:hideMark/>
          </w:tcPr>
          <w:p w14:paraId="5A0C37B0" w14:textId="77777777" w:rsidR="006F1441" w:rsidRPr="00C62C28" w:rsidRDefault="006F1441" w:rsidP="003855C4">
            <w:pPr>
              <w:jc w:val="center"/>
              <w:rPr>
                <w:color w:val="000000"/>
                <w:sz w:val="20"/>
                <w:szCs w:val="20"/>
              </w:rPr>
            </w:pPr>
            <w:r w:rsidRPr="00C62C28">
              <w:rPr>
                <w:color w:val="000000"/>
                <w:sz w:val="20"/>
                <w:szCs w:val="20"/>
              </w:rPr>
              <w:t>К</w:t>
            </w:r>
            <w:r w:rsidRPr="00C62C28">
              <w:rPr>
                <w:color w:val="000000"/>
                <w:sz w:val="20"/>
                <w:szCs w:val="20"/>
                <w:vertAlign w:val="subscript"/>
              </w:rPr>
              <w:t>с</w:t>
            </w:r>
          </w:p>
        </w:tc>
        <w:tc>
          <w:tcPr>
            <w:tcW w:w="1737" w:type="dxa"/>
            <w:shd w:val="clear" w:color="auto" w:fill="auto"/>
            <w:vAlign w:val="center"/>
            <w:hideMark/>
          </w:tcPr>
          <w:p w14:paraId="21C15140" w14:textId="77777777" w:rsidR="006F1441" w:rsidRPr="00C62C28" w:rsidRDefault="006F1441" w:rsidP="003855C4">
            <w:pPr>
              <w:jc w:val="center"/>
              <w:rPr>
                <w:color w:val="000000"/>
                <w:sz w:val="20"/>
                <w:szCs w:val="20"/>
              </w:rPr>
            </w:pPr>
            <w:r w:rsidRPr="00C62C28">
              <w:rPr>
                <w:color w:val="000000"/>
                <w:sz w:val="20"/>
                <w:szCs w:val="20"/>
              </w:rPr>
              <w:t>0,2</w:t>
            </w:r>
          </w:p>
        </w:tc>
      </w:tr>
      <w:tr w:rsidR="006F1441" w:rsidRPr="00C62C28" w14:paraId="24C31A60" w14:textId="77777777" w:rsidTr="006F1441">
        <w:trPr>
          <w:trHeight w:val="21"/>
        </w:trPr>
        <w:tc>
          <w:tcPr>
            <w:tcW w:w="758" w:type="dxa"/>
            <w:shd w:val="clear" w:color="auto" w:fill="auto"/>
            <w:vAlign w:val="center"/>
            <w:hideMark/>
          </w:tcPr>
          <w:p w14:paraId="6E7C1692" w14:textId="77777777" w:rsidR="006F1441" w:rsidRPr="00C62C28" w:rsidRDefault="006F1441" w:rsidP="003855C4">
            <w:pPr>
              <w:jc w:val="center"/>
              <w:rPr>
                <w:color w:val="000000"/>
                <w:sz w:val="20"/>
                <w:szCs w:val="20"/>
              </w:rPr>
            </w:pPr>
            <w:r w:rsidRPr="00C62C28">
              <w:rPr>
                <w:color w:val="000000"/>
                <w:sz w:val="20"/>
                <w:szCs w:val="20"/>
              </w:rPr>
              <w:t>7</w:t>
            </w:r>
          </w:p>
        </w:tc>
        <w:tc>
          <w:tcPr>
            <w:tcW w:w="6155" w:type="dxa"/>
            <w:shd w:val="clear" w:color="auto" w:fill="auto"/>
            <w:vAlign w:val="center"/>
            <w:hideMark/>
          </w:tcPr>
          <w:p w14:paraId="297AC88A" w14:textId="77777777" w:rsidR="006F1441" w:rsidRPr="00C62C28" w:rsidRDefault="006F1441" w:rsidP="003855C4">
            <w:pPr>
              <w:jc w:val="center"/>
              <w:rPr>
                <w:color w:val="000000"/>
                <w:sz w:val="20"/>
                <w:szCs w:val="20"/>
              </w:rPr>
            </w:pPr>
            <w:r w:rsidRPr="00C62C28">
              <w:rPr>
                <w:color w:val="000000"/>
                <w:sz w:val="20"/>
                <w:szCs w:val="20"/>
              </w:rPr>
              <w:t>Интенсивность отказов</w:t>
            </w:r>
          </w:p>
        </w:tc>
        <w:tc>
          <w:tcPr>
            <w:tcW w:w="1519" w:type="dxa"/>
            <w:shd w:val="clear" w:color="auto" w:fill="auto"/>
            <w:vAlign w:val="center"/>
            <w:hideMark/>
          </w:tcPr>
          <w:p w14:paraId="666C2661" w14:textId="77777777" w:rsidR="006F1441" w:rsidRPr="00C62C28" w:rsidRDefault="006F1441" w:rsidP="003855C4">
            <w:pPr>
              <w:jc w:val="center"/>
              <w:rPr>
                <w:color w:val="000000"/>
                <w:sz w:val="20"/>
                <w:szCs w:val="20"/>
              </w:rPr>
            </w:pPr>
            <w:proofErr w:type="spellStart"/>
            <w:r w:rsidRPr="00C62C28">
              <w:rPr>
                <w:color w:val="000000"/>
                <w:sz w:val="20"/>
                <w:szCs w:val="20"/>
              </w:rPr>
              <w:t>Котк</w:t>
            </w:r>
            <w:proofErr w:type="spellEnd"/>
          </w:p>
        </w:tc>
        <w:tc>
          <w:tcPr>
            <w:tcW w:w="1737" w:type="dxa"/>
            <w:shd w:val="clear" w:color="auto" w:fill="auto"/>
            <w:vAlign w:val="center"/>
            <w:hideMark/>
          </w:tcPr>
          <w:p w14:paraId="5E0945AE" w14:textId="77777777" w:rsidR="006F1441" w:rsidRPr="00C62C28" w:rsidRDefault="006F1441" w:rsidP="003855C4">
            <w:pPr>
              <w:jc w:val="center"/>
              <w:rPr>
                <w:color w:val="000000"/>
                <w:sz w:val="20"/>
                <w:szCs w:val="20"/>
              </w:rPr>
            </w:pPr>
            <w:r w:rsidRPr="00C62C28">
              <w:rPr>
                <w:color w:val="000000"/>
                <w:sz w:val="20"/>
                <w:szCs w:val="20"/>
              </w:rPr>
              <w:t>1</w:t>
            </w:r>
          </w:p>
        </w:tc>
      </w:tr>
      <w:tr w:rsidR="006F1441" w:rsidRPr="00C62C28" w14:paraId="678DE790" w14:textId="77777777" w:rsidTr="006F1441">
        <w:trPr>
          <w:trHeight w:val="21"/>
        </w:trPr>
        <w:tc>
          <w:tcPr>
            <w:tcW w:w="758" w:type="dxa"/>
            <w:shd w:val="clear" w:color="auto" w:fill="auto"/>
            <w:vAlign w:val="center"/>
            <w:hideMark/>
          </w:tcPr>
          <w:p w14:paraId="6BD79982" w14:textId="77777777" w:rsidR="006F1441" w:rsidRPr="00C62C28" w:rsidRDefault="006F1441" w:rsidP="003855C4">
            <w:pPr>
              <w:jc w:val="center"/>
              <w:rPr>
                <w:color w:val="000000"/>
                <w:sz w:val="20"/>
                <w:szCs w:val="20"/>
              </w:rPr>
            </w:pPr>
            <w:r w:rsidRPr="00C62C28">
              <w:rPr>
                <w:color w:val="000000"/>
                <w:sz w:val="20"/>
                <w:szCs w:val="20"/>
              </w:rPr>
              <w:t>8</w:t>
            </w:r>
          </w:p>
        </w:tc>
        <w:tc>
          <w:tcPr>
            <w:tcW w:w="6155" w:type="dxa"/>
            <w:shd w:val="clear" w:color="auto" w:fill="auto"/>
            <w:vAlign w:val="center"/>
            <w:hideMark/>
          </w:tcPr>
          <w:p w14:paraId="4928F8C0" w14:textId="77777777" w:rsidR="006F1441" w:rsidRPr="00C62C28" w:rsidRDefault="006F1441" w:rsidP="003855C4">
            <w:pPr>
              <w:jc w:val="center"/>
              <w:rPr>
                <w:color w:val="000000"/>
                <w:sz w:val="20"/>
                <w:szCs w:val="20"/>
              </w:rPr>
            </w:pPr>
            <w:r w:rsidRPr="00C62C28">
              <w:rPr>
                <w:color w:val="000000"/>
                <w:sz w:val="20"/>
                <w:szCs w:val="20"/>
              </w:rPr>
              <w:t xml:space="preserve">Показатель относительного </w:t>
            </w:r>
            <w:proofErr w:type="spellStart"/>
            <w:r w:rsidRPr="00C62C28">
              <w:rPr>
                <w:color w:val="000000"/>
                <w:sz w:val="20"/>
                <w:szCs w:val="20"/>
              </w:rPr>
              <w:t>недоотпуска</w:t>
            </w:r>
            <w:proofErr w:type="spellEnd"/>
            <w:r w:rsidRPr="00C62C28">
              <w:rPr>
                <w:color w:val="000000"/>
                <w:sz w:val="20"/>
                <w:szCs w:val="20"/>
              </w:rPr>
              <w:t xml:space="preserve"> тепла</w:t>
            </w:r>
          </w:p>
        </w:tc>
        <w:tc>
          <w:tcPr>
            <w:tcW w:w="1519" w:type="dxa"/>
            <w:shd w:val="clear" w:color="auto" w:fill="auto"/>
            <w:vAlign w:val="center"/>
            <w:hideMark/>
          </w:tcPr>
          <w:p w14:paraId="43DBC693" w14:textId="77777777" w:rsidR="006F1441" w:rsidRPr="00C62C28" w:rsidRDefault="006F1441" w:rsidP="003855C4">
            <w:pPr>
              <w:jc w:val="center"/>
              <w:rPr>
                <w:color w:val="000000"/>
                <w:sz w:val="20"/>
                <w:szCs w:val="20"/>
              </w:rPr>
            </w:pPr>
            <w:proofErr w:type="spellStart"/>
            <w:r w:rsidRPr="00C62C28">
              <w:rPr>
                <w:color w:val="000000"/>
                <w:sz w:val="20"/>
                <w:szCs w:val="20"/>
              </w:rPr>
              <w:t>Кнед</w:t>
            </w:r>
            <w:proofErr w:type="spellEnd"/>
          </w:p>
        </w:tc>
        <w:tc>
          <w:tcPr>
            <w:tcW w:w="1737" w:type="dxa"/>
            <w:shd w:val="clear" w:color="auto" w:fill="auto"/>
            <w:vAlign w:val="center"/>
            <w:hideMark/>
          </w:tcPr>
          <w:p w14:paraId="615DD3A9" w14:textId="77777777" w:rsidR="006F1441" w:rsidRPr="00C62C28" w:rsidRDefault="006F1441" w:rsidP="003855C4">
            <w:pPr>
              <w:jc w:val="center"/>
              <w:rPr>
                <w:color w:val="000000"/>
                <w:sz w:val="20"/>
                <w:szCs w:val="20"/>
              </w:rPr>
            </w:pPr>
            <w:r w:rsidRPr="00C62C28">
              <w:rPr>
                <w:color w:val="000000"/>
                <w:sz w:val="20"/>
                <w:szCs w:val="20"/>
              </w:rPr>
              <w:t>0,98</w:t>
            </w:r>
          </w:p>
        </w:tc>
      </w:tr>
      <w:tr w:rsidR="006F1441" w:rsidRPr="00C62C28" w14:paraId="575CF9E0" w14:textId="77777777" w:rsidTr="006F1441">
        <w:trPr>
          <w:trHeight w:val="21"/>
        </w:trPr>
        <w:tc>
          <w:tcPr>
            <w:tcW w:w="758" w:type="dxa"/>
            <w:shd w:val="clear" w:color="auto" w:fill="auto"/>
            <w:vAlign w:val="center"/>
            <w:hideMark/>
          </w:tcPr>
          <w:p w14:paraId="49F9721A" w14:textId="77777777" w:rsidR="006F1441" w:rsidRPr="00C62C28" w:rsidRDefault="006F1441" w:rsidP="003855C4">
            <w:pPr>
              <w:jc w:val="center"/>
              <w:rPr>
                <w:color w:val="000000"/>
                <w:sz w:val="20"/>
                <w:szCs w:val="20"/>
              </w:rPr>
            </w:pPr>
            <w:r w:rsidRPr="00C62C28">
              <w:rPr>
                <w:color w:val="000000"/>
                <w:sz w:val="20"/>
                <w:szCs w:val="20"/>
              </w:rPr>
              <w:t>9</w:t>
            </w:r>
          </w:p>
        </w:tc>
        <w:tc>
          <w:tcPr>
            <w:tcW w:w="6155" w:type="dxa"/>
            <w:shd w:val="clear" w:color="auto" w:fill="auto"/>
            <w:vAlign w:val="center"/>
            <w:hideMark/>
          </w:tcPr>
          <w:p w14:paraId="019B33C7" w14:textId="77777777" w:rsidR="006F1441" w:rsidRPr="00C62C28" w:rsidRDefault="006F1441" w:rsidP="003855C4">
            <w:pPr>
              <w:jc w:val="center"/>
              <w:rPr>
                <w:color w:val="000000"/>
                <w:sz w:val="20"/>
                <w:szCs w:val="20"/>
              </w:rPr>
            </w:pPr>
            <w:r w:rsidRPr="00C62C28">
              <w:rPr>
                <w:color w:val="000000"/>
                <w:sz w:val="20"/>
                <w:szCs w:val="20"/>
              </w:rPr>
              <w:t>Показатель готовности</w:t>
            </w:r>
          </w:p>
        </w:tc>
        <w:tc>
          <w:tcPr>
            <w:tcW w:w="1519" w:type="dxa"/>
            <w:shd w:val="clear" w:color="auto" w:fill="auto"/>
            <w:vAlign w:val="center"/>
            <w:hideMark/>
          </w:tcPr>
          <w:p w14:paraId="3A1E1516" w14:textId="77777777" w:rsidR="006F1441" w:rsidRPr="00C62C28" w:rsidRDefault="006F1441" w:rsidP="003855C4">
            <w:pPr>
              <w:jc w:val="center"/>
              <w:rPr>
                <w:color w:val="000000"/>
                <w:sz w:val="20"/>
                <w:szCs w:val="20"/>
              </w:rPr>
            </w:pPr>
            <w:proofErr w:type="spellStart"/>
            <w:r w:rsidRPr="00C62C28">
              <w:rPr>
                <w:color w:val="000000"/>
                <w:sz w:val="20"/>
                <w:szCs w:val="20"/>
              </w:rPr>
              <w:t>К</w:t>
            </w:r>
            <w:r w:rsidRPr="00C62C28">
              <w:rPr>
                <w:color w:val="000000"/>
                <w:sz w:val="20"/>
                <w:szCs w:val="20"/>
                <w:vertAlign w:val="subscript"/>
              </w:rPr>
              <w:t>гот</w:t>
            </w:r>
            <w:proofErr w:type="spellEnd"/>
          </w:p>
        </w:tc>
        <w:tc>
          <w:tcPr>
            <w:tcW w:w="1737" w:type="dxa"/>
            <w:shd w:val="clear" w:color="auto" w:fill="auto"/>
            <w:vAlign w:val="center"/>
            <w:hideMark/>
          </w:tcPr>
          <w:p w14:paraId="2F1BC4E3" w14:textId="77777777" w:rsidR="006F1441" w:rsidRPr="00C62C28" w:rsidRDefault="006F1441" w:rsidP="003855C4">
            <w:pPr>
              <w:jc w:val="center"/>
              <w:rPr>
                <w:color w:val="000000"/>
                <w:sz w:val="20"/>
                <w:szCs w:val="20"/>
              </w:rPr>
            </w:pPr>
            <w:r w:rsidRPr="00C62C28">
              <w:rPr>
                <w:color w:val="000000"/>
                <w:sz w:val="20"/>
                <w:szCs w:val="20"/>
              </w:rPr>
              <w:t>1</w:t>
            </w:r>
          </w:p>
        </w:tc>
      </w:tr>
      <w:tr w:rsidR="006F1441" w:rsidRPr="00C62C28" w14:paraId="24C1FBB8" w14:textId="77777777" w:rsidTr="006F1441">
        <w:trPr>
          <w:trHeight w:val="21"/>
        </w:trPr>
        <w:tc>
          <w:tcPr>
            <w:tcW w:w="758" w:type="dxa"/>
            <w:shd w:val="clear" w:color="auto" w:fill="auto"/>
            <w:vAlign w:val="center"/>
            <w:hideMark/>
          </w:tcPr>
          <w:p w14:paraId="24EAF62C" w14:textId="77777777" w:rsidR="006F1441" w:rsidRPr="00C62C28" w:rsidRDefault="006F1441" w:rsidP="003855C4">
            <w:pPr>
              <w:jc w:val="center"/>
              <w:rPr>
                <w:color w:val="000000"/>
                <w:sz w:val="20"/>
                <w:szCs w:val="20"/>
              </w:rPr>
            </w:pPr>
            <w:r w:rsidRPr="00C62C28">
              <w:rPr>
                <w:color w:val="000000"/>
                <w:sz w:val="20"/>
                <w:szCs w:val="20"/>
              </w:rPr>
              <w:t>10</w:t>
            </w:r>
          </w:p>
        </w:tc>
        <w:tc>
          <w:tcPr>
            <w:tcW w:w="6155" w:type="dxa"/>
            <w:shd w:val="clear" w:color="auto" w:fill="auto"/>
            <w:vAlign w:val="center"/>
            <w:hideMark/>
          </w:tcPr>
          <w:p w14:paraId="64F2A9C2" w14:textId="77777777" w:rsidR="006F1441" w:rsidRPr="00C62C28" w:rsidRDefault="006F1441" w:rsidP="003855C4">
            <w:pPr>
              <w:jc w:val="center"/>
              <w:rPr>
                <w:color w:val="000000"/>
                <w:sz w:val="20"/>
                <w:szCs w:val="20"/>
              </w:rPr>
            </w:pPr>
            <w:r w:rsidRPr="00C62C28">
              <w:rPr>
                <w:color w:val="000000"/>
                <w:sz w:val="20"/>
                <w:szCs w:val="20"/>
              </w:rPr>
              <w:t>Показатель надежности конкретной системы теплоснабжения</w:t>
            </w:r>
          </w:p>
        </w:tc>
        <w:tc>
          <w:tcPr>
            <w:tcW w:w="1519" w:type="dxa"/>
            <w:shd w:val="clear" w:color="auto" w:fill="auto"/>
            <w:vAlign w:val="center"/>
            <w:hideMark/>
          </w:tcPr>
          <w:p w14:paraId="4C676505" w14:textId="77777777" w:rsidR="006F1441" w:rsidRPr="00C62C28" w:rsidRDefault="006F1441" w:rsidP="003855C4">
            <w:pPr>
              <w:jc w:val="center"/>
              <w:rPr>
                <w:color w:val="000000"/>
                <w:sz w:val="20"/>
                <w:szCs w:val="20"/>
              </w:rPr>
            </w:pPr>
            <w:proofErr w:type="spellStart"/>
            <w:r w:rsidRPr="00C62C28">
              <w:rPr>
                <w:color w:val="000000"/>
                <w:sz w:val="20"/>
                <w:szCs w:val="20"/>
              </w:rPr>
              <w:t>Кнад</w:t>
            </w:r>
            <w:proofErr w:type="spellEnd"/>
          </w:p>
        </w:tc>
        <w:tc>
          <w:tcPr>
            <w:tcW w:w="1737" w:type="dxa"/>
            <w:shd w:val="clear" w:color="auto" w:fill="auto"/>
            <w:vAlign w:val="center"/>
            <w:hideMark/>
          </w:tcPr>
          <w:p w14:paraId="359B6016" w14:textId="77777777" w:rsidR="006F1441" w:rsidRPr="00C62C28" w:rsidRDefault="006F1441" w:rsidP="003855C4">
            <w:pPr>
              <w:jc w:val="center"/>
              <w:rPr>
                <w:color w:val="000000"/>
                <w:sz w:val="20"/>
                <w:szCs w:val="20"/>
              </w:rPr>
            </w:pPr>
            <w:r w:rsidRPr="00C62C28">
              <w:rPr>
                <w:color w:val="000000"/>
                <w:sz w:val="20"/>
                <w:szCs w:val="20"/>
              </w:rPr>
              <w:t>0,864</w:t>
            </w:r>
          </w:p>
        </w:tc>
      </w:tr>
    </w:tbl>
    <w:p w14:paraId="490F12EE" w14:textId="2EC4E737" w:rsidR="001D0BAC" w:rsidRDefault="001D0BAC" w:rsidP="001D0BAC">
      <w:pPr>
        <w:tabs>
          <w:tab w:val="left" w:pos="3240"/>
        </w:tabs>
        <w:rPr>
          <w:rFonts w:eastAsia="Calibri"/>
          <w:lang w:eastAsia="en-US"/>
        </w:rPr>
      </w:pPr>
      <w:r>
        <w:rPr>
          <w:rFonts w:eastAsia="Calibri"/>
          <w:lang w:eastAsia="en-US"/>
        </w:rPr>
        <w:tab/>
      </w:r>
    </w:p>
    <w:p w14:paraId="4A6D7195" w14:textId="78AB6D51" w:rsidR="00EE6797" w:rsidRDefault="001D0BAC" w:rsidP="00050293">
      <w:pPr>
        <w:pStyle w:val="2f0"/>
        <w:rPr>
          <w:rFonts w:eastAsia="Calibri"/>
          <w:lang w:eastAsia="en-US"/>
        </w:rPr>
      </w:pPr>
      <w:bookmarkStart w:id="539" w:name="_Toc138417635"/>
      <w:r w:rsidRPr="00D61C03">
        <w:t xml:space="preserve">11.6 Описание сценариев развития </w:t>
      </w:r>
      <w:r w:rsidR="00D61C03" w:rsidRPr="00D61C03">
        <w:t>а</w:t>
      </w:r>
      <w:r w:rsidRPr="00D61C03">
        <w:t>варий</w:t>
      </w:r>
      <w:bookmarkEnd w:id="539"/>
    </w:p>
    <w:p w14:paraId="63AB32CD" w14:textId="77777777" w:rsidR="00EE6797" w:rsidRDefault="00EE6797" w:rsidP="00050293">
      <w:pPr>
        <w:pStyle w:val="aff5"/>
        <w:spacing w:after="0" w:line="240" w:lineRule="auto"/>
        <w:ind w:left="360" w:right="1099" w:firstLine="567"/>
        <w:rPr>
          <w:rFonts w:ascii="Times New Roman" w:eastAsia="Calibri" w:hAnsi="Times New Roman" w:cs="Times New Roman"/>
          <w:sz w:val="24"/>
          <w:szCs w:val="24"/>
          <w:lang w:val="ru-RU" w:bidi="ar-SA"/>
        </w:rPr>
      </w:pPr>
      <w:r>
        <w:rPr>
          <w:rFonts w:ascii="Times New Roman" w:eastAsia="Calibri" w:hAnsi="Times New Roman" w:cs="Times New Roman"/>
          <w:sz w:val="24"/>
          <w:szCs w:val="24"/>
          <w:lang w:val="ru-RU" w:bidi="ar-SA"/>
        </w:rPr>
        <w:t xml:space="preserve">Возможные сценарии развития аварий в системах теплоснабжения: </w:t>
      </w:r>
    </w:p>
    <w:p w14:paraId="39C8BBDD" w14:textId="77777777" w:rsidR="00EE6797" w:rsidRDefault="00EE6797" w:rsidP="00EE6797">
      <w:pPr>
        <w:pStyle w:val="a1"/>
        <w:numPr>
          <w:ilvl w:val="0"/>
          <w:numId w:val="34"/>
        </w:numPr>
        <w:spacing w:line="276" w:lineRule="auto"/>
        <w:ind w:left="0" w:right="-1" w:firstLine="567"/>
      </w:pPr>
      <w:r>
        <w:t xml:space="preserve">порыв магистрального трубопровода теплосети или квартальной теплосети;           </w:t>
      </w:r>
    </w:p>
    <w:p w14:paraId="64DBDB82" w14:textId="77777777" w:rsidR="00EE6797" w:rsidRDefault="00EE6797" w:rsidP="00EE6797">
      <w:pPr>
        <w:pStyle w:val="a1"/>
        <w:numPr>
          <w:ilvl w:val="0"/>
          <w:numId w:val="34"/>
        </w:numPr>
        <w:spacing w:line="276" w:lineRule="auto"/>
        <w:ind w:left="0" w:right="-1" w:firstLine="567"/>
      </w:pPr>
      <w:r>
        <w:t>прекращение подачи электрической энергии в котельную;</w:t>
      </w:r>
    </w:p>
    <w:p w14:paraId="6180FC57" w14:textId="77777777" w:rsidR="00EE6797" w:rsidRDefault="00EE6797" w:rsidP="00EE6797">
      <w:pPr>
        <w:pStyle w:val="a1"/>
        <w:numPr>
          <w:ilvl w:val="0"/>
          <w:numId w:val="34"/>
        </w:numPr>
        <w:spacing w:line="276" w:lineRule="auto"/>
        <w:ind w:left="0" w:right="-1" w:firstLine="567"/>
      </w:pPr>
      <w:r>
        <w:t>прекращение подачи природного газа в котельную;</w:t>
      </w:r>
    </w:p>
    <w:p w14:paraId="2C5D87F3" w14:textId="77777777" w:rsidR="00EE6797" w:rsidRDefault="00EE6797" w:rsidP="00EE6797">
      <w:pPr>
        <w:pStyle w:val="a1"/>
        <w:numPr>
          <w:ilvl w:val="0"/>
          <w:numId w:val="34"/>
        </w:numPr>
        <w:spacing w:line="276" w:lineRule="auto"/>
        <w:ind w:left="0" w:right="-1" w:firstLine="567"/>
      </w:pPr>
      <w:r>
        <w:t>прекращение подачи воды;</w:t>
      </w:r>
    </w:p>
    <w:p w14:paraId="1B352FCD" w14:textId="77777777" w:rsidR="00EE6797" w:rsidRDefault="00EE6797" w:rsidP="00EE6797">
      <w:pPr>
        <w:pStyle w:val="a1"/>
        <w:numPr>
          <w:ilvl w:val="0"/>
          <w:numId w:val="34"/>
        </w:numPr>
        <w:spacing w:line="276" w:lineRule="auto"/>
        <w:ind w:left="0" w:right="-1" w:firstLine="567"/>
      </w:pPr>
      <w:r>
        <w:t xml:space="preserve">выход из строя </w:t>
      </w:r>
      <w:proofErr w:type="spellStart"/>
      <w:r>
        <w:t>котлоагрегата</w:t>
      </w:r>
      <w:proofErr w:type="spellEnd"/>
      <w:r>
        <w:t>;</w:t>
      </w:r>
    </w:p>
    <w:p w14:paraId="38A2A719" w14:textId="3B275926" w:rsidR="00513E8B" w:rsidRPr="00276133" w:rsidRDefault="00EE6797" w:rsidP="00276133">
      <w:pPr>
        <w:pStyle w:val="a1"/>
        <w:numPr>
          <w:ilvl w:val="0"/>
          <w:numId w:val="34"/>
        </w:numPr>
        <w:spacing w:line="276" w:lineRule="auto"/>
        <w:ind w:left="0" w:right="-1" w:firstLine="567"/>
      </w:pPr>
      <w:r>
        <w:t>выход из строя всех насосов сетевой группы.</w:t>
      </w:r>
    </w:p>
    <w:p w14:paraId="52F1372F" w14:textId="6F93D22E" w:rsidR="00513E8B" w:rsidRPr="00C72C47" w:rsidRDefault="00513E8B" w:rsidP="00513E8B">
      <w:pPr>
        <w:shd w:val="clear" w:color="auto" w:fill="FFFFFF"/>
        <w:spacing w:line="300" w:lineRule="auto"/>
        <w:ind w:firstLine="709"/>
        <w:jc w:val="both"/>
        <w:rPr>
          <w:rFonts w:eastAsia="Calibri"/>
          <w:lang w:eastAsia="en-US"/>
        </w:rPr>
      </w:pPr>
      <w:r w:rsidRPr="00C72C47">
        <w:rPr>
          <w:rFonts w:eastAsia="Calibri"/>
          <w:lang w:eastAsia="en-US"/>
        </w:rPr>
        <w:t xml:space="preserve">Каждой </w:t>
      </w:r>
      <w:proofErr w:type="spellStart"/>
      <w:r w:rsidRPr="00C72C47">
        <w:rPr>
          <w:rFonts w:eastAsia="Calibri"/>
          <w:lang w:eastAsia="en-US"/>
        </w:rPr>
        <w:t>ресурсоснабжающей</w:t>
      </w:r>
      <w:proofErr w:type="spellEnd"/>
      <w:r w:rsidRPr="00C72C47">
        <w:rPr>
          <w:rFonts w:eastAsia="Calibri"/>
          <w:lang w:eastAsia="en-US"/>
        </w:rPr>
        <w:t xml:space="preserve"> организации рекомендуется разработать Порядок ликвидации аварийных ситуаций в системах теплоснабжения с учетом взаимодействия тепл</w:t>
      </w:r>
      <w:proofErr w:type="gramStart"/>
      <w:r w:rsidRPr="00C72C47">
        <w:rPr>
          <w:rFonts w:eastAsia="Calibri"/>
          <w:lang w:eastAsia="en-US"/>
        </w:rPr>
        <w:t>о-</w:t>
      </w:r>
      <w:proofErr w:type="gramEnd"/>
      <w:r w:rsidRPr="00C72C47">
        <w:rPr>
          <w:rFonts w:eastAsia="Calibri"/>
          <w:lang w:eastAsia="en-US"/>
        </w:rPr>
        <w:t xml:space="preserve">, электро-, топливо- и </w:t>
      </w:r>
      <w:proofErr w:type="spellStart"/>
      <w:r w:rsidRPr="00C72C47">
        <w:rPr>
          <w:rFonts w:eastAsia="Calibri"/>
          <w:lang w:eastAsia="en-US"/>
        </w:rPr>
        <w:t>водоснабжающих</w:t>
      </w:r>
      <w:proofErr w:type="spellEnd"/>
      <w:r w:rsidRPr="00C72C47">
        <w:rPr>
          <w:rFonts w:eastAsia="Calibri"/>
          <w:lang w:eastAsia="en-US"/>
        </w:rPr>
        <w:t xml:space="preserve"> организаций, потребителей тепловой энергии, ремонтно-строительных и транспортных организаций, а также органов местного самоуправления. Наличие Порядка ликвидации аварийных ситуаций в системах теплоснабжения с учетом взаимодействия тепл</w:t>
      </w:r>
      <w:proofErr w:type="gramStart"/>
      <w:r w:rsidRPr="00C72C47">
        <w:rPr>
          <w:rFonts w:eastAsia="Calibri"/>
          <w:lang w:eastAsia="en-US"/>
        </w:rPr>
        <w:t>о-</w:t>
      </w:r>
      <w:proofErr w:type="gramEnd"/>
      <w:r w:rsidRPr="00C72C47">
        <w:rPr>
          <w:rFonts w:eastAsia="Calibri"/>
          <w:lang w:eastAsia="en-US"/>
        </w:rPr>
        <w:t xml:space="preserve">, электро-, топливо- и </w:t>
      </w:r>
      <w:proofErr w:type="spellStart"/>
      <w:r w:rsidRPr="00C72C47">
        <w:rPr>
          <w:rFonts w:eastAsia="Calibri"/>
          <w:lang w:eastAsia="en-US"/>
        </w:rPr>
        <w:t>водоснабжающих</w:t>
      </w:r>
      <w:proofErr w:type="spellEnd"/>
      <w:r w:rsidRPr="00C72C47">
        <w:rPr>
          <w:rFonts w:eastAsia="Calibri"/>
          <w:lang w:eastAsia="en-US"/>
        </w:rPr>
        <w:t xml:space="preserve"> организаций, потребителей тепловой энергии, ремонтно-строительных и транспортных организаций проверяется органом местного самоуправления при проверке готовности к отопительному сезону.</w:t>
      </w:r>
    </w:p>
    <w:p w14:paraId="0ADEDC65" w14:textId="77777777" w:rsidR="00513E8B" w:rsidRDefault="00513E8B" w:rsidP="00513E8B">
      <w:pPr>
        <w:shd w:val="clear" w:color="auto" w:fill="FFFFFF"/>
        <w:spacing w:line="300" w:lineRule="auto"/>
        <w:ind w:firstLine="709"/>
        <w:jc w:val="both"/>
        <w:rPr>
          <w:rFonts w:eastAsia="Calibri"/>
          <w:lang w:eastAsia="en-US"/>
        </w:rPr>
      </w:pPr>
      <w:proofErr w:type="gramStart"/>
      <w:r w:rsidRPr="00C72C47">
        <w:rPr>
          <w:rFonts w:eastAsia="Calibri"/>
          <w:lang w:eastAsia="en-US"/>
        </w:rPr>
        <w:t>Устранение последствий аварийных ситуаций на тепловых сетях и объектах централизованного теплоснабжения, повлекшее временное (в пределах нормативно допустимого времени) прекращение теплоснабжения или незначительные отклонение параметров теплоснабжения от нормативного значения, организуется силами и средствами эксплуатирующей организации, в соответствии с установленным внутри организации порядком.</w:t>
      </w:r>
      <w:proofErr w:type="gramEnd"/>
      <w:r w:rsidRPr="00C72C47">
        <w:rPr>
          <w:rFonts w:eastAsia="Calibri"/>
          <w:lang w:eastAsia="en-US"/>
        </w:rPr>
        <w:t xml:space="preserve"> Оповещение других участников процесса централизованного теплоснабжения (потребителей, поставщиков) в рамках ликвидации последствий аварийной ситуации осуществляется в соответствии с регламентами (инструкциями) по взаимодействию дежурно-диспетчерских служб организаций или иными согласованными распорядительными документами.</w:t>
      </w:r>
    </w:p>
    <w:p w14:paraId="22B9CBC3" w14:textId="77777777" w:rsidR="00513E8B" w:rsidRDefault="00513E8B" w:rsidP="00513E8B">
      <w:pPr>
        <w:shd w:val="clear" w:color="auto" w:fill="FFFFFF"/>
        <w:spacing w:line="300" w:lineRule="auto"/>
        <w:ind w:firstLine="709"/>
        <w:jc w:val="both"/>
        <w:rPr>
          <w:rFonts w:eastAsia="Calibri"/>
          <w:lang w:eastAsia="en-US"/>
        </w:rPr>
      </w:pPr>
      <w:r w:rsidRPr="00C72C47">
        <w:rPr>
          <w:rFonts w:eastAsia="Calibri"/>
          <w:lang w:eastAsia="en-US"/>
        </w:rPr>
        <w:t>В случае</w:t>
      </w:r>
      <w:proofErr w:type="gramStart"/>
      <w:r w:rsidRPr="00C72C47">
        <w:rPr>
          <w:rFonts w:eastAsia="Calibri"/>
          <w:lang w:eastAsia="en-US"/>
        </w:rPr>
        <w:t>,</w:t>
      </w:r>
      <w:proofErr w:type="gramEnd"/>
      <w:r w:rsidRPr="00C72C47">
        <w:rPr>
          <w:rFonts w:eastAsia="Calibri"/>
          <w:lang w:eastAsia="en-US"/>
        </w:rPr>
        <w:t xml:space="preserve"> если возникновение аварийных ситуаций на тепловых сетях и объектах централизованного теплоснабжения может повлиять на функционирование иных смежных инженерных сетей и объектов, эксплуатирующая организация оповещает о повреждениях владельцев коммуникаций, смежных с поврежденными тепловыми сетями и объектами.</w:t>
      </w:r>
    </w:p>
    <w:p w14:paraId="4CCAACBD" w14:textId="77777777" w:rsidR="00513E8B" w:rsidRDefault="00513E8B" w:rsidP="00513E8B">
      <w:pPr>
        <w:shd w:val="clear" w:color="auto" w:fill="FFFFFF"/>
        <w:spacing w:line="300" w:lineRule="auto"/>
        <w:ind w:firstLine="709"/>
        <w:jc w:val="both"/>
        <w:rPr>
          <w:rFonts w:eastAsia="Calibri"/>
          <w:lang w:eastAsia="en-US"/>
        </w:rPr>
      </w:pPr>
      <w:r w:rsidRPr="00C72C47">
        <w:rPr>
          <w:rFonts w:eastAsia="Calibri"/>
          <w:lang w:eastAsia="en-US"/>
        </w:rPr>
        <w:t xml:space="preserve">В зависимости от вида и масштаба аварийной ситуации теплоснабжающей организацией принимаются неотложные меры по проведению ремонтно-восстановительных и других работ, </w:t>
      </w:r>
      <w:r w:rsidRPr="00C72C47">
        <w:rPr>
          <w:rFonts w:eastAsia="Calibri"/>
          <w:lang w:eastAsia="en-US"/>
        </w:rPr>
        <w:lastRenderedPageBreak/>
        <w:t>направленных на недопущение размораживания систем теплоснабжения и скорейшую подачу тепла в социально значимые объекты. Нормативное время готовности к работам по ликвидации аварийной ситуации – не более 60 минут с момента её возникновения.</w:t>
      </w:r>
    </w:p>
    <w:p w14:paraId="1651B1A5" w14:textId="77777777" w:rsidR="00513E8B" w:rsidRDefault="00513E8B" w:rsidP="00513E8B">
      <w:pPr>
        <w:shd w:val="clear" w:color="auto" w:fill="FFFFFF"/>
        <w:spacing w:line="300" w:lineRule="auto"/>
        <w:ind w:firstLine="709"/>
        <w:jc w:val="both"/>
        <w:rPr>
          <w:rFonts w:eastAsia="Calibri"/>
          <w:lang w:eastAsia="en-US"/>
        </w:rPr>
      </w:pPr>
      <w:r w:rsidRPr="00C72C47">
        <w:rPr>
          <w:rFonts w:eastAsia="Calibri"/>
          <w:lang w:eastAsia="en-US"/>
        </w:rPr>
        <w:t>В каждой теплоснабжающей организации должен быть в наличии расчет допустимого времени устранения аварийных нарушений теплоснабжения жилых домов. Наличие расчета проверяется органом местного самоуправления при проверке готовности к отопительному сезону.</w:t>
      </w:r>
    </w:p>
    <w:p w14:paraId="5718B865" w14:textId="77777777" w:rsidR="00513E8B" w:rsidRDefault="00513E8B" w:rsidP="00513E8B">
      <w:pPr>
        <w:shd w:val="clear" w:color="auto" w:fill="FFFFFF"/>
        <w:spacing w:line="300" w:lineRule="auto"/>
        <w:ind w:firstLine="709"/>
        <w:jc w:val="both"/>
        <w:rPr>
          <w:rFonts w:eastAsia="Calibri"/>
          <w:lang w:eastAsia="en-US"/>
        </w:rPr>
      </w:pPr>
      <w:r w:rsidRPr="00C72C47">
        <w:rPr>
          <w:rFonts w:eastAsia="Calibri"/>
          <w:lang w:eastAsia="en-US"/>
        </w:rPr>
        <w:t>Теплоснабжающая  организация, получив информацию об аварийной ситуации, на основании анализа полученных данных проводит оценку сложившейся обстановки, масштаба аварийной ситуации и возможных последствий, осуществляет незамедлительно действия в соответствии со своим Порядком ликвидации аварийных ситуаций в системах теплоснабжения с учетом взаимодействия тепл</w:t>
      </w:r>
      <w:proofErr w:type="gramStart"/>
      <w:r w:rsidRPr="00C72C47">
        <w:rPr>
          <w:rFonts w:eastAsia="Calibri"/>
          <w:lang w:eastAsia="en-US"/>
        </w:rPr>
        <w:t>о-</w:t>
      </w:r>
      <w:proofErr w:type="gramEnd"/>
      <w:r w:rsidRPr="00C72C47">
        <w:rPr>
          <w:rFonts w:eastAsia="Calibri"/>
          <w:lang w:eastAsia="en-US"/>
        </w:rPr>
        <w:t xml:space="preserve">, электро-, топливо- и </w:t>
      </w:r>
      <w:proofErr w:type="spellStart"/>
      <w:r w:rsidRPr="00C72C47">
        <w:rPr>
          <w:rFonts w:eastAsia="Calibri"/>
          <w:lang w:eastAsia="en-US"/>
        </w:rPr>
        <w:t>водоснабжающих</w:t>
      </w:r>
      <w:proofErr w:type="spellEnd"/>
      <w:r w:rsidRPr="00C72C47">
        <w:rPr>
          <w:rFonts w:eastAsia="Calibri"/>
          <w:lang w:eastAsia="en-US"/>
        </w:rPr>
        <w:t xml:space="preserve"> организаций, потребителей тепловой энергии, ремонтно-строительных и транспортных организаций, при этом с применением электронного моделирования определяет оптимальные решения для осуществления переключений в тепловых сетях.</w:t>
      </w:r>
    </w:p>
    <w:p w14:paraId="6A66D008" w14:textId="77777777" w:rsidR="00513E8B" w:rsidRPr="00C72C47" w:rsidRDefault="00513E8B" w:rsidP="00513E8B">
      <w:pPr>
        <w:shd w:val="clear" w:color="auto" w:fill="FFFFFF"/>
        <w:spacing w:line="300" w:lineRule="auto"/>
        <w:ind w:firstLine="709"/>
        <w:jc w:val="both"/>
        <w:rPr>
          <w:rFonts w:eastAsia="Calibri"/>
          <w:lang w:eastAsia="en-US"/>
        </w:rPr>
      </w:pPr>
      <w:r w:rsidRPr="00C72C47">
        <w:rPr>
          <w:rFonts w:eastAsia="Calibri"/>
          <w:lang w:eastAsia="en-US"/>
        </w:rPr>
        <w:t>Дежурный диспетчер теплоснабжающей организации:</w:t>
      </w:r>
    </w:p>
    <w:p w14:paraId="0547BED7" w14:textId="77777777" w:rsidR="00513E8B" w:rsidRPr="0090565C" w:rsidRDefault="00513E8B" w:rsidP="00513E8B">
      <w:pPr>
        <w:spacing w:line="300" w:lineRule="auto"/>
        <w:jc w:val="both"/>
        <w:rPr>
          <w:rFonts w:eastAsia="Calibri"/>
          <w:lang w:eastAsia="en-US"/>
        </w:rPr>
      </w:pPr>
      <w:r w:rsidRPr="0090565C">
        <w:rPr>
          <w:rFonts w:eastAsia="Calibri"/>
          <w:lang w:eastAsia="en-US"/>
        </w:rPr>
        <w:t>- производит оповещение в соответствии со своим Порядком ликвидации аварийных ситуаций в системах теплоснабжения с учетом взаимодействия тепл</w:t>
      </w:r>
      <w:proofErr w:type="gramStart"/>
      <w:r w:rsidRPr="0090565C">
        <w:rPr>
          <w:rFonts w:eastAsia="Calibri"/>
          <w:lang w:eastAsia="en-US"/>
        </w:rPr>
        <w:t>о-</w:t>
      </w:r>
      <w:proofErr w:type="gramEnd"/>
      <w:r w:rsidRPr="0090565C">
        <w:rPr>
          <w:rFonts w:eastAsia="Calibri"/>
          <w:lang w:eastAsia="en-US"/>
        </w:rPr>
        <w:t xml:space="preserve">, электро-, топливо- и </w:t>
      </w:r>
      <w:proofErr w:type="spellStart"/>
      <w:r w:rsidRPr="0090565C">
        <w:rPr>
          <w:rFonts w:eastAsia="Calibri"/>
          <w:lang w:eastAsia="en-US"/>
        </w:rPr>
        <w:t>водоснабжающих</w:t>
      </w:r>
      <w:proofErr w:type="spellEnd"/>
      <w:r w:rsidRPr="0090565C">
        <w:rPr>
          <w:rFonts w:eastAsia="Calibri"/>
          <w:lang w:eastAsia="en-US"/>
        </w:rPr>
        <w:t xml:space="preserve"> организаций, потребителей тепловой энергии, ремонтно-строительных и транспортных организаций; </w:t>
      </w:r>
    </w:p>
    <w:p w14:paraId="2C710238" w14:textId="77777777" w:rsidR="00513E8B" w:rsidRPr="0090565C" w:rsidRDefault="00513E8B" w:rsidP="00513E8B">
      <w:pPr>
        <w:spacing w:line="300" w:lineRule="auto"/>
        <w:jc w:val="both"/>
        <w:rPr>
          <w:rFonts w:eastAsia="Calibri"/>
          <w:lang w:eastAsia="en-US"/>
        </w:rPr>
      </w:pPr>
      <w:r w:rsidRPr="0090565C">
        <w:rPr>
          <w:rFonts w:eastAsia="Calibri"/>
          <w:lang w:eastAsia="en-US"/>
        </w:rPr>
        <w:t>- осуществляет контроль выполнения мероприятий по ликвидации аварийных ситуаций до восстановления подачи тепловой энергии и горячей воды потребителям.</w:t>
      </w:r>
    </w:p>
    <w:p w14:paraId="066ED618" w14:textId="77777777" w:rsidR="00513E8B" w:rsidRPr="00C72C47" w:rsidRDefault="00513E8B" w:rsidP="00513E8B">
      <w:pPr>
        <w:shd w:val="clear" w:color="auto" w:fill="FFFFFF"/>
        <w:spacing w:line="300" w:lineRule="auto"/>
        <w:ind w:firstLine="709"/>
        <w:jc w:val="both"/>
        <w:rPr>
          <w:rFonts w:eastAsia="Calibri"/>
          <w:lang w:eastAsia="en-US"/>
        </w:rPr>
      </w:pPr>
      <w:r w:rsidRPr="00C72C47">
        <w:rPr>
          <w:rFonts w:eastAsia="Calibri"/>
          <w:lang w:eastAsia="en-US"/>
        </w:rPr>
        <w:t xml:space="preserve">Время сбора сил и средств аварийной бригады на </w:t>
      </w:r>
      <w:proofErr w:type="gramStart"/>
      <w:r w:rsidRPr="00C72C47">
        <w:rPr>
          <w:rFonts w:eastAsia="Calibri"/>
          <w:lang w:eastAsia="en-US"/>
        </w:rPr>
        <w:t>месте</w:t>
      </w:r>
      <w:proofErr w:type="gramEnd"/>
      <w:r w:rsidRPr="00C72C47">
        <w:rPr>
          <w:rFonts w:eastAsia="Calibri"/>
          <w:lang w:eastAsia="en-US"/>
        </w:rPr>
        <w:t xml:space="preserve"> аварийной ситуации не должно превышать 1 час с момента оповещения об аварийной ситуации.</w:t>
      </w:r>
    </w:p>
    <w:p w14:paraId="65180F96" w14:textId="77777777" w:rsidR="00513E8B" w:rsidRPr="00C72C47" w:rsidRDefault="00513E8B" w:rsidP="00513E8B">
      <w:pPr>
        <w:shd w:val="clear" w:color="auto" w:fill="FFFFFF"/>
        <w:spacing w:line="300" w:lineRule="auto"/>
        <w:ind w:firstLine="709"/>
        <w:jc w:val="both"/>
        <w:rPr>
          <w:rFonts w:eastAsia="Calibri"/>
          <w:lang w:eastAsia="en-US"/>
        </w:rPr>
      </w:pPr>
      <w:r w:rsidRPr="00C72C47">
        <w:rPr>
          <w:rFonts w:eastAsia="Calibri"/>
          <w:lang w:eastAsia="en-US"/>
        </w:rPr>
        <w:t>Руководитель, главный инженер теплоснабжающей организации, в системе теплоснабжения которой возникла аварийная ситуация, в течение 30 минут со времени возникновения аварийной ситуации оповещает посредством телефонной связи или с использованием сервисов обмена мгновенными сообщениями мобильных приложений (</w:t>
      </w:r>
      <w:proofErr w:type="spellStart"/>
      <w:r w:rsidRPr="00C72C47">
        <w:rPr>
          <w:rFonts w:eastAsia="Calibri"/>
          <w:lang w:eastAsia="en-US"/>
        </w:rPr>
        <w:t>мессенджеров</w:t>
      </w:r>
      <w:proofErr w:type="spellEnd"/>
      <w:r w:rsidRPr="00C72C47">
        <w:rPr>
          <w:rFonts w:eastAsia="Calibri"/>
          <w:lang w:eastAsia="en-US"/>
        </w:rPr>
        <w:t xml:space="preserve">) первого заместителя главы администрации </w:t>
      </w:r>
      <w:r>
        <w:rPr>
          <w:rFonts w:eastAsia="Calibri"/>
          <w:lang w:eastAsia="en-US"/>
        </w:rPr>
        <w:t>МО</w:t>
      </w:r>
      <w:r w:rsidRPr="00C72C47">
        <w:rPr>
          <w:rFonts w:eastAsia="Calibri"/>
          <w:lang w:eastAsia="en-US"/>
        </w:rPr>
        <w:t>. Сообщение должно содержать точный адрес (место) аварийной ситуации, подробную информацию об аварийной ситуации с указанием характеристик вышедшего из строя оборудования или коммуникаций, причины аварийной ситуации, масштабы и возможные последствия, планируемые сроки ремонтно-восстановительных работ, привлекаемые силы и средства. Информация о проведении работ актуализируется каждые 2 часа.</w:t>
      </w:r>
    </w:p>
    <w:p w14:paraId="671AE886" w14:textId="77777777" w:rsidR="00513E8B" w:rsidRPr="00C72C47" w:rsidRDefault="00513E8B" w:rsidP="00513E8B">
      <w:pPr>
        <w:shd w:val="clear" w:color="auto" w:fill="FFFFFF"/>
        <w:spacing w:line="300" w:lineRule="auto"/>
        <w:ind w:firstLine="709"/>
        <w:jc w:val="both"/>
        <w:rPr>
          <w:rFonts w:eastAsia="Calibri"/>
          <w:lang w:eastAsia="en-US"/>
        </w:rPr>
      </w:pPr>
      <w:r w:rsidRPr="00C72C47">
        <w:rPr>
          <w:rFonts w:eastAsia="Calibri"/>
          <w:lang w:eastAsia="en-US"/>
        </w:rPr>
        <w:t xml:space="preserve">Дежурный диспетчер </w:t>
      </w:r>
      <w:r>
        <w:rPr>
          <w:rFonts w:eastAsia="Calibri"/>
          <w:lang w:eastAsia="en-US"/>
        </w:rPr>
        <w:t>диспетчерской службы</w:t>
      </w:r>
      <w:r w:rsidRPr="00C72C47">
        <w:rPr>
          <w:rFonts w:eastAsia="Calibri"/>
          <w:lang w:eastAsia="en-US"/>
        </w:rPr>
        <w:t xml:space="preserve"> </w:t>
      </w:r>
      <w:r>
        <w:rPr>
          <w:rFonts w:eastAsia="Calibri"/>
          <w:lang w:eastAsia="en-US"/>
        </w:rPr>
        <w:t>теплоснабжающей организации</w:t>
      </w:r>
      <w:r w:rsidRPr="00C72C47">
        <w:rPr>
          <w:rFonts w:eastAsia="Calibri"/>
          <w:lang w:eastAsia="en-US"/>
        </w:rPr>
        <w:t xml:space="preserve"> в течение в течение 30 минут с момента поступления информации оповещает председателя Департамента жилищно-коммунального хозяйства администрации </w:t>
      </w:r>
      <w:r>
        <w:rPr>
          <w:rFonts w:eastAsia="Calibri"/>
          <w:lang w:eastAsia="en-US"/>
        </w:rPr>
        <w:t>МО</w:t>
      </w:r>
      <w:r w:rsidRPr="00C72C47">
        <w:rPr>
          <w:rFonts w:eastAsia="Calibri"/>
          <w:lang w:eastAsia="en-US"/>
        </w:rPr>
        <w:t xml:space="preserve">, заместителей председателя Департамента жилищно-коммунального хозяйства администрации </w:t>
      </w:r>
      <w:r>
        <w:rPr>
          <w:rFonts w:eastAsia="Calibri"/>
          <w:lang w:eastAsia="en-US"/>
        </w:rPr>
        <w:t>МО</w:t>
      </w:r>
      <w:r w:rsidRPr="00C72C47">
        <w:rPr>
          <w:rFonts w:eastAsia="Calibri"/>
          <w:lang w:eastAsia="en-US"/>
        </w:rPr>
        <w:t xml:space="preserve">, дежурного диспетчера </w:t>
      </w:r>
      <w:r>
        <w:rPr>
          <w:rFonts w:eastAsia="Calibri"/>
          <w:lang w:eastAsia="en-US"/>
        </w:rPr>
        <w:t>службы МО</w:t>
      </w:r>
      <w:r w:rsidRPr="00C72C47">
        <w:rPr>
          <w:rFonts w:eastAsia="Calibri"/>
          <w:lang w:eastAsia="en-US"/>
        </w:rPr>
        <w:t xml:space="preserve">. Сообщение должно содержать точный адрес (место) аварийной ситуации, подробную информацию об аварийной ситуации с указанием характеристик вышедшего из строя оборудования или коммуникаций, причины аварийной ситуации, масштабы, возможные </w:t>
      </w:r>
      <w:r w:rsidRPr="00C72C47">
        <w:rPr>
          <w:rFonts w:eastAsia="Calibri"/>
          <w:lang w:eastAsia="en-US"/>
        </w:rPr>
        <w:lastRenderedPageBreak/>
        <w:t>последствия, планируемые сроки ремонтно-восстановительных работ, привлекаемые силы и средства. Информация о проведении работ актуализируется каждые 2 часа.</w:t>
      </w:r>
    </w:p>
    <w:p w14:paraId="0E574043" w14:textId="77777777" w:rsidR="00513E8B" w:rsidRPr="00C72C47" w:rsidRDefault="00513E8B" w:rsidP="00513E8B">
      <w:pPr>
        <w:shd w:val="clear" w:color="auto" w:fill="FFFFFF"/>
        <w:spacing w:line="300" w:lineRule="auto"/>
        <w:ind w:firstLine="709"/>
        <w:jc w:val="both"/>
        <w:rPr>
          <w:rFonts w:eastAsia="Calibri"/>
          <w:lang w:eastAsia="en-US"/>
        </w:rPr>
      </w:pPr>
      <w:r w:rsidRPr="00C72C47">
        <w:rPr>
          <w:rFonts w:eastAsia="Calibri"/>
          <w:lang w:eastAsia="en-US"/>
        </w:rPr>
        <w:t xml:space="preserve">Первый заместитель главы администрации </w:t>
      </w:r>
      <w:r>
        <w:rPr>
          <w:rFonts w:eastAsia="Calibri"/>
          <w:lang w:eastAsia="en-US"/>
        </w:rPr>
        <w:t>МО</w:t>
      </w:r>
      <w:r w:rsidRPr="00C72C47">
        <w:rPr>
          <w:rFonts w:eastAsia="Calibri"/>
          <w:lang w:eastAsia="en-US"/>
        </w:rPr>
        <w:t xml:space="preserve"> по истечению 2 часов, в случае не устранения аварийной ситуации:</w:t>
      </w:r>
    </w:p>
    <w:p w14:paraId="44490D2D" w14:textId="77777777" w:rsidR="00513E8B" w:rsidRPr="0090565C" w:rsidRDefault="00513E8B" w:rsidP="00513E8B">
      <w:pPr>
        <w:shd w:val="clear" w:color="auto" w:fill="FFFFFF"/>
        <w:spacing w:line="300" w:lineRule="auto"/>
        <w:jc w:val="both"/>
        <w:rPr>
          <w:rFonts w:eastAsia="Calibri"/>
          <w:lang w:eastAsia="en-US"/>
        </w:rPr>
      </w:pPr>
      <w:r w:rsidRPr="0090565C">
        <w:rPr>
          <w:rFonts w:eastAsia="Calibri"/>
          <w:lang w:eastAsia="en-US"/>
        </w:rPr>
        <w:t xml:space="preserve">- производит оповещение главы </w:t>
      </w:r>
      <w:r>
        <w:rPr>
          <w:rFonts w:eastAsia="Calibri"/>
          <w:lang w:eastAsia="en-US"/>
        </w:rPr>
        <w:t>МО</w:t>
      </w:r>
      <w:r w:rsidRPr="0090565C">
        <w:rPr>
          <w:rFonts w:eastAsia="Calibri"/>
          <w:lang w:eastAsia="en-US"/>
        </w:rPr>
        <w:t>;</w:t>
      </w:r>
    </w:p>
    <w:p w14:paraId="418B5216" w14:textId="77777777" w:rsidR="00513E8B" w:rsidRPr="0090565C" w:rsidRDefault="00513E8B" w:rsidP="00513E8B">
      <w:pPr>
        <w:shd w:val="clear" w:color="auto" w:fill="FFFFFF"/>
        <w:spacing w:line="300" w:lineRule="auto"/>
        <w:jc w:val="both"/>
        <w:rPr>
          <w:rFonts w:eastAsia="Calibri"/>
          <w:lang w:eastAsia="en-US"/>
        </w:rPr>
      </w:pPr>
      <w:r w:rsidRPr="0090565C">
        <w:rPr>
          <w:rFonts w:eastAsia="Calibri"/>
          <w:lang w:eastAsia="en-US"/>
        </w:rPr>
        <w:t>- лично производит оценку ситуации для необходимой координации работ, прибывает на место проведения работ.</w:t>
      </w:r>
    </w:p>
    <w:p w14:paraId="18D8EE8F" w14:textId="77777777" w:rsidR="00513E8B" w:rsidRPr="00C72C47" w:rsidRDefault="00513E8B" w:rsidP="00513E8B">
      <w:pPr>
        <w:shd w:val="clear" w:color="auto" w:fill="FFFFFF"/>
        <w:spacing w:line="300" w:lineRule="auto"/>
        <w:ind w:firstLine="709"/>
        <w:jc w:val="both"/>
        <w:rPr>
          <w:rFonts w:eastAsia="Calibri"/>
          <w:lang w:eastAsia="en-US"/>
        </w:rPr>
      </w:pPr>
      <w:r>
        <w:rPr>
          <w:rFonts w:eastAsia="Calibri"/>
          <w:lang w:eastAsia="en-US"/>
        </w:rPr>
        <w:t>Диспетчерская служба</w:t>
      </w:r>
      <w:r w:rsidRPr="00C72C47">
        <w:rPr>
          <w:rFonts w:eastAsia="Calibri"/>
          <w:lang w:eastAsia="en-US"/>
        </w:rPr>
        <w:t xml:space="preserve"> </w:t>
      </w:r>
      <w:r>
        <w:rPr>
          <w:rFonts w:eastAsia="Calibri"/>
          <w:lang w:eastAsia="en-US"/>
        </w:rPr>
        <w:t>МО</w:t>
      </w:r>
      <w:r w:rsidRPr="00C72C47">
        <w:rPr>
          <w:rFonts w:eastAsia="Calibri"/>
          <w:lang w:eastAsia="en-US"/>
        </w:rPr>
        <w:t xml:space="preserve"> через организации, осуществляющие управление многоквартирными домами, оповещает жителей, которые проживают в зоне аварийной ситуации, об её возникновении, ликвидации и возобновлении подачи ресурса.</w:t>
      </w:r>
    </w:p>
    <w:p w14:paraId="5544B240" w14:textId="77777777" w:rsidR="00513E8B" w:rsidRDefault="00513E8B" w:rsidP="00513E8B">
      <w:pPr>
        <w:shd w:val="clear" w:color="auto" w:fill="FFFFFF"/>
        <w:spacing w:line="300" w:lineRule="auto"/>
        <w:ind w:firstLine="709"/>
        <w:jc w:val="both"/>
        <w:rPr>
          <w:rFonts w:eastAsia="Calibri"/>
          <w:lang w:eastAsia="en-US"/>
        </w:rPr>
      </w:pPr>
      <w:r w:rsidRPr="00C72C47">
        <w:rPr>
          <w:rFonts w:eastAsia="Calibri"/>
          <w:lang w:eastAsia="en-US"/>
        </w:rPr>
        <w:t xml:space="preserve">Первый заместитель главы администрации </w:t>
      </w:r>
      <w:r>
        <w:rPr>
          <w:rFonts w:eastAsia="Calibri"/>
          <w:lang w:eastAsia="en-US"/>
        </w:rPr>
        <w:t>МО</w:t>
      </w:r>
      <w:r w:rsidRPr="00C72C47">
        <w:rPr>
          <w:rFonts w:eastAsia="Calibri"/>
          <w:lang w:eastAsia="en-US"/>
        </w:rPr>
        <w:t xml:space="preserve"> принимает решение по привлечению дополнительных сил и сре</w:t>
      </w:r>
      <w:proofErr w:type="gramStart"/>
      <w:r w:rsidRPr="00C72C47">
        <w:rPr>
          <w:rFonts w:eastAsia="Calibri"/>
          <w:lang w:eastAsia="en-US"/>
        </w:rPr>
        <w:t>дств к р</w:t>
      </w:r>
      <w:proofErr w:type="gramEnd"/>
      <w:r w:rsidRPr="00C72C47">
        <w:rPr>
          <w:rFonts w:eastAsia="Calibri"/>
          <w:lang w:eastAsia="en-US"/>
        </w:rPr>
        <w:t xml:space="preserve">емонтным работам, принимает решение о необходимости создания штаба по локализации аварийной ситуации. </w:t>
      </w:r>
    </w:p>
    <w:p w14:paraId="54B74318" w14:textId="6C39C6FB" w:rsidR="000F38E0" w:rsidRPr="00641BC8" w:rsidRDefault="00276133" w:rsidP="00276133">
      <w:pPr>
        <w:spacing w:line="360" w:lineRule="auto"/>
        <w:ind w:right="75" w:firstLine="709"/>
        <w:jc w:val="both"/>
        <w:rPr>
          <w:rFonts w:eastAsia="Calibri"/>
          <w:lang w:eastAsia="en-US"/>
        </w:rPr>
      </w:pPr>
      <w:r w:rsidRPr="0090565C">
        <w:rPr>
          <w:rFonts w:eastAsia="Calibri"/>
        </w:rPr>
        <w:t>Перечень возможных аварийных ситуаций, их описание, типовые действия при ликвидации последствий аварийных ситуаций представлены</w:t>
      </w:r>
      <w:r>
        <w:rPr>
          <w:rFonts w:eastAsia="Calibri"/>
        </w:rPr>
        <w:t xml:space="preserve"> в таблице</w:t>
      </w:r>
      <w:r w:rsidRPr="0090565C">
        <w:rPr>
          <w:rFonts w:eastAsia="Calibri"/>
        </w:rPr>
        <w:t xml:space="preserve"> </w:t>
      </w:r>
      <w:r w:rsidR="001172C3">
        <w:rPr>
          <w:rFonts w:eastAsia="Calibri"/>
          <w:lang w:eastAsia="en-US"/>
        </w:rPr>
        <w:t>56</w:t>
      </w:r>
      <w:r w:rsidR="00CF0CA3">
        <w:rPr>
          <w:rFonts w:eastAsia="Calibri"/>
          <w:lang w:eastAsia="en-US"/>
        </w:rPr>
        <w:t xml:space="preserve">. </w:t>
      </w:r>
    </w:p>
    <w:p w14:paraId="22B1D0F6" w14:textId="77777777" w:rsidR="00276133" w:rsidRDefault="00276133" w:rsidP="00F32D4B">
      <w:pPr>
        <w:pStyle w:val="afffa"/>
        <w:sectPr w:rsidR="00276133" w:rsidSect="00C9633E">
          <w:footerReference w:type="default" r:id="rId37"/>
          <w:pgSz w:w="11906" w:h="16838" w:code="9"/>
          <w:pgMar w:top="1134" w:right="567" w:bottom="1134" w:left="1134" w:header="709" w:footer="709" w:gutter="0"/>
          <w:cols w:space="708"/>
          <w:titlePg/>
          <w:docGrid w:linePitch="360"/>
        </w:sectPr>
      </w:pPr>
    </w:p>
    <w:p w14:paraId="2AAB57D1" w14:textId="586B9CC0" w:rsidR="00276133" w:rsidRDefault="000F38E0" w:rsidP="0097583F">
      <w:pPr>
        <w:pStyle w:val="afffa"/>
      </w:pPr>
      <w:r w:rsidRPr="00F32D4B">
        <w:lastRenderedPageBreak/>
        <w:t xml:space="preserve">Таблица </w:t>
      </w:r>
      <w:r w:rsidR="001172C3">
        <w:t>5</w:t>
      </w:r>
      <w:r w:rsidR="00F35962">
        <w:t>6</w:t>
      </w:r>
      <w:r w:rsidR="00F32D4B">
        <w:t>.</w:t>
      </w:r>
      <w:r w:rsidRPr="00F32D4B">
        <w:t xml:space="preserve"> </w:t>
      </w:r>
      <w:r w:rsidR="00276133" w:rsidRPr="002D5458">
        <w:t>Сценарии развития аварий в системах теплоснабжения</w:t>
      </w:r>
      <w:bookmarkStart w:id="540" w:name="_bookmark57"/>
      <w:bookmarkStart w:id="541" w:name="13.2._Сценарии_развития_аварий_в_система"/>
      <w:bookmarkEnd w:id="540"/>
      <w:bookmarkEnd w:id="541"/>
    </w:p>
    <w:tbl>
      <w:tblPr>
        <w:tblpPr w:leftFromText="180" w:rightFromText="180" w:vertAnchor="text" w:horzAnchor="margin" w:tblpY="20"/>
        <w:tblW w:w="50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65"/>
        <w:gridCol w:w="1755"/>
        <w:gridCol w:w="2064"/>
        <w:gridCol w:w="2462"/>
        <w:gridCol w:w="4855"/>
        <w:gridCol w:w="3474"/>
      </w:tblGrid>
      <w:tr w:rsidR="0097583F" w:rsidRPr="0097583F" w14:paraId="0975B510" w14:textId="77777777" w:rsidTr="0097583F">
        <w:trPr>
          <w:trHeight w:val="1147"/>
          <w:tblHeader/>
        </w:trPr>
        <w:tc>
          <w:tcPr>
            <w:tcW w:w="122" w:type="pct"/>
            <w:tcBorders>
              <w:top w:val="single" w:sz="4" w:space="0" w:color="auto"/>
              <w:left w:val="single" w:sz="4" w:space="0" w:color="auto"/>
              <w:bottom w:val="single" w:sz="4" w:space="0" w:color="auto"/>
              <w:right w:val="single" w:sz="4" w:space="0" w:color="auto"/>
            </w:tcBorders>
            <w:vAlign w:val="center"/>
          </w:tcPr>
          <w:p w14:paraId="733C6D2F" w14:textId="77777777" w:rsidR="0097583F" w:rsidRPr="0097583F" w:rsidRDefault="0097583F" w:rsidP="0097583F">
            <w:pPr>
              <w:keepNext/>
              <w:jc w:val="center"/>
              <w:rPr>
                <w:bCs/>
                <w:color w:val="000000"/>
                <w:sz w:val="18"/>
                <w:szCs w:val="18"/>
              </w:rPr>
            </w:pPr>
            <w:r w:rsidRPr="0097583F">
              <w:rPr>
                <w:bCs/>
                <w:color w:val="000000"/>
                <w:sz w:val="18"/>
                <w:szCs w:val="18"/>
              </w:rPr>
              <w:t xml:space="preserve">№ </w:t>
            </w:r>
            <w:proofErr w:type="gramStart"/>
            <w:r w:rsidRPr="0097583F">
              <w:rPr>
                <w:bCs/>
                <w:color w:val="000000"/>
                <w:sz w:val="18"/>
                <w:szCs w:val="18"/>
              </w:rPr>
              <w:t>п</w:t>
            </w:r>
            <w:proofErr w:type="gramEnd"/>
            <w:r w:rsidRPr="0097583F">
              <w:rPr>
                <w:bCs/>
                <w:color w:val="000000"/>
                <w:sz w:val="18"/>
                <w:szCs w:val="18"/>
              </w:rPr>
              <w:t>/п</w:t>
            </w:r>
          </w:p>
          <w:p w14:paraId="7035A6F9" w14:textId="77777777" w:rsidR="0097583F" w:rsidRPr="0097583F" w:rsidRDefault="0097583F" w:rsidP="0097583F">
            <w:pPr>
              <w:keepNext/>
              <w:jc w:val="center"/>
              <w:rPr>
                <w:bCs/>
                <w:color w:val="000000"/>
                <w:sz w:val="18"/>
                <w:szCs w:val="18"/>
              </w:rPr>
            </w:pPr>
          </w:p>
        </w:tc>
        <w:tc>
          <w:tcPr>
            <w:tcW w:w="586" w:type="pct"/>
            <w:tcBorders>
              <w:top w:val="single" w:sz="4" w:space="0" w:color="auto"/>
              <w:left w:val="single" w:sz="4" w:space="0" w:color="auto"/>
              <w:bottom w:val="single" w:sz="4" w:space="0" w:color="auto"/>
              <w:right w:val="single" w:sz="4" w:space="0" w:color="auto"/>
            </w:tcBorders>
            <w:vAlign w:val="center"/>
          </w:tcPr>
          <w:p w14:paraId="555384E2" w14:textId="77777777" w:rsidR="0097583F" w:rsidRPr="0097583F" w:rsidRDefault="0097583F" w:rsidP="0097583F">
            <w:pPr>
              <w:keepNext/>
              <w:jc w:val="center"/>
              <w:rPr>
                <w:bCs/>
                <w:color w:val="000000"/>
                <w:sz w:val="18"/>
                <w:szCs w:val="18"/>
              </w:rPr>
            </w:pPr>
            <w:r w:rsidRPr="0097583F">
              <w:rPr>
                <w:bCs/>
                <w:color w:val="000000"/>
                <w:sz w:val="18"/>
                <w:szCs w:val="18"/>
              </w:rPr>
              <w:t>Описание аварийной ситуации</w:t>
            </w:r>
          </w:p>
        </w:tc>
        <w:tc>
          <w:tcPr>
            <w:tcW w:w="689" w:type="pct"/>
            <w:tcBorders>
              <w:top w:val="single" w:sz="4" w:space="0" w:color="auto"/>
              <w:left w:val="single" w:sz="4" w:space="0" w:color="auto"/>
              <w:bottom w:val="single" w:sz="4" w:space="0" w:color="auto"/>
              <w:right w:val="single" w:sz="4" w:space="0" w:color="auto"/>
            </w:tcBorders>
            <w:vAlign w:val="center"/>
            <w:hideMark/>
          </w:tcPr>
          <w:p w14:paraId="0F1A7A0D" w14:textId="4C3ECA92" w:rsidR="0097583F" w:rsidRPr="0097583F" w:rsidRDefault="0097583F" w:rsidP="0097583F">
            <w:pPr>
              <w:keepNext/>
              <w:jc w:val="center"/>
              <w:rPr>
                <w:bCs/>
                <w:color w:val="000000"/>
                <w:sz w:val="18"/>
                <w:szCs w:val="18"/>
              </w:rPr>
            </w:pPr>
            <w:r w:rsidRPr="0097583F">
              <w:rPr>
                <w:bCs/>
                <w:color w:val="000000"/>
                <w:sz w:val="18"/>
                <w:szCs w:val="18"/>
              </w:rPr>
              <w:t>Причина возникновения аварийной ситуации</w:t>
            </w:r>
          </w:p>
        </w:tc>
        <w:tc>
          <w:tcPr>
            <w:tcW w:w="822" w:type="pct"/>
            <w:tcBorders>
              <w:top w:val="single" w:sz="4" w:space="0" w:color="auto"/>
              <w:left w:val="single" w:sz="4" w:space="0" w:color="auto"/>
              <w:bottom w:val="single" w:sz="4" w:space="0" w:color="auto"/>
              <w:right w:val="single" w:sz="4" w:space="0" w:color="auto"/>
            </w:tcBorders>
            <w:vAlign w:val="center"/>
            <w:hideMark/>
          </w:tcPr>
          <w:p w14:paraId="05C9010C" w14:textId="77777777" w:rsidR="0097583F" w:rsidRPr="0097583F" w:rsidRDefault="0097583F" w:rsidP="0097583F">
            <w:pPr>
              <w:keepNext/>
              <w:jc w:val="center"/>
              <w:rPr>
                <w:bCs/>
                <w:color w:val="000000"/>
                <w:sz w:val="18"/>
                <w:szCs w:val="18"/>
              </w:rPr>
            </w:pPr>
            <w:r w:rsidRPr="0097583F">
              <w:rPr>
                <w:bCs/>
                <w:color w:val="000000"/>
                <w:sz w:val="18"/>
                <w:szCs w:val="18"/>
              </w:rPr>
              <w:t>Возможные характеристики развития аварии и последствия</w:t>
            </w:r>
          </w:p>
        </w:tc>
        <w:tc>
          <w:tcPr>
            <w:tcW w:w="1621" w:type="pct"/>
            <w:tcBorders>
              <w:top w:val="single" w:sz="4" w:space="0" w:color="auto"/>
              <w:left w:val="single" w:sz="4" w:space="0" w:color="auto"/>
              <w:bottom w:val="single" w:sz="4" w:space="0" w:color="auto"/>
              <w:right w:val="single" w:sz="4" w:space="0" w:color="auto"/>
            </w:tcBorders>
            <w:vAlign w:val="center"/>
          </w:tcPr>
          <w:p w14:paraId="0B39CD4F" w14:textId="77777777" w:rsidR="0097583F" w:rsidRPr="0097583F" w:rsidRDefault="0097583F" w:rsidP="0097583F">
            <w:pPr>
              <w:keepNext/>
              <w:jc w:val="center"/>
              <w:rPr>
                <w:bCs/>
                <w:color w:val="000000"/>
                <w:sz w:val="18"/>
                <w:szCs w:val="18"/>
              </w:rPr>
            </w:pPr>
            <w:r w:rsidRPr="0097583F">
              <w:rPr>
                <w:bCs/>
                <w:color w:val="000000"/>
                <w:sz w:val="18"/>
                <w:szCs w:val="18"/>
              </w:rPr>
              <w:t>Действия при ликвидации последствий аварийных ситуаций</w:t>
            </w:r>
          </w:p>
        </w:tc>
        <w:tc>
          <w:tcPr>
            <w:tcW w:w="1160" w:type="pct"/>
            <w:tcBorders>
              <w:top w:val="single" w:sz="4" w:space="0" w:color="auto"/>
              <w:left w:val="single" w:sz="4" w:space="0" w:color="auto"/>
              <w:bottom w:val="single" w:sz="4" w:space="0" w:color="auto"/>
              <w:right w:val="single" w:sz="4" w:space="0" w:color="auto"/>
            </w:tcBorders>
            <w:vAlign w:val="center"/>
          </w:tcPr>
          <w:p w14:paraId="43861238" w14:textId="77777777" w:rsidR="0097583F" w:rsidRPr="0097583F" w:rsidRDefault="0097583F" w:rsidP="0097583F">
            <w:pPr>
              <w:keepNext/>
              <w:jc w:val="center"/>
              <w:rPr>
                <w:bCs/>
                <w:color w:val="000000"/>
                <w:sz w:val="18"/>
                <w:szCs w:val="18"/>
              </w:rPr>
            </w:pPr>
            <w:r w:rsidRPr="0097583F">
              <w:rPr>
                <w:bCs/>
                <w:color w:val="000000"/>
                <w:sz w:val="18"/>
                <w:szCs w:val="18"/>
              </w:rPr>
              <w:t>Гидравлический режим</w:t>
            </w:r>
          </w:p>
        </w:tc>
      </w:tr>
      <w:tr w:rsidR="0097583F" w:rsidRPr="0097583F" w14:paraId="5B4F7A23" w14:textId="77777777" w:rsidTr="0097583F">
        <w:trPr>
          <w:trHeight w:val="2511"/>
          <w:tblHeader/>
        </w:trPr>
        <w:tc>
          <w:tcPr>
            <w:tcW w:w="122" w:type="pct"/>
            <w:tcBorders>
              <w:top w:val="single" w:sz="4" w:space="0" w:color="auto"/>
              <w:left w:val="single" w:sz="4" w:space="0" w:color="auto"/>
              <w:bottom w:val="single" w:sz="4" w:space="0" w:color="auto"/>
              <w:right w:val="single" w:sz="4" w:space="0" w:color="auto"/>
            </w:tcBorders>
            <w:vAlign w:val="center"/>
          </w:tcPr>
          <w:p w14:paraId="03AFCDC7" w14:textId="3F5C9126" w:rsidR="0097583F" w:rsidRPr="0097583F" w:rsidRDefault="0097583F" w:rsidP="0097583F">
            <w:pPr>
              <w:keepNext/>
              <w:jc w:val="center"/>
              <w:rPr>
                <w:bCs/>
                <w:color w:val="000000"/>
                <w:sz w:val="18"/>
                <w:szCs w:val="18"/>
              </w:rPr>
            </w:pPr>
            <w:r w:rsidRPr="0097583F">
              <w:rPr>
                <w:bCs/>
                <w:color w:val="000000"/>
                <w:sz w:val="18"/>
                <w:szCs w:val="18"/>
              </w:rPr>
              <w:t>1</w:t>
            </w:r>
          </w:p>
        </w:tc>
        <w:tc>
          <w:tcPr>
            <w:tcW w:w="586" w:type="pct"/>
            <w:tcBorders>
              <w:top w:val="single" w:sz="4" w:space="0" w:color="auto"/>
              <w:left w:val="single" w:sz="4" w:space="0" w:color="auto"/>
              <w:bottom w:val="single" w:sz="4" w:space="0" w:color="auto"/>
              <w:right w:val="single" w:sz="4" w:space="0" w:color="auto"/>
            </w:tcBorders>
            <w:vAlign w:val="center"/>
          </w:tcPr>
          <w:p w14:paraId="0A761028" w14:textId="77777777" w:rsidR="0097583F" w:rsidRPr="0097583F" w:rsidRDefault="0097583F" w:rsidP="0097583F">
            <w:pPr>
              <w:keepNext/>
              <w:jc w:val="center"/>
              <w:rPr>
                <w:bCs/>
                <w:color w:val="000000"/>
                <w:sz w:val="18"/>
                <w:szCs w:val="18"/>
              </w:rPr>
            </w:pPr>
            <w:r w:rsidRPr="0097583F">
              <w:rPr>
                <w:bCs/>
                <w:color w:val="000000"/>
                <w:sz w:val="18"/>
                <w:szCs w:val="18"/>
              </w:rPr>
              <w:t>Остановка работы источника тепловой энергии, ЦТП, насосной станции</w:t>
            </w:r>
          </w:p>
        </w:tc>
        <w:tc>
          <w:tcPr>
            <w:tcW w:w="689" w:type="pct"/>
            <w:tcBorders>
              <w:top w:val="single" w:sz="4" w:space="0" w:color="auto"/>
              <w:left w:val="single" w:sz="4" w:space="0" w:color="auto"/>
              <w:bottom w:val="single" w:sz="4" w:space="0" w:color="auto"/>
              <w:right w:val="single" w:sz="4" w:space="0" w:color="auto"/>
            </w:tcBorders>
            <w:vAlign w:val="center"/>
            <w:hideMark/>
          </w:tcPr>
          <w:p w14:paraId="6E567F3B" w14:textId="49DF4A0B" w:rsidR="0097583F" w:rsidRPr="0097583F" w:rsidRDefault="0097583F" w:rsidP="0097583F">
            <w:pPr>
              <w:keepNext/>
              <w:jc w:val="center"/>
              <w:rPr>
                <w:bCs/>
                <w:color w:val="000000"/>
                <w:sz w:val="18"/>
                <w:szCs w:val="18"/>
              </w:rPr>
            </w:pPr>
            <w:r w:rsidRPr="0097583F">
              <w:rPr>
                <w:bCs/>
                <w:color w:val="000000"/>
                <w:sz w:val="18"/>
                <w:szCs w:val="18"/>
              </w:rPr>
              <w:t>Прекращение подачи электроэнергии</w:t>
            </w:r>
          </w:p>
        </w:tc>
        <w:tc>
          <w:tcPr>
            <w:tcW w:w="822" w:type="pct"/>
            <w:tcBorders>
              <w:top w:val="single" w:sz="4" w:space="0" w:color="auto"/>
              <w:left w:val="single" w:sz="4" w:space="0" w:color="auto"/>
              <w:bottom w:val="single" w:sz="4" w:space="0" w:color="auto"/>
              <w:right w:val="single" w:sz="4" w:space="0" w:color="auto"/>
            </w:tcBorders>
            <w:vAlign w:val="center"/>
            <w:hideMark/>
          </w:tcPr>
          <w:p w14:paraId="075BFD30" w14:textId="77777777" w:rsidR="0097583F" w:rsidRPr="0097583F" w:rsidRDefault="0097583F" w:rsidP="0097583F">
            <w:pPr>
              <w:keepNext/>
              <w:jc w:val="center"/>
              <w:rPr>
                <w:bCs/>
                <w:color w:val="000000"/>
                <w:sz w:val="18"/>
                <w:szCs w:val="18"/>
              </w:rPr>
            </w:pPr>
            <w:r w:rsidRPr="0097583F">
              <w:rPr>
                <w:bCs/>
                <w:color w:val="000000"/>
                <w:sz w:val="18"/>
                <w:szCs w:val="18"/>
              </w:rPr>
              <w:t>Прекращение циркуляции в системах теплопотребления потребителей, понижение температуры в зданиях, возможное размораживание наружных тепловых сетей и внутренних отопительных систем</w:t>
            </w:r>
          </w:p>
          <w:p w14:paraId="6F0CCC90" w14:textId="77777777" w:rsidR="0097583F" w:rsidRPr="0097583F" w:rsidRDefault="0097583F" w:rsidP="0097583F">
            <w:pPr>
              <w:keepNext/>
              <w:jc w:val="center"/>
              <w:rPr>
                <w:bCs/>
                <w:color w:val="000000"/>
                <w:sz w:val="18"/>
                <w:szCs w:val="18"/>
              </w:rPr>
            </w:pPr>
          </w:p>
        </w:tc>
        <w:tc>
          <w:tcPr>
            <w:tcW w:w="1621" w:type="pct"/>
            <w:tcBorders>
              <w:top w:val="single" w:sz="4" w:space="0" w:color="auto"/>
              <w:left w:val="single" w:sz="4" w:space="0" w:color="auto"/>
              <w:bottom w:val="single" w:sz="4" w:space="0" w:color="auto"/>
              <w:right w:val="single" w:sz="4" w:space="0" w:color="auto"/>
            </w:tcBorders>
            <w:vAlign w:val="center"/>
          </w:tcPr>
          <w:p w14:paraId="59109E02" w14:textId="77777777" w:rsidR="0097583F" w:rsidRPr="0097583F" w:rsidRDefault="0097583F" w:rsidP="0097583F">
            <w:pPr>
              <w:keepNext/>
              <w:jc w:val="center"/>
              <w:rPr>
                <w:bCs/>
                <w:color w:val="000000"/>
                <w:sz w:val="18"/>
                <w:szCs w:val="18"/>
              </w:rPr>
            </w:pPr>
            <w:r w:rsidRPr="0097583F">
              <w:rPr>
                <w:bCs/>
                <w:color w:val="000000"/>
                <w:sz w:val="18"/>
                <w:szCs w:val="18"/>
              </w:rPr>
              <w:t>Информирование об отсутствии электроэнергии ДС, электросетевой организации.</w:t>
            </w:r>
          </w:p>
          <w:p w14:paraId="6D8A8991" w14:textId="77777777" w:rsidR="0097583F" w:rsidRPr="0097583F" w:rsidRDefault="0097583F" w:rsidP="0097583F">
            <w:pPr>
              <w:keepNext/>
              <w:jc w:val="center"/>
              <w:rPr>
                <w:bCs/>
                <w:color w:val="000000"/>
                <w:sz w:val="18"/>
                <w:szCs w:val="18"/>
              </w:rPr>
            </w:pPr>
            <w:r w:rsidRPr="0097583F">
              <w:rPr>
                <w:bCs/>
                <w:color w:val="000000"/>
                <w:sz w:val="18"/>
                <w:szCs w:val="18"/>
              </w:rPr>
              <w:t>Переход на резервный или автономный источник электроснабжения (второй ввод, дизель-генератор).</w:t>
            </w:r>
          </w:p>
          <w:p w14:paraId="76CC6D85" w14:textId="77777777" w:rsidR="0097583F" w:rsidRPr="0097583F" w:rsidRDefault="0097583F" w:rsidP="0097583F">
            <w:pPr>
              <w:keepNext/>
              <w:jc w:val="center"/>
              <w:rPr>
                <w:bCs/>
                <w:color w:val="000000"/>
                <w:sz w:val="18"/>
                <w:szCs w:val="18"/>
              </w:rPr>
            </w:pPr>
            <w:r w:rsidRPr="0097583F">
              <w:rPr>
                <w:bCs/>
                <w:color w:val="000000"/>
                <w:sz w:val="18"/>
                <w:szCs w:val="18"/>
              </w:rPr>
              <w:t xml:space="preserve">При длительном </w:t>
            </w:r>
            <w:proofErr w:type="gramStart"/>
            <w:r w:rsidRPr="0097583F">
              <w:rPr>
                <w:bCs/>
                <w:color w:val="000000"/>
                <w:sz w:val="18"/>
                <w:szCs w:val="18"/>
              </w:rPr>
              <w:t>отсутствии</w:t>
            </w:r>
            <w:proofErr w:type="gramEnd"/>
            <w:r w:rsidRPr="0097583F">
              <w:rPr>
                <w:bCs/>
                <w:color w:val="000000"/>
                <w:sz w:val="18"/>
                <w:szCs w:val="18"/>
              </w:rPr>
              <w:t xml:space="preserve"> электроэнергии организация ремонтных работ по предотвращению размораживания силами персонала теплоснабжающей организации и организациями, осуществляющими управление многоквартирными жилыми домами.</w:t>
            </w:r>
          </w:p>
        </w:tc>
        <w:tc>
          <w:tcPr>
            <w:tcW w:w="1160" w:type="pct"/>
            <w:tcBorders>
              <w:top w:val="single" w:sz="4" w:space="0" w:color="auto"/>
              <w:left w:val="single" w:sz="4" w:space="0" w:color="auto"/>
              <w:bottom w:val="single" w:sz="4" w:space="0" w:color="auto"/>
              <w:right w:val="single" w:sz="4" w:space="0" w:color="auto"/>
            </w:tcBorders>
            <w:vAlign w:val="center"/>
          </w:tcPr>
          <w:p w14:paraId="1B926C3F" w14:textId="77777777" w:rsidR="0097583F" w:rsidRPr="0097583F" w:rsidRDefault="0097583F" w:rsidP="0097583F">
            <w:pPr>
              <w:keepNext/>
              <w:jc w:val="center"/>
              <w:rPr>
                <w:bCs/>
                <w:color w:val="000000"/>
                <w:sz w:val="18"/>
                <w:szCs w:val="18"/>
              </w:rPr>
            </w:pPr>
            <w:r w:rsidRPr="0097583F">
              <w:rPr>
                <w:bCs/>
                <w:color w:val="000000"/>
                <w:sz w:val="18"/>
                <w:szCs w:val="18"/>
              </w:rPr>
              <w:t xml:space="preserve">Отключение насосной станции приведет к понижению напора в сети и общего расхода воды. Подача каждого насоса снизится. </w:t>
            </w:r>
            <w:proofErr w:type="gramStart"/>
            <w:r w:rsidRPr="0097583F">
              <w:rPr>
                <w:bCs/>
                <w:color w:val="000000"/>
                <w:sz w:val="18"/>
                <w:szCs w:val="18"/>
              </w:rPr>
              <w:t xml:space="preserve">Персонал станции должен </w:t>
            </w:r>
            <w:proofErr w:type="spellStart"/>
            <w:r w:rsidRPr="0097583F">
              <w:rPr>
                <w:bCs/>
                <w:color w:val="000000"/>
                <w:sz w:val="18"/>
                <w:szCs w:val="18"/>
              </w:rPr>
              <w:t>дросселированием</w:t>
            </w:r>
            <w:proofErr w:type="spellEnd"/>
            <w:r w:rsidRPr="0097583F">
              <w:rPr>
                <w:bCs/>
                <w:color w:val="000000"/>
                <w:sz w:val="18"/>
                <w:szCs w:val="18"/>
              </w:rPr>
              <w:t xml:space="preserve"> уменьшить полезный напор насосов до исходного значения, либо увеличением расходов воды по внутренним контурам станции довести общий расход до исходного.</w:t>
            </w:r>
            <w:proofErr w:type="gramEnd"/>
          </w:p>
        </w:tc>
      </w:tr>
      <w:tr w:rsidR="0097583F" w:rsidRPr="0097583F" w14:paraId="152360D6" w14:textId="77777777" w:rsidTr="0097583F">
        <w:trPr>
          <w:trHeight w:val="2511"/>
          <w:tblHeader/>
        </w:trPr>
        <w:tc>
          <w:tcPr>
            <w:tcW w:w="122" w:type="pct"/>
            <w:tcBorders>
              <w:top w:val="single" w:sz="4" w:space="0" w:color="auto"/>
              <w:left w:val="single" w:sz="4" w:space="0" w:color="auto"/>
              <w:bottom w:val="single" w:sz="4" w:space="0" w:color="auto"/>
              <w:right w:val="single" w:sz="4" w:space="0" w:color="auto"/>
            </w:tcBorders>
            <w:vAlign w:val="center"/>
          </w:tcPr>
          <w:p w14:paraId="130D74F9" w14:textId="5D393AE4" w:rsidR="0097583F" w:rsidRPr="0097583F" w:rsidRDefault="0097583F" w:rsidP="0097583F">
            <w:pPr>
              <w:keepNext/>
              <w:jc w:val="center"/>
              <w:rPr>
                <w:bCs/>
                <w:color w:val="000000"/>
                <w:sz w:val="18"/>
                <w:szCs w:val="18"/>
              </w:rPr>
            </w:pPr>
            <w:r w:rsidRPr="0097583F">
              <w:rPr>
                <w:bCs/>
                <w:color w:val="000000"/>
                <w:sz w:val="18"/>
                <w:szCs w:val="18"/>
              </w:rPr>
              <w:t>2</w:t>
            </w:r>
          </w:p>
        </w:tc>
        <w:tc>
          <w:tcPr>
            <w:tcW w:w="586" w:type="pct"/>
            <w:tcBorders>
              <w:top w:val="single" w:sz="4" w:space="0" w:color="auto"/>
              <w:left w:val="single" w:sz="4" w:space="0" w:color="auto"/>
              <w:bottom w:val="single" w:sz="4" w:space="0" w:color="auto"/>
              <w:right w:val="single" w:sz="4" w:space="0" w:color="auto"/>
            </w:tcBorders>
            <w:vAlign w:val="center"/>
          </w:tcPr>
          <w:p w14:paraId="064D2949" w14:textId="7766D008" w:rsidR="0097583F" w:rsidRPr="0097583F" w:rsidRDefault="0097583F" w:rsidP="0097583F">
            <w:pPr>
              <w:keepNext/>
              <w:jc w:val="center"/>
              <w:rPr>
                <w:bCs/>
                <w:color w:val="000000"/>
                <w:sz w:val="18"/>
                <w:szCs w:val="18"/>
              </w:rPr>
            </w:pPr>
            <w:r w:rsidRPr="0097583F">
              <w:rPr>
                <w:bCs/>
                <w:color w:val="000000"/>
                <w:sz w:val="18"/>
                <w:szCs w:val="18"/>
              </w:rPr>
              <w:t>Ограничение работы источника тепловой энергии, ЦТП</w:t>
            </w:r>
          </w:p>
          <w:p w14:paraId="59358B2B" w14:textId="77777777" w:rsidR="0097583F" w:rsidRPr="0097583F" w:rsidRDefault="0097583F" w:rsidP="0097583F">
            <w:pPr>
              <w:keepNext/>
              <w:jc w:val="center"/>
              <w:rPr>
                <w:bCs/>
                <w:color w:val="000000"/>
                <w:sz w:val="18"/>
                <w:szCs w:val="18"/>
              </w:rPr>
            </w:pPr>
          </w:p>
        </w:tc>
        <w:tc>
          <w:tcPr>
            <w:tcW w:w="689" w:type="pct"/>
            <w:tcBorders>
              <w:top w:val="single" w:sz="4" w:space="0" w:color="auto"/>
              <w:left w:val="single" w:sz="4" w:space="0" w:color="auto"/>
              <w:bottom w:val="single" w:sz="4" w:space="0" w:color="auto"/>
              <w:right w:val="single" w:sz="4" w:space="0" w:color="auto"/>
            </w:tcBorders>
            <w:vAlign w:val="center"/>
          </w:tcPr>
          <w:p w14:paraId="7628CC8E" w14:textId="77777777" w:rsidR="0097583F" w:rsidRPr="0097583F" w:rsidRDefault="0097583F" w:rsidP="0097583F">
            <w:pPr>
              <w:keepNext/>
              <w:jc w:val="center"/>
              <w:rPr>
                <w:bCs/>
                <w:color w:val="000000"/>
                <w:sz w:val="18"/>
                <w:szCs w:val="18"/>
              </w:rPr>
            </w:pPr>
            <w:r w:rsidRPr="0097583F">
              <w:rPr>
                <w:bCs/>
                <w:color w:val="000000"/>
                <w:sz w:val="18"/>
                <w:szCs w:val="18"/>
              </w:rPr>
              <w:t>Прекращение подачи холодной воды на источник тепловой энергии, ЦТП</w:t>
            </w:r>
          </w:p>
        </w:tc>
        <w:tc>
          <w:tcPr>
            <w:tcW w:w="822" w:type="pct"/>
            <w:tcBorders>
              <w:top w:val="single" w:sz="4" w:space="0" w:color="auto"/>
              <w:left w:val="single" w:sz="4" w:space="0" w:color="auto"/>
              <w:bottom w:val="single" w:sz="4" w:space="0" w:color="auto"/>
              <w:right w:val="single" w:sz="4" w:space="0" w:color="auto"/>
            </w:tcBorders>
            <w:vAlign w:val="center"/>
          </w:tcPr>
          <w:p w14:paraId="163C5EEC" w14:textId="77777777" w:rsidR="0097583F" w:rsidRPr="0097583F" w:rsidRDefault="0097583F" w:rsidP="0097583F">
            <w:pPr>
              <w:keepNext/>
              <w:jc w:val="center"/>
              <w:rPr>
                <w:bCs/>
                <w:color w:val="000000"/>
                <w:sz w:val="18"/>
                <w:szCs w:val="18"/>
              </w:rPr>
            </w:pPr>
            <w:r w:rsidRPr="0097583F">
              <w:rPr>
                <w:bCs/>
                <w:color w:val="000000"/>
                <w:sz w:val="18"/>
                <w:szCs w:val="18"/>
              </w:rPr>
              <w:t>Ограничение циркуляции теплоносителя в системах теплопотребления, понижение температуры воздуха в зданиях</w:t>
            </w:r>
          </w:p>
        </w:tc>
        <w:tc>
          <w:tcPr>
            <w:tcW w:w="1621" w:type="pct"/>
            <w:tcBorders>
              <w:top w:val="single" w:sz="4" w:space="0" w:color="auto"/>
              <w:left w:val="single" w:sz="4" w:space="0" w:color="auto"/>
              <w:bottom w:val="single" w:sz="4" w:space="0" w:color="auto"/>
              <w:right w:val="single" w:sz="4" w:space="0" w:color="auto"/>
            </w:tcBorders>
            <w:vAlign w:val="center"/>
          </w:tcPr>
          <w:p w14:paraId="2512369D" w14:textId="486DCB37" w:rsidR="0097583F" w:rsidRPr="0097583F" w:rsidRDefault="0097583F" w:rsidP="0097583F">
            <w:pPr>
              <w:keepNext/>
              <w:jc w:val="center"/>
              <w:rPr>
                <w:bCs/>
                <w:color w:val="000000"/>
                <w:sz w:val="18"/>
                <w:szCs w:val="18"/>
              </w:rPr>
            </w:pPr>
            <w:r w:rsidRPr="0097583F">
              <w:rPr>
                <w:bCs/>
                <w:color w:val="000000"/>
                <w:sz w:val="18"/>
                <w:szCs w:val="18"/>
              </w:rPr>
              <w:t xml:space="preserve">Информирование об отсутствии холодной воды </w:t>
            </w:r>
            <w:proofErr w:type="spellStart"/>
            <w:r w:rsidRPr="0097583F">
              <w:rPr>
                <w:bCs/>
                <w:color w:val="000000"/>
                <w:sz w:val="18"/>
                <w:szCs w:val="18"/>
              </w:rPr>
              <w:t>водоснабжающей</w:t>
            </w:r>
            <w:proofErr w:type="spellEnd"/>
            <w:r w:rsidRPr="0097583F">
              <w:rPr>
                <w:bCs/>
                <w:color w:val="000000"/>
                <w:sz w:val="18"/>
                <w:szCs w:val="18"/>
              </w:rPr>
              <w:t xml:space="preserve"> организации, ДС.</w:t>
            </w:r>
          </w:p>
          <w:p w14:paraId="30FB7526" w14:textId="2B9B78FE" w:rsidR="0097583F" w:rsidRPr="0097583F" w:rsidRDefault="0097583F" w:rsidP="0097583F">
            <w:pPr>
              <w:keepNext/>
              <w:jc w:val="center"/>
              <w:rPr>
                <w:bCs/>
                <w:color w:val="000000"/>
                <w:sz w:val="18"/>
                <w:szCs w:val="18"/>
              </w:rPr>
            </w:pPr>
            <w:r w:rsidRPr="0097583F">
              <w:rPr>
                <w:bCs/>
                <w:color w:val="000000"/>
                <w:sz w:val="18"/>
                <w:szCs w:val="18"/>
              </w:rPr>
              <w:t xml:space="preserve">При длительном </w:t>
            </w:r>
            <w:proofErr w:type="gramStart"/>
            <w:r w:rsidRPr="0097583F">
              <w:rPr>
                <w:bCs/>
                <w:color w:val="000000"/>
                <w:sz w:val="18"/>
                <w:szCs w:val="18"/>
              </w:rPr>
              <w:t>отсутствии</w:t>
            </w:r>
            <w:proofErr w:type="gramEnd"/>
            <w:r w:rsidRPr="0097583F">
              <w:rPr>
                <w:bCs/>
                <w:color w:val="000000"/>
                <w:sz w:val="18"/>
                <w:szCs w:val="18"/>
              </w:rPr>
              <w:t xml:space="preserve"> подачи воды и открытой системе горячего водоснабжения, прекращение горячего водоснабжения, организация ремонтных работ и необходимых мер по предотвращению размораживания силами теплоснабжающей организации и организациями, осуществляющими управление многоквартирными жилыми домами.</w:t>
            </w:r>
          </w:p>
        </w:tc>
        <w:tc>
          <w:tcPr>
            <w:tcW w:w="1160" w:type="pct"/>
            <w:tcBorders>
              <w:top w:val="single" w:sz="4" w:space="0" w:color="auto"/>
              <w:left w:val="single" w:sz="4" w:space="0" w:color="auto"/>
              <w:bottom w:val="single" w:sz="4" w:space="0" w:color="auto"/>
              <w:right w:val="single" w:sz="4" w:space="0" w:color="auto"/>
            </w:tcBorders>
            <w:vAlign w:val="center"/>
          </w:tcPr>
          <w:p w14:paraId="39C9FE09" w14:textId="77777777" w:rsidR="0097583F" w:rsidRPr="0097583F" w:rsidRDefault="0097583F" w:rsidP="0097583F">
            <w:pPr>
              <w:keepNext/>
              <w:jc w:val="center"/>
              <w:rPr>
                <w:bCs/>
                <w:color w:val="000000"/>
                <w:sz w:val="18"/>
                <w:szCs w:val="18"/>
              </w:rPr>
            </w:pPr>
            <w:r w:rsidRPr="0097583F">
              <w:rPr>
                <w:bCs/>
                <w:color w:val="000000"/>
                <w:sz w:val="18"/>
                <w:szCs w:val="18"/>
              </w:rPr>
              <w:t>Прекращение подачи холодной воды на источник тепловой энергии влечет за собой снижение объема и температуры носителя. В тепловой сети давление снижается.</w:t>
            </w:r>
          </w:p>
        </w:tc>
      </w:tr>
      <w:tr w:rsidR="0097583F" w:rsidRPr="0097583F" w14:paraId="4C2F33B3" w14:textId="77777777" w:rsidTr="0097583F">
        <w:trPr>
          <w:trHeight w:val="2511"/>
          <w:tblHeader/>
        </w:trPr>
        <w:tc>
          <w:tcPr>
            <w:tcW w:w="122" w:type="pct"/>
            <w:tcBorders>
              <w:top w:val="single" w:sz="4" w:space="0" w:color="auto"/>
              <w:left w:val="single" w:sz="4" w:space="0" w:color="auto"/>
              <w:bottom w:val="single" w:sz="4" w:space="0" w:color="auto"/>
              <w:right w:val="single" w:sz="4" w:space="0" w:color="auto"/>
            </w:tcBorders>
            <w:vAlign w:val="center"/>
          </w:tcPr>
          <w:p w14:paraId="75DE4B48" w14:textId="67D20D58" w:rsidR="0097583F" w:rsidRPr="0097583F" w:rsidRDefault="0097583F" w:rsidP="0097583F">
            <w:pPr>
              <w:jc w:val="center"/>
              <w:rPr>
                <w:bCs/>
                <w:color w:val="000000"/>
                <w:sz w:val="18"/>
                <w:szCs w:val="18"/>
              </w:rPr>
            </w:pPr>
            <w:r w:rsidRPr="0097583F">
              <w:rPr>
                <w:bCs/>
                <w:color w:val="000000"/>
                <w:sz w:val="18"/>
                <w:szCs w:val="18"/>
              </w:rPr>
              <w:t>3</w:t>
            </w:r>
          </w:p>
        </w:tc>
        <w:tc>
          <w:tcPr>
            <w:tcW w:w="586" w:type="pct"/>
            <w:tcBorders>
              <w:top w:val="single" w:sz="4" w:space="0" w:color="auto"/>
              <w:left w:val="single" w:sz="4" w:space="0" w:color="auto"/>
              <w:bottom w:val="single" w:sz="4" w:space="0" w:color="auto"/>
              <w:right w:val="single" w:sz="4" w:space="0" w:color="auto"/>
            </w:tcBorders>
            <w:vAlign w:val="center"/>
          </w:tcPr>
          <w:p w14:paraId="6BFAF773" w14:textId="62BE735D" w:rsidR="0097583F" w:rsidRPr="0097583F" w:rsidRDefault="0097583F" w:rsidP="0097583F">
            <w:pPr>
              <w:jc w:val="center"/>
              <w:rPr>
                <w:bCs/>
                <w:color w:val="000000"/>
                <w:sz w:val="18"/>
                <w:szCs w:val="18"/>
              </w:rPr>
            </w:pPr>
            <w:r w:rsidRPr="0097583F">
              <w:rPr>
                <w:bCs/>
                <w:color w:val="000000"/>
                <w:sz w:val="18"/>
                <w:szCs w:val="18"/>
              </w:rPr>
              <w:t xml:space="preserve">Остановка нагрева воды на </w:t>
            </w:r>
            <w:proofErr w:type="gramStart"/>
            <w:r w:rsidRPr="0097583F">
              <w:rPr>
                <w:bCs/>
                <w:color w:val="000000"/>
                <w:sz w:val="18"/>
                <w:szCs w:val="18"/>
              </w:rPr>
              <w:t>источнике</w:t>
            </w:r>
            <w:proofErr w:type="gramEnd"/>
            <w:r w:rsidRPr="0097583F">
              <w:rPr>
                <w:bCs/>
                <w:color w:val="000000"/>
                <w:sz w:val="18"/>
                <w:szCs w:val="18"/>
              </w:rPr>
              <w:t xml:space="preserve"> тепловой энергии</w:t>
            </w:r>
          </w:p>
        </w:tc>
        <w:tc>
          <w:tcPr>
            <w:tcW w:w="689" w:type="pct"/>
            <w:tcBorders>
              <w:top w:val="single" w:sz="4" w:space="0" w:color="auto"/>
              <w:left w:val="single" w:sz="4" w:space="0" w:color="auto"/>
              <w:bottom w:val="single" w:sz="4" w:space="0" w:color="auto"/>
              <w:right w:val="single" w:sz="4" w:space="0" w:color="auto"/>
            </w:tcBorders>
            <w:vAlign w:val="center"/>
          </w:tcPr>
          <w:p w14:paraId="15F3DF01" w14:textId="77777777" w:rsidR="0097583F" w:rsidRPr="0097583F" w:rsidRDefault="0097583F" w:rsidP="0097583F">
            <w:pPr>
              <w:jc w:val="center"/>
              <w:rPr>
                <w:bCs/>
                <w:color w:val="000000"/>
                <w:sz w:val="18"/>
                <w:szCs w:val="18"/>
              </w:rPr>
            </w:pPr>
            <w:r w:rsidRPr="0097583F">
              <w:rPr>
                <w:bCs/>
                <w:color w:val="000000"/>
                <w:sz w:val="18"/>
                <w:szCs w:val="18"/>
              </w:rPr>
              <w:t>Прекращение подачи топлива</w:t>
            </w:r>
          </w:p>
        </w:tc>
        <w:tc>
          <w:tcPr>
            <w:tcW w:w="822" w:type="pct"/>
            <w:tcBorders>
              <w:top w:val="single" w:sz="4" w:space="0" w:color="auto"/>
              <w:left w:val="single" w:sz="4" w:space="0" w:color="auto"/>
              <w:bottom w:val="single" w:sz="4" w:space="0" w:color="auto"/>
              <w:right w:val="single" w:sz="4" w:space="0" w:color="auto"/>
            </w:tcBorders>
            <w:vAlign w:val="center"/>
          </w:tcPr>
          <w:p w14:paraId="47BEF651" w14:textId="77777777" w:rsidR="0097583F" w:rsidRPr="0097583F" w:rsidRDefault="0097583F" w:rsidP="0097583F">
            <w:pPr>
              <w:jc w:val="center"/>
              <w:rPr>
                <w:bCs/>
                <w:color w:val="000000"/>
                <w:sz w:val="18"/>
                <w:szCs w:val="18"/>
              </w:rPr>
            </w:pPr>
            <w:r w:rsidRPr="0097583F">
              <w:rPr>
                <w:bCs/>
                <w:color w:val="000000"/>
                <w:sz w:val="18"/>
                <w:szCs w:val="18"/>
              </w:rPr>
              <w:t>Прекращение подачи нагретой воды в системы теплопотребления, понижение температуры воздуха в зданиях</w:t>
            </w:r>
          </w:p>
        </w:tc>
        <w:tc>
          <w:tcPr>
            <w:tcW w:w="1621" w:type="pct"/>
            <w:tcBorders>
              <w:top w:val="single" w:sz="4" w:space="0" w:color="auto"/>
              <w:left w:val="single" w:sz="4" w:space="0" w:color="auto"/>
              <w:bottom w:val="single" w:sz="4" w:space="0" w:color="auto"/>
              <w:right w:val="single" w:sz="4" w:space="0" w:color="auto"/>
            </w:tcBorders>
            <w:vAlign w:val="center"/>
          </w:tcPr>
          <w:p w14:paraId="03FC49CF" w14:textId="77777777" w:rsidR="0097583F" w:rsidRPr="0097583F" w:rsidRDefault="0097583F" w:rsidP="0097583F">
            <w:pPr>
              <w:jc w:val="center"/>
              <w:rPr>
                <w:bCs/>
                <w:color w:val="000000"/>
                <w:sz w:val="18"/>
                <w:szCs w:val="18"/>
              </w:rPr>
            </w:pPr>
            <w:r w:rsidRPr="0097583F">
              <w:rPr>
                <w:bCs/>
                <w:color w:val="000000"/>
                <w:sz w:val="18"/>
                <w:szCs w:val="18"/>
              </w:rPr>
              <w:t>Информирование о прекращении подачи топлива теплоснабжающей организации, ДС.</w:t>
            </w:r>
          </w:p>
          <w:p w14:paraId="00A84F83" w14:textId="77777777" w:rsidR="0097583F" w:rsidRPr="0097583F" w:rsidRDefault="0097583F" w:rsidP="0097583F">
            <w:pPr>
              <w:jc w:val="center"/>
              <w:rPr>
                <w:bCs/>
                <w:color w:val="000000"/>
                <w:sz w:val="18"/>
                <w:szCs w:val="18"/>
              </w:rPr>
            </w:pPr>
            <w:r w:rsidRPr="0097583F">
              <w:rPr>
                <w:bCs/>
                <w:color w:val="000000"/>
                <w:sz w:val="18"/>
                <w:szCs w:val="18"/>
              </w:rPr>
              <w:t>Организация перехода на резервное топливо.</w:t>
            </w:r>
          </w:p>
          <w:p w14:paraId="53FF08BD" w14:textId="77777777" w:rsidR="0097583F" w:rsidRPr="0097583F" w:rsidRDefault="0097583F" w:rsidP="0097583F">
            <w:pPr>
              <w:jc w:val="center"/>
              <w:rPr>
                <w:bCs/>
                <w:color w:val="000000"/>
                <w:sz w:val="18"/>
                <w:szCs w:val="18"/>
              </w:rPr>
            </w:pPr>
            <w:r w:rsidRPr="0097583F">
              <w:rPr>
                <w:bCs/>
                <w:color w:val="000000"/>
                <w:sz w:val="18"/>
                <w:szCs w:val="18"/>
              </w:rPr>
              <w:t xml:space="preserve">При длительном </w:t>
            </w:r>
            <w:proofErr w:type="gramStart"/>
            <w:r w:rsidRPr="0097583F">
              <w:rPr>
                <w:bCs/>
                <w:color w:val="000000"/>
                <w:sz w:val="18"/>
                <w:szCs w:val="18"/>
              </w:rPr>
              <w:t>отсутствии</w:t>
            </w:r>
            <w:proofErr w:type="gramEnd"/>
            <w:r w:rsidRPr="0097583F">
              <w:rPr>
                <w:bCs/>
                <w:color w:val="000000"/>
                <w:sz w:val="18"/>
                <w:szCs w:val="18"/>
              </w:rPr>
              <w:t xml:space="preserve"> подачи топлива и отсутствии резервного топлива организация ремонтных работ по предотвращению размораживания силами теплоснабжающей организации и организациями, осуществляющими управление многоквартирными жилыми домами.</w:t>
            </w:r>
          </w:p>
        </w:tc>
        <w:tc>
          <w:tcPr>
            <w:tcW w:w="1160" w:type="pct"/>
            <w:tcBorders>
              <w:top w:val="single" w:sz="4" w:space="0" w:color="auto"/>
              <w:left w:val="single" w:sz="4" w:space="0" w:color="auto"/>
              <w:bottom w:val="single" w:sz="4" w:space="0" w:color="auto"/>
              <w:right w:val="single" w:sz="4" w:space="0" w:color="auto"/>
            </w:tcBorders>
            <w:vAlign w:val="center"/>
          </w:tcPr>
          <w:p w14:paraId="79FF24AF" w14:textId="1628770B" w:rsidR="0097583F" w:rsidRPr="0097583F" w:rsidRDefault="0097583F" w:rsidP="0097583F">
            <w:pPr>
              <w:jc w:val="center"/>
              <w:rPr>
                <w:bCs/>
                <w:color w:val="000000"/>
                <w:sz w:val="18"/>
                <w:szCs w:val="18"/>
              </w:rPr>
            </w:pPr>
            <w:r w:rsidRPr="0097583F">
              <w:rPr>
                <w:bCs/>
                <w:color w:val="000000"/>
                <w:sz w:val="18"/>
                <w:szCs w:val="18"/>
              </w:rPr>
              <w:t>В случае организации резервного топливоснабжения гидравлические режимы не меняются. Прекращение подачи топлива влечет за собой понижение температуры теплоносителя.</w:t>
            </w:r>
          </w:p>
        </w:tc>
      </w:tr>
    </w:tbl>
    <w:p w14:paraId="17D642A1" w14:textId="77777777" w:rsidR="0097583F" w:rsidRDefault="0097583F"/>
    <w:tbl>
      <w:tblPr>
        <w:tblpPr w:leftFromText="180" w:rightFromText="180" w:vertAnchor="text" w:horzAnchor="margin" w:tblpY="371"/>
        <w:tblW w:w="50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59"/>
        <w:gridCol w:w="1680"/>
        <w:gridCol w:w="1706"/>
        <w:gridCol w:w="2354"/>
        <w:gridCol w:w="3731"/>
        <w:gridCol w:w="5033"/>
      </w:tblGrid>
      <w:tr w:rsidR="0097583F" w:rsidRPr="00F4769C" w14:paraId="752B8342" w14:textId="77777777" w:rsidTr="0097583F">
        <w:trPr>
          <w:trHeight w:val="22"/>
          <w:tblHeader/>
        </w:trPr>
        <w:tc>
          <w:tcPr>
            <w:tcW w:w="121" w:type="pct"/>
            <w:tcBorders>
              <w:top w:val="single" w:sz="4" w:space="0" w:color="auto"/>
              <w:left w:val="single" w:sz="4" w:space="0" w:color="auto"/>
              <w:bottom w:val="single" w:sz="4" w:space="0" w:color="auto"/>
              <w:right w:val="single" w:sz="4" w:space="0" w:color="auto"/>
            </w:tcBorders>
            <w:vAlign w:val="center"/>
          </w:tcPr>
          <w:p w14:paraId="7B7B4DCB" w14:textId="77777777" w:rsidR="0097583F" w:rsidRPr="0097583F" w:rsidRDefault="0097583F" w:rsidP="0097583F">
            <w:pPr>
              <w:keepNext/>
              <w:jc w:val="center"/>
              <w:rPr>
                <w:bCs/>
                <w:color w:val="000000"/>
                <w:sz w:val="18"/>
                <w:szCs w:val="18"/>
              </w:rPr>
            </w:pPr>
            <w:r w:rsidRPr="0097583F">
              <w:rPr>
                <w:bCs/>
                <w:color w:val="000000"/>
                <w:sz w:val="18"/>
                <w:szCs w:val="18"/>
              </w:rPr>
              <w:t xml:space="preserve">№ </w:t>
            </w:r>
            <w:proofErr w:type="gramStart"/>
            <w:r w:rsidRPr="0097583F">
              <w:rPr>
                <w:bCs/>
                <w:color w:val="000000"/>
                <w:sz w:val="18"/>
                <w:szCs w:val="18"/>
              </w:rPr>
              <w:t>п</w:t>
            </w:r>
            <w:proofErr w:type="gramEnd"/>
            <w:r w:rsidRPr="0097583F">
              <w:rPr>
                <w:bCs/>
                <w:color w:val="000000"/>
                <w:sz w:val="18"/>
                <w:szCs w:val="18"/>
              </w:rPr>
              <w:t>/п</w:t>
            </w:r>
          </w:p>
          <w:p w14:paraId="581A2D80" w14:textId="77777777" w:rsidR="0097583F" w:rsidRPr="0097583F" w:rsidRDefault="0097583F" w:rsidP="0097583F">
            <w:pPr>
              <w:keepNext/>
              <w:jc w:val="center"/>
              <w:rPr>
                <w:bCs/>
                <w:color w:val="000000"/>
                <w:sz w:val="18"/>
                <w:szCs w:val="18"/>
              </w:rPr>
            </w:pPr>
          </w:p>
        </w:tc>
        <w:tc>
          <w:tcPr>
            <w:tcW w:w="565" w:type="pct"/>
            <w:tcBorders>
              <w:top w:val="single" w:sz="4" w:space="0" w:color="auto"/>
              <w:left w:val="single" w:sz="4" w:space="0" w:color="auto"/>
              <w:bottom w:val="single" w:sz="4" w:space="0" w:color="auto"/>
              <w:right w:val="single" w:sz="4" w:space="0" w:color="auto"/>
            </w:tcBorders>
            <w:vAlign w:val="center"/>
          </w:tcPr>
          <w:p w14:paraId="7F5071BF" w14:textId="44646519" w:rsidR="0097583F" w:rsidRPr="0097583F" w:rsidRDefault="0097583F" w:rsidP="0097583F">
            <w:pPr>
              <w:keepNext/>
              <w:jc w:val="center"/>
              <w:rPr>
                <w:bCs/>
                <w:color w:val="000000"/>
                <w:sz w:val="18"/>
                <w:szCs w:val="18"/>
              </w:rPr>
            </w:pPr>
            <w:r w:rsidRPr="0097583F">
              <w:rPr>
                <w:bCs/>
                <w:color w:val="000000"/>
                <w:sz w:val="18"/>
                <w:szCs w:val="18"/>
              </w:rPr>
              <w:t>Описание аварийной ситуации</w:t>
            </w:r>
          </w:p>
        </w:tc>
        <w:tc>
          <w:tcPr>
            <w:tcW w:w="574" w:type="pct"/>
            <w:tcBorders>
              <w:top w:val="single" w:sz="4" w:space="0" w:color="auto"/>
              <w:left w:val="single" w:sz="4" w:space="0" w:color="auto"/>
              <w:bottom w:val="single" w:sz="4" w:space="0" w:color="auto"/>
              <w:right w:val="single" w:sz="4" w:space="0" w:color="auto"/>
            </w:tcBorders>
            <w:vAlign w:val="center"/>
          </w:tcPr>
          <w:p w14:paraId="4C289BF4" w14:textId="4A6EBA6B" w:rsidR="0097583F" w:rsidRPr="0097583F" w:rsidRDefault="0097583F" w:rsidP="0097583F">
            <w:pPr>
              <w:keepNext/>
              <w:jc w:val="center"/>
              <w:rPr>
                <w:bCs/>
                <w:color w:val="000000"/>
                <w:sz w:val="18"/>
                <w:szCs w:val="18"/>
              </w:rPr>
            </w:pPr>
            <w:r w:rsidRPr="0097583F">
              <w:rPr>
                <w:bCs/>
                <w:color w:val="000000"/>
                <w:sz w:val="18"/>
                <w:szCs w:val="18"/>
              </w:rPr>
              <w:t>Причина возникновения аварийной ситуации</w:t>
            </w:r>
          </w:p>
        </w:tc>
        <w:tc>
          <w:tcPr>
            <w:tcW w:w="792" w:type="pct"/>
            <w:tcBorders>
              <w:top w:val="single" w:sz="4" w:space="0" w:color="auto"/>
              <w:left w:val="single" w:sz="4" w:space="0" w:color="auto"/>
              <w:bottom w:val="single" w:sz="4" w:space="0" w:color="auto"/>
              <w:right w:val="single" w:sz="4" w:space="0" w:color="auto"/>
            </w:tcBorders>
            <w:vAlign w:val="center"/>
          </w:tcPr>
          <w:p w14:paraId="4CF3CB50" w14:textId="140BEA52" w:rsidR="0097583F" w:rsidRPr="0097583F" w:rsidRDefault="0097583F" w:rsidP="0097583F">
            <w:pPr>
              <w:keepNext/>
              <w:jc w:val="center"/>
              <w:rPr>
                <w:bCs/>
                <w:color w:val="000000"/>
                <w:sz w:val="18"/>
                <w:szCs w:val="18"/>
              </w:rPr>
            </w:pPr>
            <w:r w:rsidRPr="0097583F">
              <w:rPr>
                <w:bCs/>
                <w:color w:val="000000"/>
                <w:sz w:val="18"/>
                <w:szCs w:val="18"/>
              </w:rPr>
              <w:t>Возможные характеристики развития аварии и последствия</w:t>
            </w:r>
          </w:p>
        </w:tc>
        <w:tc>
          <w:tcPr>
            <w:tcW w:w="1255" w:type="pct"/>
            <w:tcBorders>
              <w:top w:val="single" w:sz="4" w:space="0" w:color="auto"/>
              <w:left w:val="single" w:sz="4" w:space="0" w:color="auto"/>
              <w:bottom w:val="single" w:sz="4" w:space="0" w:color="auto"/>
              <w:right w:val="single" w:sz="4" w:space="0" w:color="auto"/>
            </w:tcBorders>
            <w:vAlign w:val="center"/>
          </w:tcPr>
          <w:p w14:paraId="3FCB9694" w14:textId="282916A5" w:rsidR="0097583F" w:rsidRPr="0097583F" w:rsidRDefault="0097583F" w:rsidP="0097583F">
            <w:pPr>
              <w:keepNext/>
              <w:jc w:val="center"/>
              <w:rPr>
                <w:bCs/>
                <w:color w:val="000000"/>
                <w:sz w:val="18"/>
                <w:szCs w:val="18"/>
              </w:rPr>
            </w:pPr>
            <w:r w:rsidRPr="0097583F">
              <w:rPr>
                <w:bCs/>
                <w:color w:val="000000"/>
                <w:sz w:val="18"/>
                <w:szCs w:val="18"/>
              </w:rPr>
              <w:t>Действия при ликвидации последствий аварийных ситуаций</w:t>
            </w:r>
          </w:p>
        </w:tc>
        <w:tc>
          <w:tcPr>
            <w:tcW w:w="1693" w:type="pct"/>
            <w:tcBorders>
              <w:top w:val="single" w:sz="4" w:space="0" w:color="auto"/>
              <w:left w:val="single" w:sz="4" w:space="0" w:color="auto"/>
              <w:bottom w:val="single" w:sz="4" w:space="0" w:color="auto"/>
              <w:right w:val="single" w:sz="4" w:space="0" w:color="auto"/>
            </w:tcBorders>
            <w:vAlign w:val="center"/>
          </w:tcPr>
          <w:p w14:paraId="005C6F6E" w14:textId="4B567D06" w:rsidR="0097583F" w:rsidRPr="0097583F" w:rsidRDefault="0097583F" w:rsidP="0097583F">
            <w:pPr>
              <w:keepNext/>
              <w:jc w:val="center"/>
              <w:rPr>
                <w:bCs/>
                <w:color w:val="000000"/>
                <w:sz w:val="18"/>
                <w:szCs w:val="18"/>
              </w:rPr>
            </w:pPr>
            <w:r w:rsidRPr="0097583F">
              <w:rPr>
                <w:bCs/>
                <w:color w:val="000000"/>
                <w:sz w:val="18"/>
                <w:szCs w:val="18"/>
              </w:rPr>
              <w:t>Гидравлический режим</w:t>
            </w:r>
          </w:p>
        </w:tc>
      </w:tr>
      <w:tr w:rsidR="0097583F" w:rsidRPr="00F4769C" w14:paraId="021B35B0" w14:textId="77777777" w:rsidTr="0097583F">
        <w:trPr>
          <w:trHeight w:val="22"/>
          <w:tblHeader/>
        </w:trPr>
        <w:tc>
          <w:tcPr>
            <w:tcW w:w="121" w:type="pct"/>
            <w:tcBorders>
              <w:top w:val="single" w:sz="4" w:space="0" w:color="auto"/>
              <w:left w:val="single" w:sz="4" w:space="0" w:color="auto"/>
              <w:bottom w:val="single" w:sz="4" w:space="0" w:color="auto"/>
              <w:right w:val="single" w:sz="4" w:space="0" w:color="auto"/>
            </w:tcBorders>
            <w:vAlign w:val="center"/>
          </w:tcPr>
          <w:p w14:paraId="4AB2D431" w14:textId="0056D2D9" w:rsidR="0097583F" w:rsidRPr="0097583F" w:rsidRDefault="0097583F" w:rsidP="0097583F">
            <w:pPr>
              <w:keepNext/>
              <w:jc w:val="center"/>
              <w:rPr>
                <w:bCs/>
                <w:color w:val="000000"/>
                <w:sz w:val="18"/>
                <w:szCs w:val="18"/>
              </w:rPr>
            </w:pPr>
            <w:r w:rsidRPr="0097583F">
              <w:rPr>
                <w:bCs/>
                <w:color w:val="000000"/>
                <w:sz w:val="18"/>
                <w:szCs w:val="18"/>
              </w:rPr>
              <w:t>4</w:t>
            </w:r>
          </w:p>
        </w:tc>
        <w:tc>
          <w:tcPr>
            <w:tcW w:w="565" w:type="pct"/>
            <w:tcBorders>
              <w:top w:val="single" w:sz="4" w:space="0" w:color="auto"/>
              <w:left w:val="single" w:sz="4" w:space="0" w:color="auto"/>
              <w:bottom w:val="single" w:sz="4" w:space="0" w:color="auto"/>
              <w:right w:val="single" w:sz="4" w:space="0" w:color="auto"/>
            </w:tcBorders>
            <w:vAlign w:val="center"/>
          </w:tcPr>
          <w:p w14:paraId="4983309F" w14:textId="57FB1FCC" w:rsidR="0097583F" w:rsidRPr="0097583F" w:rsidRDefault="0097583F" w:rsidP="0097583F">
            <w:pPr>
              <w:keepNext/>
              <w:jc w:val="center"/>
              <w:rPr>
                <w:bCs/>
                <w:color w:val="000000"/>
                <w:sz w:val="18"/>
                <w:szCs w:val="18"/>
              </w:rPr>
            </w:pPr>
            <w:r w:rsidRPr="0097583F">
              <w:rPr>
                <w:bCs/>
                <w:color w:val="000000"/>
                <w:sz w:val="18"/>
                <w:szCs w:val="18"/>
              </w:rPr>
              <w:t>Ограничение (остановка) работы источника тепловой энергии</w:t>
            </w:r>
          </w:p>
        </w:tc>
        <w:tc>
          <w:tcPr>
            <w:tcW w:w="574" w:type="pct"/>
            <w:tcBorders>
              <w:top w:val="single" w:sz="4" w:space="0" w:color="auto"/>
              <w:left w:val="single" w:sz="4" w:space="0" w:color="auto"/>
              <w:bottom w:val="single" w:sz="4" w:space="0" w:color="auto"/>
              <w:right w:val="single" w:sz="4" w:space="0" w:color="auto"/>
            </w:tcBorders>
            <w:vAlign w:val="center"/>
          </w:tcPr>
          <w:p w14:paraId="48ED0EEA" w14:textId="77777777" w:rsidR="0097583F" w:rsidRPr="0097583F" w:rsidRDefault="0097583F" w:rsidP="0097583F">
            <w:pPr>
              <w:keepNext/>
              <w:jc w:val="center"/>
              <w:rPr>
                <w:bCs/>
                <w:color w:val="000000"/>
                <w:sz w:val="18"/>
                <w:szCs w:val="18"/>
              </w:rPr>
            </w:pPr>
            <w:r w:rsidRPr="0097583F">
              <w:rPr>
                <w:bCs/>
                <w:color w:val="000000"/>
                <w:sz w:val="18"/>
                <w:szCs w:val="18"/>
              </w:rPr>
              <w:t>Выход из строя сетевого (</w:t>
            </w:r>
            <w:proofErr w:type="gramStart"/>
            <w:r w:rsidRPr="0097583F">
              <w:rPr>
                <w:bCs/>
                <w:color w:val="000000"/>
                <w:sz w:val="18"/>
                <w:szCs w:val="18"/>
              </w:rPr>
              <w:t>сетевых</w:t>
            </w:r>
            <w:proofErr w:type="gramEnd"/>
            <w:r w:rsidRPr="0097583F">
              <w:rPr>
                <w:bCs/>
                <w:color w:val="000000"/>
                <w:sz w:val="18"/>
                <w:szCs w:val="18"/>
              </w:rPr>
              <w:t>) насоса</w:t>
            </w:r>
          </w:p>
          <w:p w14:paraId="496207F7" w14:textId="77777777" w:rsidR="0097583F" w:rsidRPr="0097583F" w:rsidRDefault="0097583F" w:rsidP="0097583F">
            <w:pPr>
              <w:keepNext/>
              <w:jc w:val="center"/>
              <w:rPr>
                <w:bCs/>
                <w:color w:val="000000"/>
                <w:sz w:val="18"/>
                <w:szCs w:val="18"/>
              </w:rPr>
            </w:pPr>
          </w:p>
        </w:tc>
        <w:tc>
          <w:tcPr>
            <w:tcW w:w="792" w:type="pct"/>
            <w:tcBorders>
              <w:top w:val="single" w:sz="4" w:space="0" w:color="auto"/>
              <w:left w:val="single" w:sz="4" w:space="0" w:color="auto"/>
              <w:bottom w:val="single" w:sz="4" w:space="0" w:color="auto"/>
              <w:right w:val="single" w:sz="4" w:space="0" w:color="auto"/>
            </w:tcBorders>
            <w:vAlign w:val="center"/>
          </w:tcPr>
          <w:p w14:paraId="50D86A38" w14:textId="77777777" w:rsidR="0097583F" w:rsidRPr="0097583F" w:rsidRDefault="0097583F" w:rsidP="0097583F">
            <w:pPr>
              <w:keepNext/>
              <w:jc w:val="center"/>
              <w:rPr>
                <w:bCs/>
                <w:color w:val="000000"/>
                <w:sz w:val="18"/>
                <w:szCs w:val="18"/>
              </w:rPr>
            </w:pPr>
            <w:r w:rsidRPr="0097583F">
              <w:rPr>
                <w:bCs/>
                <w:color w:val="000000"/>
                <w:sz w:val="18"/>
                <w:szCs w:val="18"/>
              </w:rPr>
              <w:t>Прекращение циркуляции в системах теплопотребления, понижение температуры воздуха в зданиях, возможное размораживание наружных тепловых сетей и внутренних отопительных систем</w:t>
            </w:r>
          </w:p>
        </w:tc>
        <w:tc>
          <w:tcPr>
            <w:tcW w:w="1255" w:type="pct"/>
            <w:tcBorders>
              <w:top w:val="single" w:sz="4" w:space="0" w:color="auto"/>
              <w:left w:val="single" w:sz="4" w:space="0" w:color="auto"/>
              <w:bottom w:val="single" w:sz="4" w:space="0" w:color="auto"/>
              <w:right w:val="single" w:sz="4" w:space="0" w:color="auto"/>
            </w:tcBorders>
            <w:vAlign w:val="center"/>
          </w:tcPr>
          <w:p w14:paraId="196FB7DE" w14:textId="7B7C03EE" w:rsidR="0097583F" w:rsidRPr="0097583F" w:rsidRDefault="0097583F" w:rsidP="0097583F">
            <w:pPr>
              <w:keepNext/>
              <w:jc w:val="center"/>
              <w:rPr>
                <w:bCs/>
                <w:color w:val="000000"/>
                <w:sz w:val="18"/>
                <w:szCs w:val="18"/>
              </w:rPr>
            </w:pPr>
            <w:r w:rsidRPr="0097583F">
              <w:rPr>
                <w:bCs/>
                <w:color w:val="000000"/>
                <w:sz w:val="18"/>
                <w:szCs w:val="18"/>
              </w:rPr>
              <w:t>Выполнение переключения на резервный насос.</w:t>
            </w:r>
          </w:p>
          <w:p w14:paraId="6DED8B19" w14:textId="77777777" w:rsidR="0097583F" w:rsidRPr="0097583F" w:rsidRDefault="0097583F" w:rsidP="0097583F">
            <w:pPr>
              <w:keepNext/>
              <w:jc w:val="center"/>
              <w:rPr>
                <w:bCs/>
                <w:color w:val="000000"/>
                <w:sz w:val="18"/>
                <w:szCs w:val="18"/>
              </w:rPr>
            </w:pPr>
            <w:r w:rsidRPr="0097583F">
              <w:rPr>
                <w:bCs/>
                <w:color w:val="000000"/>
                <w:sz w:val="18"/>
                <w:szCs w:val="18"/>
              </w:rPr>
              <w:t>При невозможности переключения организация ремонтных работ.</w:t>
            </w:r>
          </w:p>
          <w:p w14:paraId="4CFE3AEA" w14:textId="77777777" w:rsidR="0097583F" w:rsidRPr="0097583F" w:rsidRDefault="0097583F" w:rsidP="0097583F">
            <w:pPr>
              <w:keepNext/>
              <w:jc w:val="center"/>
              <w:rPr>
                <w:bCs/>
                <w:color w:val="000000"/>
                <w:sz w:val="18"/>
                <w:szCs w:val="18"/>
              </w:rPr>
            </w:pPr>
            <w:r w:rsidRPr="0097583F">
              <w:rPr>
                <w:bCs/>
                <w:color w:val="000000"/>
                <w:sz w:val="18"/>
                <w:szCs w:val="18"/>
              </w:rPr>
              <w:t xml:space="preserve">При длительном </w:t>
            </w:r>
            <w:proofErr w:type="gramStart"/>
            <w:r w:rsidRPr="0097583F">
              <w:rPr>
                <w:bCs/>
                <w:color w:val="000000"/>
                <w:sz w:val="18"/>
                <w:szCs w:val="18"/>
              </w:rPr>
              <w:t>отсутствии</w:t>
            </w:r>
            <w:proofErr w:type="gramEnd"/>
            <w:r w:rsidRPr="0097583F">
              <w:rPr>
                <w:bCs/>
                <w:color w:val="000000"/>
                <w:sz w:val="18"/>
                <w:szCs w:val="18"/>
              </w:rPr>
              <w:t xml:space="preserve"> работы насоса организация ремонтных работ по предотвращению размораживания силами теплоснабжающей организации и организациями, осуществляющими управление многоквартирными жилыми домами.</w:t>
            </w:r>
          </w:p>
          <w:p w14:paraId="5026EE29" w14:textId="77777777" w:rsidR="0097583F" w:rsidRPr="0097583F" w:rsidRDefault="0097583F" w:rsidP="0097583F">
            <w:pPr>
              <w:keepNext/>
              <w:jc w:val="center"/>
              <w:rPr>
                <w:bCs/>
                <w:color w:val="000000"/>
                <w:sz w:val="18"/>
                <w:szCs w:val="18"/>
              </w:rPr>
            </w:pPr>
          </w:p>
        </w:tc>
        <w:tc>
          <w:tcPr>
            <w:tcW w:w="1693" w:type="pct"/>
            <w:tcBorders>
              <w:top w:val="single" w:sz="4" w:space="0" w:color="auto"/>
              <w:left w:val="single" w:sz="4" w:space="0" w:color="auto"/>
              <w:bottom w:val="single" w:sz="4" w:space="0" w:color="auto"/>
              <w:right w:val="single" w:sz="4" w:space="0" w:color="auto"/>
            </w:tcBorders>
            <w:vAlign w:val="center"/>
          </w:tcPr>
          <w:p w14:paraId="008B7BDB" w14:textId="77777777" w:rsidR="0097583F" w:rsidRPr="0097583F" w:rsidRDefault="0097583F" w:rsidP="0097583F">
            <w:pPr>
              <w:keepNext/>
              <w:jc w:val="center"/>
              <w:rPr>
                <w:bCs/>
                <w:color w:val="000000"/>
                <w:sz w:val="18"/>
                <w:szCs w:val="18"/>
              </w:rPr>
            </w:pPr>
            <w:r w:rsidRPr="0097583F">
              <w:rPr>
                <w:bCs/>
                <w:color w:val="000000"/>
                <w:sz w:val="18"/>
                <w:szCs w:val="18"/>
              </w:rPr>
              <w:t xml:space="preserve">Отключение сетевого насоса с последующим автоматическим включением резервного приведет к повышению напора в сети и общего расхода воды. После того как сетевые насосы доведены до параметров давления в сети, подача каждого насоса снизится, а напор повысится. </w:t>
            </w:r>
            <w:proofErr w:type="gramStart"/>
            <w:r w:rsidRPr="0097583F">
              <w:rPr>
                <w:bCs/>
                <w:color w:val="000000"/>
                <w:sz w:val="18"/>
                <w:szCs w:val="18"/>
              </w:rPr>
              <w:t xml:space="preserve">Персонал источника тепловой энергии должен </w:t>
            </w:r>
            <w:proofErr w:type="spellStart"/>
            <w:r w:rsidRPr="0097583F">
              <w:rPr>
                <w:bCs/>
                <w:color w:val="000000"/>
                <w:sz w:val="18"/>
                <w:szCs w:val="18"/>
              </w:rPr>
              <w:t>дросселированием</w:t>
            </w:r>
            <w:proofErr w:type="spellEnd"/>
            <w:r w:rsidRPr="0097583F">
              <w:rPr>
                <w:bCs/>
                <w:color w:val="000000"/>
                <w:sz w:val="18"/>
                <w:szCs w:val="18"/>
              </w:rPr>
              <w:t xml:space="preserve"> уменьшить полезный напор насосов до исходного значения, либо увеличением расходов воды по внутренним контурам станции довести общий расход до исходного.</w:t>
            </w:r>
            <w:proofErr w:type="gramEnd"/>
            <w:r w:rsidRPr="0097583F">
              <w:rPr>
                <w:bCs/>
                <w:color w:val="000000"/>
                <w:sz w:val="18"/>
                <w:szCs w:val="18"/>
              </w:rPr>
              <w:t xml:space="preserve"> </w:t>
            </w:r>
            <w:proofErr w:type="gramStart"/>
            <w:r w:rsidRPr="0097583F">
              <w:rPr>
                <w:bCs/>
                <w:color w:val="000000"/>
                <w:sz w:val="18"/>
                <w:szCs w:val="18"/>
              </w:rPr>
              <w:t>При аварийном отключении сетевого насоса и автоматическом включении резервного насоса или переключении насоса от отключившегося преобразователя частоты на сеть в рассматриваемой системе теплоснабжения обеспечивается сохранение теплого источника в работе без недопустимых повышений давлений в тепловой сети.</w:t>
            </w:r>
            <w:proofErr w:type="gramEnd"/>
          </w:p>
        </w:tc>
      </w:tr>
      <w:tr w:rsidR="0097583F" w:rsidRPr="0031070D" w14:paraId="7363EA92" w14:textId="77777777" w:rsidTr="0097583F">
        <w:trPr>
          <w:trHeight w:val="22"/>
          <w:tblHeader/>
        </w:trPr>
        <w:tc>
          <w:tcPr>
            <w:tcW w:w="121" w:type="pct"/>
            <w:tcBorders>
              <w:top w:val="single" w:sz="4" w:space="0" w:color="auto"/>
              <w:left w:val="single" w:sz="4" w:space="0" w:color="auto"/>
              <w:bottom w:val="single" w:sz="4" w:space="0" w:color="auto"/>
              <w:right w:val="single" w:sz="4" w:space="0" w:color="auto"/>
            </w:tcBorders>
            <w:vAlign w:val="center"/>
          </w:tcPr>
          <w:p w14:paraId="68E74C18" w14:textId="1DE37533" w:rsidR="0097583F" w:rsidRPr="0097583F" w:rsidRDefault="0097583F" w:rsidP="0097583F">
            <w:pPr>
              <w:keepNext/>
              <w:jc w:val="center"/>
              <w:rPr>
                <w:bCs/>
                <w:color w:val="000000"/>
                <w:sz w:val="18"/>
                <w:szCs w:val="18"/>
              </w:rPr>
            </w:pPr>
            <w:r w:rsidRPr="0097583F">
              <w:rPr>
                <w:bCs/>
                <w:color w:val="000000"/>
                <w:sz w:val="18"/>
                <w:szCs w:val="18"/>
              </w:rPr>
              <w:t>5</w:t>
            </w:r>
          </w:p>
        </w:tc>
        <w:tc>
          <w:tcPr>
            <w:tcW w:w="565" w:type="pct"/>
            <w:tcBorders>
              <w:top w:val="single" w:sz="4" w:space="0" w:color="auto"/>
              <w:left w:val="single" w:sz="4" w:space="0" w:color="auto"/>
              <w:bottom w:val="single" w:sz="4" w:space="0" w:color="auto"/>
              <w:right w:val="single" w:sz="4" w:space="0" w:color="auto"/>
            </w:tcBorders>
            <w:vAlign w:val="center"/>
          </w:tcPr>
          <w:p w14:paraId="0C5F320A" w14:textId="088DFEF1" w:rsidR="0097583F" w:rsidRPr="0097583F" w:rsidRDefault="0097583F" w:rsidP="0097583F">
            <w:pPr>
              <w:keepNext/>
              <w:jc w:val="center"/>
              <w:rPr>
                <w:bCs/>
                <w:color w:val="000000"/>
                <w:sz w:val="18"/>
                <w:szCs w:val="18"/>
              </w:rPr>
            </w:pPr>
            <w:r w:rsidRPr="0097583F">
              <w:rPr>
                <w:bCs/>
                <w:color w:val="000000"/>
                <w:sz w:val="18"/>
                <w:szCs w:val="18"/>
              </w:rPr>
              <w:t>Ограничение (остановка) работы источника тепловой энергии</w:t>
            </w:r>
          </w:p>
          <w:p w14:paraId="3B0F516C" w14:textId="77777777" w:rsidR="0097583F" w:rsidRPr="0097583F" w:rsidRDefault="0097583F" w:rsidP="0097583F">
            <w:pPr>
              <w:keepNext/>
              <w:jc w:val="center"/>
              <w:rPr>
                <w:bCs/>
                <w:color w:val="000000"/>
                <w:sz w:val="18"/>
                <w:szCs w:val="18"/>
              </w:rPr>
            </w:pPr>
          </w:p>
        </w:tc>
        <w:tc>
          <w:tcPr>
            <w:tcW w:w="574" w:type="pct"/>
            <w:tcBorders>
              <w:top w:val="single" w:sz="4" w:space="0" w:color="auto"/>
              <w:left w:val="single" w:sz="4" w:space="0" w:color="auto"/>
              <w:bottom w:val="single" w:sz="4" w:space="0" w:color="auto"/>
              <w:right w:val="single" w:sz="4" w:space="0" w:color="auto"/>
            </w:tcBorders>
            <w:vAlign w:val="center"/>
          </w:tcPr>
          <w:p w14:paraId="55B36104" w14:textId="77777777" w:rsidR="0097583F" w:rsidRPr="0097583F" w:rsidRDefault="0097583F" w:rsidP="0097583F">
            <w:pPr>
              <w:keepNext/>
              <w:jc w:val="center"/>
              <w:rPr>
                <w:bCs/>
                <w:color w:val="000000"/>
                <w:sz w:val="18"/>
                <w:szCs w:val="18"/>
              </w:rPr>
            </w:pPr>
            <w:r w:rsidRPr="0097583F">
              <w:rPr>
                <w:bCs/>
                <w:color w:val="000000"/>
                <w:sz w:val="18"/>
                <w:szCs w:val="18"/>
              </w:rPr>
              <w:t>Выход из строя котла (котлов)</w:t>
            </w:r>
          </w:p>
          <w:p w14:paraId="5D9DCCEA" w14:textId="77777777" w:rsidR="0097583F" w:rsidRPr="0097583F" w:rsidRDefault="0097583F" w:rsidP="0097583F">
            <w:pPr>
              <w:keepNext/>
              <w:jc w:val="center"/>
              <w:rPr>
                <w:bCs/>
                <w:color w:val="000000"/>
                <w:sz w:val="18"/>
                <w:szCs w:val="18"/>
              </w:rPr>
            </w:pPr>
          </w:p>
        </w:tc>
        <w:tc>
          <w:tcPr>
            <w:tcW w:w="792" w:type="pct"/>
            <w:tcBorders>
              <w:top w:val="single" w:sz="4" w:space="0" w:color="auto"/>
              <w:left w:val="single" w:sz="4" w:space="0" w:color="auto"/>
              <w:bottom w:val="single" w:sz="4" w:space="0" w:color="auto"/>
              <w:right w:val="single" w:sz="4" w:space="0" w:color="auto"/>
            </w:tcBorders>
            <w:vAlign w:val="center"/>
          </w:tcPr>
          <w:p w14:paraId="09CB0D85" w14:textId="77777777" w:rsidR="0097583F" w:rsidRPr="0097583F" w:rsidRDefault="0097583F" w:rsidP="0097583F">
            <w:pPr>
              <w:keepNext/>
              <w:jc w:val="center"/>
              <w:rPr>
                <w:bCs/>
                <w:color w:val="000000"/>
                <w:sz w:val="18"/>
                <w:szCs w:val="18"/>
              </w:rPr>
            </w:pPr>
            <w:r w:rsidRPr="0097583F">
              <w:rPr>
                <w:bCs/>
                <w:color w:val="000000"/>
                <w:sz w:val="18"/>
                <w:szCs w:val="18"/>
              </w:rPr>
              <w:t>Ограничение (прекращение) подачи горячей воды в систему отопления всех потребителей населенного пункта, понижение температуры воздуха в зданиях</w:t>
            </w:r>
          </w:p>
        </w:tc>
        <w:tc>
          <w:tcPr>
            <w:tcW w:w="1255" w:type="pct"/>
            <w:tcBorders>
              <w:top w:val="single" w:sz="4" w:space="0" w:color="auto"/>
              <w:left w:val="single" w:sz="4" w:space="0" w:color="auto"/>
              <w:bottom w:val="single" w:sz="4" w:space="0" w:color="auto"/>
              <w:right w:val="single" w:sz="4" w:space="0" w:color="auto"/>
            </w:tcBorders>
            <w:vAlign w:val="center"/>
          </w:tcPr>
          <w:p w14:paraId="4DD258FE" w14:textId="77777777" w:rsidR="0097583F" w:rsidRPr="0097583F" w:rsidRDefault="0097583F" w:rsidP="0097583F">
            <w:pPr>
              <w:keepNext/>
              <w:jc w:val="center"/>
              <w:rPr>
                <w:bCs/>
                <w:color w:val="000000"/>
                <w:sz w:val="18"/>
                <w:szCs w:val="18"/>
              </w:rPr>
            </w:pPr>
            <w:r w:rsidRPr="0097583F">
              <w:rPr>
                <w:bCs/>
                <w:color w:val="000000"/>
                <w:sz w:val="18"/>
                <w:szCs w:val="18"/>
              </w:rPr>
              <w:t>Выполнение переключения на резервный котел. При невозможности переключения и снижении отпуска тепловой энергии организация работы по ремонту.</w:t>
            </w:r>
          </w:p>
          <w:p w14:paraId="1AE0C7E3" w14:textId="4C9AF5F1" w:rsidR="0097583F" w:rsidRPr="0097583F" w:rsidRDefault="0097583F" w:rsidP="0097583F">
            <w:pPr>
              <w:keepNext/>
              <w:jc w:val="center"/>
              <w:rPr>
                <w:bCs/>
                <w:color w:val="000000"/>
                <w:sz w:val="18"/>
                <w:szCs w:val="18"/>
              </w:rPr>
            </w:pPr>
            <w:r w:rsidRPr="0097583F">
              <w:rPr>
                <w:bCs/>
                <w:color w:val="000000"/>
                <w:sz w:val="18"/>
                <w:szCs w:val="18"/>
              </w:rPr>
              <w:t xml:space="preserve">При длительном </w:t>
            </w:r>
            <w:proofErr w:type="gramStart"/>
            <w:r w:rsidRPr="0097583F">
              <w:rPr>
                <w:bCs/>
                <w:color w:val="000000"/>
                <w:sz w:val="18"/>
                <w:szCs w:val="18"/>
              </w:rPr>
              <w:t>отсутствии</w:t>
            </w:r>
            <w:proofErr w:type="gramEnd"/>
            <w:r w:rsidRPr="0097583F">
              <w:rPr>
                <w:bCs/>
                <w:color w:val="000000"/>
                <w:sz w:val="18"/>
                <w:szCs w:val="18"/>
              </w:rPr>
              <w:t xml:space="preserve"> работы котла организация ремонтных работ по предотвращению размораживания силами теплоснабжающей организации и организаций, осуществляющих управление многоквартирными жилыми домами.</w:t>
            </w:r>
          </w:p>
        </w:tc>
        <w:tc>
          <w:tcPr>
            <w:tcW w:w="1693" w:type="pct"/>
            <w:tcBorders>
              <w:top w:val="single" w:sz="4" w:space="0" w:color="auto"/>
              <w:left w:val="single" w:sz="4" w:space="0" w:color="auto"/>
              <w:bottom w:val="single" w:sz="4" w:space="0" w:color="auto"/>
              <w:right w:val="single" w:sz="4" w:space="0" w:color="auto"/>
            </w:tcBorders>
            <w:vAlign w:val="center"/>
          </w:tcPr>
          <w:p w14:paraId="3C6114B3" w14:textId="77777777" w:rsidR="0097583F" w:rsidRPr="0097583F" w:rsidRDefault="0097583F" w:rsidP="0097583F">
            <w:pPr>
              <w:keepNext/>
              <w:jc w:val="center"/>
              <w:rPr>
                <w:bCs/>
                <w:color w:val="000000"/>
                <w:sz w:val="18"/>
                <w:szCs w:val="18"/>
              </w:rPr>
            </w:pPr>
            <w:r w:rsidRPr="0097583F">
              <w:rPr>
                <w:bCs/>
                <w:color w:val="000000"/>
                <w:sz w:val="18"/>
                <w:szCs w:val="18"/>
              </w:rPr>
              <w:t>В случае организации резервного топливоснабжения гидравлические режимы не меняются. В случае невозможности организовать резервное топливоснабжение снижается давление в тепловой сети. Происходит понижение температуры теплоносителя.</w:t>
            </w:r>
          </w:p>
        </w:tc>
      </w:tr>
      <w:tr w:rsidR="0097583F" w:rsidRPr="00C72C47" w14:paraId="1B40B72D" w14:textId="77777777" w:rsidTr="0097583F">
        <w:trPr>
          <w:trHeight w:val="22"/>
          <w:tblHeader/>
        </w:trPr>
        <w:tc>
          <w:tcPr>
            <w:tcW w:w="121" w:type="pct"/>
            <w:tcBorders>
              <w:top w:val="single" w:sz="4" w:space="0" w:color="auto"/>
              <w:left w:val="single" w:sz="4" w:space="0" w:color="auto"/>
              <w:bottom w:val="single" w:sz="4" w:space="0" w:color="auto"/>
              <w:right w:val="single" w:sz="4" w:space="0" w:color="auto"/>
            </w:tcBorders>
            <w:vAlign w:val="center"/>
          </w:tcPr>
          <w:p w14:paraId="5B2AD12F" w14:textId="3A13D901" w:rsidR="0097583F" w:rsidRPr="0097583F" w:rsidRDefault="0097583F" w:rsidP="0097583F">
            <w:pPr>
              <w:keepNext/>
              <w:jc w:val="center"/>
              <w:rPr>
                <w:bCs/>
                <w:color w:val="000000"/>
                <w:sz w:val="18"/>
                <w:szCs w:val="18"/>
              </w:rPr>
            </w:pPr>
            <w:r w:rsidRPr="0097583F">
              <w:rPr>
                <w:bCs/>
                <w:color w:val="000000"/>
                <w:sz w:val="18"/>
                <w:szCs w:val="18"/>
              </w:rPr>
              <w:t>6</w:t>
            </w:r>
          </w:p>
        </w:tc>
        <w:tc>
          <w:tcPr>
            <w:tcW w:w="565" w:type="pct"/>
            <w:tcBorders>
              <w:top w:val="single" w:sz="4" w:space="0" w:color="auto"/>
              <w:left w:val="single" w:sz="4" w:space="0" w:color="auto"/>
              <w:bottom w:val="single" w:sz="4" w:space="0" w:color="auto"/>
              <w:right w:val="single" w:sz="4" w:space="0" w:color="auto"/>
            </w:tcBorders>
            <w:vAlign w:val="center"/>
          </w:tcPr>
          <w:p w14:paraId="14A7D284" w14:textId="77777777" w:rsidR="0097583F" w:rsidRPr="0097583F" w:rsidRDefault="0097583F" w:rsidP="0097583F">
            <w:pPr>
              <w:keepNext/>
              <w:jc w:val="center"/>
              <w:rPr>
                <w:bCs/>
                <w:color w:val="000000"/>
                <w:sz w:val="18"/>
                <w:szCs w:val="18"/>
              </w:rPr>
            </w:pPr>
            <w:r w:rsidRPr="0097583F">
              <w:rPr>
                <w:bCs/>
                <w:color w:val="000000"/>
                <w:sz w:val="18"/>
                <w:szCs w:val="18"/>
              </w:rPr>
              <w:t>Полное прекращение циркуляции в магистральном трубопроводе тепловой сети</w:t>
            </w:r>
          </w:p>
        </w:tc>
        <w:tc>
          <w:tcPr>
            <w:tcW w:w="574" w:type="pct"/>
            <w:tcBorders>
              <w:top w:val="single" w:sz="4" w:space="0" w:color="auto"/>
              <w:left w:val="single" w:sz="4" w:space="0" w:color="auto"/>
              <w:bottom w:val="single" w:sz="4" w:space="0" w:color="auto"/>
              <w:right w:val="single" w:sz="4" w:space="0" w:color="auto"/>
            </w:tcBorders>
            <w:vAlign w:val="center"/>
          </w:tcPr>
          <w:p w14:paraId="0543CEA6" w14:textId="77777777" w:rsidR="0097583F" w:rsidRPr="0097583F" w:rsidRDefault="0097583F" w:rsidP="0097583F">
            <w:pPr>
              <w:keepNext/>
              <w:jc w:val="center"/>
              <w:rPr>
                <w:bCs/>
                <w:color w:val="000000"/>
                <w:sz w:val="18"/>
                <w:szCs w:val="18"/>
              </w:rPr>
            </w:pPr>
            <w:r w:rsidRPr="0097583F">
              <w:rPr>
                <w:bCs/>
                <w:color w:val="000000"/>
                <w:sz w:val="18"/>
                <w:szCs w:val="18"/>
              </w:rPr>
              <w:t>Разрушение трубопровода, выход из строя запорной арматуры</w:t>
            </w:r>
          </w:p>
        </w:tc>
        <w:tc>
          <w:tcPr>
            <w:tcW w:w="792" w:type="pct"/>
            <w:tcBorders>
              <w:top w:val="single" w:sz="4" w:space="0" w:color="auto"/>
              <w:left w:val="single" w:sz="4" w:space="0" w:color="auto"/>
              <w:bottom w:val="single" w:sz="4" w:space="0" w:color="auto"/>
              <w:right w:val="single" w:sz="4" w:space="0" w:color="auto"/>
            </w:tcBorders>
            <w:vAlign w:val="center"/>
          </w:tcPr>
          <w:p w14:paraId="155B6EBB" w14:textId="49F48C27" w:rsidR="0097583F" w:rsidRPr="0097583F" w:rsidRDefault="0097583F" w:rsidP="0097583F">
            <w:pPr>
              <w:keepNext/>
              <w:jc w:val="center"/>
              <w:rPr>
                <w:bCs/>
                <w:color w:val="000000"/>
                <w:sz w:val="18"/>
                <w:szCs w:val="18"/>
              </w:rPr>
            </w:pPr>
            <w:r w:rsidRPr="0097583F">
              <w:rPr>
                <w:bCs/>
                <w:color w:val="000000"/>
                <w:sz w:val="18"/>
                <w:szCs w:val="18"/>
              </w:rPr>
              <w:t>Прекращение циркуляции в части системы теплоснабжения, понижение температуры в зданиях, возможное размораживание наружных тепловых сетей и внутренних отопительных систем</w:t>
            </w:r>
          </w:p>
        </w:tc>
        <w:tc>
          <w:tcPr>
            <w:tcW w:w="1255" w:type="pct"/>
            <w:tcBorders>
              <w:top w:val="single" w:sz="4" w:space="0" w:color="auto"/>
              <w:left w:val="single" w:sz="4" w:space="0" w:color="auto"/>
              <w:bottom w:val="single" w:sz="4" w:space="0" w:color="auto"/>
              <w:right w:val="single" w:sz="4" w:space="0" w:color="auto"/>
            </w:tcBorders>
            <w:vAlign w:val="center"/>
          </w:tcPr>
          <w:p w14:paraId="6FB3A6CA" w14:textId="77777777" w:rsidR="0097583F" w:rsidRPr="0097583F" w:rsidRDefault="0097583F" w:rsidP="0097583F">
            <w:pPr>
              <w:keepNext/>
              <w:jc w:val="center"/>
              <w:rPr>
                <w:bCs/>
                <w:color w:val="000000"/>
                <w:sz w:val="18"/>
                <w:szCs w:val="18"/>
              </w:rPr>
            </w:pPr>
            <w:r w:rsidRPr="0097583F">
              <w:rPr>
                <w:bCs/>
                <w:color w:val="000000"/>
                <w:sz w:val="18"/>
                <w:szCs w:val="18"/>
              </w:rPr>
              <w:t>Организация переключения теплоснабжения поврежденного участка от другого участка тепловых сетей (через секционирующую арматуру). Оптимальную схему теплоснабжения населенного пункта (части населенного пункта) определить с применением электронного моделирования.</w:t>
            </w:r>
          </w:p>
          <w:p w14:paraId="5A128FB0" w14:textId="5FAFB2FA" w:rsidR="0097583F" w:rsidRPr="0097583F" w:rsidRDefault="0097583F" w:rsidP="0097583F">
            <w:pPr>
              <w:keepNext/>
              <w:jc w:val="center"/>
              <w:rPr>
                <w:bCs/>
                <w:color w:val="000000"/>
                <w:sz w:val="18"/>
                <w:szCs w:val="18"/>
              </w:rPr>
            </w:pPr>
            <w:r w:rsidRPr="0097583F">
              <w:rPr>
                <w:bCs/>
                <w:color w:val="000000"/>
                <w:sz w:val="18"/>
                <w:szCs w:val="18"/>
              </w:rPr>
              <w:t xml:space="preserve">При длительном </w:t>
            </w:r>
            <w:proofErr w:type="gramStart"/>
            <w:r w:rsidRPr="0097583F">
              <w:rPr>
                <w:bCs/>
                <w:color w:val="000000"/>
                <w:sz w:val="18"/>
                <w:szCs w:val="18"/>
              </w:rPr>
              <w:t>отсутствии</w:t>
            </w:r>
            <w:proofErr w:type="gramEnd"/>
            <w:r w:rsidRPr="0097583F">
              <w:rPr>
                <w:bCs/>
                <w:color w:val="000000"/>
                <w:sz w:val="18"/>
                <w:szCs w:val="18"/>
              </w:rPr>
              <w:t xml:space="preserve"> циркуляции организовать ремонтные работы по предотвращению размораживания силами теплоснабжающей организации и</w:t>
            </w:r>
          </w:p>
          <w:p w14:paraId="69FF8934" w14:textId="72C20128" w:rsidR="0097583F" w:rsidRPr="0097583F" w:rsidRDefault="0097583F" w:rsidP="0097583F">
            <w:pPr>
              <w:keepNext/>
              <w:jc w:val="center"/>
              <w:rPr>
                <w:bCs/>
                <w:color w:val="000000"/>
                <w:sz w:val="18"/>
                <w:szCs w:val="18"/>
              </w:rPr>
            </w:pPr>
            <w:r w:rsidRPr="0097583F">
              <w:rPr>
                <w:bCs/>
                <w:color w:val="000000"/>
                <w:sz w:val="18"/>
                <w:szCs w:val="18"/>
              </w:rPr>
              <w:t>организаций, осуществляющих управление многоквартирными жилыми домами.</w:t>
            </w:r>
          </w:p>
        </w:tc>
        <w:tc>
          <w:tcPr>
            <w:tcW w:w="1693" w:type="pct"/>
            <w:tcBorders>
              <w:top w:val="single" w:sz="4" w:space="0" w:color="auto"/>
              <w:left w:val="single" w:sz="4" w:space="0" w:color="auto"/>
              <w:bottom w:val="single" w:sz="4" w:space="0" w:color="auto"/>
              <w:right w:val="single" w:sz="4" w:space="0" w:color="auto"/>
            </w:tcBorders>
            <w:vAlign w:val="center"/>
          </w:tcPr>
          <w:p w14:paraId="0B3F6CE1" w14:textId="77777777" w:rsidR="0097583F" w:rsidRPr="0097583F" w:rsidRDefault="0097583F" w:rsidP="0097583F">
            <w:pPr>
              <w:keepNext/>
              <w:jc w:val="center"/>
              <w:rPr>
                <w:bCs/>
                <w:color w:val="000000"/>
                <w:sz w:val="18"/>
                <w:szCs w:val="18"/>
              </w:rPr>
            </w:pPr>
            <w:r w:rsidRPr="0097583F">
              <w:rPr>
                <w:bCs/>
                <w:color w:val="000000"/>
                <w:sz w:val="18"/>
                <w:szCs w:val="18"/>
              </w:rPr>
              <w:t xml:space="preserve">При частичном </w:t>
            </w:r>
            <w:proofErr w:type="gramStart"/>
            <w:r w:rsidRPr="0097583F">
              <w:rPr>
                <w:bCs/>
                <w:color w:val="000000"/>
                <w:sz w:val="18"/>
                <w:szCs w:val="18"/>
              </w:rPr>
              <w:t>отключении</w:t>
            </w:r>
            <w:proofErr w:type="gramEnd"/>
            <w:r w:rsidRPr="0097583F">
              <w:rPr>
                <w:bCs/>
                <w:color w:val="000000"/>
                <w:sz w:val="18"/>
                <w:szCs w:val="18"/>
              </w:rPr>
              <w:t xml:space="preserve"> участка тепловой сети с использованием прикрытия запорной арматуры на вводе в здание или полном отключении абонента (потребителя) характеристика сопротивления сети увеличивается, что приводит к снижению общего расхода воды в системе. Потери давления на </w:t>
            </w:r>
            <w:proofErr w:type="gramStart"/>
            <w:r w:rsidRPr="0097583F">
              <w:rPr>
                <w:bCs/>
                <w:color w:val="000000"/>
                <w:sz w:val="18"/>
                <w:szCs w:val="18"/>
              </w:rPr>
              <w:t>участке</w:t>
            </w:r>
            <w:proofErr w:type="gramEnd"/>
            <w:r w:rsidRPr="0097583F">
              <w:rPr>
                <w:bCs/>
                <w:color w:val="000000"/>
                <w:sz w:val="18"/>
                <w:szCs w:val="18"/>
              </w:rPr>
              <w:t xml:space="preserve"> от источника теплоснабжения до отключенного абонента уменьшаются, в результате чего возрастают давления на вводах. Расход воды у всех оставшихся абонентов возрастает.</w:t>
            </w:r>
          </w:p>
        </w:tc>
      </w:tr>
    </w:tbl>
    <w:p w14:paraId="0C224B7D" w14:textId="6C087BD2" w:rsidR="00276133" w:rsidRDefault="00276133">
      <w:pPr>
        <w:spacing w:after="200" w:line="276" w:lineRule="auto"/>
        <w:rPr>
          <w:rFonts w:eastAsia="Microsoft YaHei"/>
          <w:bCs/>
          <w:i/>
          <w:spacing w:val="-5"/>
          <w:lang w:eastAsia="en-US"/>
        </w:rPr>
        <w:sectPr w:rsidR="00276133" w:rsidSect="00276133">
          <w:pgSz w:w="16838" w:h="11906" w:orient="landscape" w:code="9"/>
          <w:pgMar w:top="1134" w:right="1134" w:bottom="567" w:left="1134" w:header="709" w:footer="709" w:gutter="0"/>
          <w:cols w:space="708"/>
          <w:titlePg/>
          <w:docGrid w:linePitch="360"/>
        </w:sectPr>
      </w:pPr>
    </w:p>
    <w:p w14:paraId="53C248B4" w14:textId="77777777" w:rsidR="006A5888" w:rsidRPr="001A772D" w:rsidRDefault="006A5888" w:rsidP="006A5888">
      <w:pPr>
        <w:pStyle w:val="1fe"/>
      </w:pPr>
      <w:bookmarkStart w:id="542" w:name="_Toc115635698"/>
      <w:bookmarkStart w:id="543" w:name="_Toc138417636"/>
      <w:r w:rsidRPr="006831EA">
        <w:lastRenderedPageBreak/>
        <w:t>Книга 12. Глава 12 – Обоснование инвестиций в строительство, реконструкцию и техническое перевооружение</w:t>
      </w:r>
      <w:bookmarkEnd w:id="542"/>
      <w:bookmarkEnd w:id="543"/>
    </w:p>
    <w:p w14:paraId="5F6BFB27" w14:textId="77777777" w:rsidR="006A5888" w:rsidRPr="001A772D" w:rsidRDefault="006A5888" w:rsidP="006A5888">
      <w:pPr>
        <w:pStyle w:val="af3"/>
        <w:keepNext/>
        <w:keepLines/>
        <w:numPr>
          <w:ilvl w:val="0"/>
          <w:numId w:val="6"/>
        </w:numPr>
        <w:tabs>
          <w:tab w:val="left" w:pos="1134"/>
        </w:tabs>
        <w:spacing w:before="120" w:after="240"/>
        <w:contextualSpacing w:val="0"/>
        <w:jc w:val="both"/>
        <w:outlineLvl w:val="1"/>
        <w:rPr>
          <w:rFonts w:eastAsia="Times New Roman"/>
          <w:b/>
          <w:bCs/>
          <w:i/>
          <w:vanish/>
          <w:sz w:val="28"/>
          <w:szCs w:val="28"/>
          <w:lang w:eastAsia="ru-RU"/>
        </w:rPr>
      </w:pPr>
      <w:bookmarkStart w:id="544" w:name="_Toc134889613"/>
      <w:bookmarkStart w:id="545" w:name="_Toc134972784"/>
      <w:bookmarkStart w:id="546" w:name="_Toc136008660"/>
      <w:bookmarkStart w:id="547" w:name="_Toc138417514"/>
      <w:bookmarkStart w:id="548" w:name="_Toc138417637"/>
      <w:bookmarkEnd w:id="544"/>
      <w:bookmarkEnd w:id="545"/>
      <w:bookmarkEnd w:id="546"/>
      <w:bookmarkEnd w:id="547"/>
      <w:bookmarkEnd w:id="548"/>
    </w:p>
    <w:p w14:paraId="4C8EF83C" w14:textId="77777777" w:rsidR="006A5888" w:rsidRPr="001A772D" w:rsidRDefault="006A5888" w:rsidP="006A5888">
      <w:pPr>
        <w:pStyle w:val="2f0"/>
      </w:pPr>
      <w:bookmarkStart w:id="549" w:name="_Toc115635700"/>
      <w:bookmarkStart w:id="550" w:name="_Toc138417638"/>
      <w:r w:rsidRPr="001A772D">
        <w:t>12.1 Оценка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bookmarkEnd w:id="549"/>
      <w:bookmarkEnd w:id="550"/>
    </w:p>
    <w:p w14:paraId="61E3EB8C" w14:textId="05371E02" w:rsidR="006A5888" w:rsidRDefault="006A5888" w:rsidP="006A5888">
      <w:pPr>
        <w:pStyle w:val="Afff8"/>
      </w:pPr>
      <w:r w:rsidRPr="00625969">
        <w:t xml:space="preserve">Обоснование необходимых инвестиций в строительство, реконструкцию и техническое перевооружение источников тепловой энергии, тепловых сетей и сооружений на </w:t>
      </w:r>
      <w:r w:rsidRPr="00B3097C">
        <w:t xml:space="preserve">них </w:t>
      </w:r>
      <w:r w:rsidR="00FF2AC0">
        <w:t>Шабуровского СП</w:t>
      </w:r>
      <w:r w:rsidRPr="00625969">
        <w:t xml:space="preserve"> зон Единых теплоснабжающих организаций (ЕТО) проводилось на основе анализа их влияния на перспективную цену тепловой энергии. Для этих целей были выполнены расчеты экономической эффективности инвестиций и расчеты перспективных тарифов на тепловую энергию в двух вариантах: без реализации мероприятий проекта схемы </w:t>
      </w:r>
      <w:r w:rsidRPr="00B3097C">
        <w:t xml:space="preserve">теплоснабжения </w:t>
      </w:r>
      <w:r w:rsidR="00FF2AC0">
        <w:t>Шабуровского СП</w:t>
      </w:r>
      <w:r w:rsidRPr="00625969">
        <w:t>, т.е. для ситуации «без проекта» и с реализацией предлагаемых мероприятий - «с проектом». Эффективность проекта характеризуется системой показателей, отражающих соотношение затрат и результатов применительно к интересам участников реализации проекта и позволяющих судить об экономических преимуществах инвестиций.</w:t>
      </w:r>
    </w:p>
    <w:p w14:paraId="7FD04F7E" w14:textId="3BED37DA" w:rsidR="006A5888" w:rsidRDefault="006A5888" w:rsidP="006A5888">
      <w:pPr>
        <w:pStyle w:val="Afff8"/>
      </w:pPr>
      <w:r w:rsidRPr="00575F68">
        <w:t xml:space="preserve">В связи с длительным инвестиционным циклом проекта возникает необходимость приведения разновременных экономических показателей в сопоставимый вид. В качестве точки приведения </w:t>
      </w:r>
      <w:proofErr w:type="gramStart"/>
      <w:r w:rsidRPr="00575F68">
        <w:t>принят</w:t>
      </w:r>
      <w:proofErr w:type="gramEnd"/>
      <w:r>
        <w:t xml:space="preserve"> </w:t>
      </w:r>
      <w:r w:rsidR="00A51E04">
        <w:t>2024</w:t>
      </w:r>
      <w:r w:rsidRPr="00575F68">
        <w:t xml:space="preserve"> г., соответствующий первому году расчёта и периода планирования. Приведение разновременных экономических показателей в сопоставимый вид осуществляется с помощью коэффициента дисконтирования. Ставка дисконтирования была принята на </w:t>
      </w:r>
      <w:proofErr w:type="gramStart"/>
      <w:r w:rsidRPr="00575F68">
        <w:t>уровне</w:t>
      </w:r>
      <w:proofErr w:type="gramEnd"/>
      <w:r w:rsidRPr="00575F68">
        <w:t xml:space="preserve"> 11%.</w:t>
      </w:r>
      <w:r>
        <w:t xml:space="preserve"> Ставки налогов приняты согласно Налоговому Кодексу Российской Федерации</w:t>
      </w:r>
      <w:r>
        <w:rPr>
          <w:spacing w:val="1"/>
        </w:rPr>
        <w:t xml:space="preserve"> </w:t>
      </w:r>
      <w:r>
        <w:t>по</w:t>
      </w:r>
      <w:r>
        <w:rPr>
          <w:spacing w:val="11"/>
        </w:rPr>
        <w:t xml:space="preserve"> </w:t>
      </w:r>
      <w:r>
        <w:t>состоянию</w:t>
      </w:r>
      <w:r>
        <w:rPr>
          <w:spacing w:val="12"/>
        </w:rPr>
        <w:t xml:space="preserve"> </w:t>
      </w:r>
      <w:r>
        <w:t>на</w:t>
      </w:r>
      <w:r>
        <w:rPr>
          <w:spacing w:val="12"/>
        </w:rPr>
        <w:t xml:space="preserve"> </w:t>
      </w:r>
      <w:r>
        <w:t>2022</w:t>
      </w:r>
      <w:r>
        <w:rPr>
          <w:spacing w:val="13"/>
        </w:rPr>
        <w:t xml:space="preserve"> </w:t>
      </w:r>
      <w:r>
        <w:t xml:space="preserve">год. </w:t>
      </w:r>
      <w:r w:rsidRPr="0066212C">
        <w:t xml:space="preserve">Амортизация существующего оборудования принималась на </w:t>
      </w:r>
      <w:r w:rsidRPr="00A51E04">
        <w:t>2022</w:t>
      </w:r>
      <w:r w:rsidRPr="0066212C">
        <w:t xml:space="preserve"> г. по отчетным данным теплоснабжающих организаций. На перспективу амортизация оборудования рассчитывалась по линейному методу с нормой амортизации 0,04, учитывающему долю основных фондов нового строительства и технического перевооружения.</w:t>
      </w:r>
    </w:p>
    <w:p w14:paraId="75869BB7" w14:textId="42EE473E" w:rsidR="006A5888" w:rsidRDefault="006A5888" w:rsidP="006A5888">
      <w:pPr>
        <w:pStyle w:val="Afff8"/>
      </w:pPr>
      <w:r>
        <w:t>Прогнозные цены на покупные ресурсы, уровень оплаты труда промышленного</w:t>
      </w:r>
      <w:r>
        <w:rPr>
          <w:spacing w:val="1"/>
        </w:rPr>
        <w:t xml:space="preserve"> </w:t>
      </w:r>
      <w:r>
        <w:t>персонала</w:t>
      </w:r>
      <w:r>
        <w:rPr>
          <w:spacing w:val="1"/>
        </w:rPr>
        <w:t xml:space="preserve"> </w:t>
      </w:r>
      <w:r>
        <w:t>(ФОТ),</w:t>
      </w:r>
      <w:r>
        <w:rPr>
          <w:spacing w:val="1"/>
        </w:rPr>
        <w:t xml:space="preserve"> </w:t>
      </w:r>
      <w:r>
        <w:t>цены</w:t>
      </w:r>
      <w:r>
        <w:rPr>
          <w:spacing w:val="1"/>
        </w:rPr>
        <w:t xml:space="preserve"> </w:t>
      </w:r>
      <w:r>
        <w:t>на</w:t>
      </w:r>
      <w:r>
        <w:rPr>
          <w:spacing w:val="1"/>
        </w:rPr>
        <w:t xml:space="preserve"> </w:t>
      </w:r>
      <w:r>
        <w:t>покупной</w:t>
      </w:r>
      <w:r>
        <w:rPr>
          <w:spacing w:val="1"/>
        </w:rPr>
        <w:t xml:space="preserve"> </w:t>
      </w:r>
      <w:r>
        <w:t>теплоноситель</w:t>
      </w:r>
      <w:r>
        <w:rPr>
          <w:spacing w:val="1"/>
        </w:rPr>
        <w:t xml:space="preserve"> </w:t>
      </w:r>
      <w:r>
        <w:t>и</w:t>
      </w:r>
      <w:r>
        <w:rPr>
          <w:spacing w:val="1"/>
        </w:rPr>
        <w:t xml:space="preserve"> </w:t>
      </w:r>
      <w:r>
        <w:t>т.д.</w:t>
      </w:r>
      <w:r>
        <w:rPr>
          <w:spacing w:val="1"/>
        </w:rPr>
        <w:t xml:space="preserve"> </w:t>
      </w:r>
      <w:r>
        <w:t>формировались</w:t>
      </w:r>
      <w:r>
        <w:rPr>
          <w:spacing w:val="1"/>
        </w:rPr>
        <w:t xml:space="preserve"> </w:t>
      </w:r>
      <w:r>
        <w:t>как</w:t>
      </w:r>
      <w:r>
        <w:rPr>
          <w:spacing w:val="1"/>
        </w:rPr>
        <w:t xml:space="preserve"> </w:t>
      </w:r>
      <w:r>
        <w:t>произведение</w:t>
      </w:r>
      <w:r>
        <w:rPr>
          <w:spacing w:val="1"/>
        </w:rPr>
        <w:t xml:space="preserve"> </w:t>
      </w:r>
      <w:r>
        <w:t>базовых</w:t>
      </w:r>
      <w:r>
        <w:rPr>
          <w:spacing w:val="1"/>
        </w:rPr>
        <w:t xml:space="preserve"> </w:t>
      </w:r>
      <w:r>
        <w:t>отчетных</w:t>
      </w:r>
      <w:r>
        <w:rPr>
          <w:spacing w:val="1"/>
        </w:rPr>
        <w:t xml:space="preserve"> </w:t>
      </w:r>
      <w:r>
        <w:t>показателей</w:t>
      </w:r>
      <w:r>
        <w:rPr>
          <w:spacing w:val="1"/>
        </w:rPr>
        <w:t xml:space="preserve"> </w:t>
      </w:r>
      <w:r>
        <w:t>теплоснабжающих</w:t>
      </w:r>
      <w:r>
        <w:rPr>
          <w:spacing w:val="1"/>
        </w:rPr>
        <w:t xml:space="preserve"> </w:t>
      </w:r>
      <w:r>
        <w:t>организаций</w:t>
      </w:r>
      <w:r>
        <w:rPr>
          <w:spacing w:val="1"/>
        </w:rPr>
        <w:t xml:space="preserve"> </w:t>
      </w:r>
      <w:r>
        <w:t>на</w:t>
      </w:r>
      <w:r>
        <w:rPr>
          <w:spacing w:val="1"/>
        </w:rPr>
        <w:t xml:space="preserve"> </w:t>
      </w:r>
      <w:r>
        <w:t xml:space="preserve">индексы соответствующих цен. В качестве индексов-дефляторов были приняты условия, по </w:t>
      </w:r>
      <w:r w:rsidRPr="006831EA">
        <w:t>которым</w:t>
      </w:r>
      <w:r w:rsidRPr="006831EA">
        <w:rPr>
          <w:spacing w:val="-64"/>
        </w:rPr>
        <w:t xml:space="preserve"> </w:t>
      </w:r>
      <w:r w:rsidRPr="006831EA">
        <w:t xml:space="preserve">проводит подобные расчеты теплоснабжающая организация </w:t>
      </w:r>
      <w:r w:rsidR="00FF2AC0">
        <w:t>Шабуровского СП</w:t>
      </w:r>
      <w:r w:rsidRPr="006831EA">
        <w:t>,</w:t>
      </w:r>
      <w:r w:rsidR="00A51E04" w:rsidRPr="006831EA">
        <w:t xml:space="preserve"> </w:t>
      </w:r>
      <w:r w:rsidR="007E207D">
        <w:t xml:space="preserve">МУП «РСО </w:t>
      </w:r>
      <w:proofErr w:type="gramStart"/>
      <w:r w:rsidR="007E207D">
        <w:t>КР</w:t>
      </w:r>
      <w:proofErr w:type="gramEnd"/>
      <w:r w:rsidR="007E207D">
        <w:t>»</w:t>
      </w:r>
      <w:r w:rsidRPr="006831EA">
        <w:t xml:space="preserve"> </w:t>
      </w:r>
    </w:p>
    <w:p w14:paraId="45C63145" w14:textId="6F9AF0DE" w:rsidR="006A5888" w:rsidRDefault="006A5888" w:rsidP="006A5888">
      <w:pPr>
        <w:pStyle w:val="Afff8"/>
      </w:pPr>
      <w:proofErr w:type="gramStart"/>
      <w:r w:rsidRPr="00893F1F">
        <w:t xml:space="preserve">В результате рассмотрения мероприятий, сценария развития системы теплоснабжения </w:t>
      </w:r>
      <w:r w:rsidR="00FF2AC0">
        <w:t>Шабуровского СП</w:t>
      </w:r>
      <w:r w:rsidRPr="00893F1F">
        <w:t xml:space="preserve"> утвержденных при актуализации схемы теплоснабжения </w:t>
      </w:r>
      <w:r w:rsidR="00FF2AC0">
        <w:t>Шабуровского СП</w:t>
      </w:r>
      <w:r w:rsidR="006831EA" w:rsidRPr="00893F1F">
        <w:t xml:space="preserve"> </w:t>
      </w:r>
      <w:r w:rsidRPr="00893F1F">
        <w:t>до 20</w:t>
      </w:r>
      <w:r w:rsidR="0011565B">
        <w:t>33</w:t>
      </w:r>
      <w:r w:rsidRPr="00893F1F">
        <w:t xml:space="preserve"> года (актуализация на </w:t>
      </w:r>
      <w:r w:rsidRPr="006831EA">
        <w:t>202</w:t>
      </w:r>
      <w:r w:rsidR="00DF5827">
        <w:t>4</w:t>
      </w:r>
      <w:r w:rsidRPr="00893F1F">
        <w:t xml:space="preserve"> год), в данную схему внесен ряд изменений, связных с принятием новых технологических решений, технико-экономических расчетов (ранее утвержденных проектов), а также выполнения Федеральных и местных программ развития социально-бытовой сферы, влияющих на реализацию поставленных утвержденной схемой задач.</w:t>
      </w:r>
      <w:proofErr w:type="gramEnd"/>
    </w:p>
    <w:p w14:paraId="5F5CF07E" w14:textId="12C90EB0" w:rsidR="006A5888" w:rsidRPr="001A772D" w:rsidRDefault="006A5888" w:rsidP="006A5888">
      <w:pPr>
        <w:pStyle w:val="Afff8"/>
      </w:pPr>
      <w:r w:rsidRPr="001A772D">
        <w:t>Итогов</w:t>
      </w:r>
      <w:r>
        <w:t>ые</w:t>
      </w:r>
      <w:r w:rsidRPr="001A772D">
        <w:t xml:space="preserve"> таблиц</w:t>
      </w:r>
      <w:r>
        <w:t xml:space="preserve">ы </w:t>
      </w:r>
      <w:r w:rsidRPr="001A772D">
        <w:t xml:space="preserve">мероприятий по реконструкции и модернизации систем теплоснабжения </w:t>
      </w:r>
      <w:r w:rsidR="00FF2AC0">
        <w:t>Шабуровского СП</w:t>
      </w:r>
      <w:r w:rsidR="006831EA">
        <w:t xml:space="preserve"> </w:t>
      </w:r>
      <w:r>
        <w:t xml:space="preserve">с учетом внесенных изменений </w:t>
      </w:r>
      <w:proofErr w:type="gramStart"/>
      <w:r w:rsidRPr="001A772D">
        <w:t>представлена</w:t>
      </w:r>
      <w:proofErr w:type="gramEnd"/>
      <w:r w:rsidRPr="001A772D">
        <w:t xml:space="preserve"> в таблиц</w:t>
      </w:r>
      <w:r w:rsidR="009C25C7">
        <w:t>е</w:t>
      </w:r>
      <w:r>
        <w:t xml:space="preserve"> </w:t>
      </w:r>
      <w:r w:rsidR="001172C3">
        <w:t>57</w:t>
      </w:r>
      <w:r w:rsidR="00F8577C">
        <w:t>.</w:t>
      </w:r>
      <w:r w:rsidR="004B62EB">
        <w:t xml:space="preserve"> В</w:t>
      </w:r>
      <w:r w:rsidRPr="001A772D">
        <w:t xml:space="preserve"> инвестиционную программу не включаются мероприятия, предусмотренные постановлением Правительства РФ от 5 мая 2014 г. N 410 "О порядке согласования и </w:t>
      </w:r>
      <w:proofErr w:type="gramStart"/>
      <w:r w:rsidRPr="001A772D">
        <w:t>утверждения</w:t>
      </w:r>
      <w:proofErr w:type="gramEnd"/>
      <w:r w:rsidRPr="001A772D">
        <w:t xml:space="preserve"> инвестиционных программ </w:t>
      </w:r>
      <w:r w:rsidRPr="001A772D">
        <w:lastRenderedPageBreak/>
        <w:t>организаций, осуществляющих регулируемые виды деятельности в сфере теплоснабжения пункт</w:t>
      </w:r>
      <w:r w:rsidR="00915253">
        <w:t>ом</w:t>
      </w:r>
      <w:r w:rsidRPr="001A772D">
        <w:t xml:space="preserve"> 9.</w:t>
      </w:r>
    </w:p>
    <w:p w14:paraId="703C5CE9" w14:textId="569EEB7F" w:rsidR="0020340F" w:rsidRPr="0011565B" w:rsidRDefault="006A5888" w:rsidP="0011565B">
      <w:pPr>
        <w:pStyle w:val="Afff8"/>
      </w:pPr>
      <w:r w:rsidRPr="001A772D">
        <w:t xml:space="preserve">Общий объем инвестиций в проекты развития системы централизованного теплоснабжения </w:t>
      </w:r>
      <w:r w:rsidR="00FF2AC0">
        <w:t>Шабуровского СП</w:t>
      </w:r>
      <w:r w:rsidR="0027594C" w:rsidRPr="001A772D">
        <w:t xml:space="preserve"> </w:t>
      </w:r>
      <w:r w:rsidRPr="001A772D">
        <w:t xml:space="preserve">при базовом прогнозе развития в </w:t>
      </w:r>
      <w:r w:rsidRPr="0027594C">
        <w:t>период 202</w:t>
      </w:r>
      <w:r w:rsidR="0027594C" w:rsidRPr="0027594C">
        <w:t>4</w:t>
      </w:r>
      <w:r w:rsidRPr="0027594C">
        <w:t>-20</w:t>
      </w:r>
      <w:r w:rsidR="0011565B">
        <w:t>33</w:t>
      </w:r>
      <w:r w:rsidRPr="001A772D">
        <w:t xml:space="preserve"> гг</w:t>
      </w:r>
      <w:r w:rsidRPr="00852E66">
        <w:t xml:space="preserve">. составит </w:t>
      </w:r>
      <w:r w:rsidR="002867FC" w:rsidRPr="00852E66">
        <w:t>2,</w:t>
      </w:r>
      <w:r w:rsidR="00852E66" w:rsidRPr="00852E66">
        <w:t>909</w:t>
      </w:r>
      <w:r w:rsidRPr="00852E66">
        <w:t xml:space="preserve"> млн.</w:t>
      </w:r>
      <w:r w:rsidRPr="0027594C">
        <w:t xml:space="preserve"> руб. в ценах 202</w:t>
      </w:r>
      <w:r w:rsidR="0027594C" w:rsidRPr="0027594C">
        <w:t>3</w:t>
      </w:r>
      <w:r w:rsidRPr="0027594C">
        <w:t xml:space="preserve"> г.</w:t>
      </w:r>
      <w:r w:rsidRPr="001A772D">
        <w:t xml:space="preserve"> Предложенные мероприятия носят предпроектный характер и требуют более детальной проработки и технико-экономического обоснования в ходе подготовки проектной документации.</w:t>
      </w:r>
    </w:p>
    <w:p w14:paraId="3180BD6A" w14:textId="68944F8B" w:rsidR="006A5888" w:rsidRPr="00852E66" w:rsidRDefault="006A5888" w:rsidP="004B62EB">
      <w:pPr>
        <w:pStyle w:val="afffa"/>
      </w:pPr>
      <w:r w:rsidRPr="00852E66">
        <w:t xml:space="preserve">Таблица </w:t>
      </w:r>
      <w:r w:rsidR="001172C3" w:rsidRPr="00852E66">
        <w:t>57</w:t>
      </w:r>
      <w:r w:rsidRPr="00852E66">
        <w:t>. Мероприятий по реконструкции и модернизации тепловых сетей</w:t>
      </w:r>
    </w:p>
    <w:tbl>
      <w:tblPr>
        <w:tblStyle w:val="TableNormal"/>
        <w:tblW w:w="10070" w:type="dxa"/>
        <w:tblInd w:w="1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6"/>
        <w:gridCol w:w="2320"/>
        <w:gridCol w:w="2067"/>
        <w:gridCol w:w="1417"/>
        <w:gridCol w:w="1701"/>
        <w:gridCol w:w="2179"/>
      </w:tblGrid>
      <w:tr w:rsidR="00675E53" w:rsidRPr="00852E66" w14:paraId="1DDEE0B3" w14:textId="77777777" w:rsidTr="00364F97">
        <w:trPr>
          <w:trHeight w:val="20"/>
        </w:trPr>
        <w:tc>
          <w:tcPr>
            <w:tcW w:w="386" w:type="dxa"/>
            <w:vAlign w:val="center"/>
          </w:tcPr>
          <w:p w14:paraId="15743A9D" w14:textId="77777777" w:rsidR="00675E53" w:rsidRPr="00852E66" w:rsidRDefault="00675E53" w:rsidP="00364F97">
            <w:pPr>
              <w:pStyle w:val="afffffff7"/>
              <w:rPr>
                <w:bCs/>
                <w:sz w:val="20"/>
                <w:szCs w:val="20"/>
              </w:rPr>
            </w:pPr>
            <w:r w:rsidRPr="00852E66">
              <w:rPr>
                <w:bCs/>
                <w:sz w:val="20"/>
                <w:szCs w:val="20"/>
              </w:rPr>
              <w:t xml:space="preserve">№ </w:t>
            </w:r>
            <w:proofErr w:type="gramStart"/>
            <w:r w:rsidRPr="00852E66">
              <w:rPr>
                <w:bCs/>
                <w:sz w:val="20"/>
                <w:szCs w:val="20"/>
              </w:rPr>
              <w:t>п</w:t>
            </w:r>
            <w:proofErr w:type="gramEnd"/>
            <w:r w:rsidRPr="00852E66">
              <w:rPr>
                <w:bCs/>
                <w:sz w:val="20"/>
                <w:szCs w:val="20"/>
              </w:rPr>
              <w:t>/п</w:t>
            </w:r>
          </w:p>
        </w:tc>
        <w:tc>
          <w:tcPr>
            <w:tcW w:w="2320" w:type="dxa"/>
            <w:vAlign w:val="center"/>
          </w:tcPr>
          <w:p w14:paraId="26F967A4" w14:textId="77777777" w:rsidR="00675E53" w:rsidRPr="00852E66" w:rsidRDefault="00675E53" w:rsidP="00364F97">
            <w:pPr>
              <w:pStyle w:val="afffffff7"/>
              <w:rPr>
                <w:bCs/>
                <w:sz w:val="20"/>
                <w:szCs w:val="20"/>
              </w:rPr>
            </w:pPr>
            <w:r w:rsidRPr="00852E66">
              <w:rPr>
                <w:bCs/>
                <w:sz w:val="20"/>
                <w:szCs w:val="20"/>
              </w:rPr>
              <w:t>Наименование источника тепловой энергии</w:t>
            </w:r>
          </w:p>
        </w:tc>
        <w:tc>
          <w:tcPr>
            <w:tcW w:w="2067" w:type="dxa"/>
            <w:vAlign w:val="center"/>
          </w:tcPr>
          <w:p w14:paraId="4909B773" w14:textId="77777777" w:rsidR="00675E53" w:rsidRPr="00852E66" w:rsidRDefault="00675E53" w:rsidP="00364F97">
            <w:pPr>
              <w:pStyle w:val="afffffff7"/>
              <w:rPr>
                <w:bCs/>
                <w:sz w:val="20"/>
                <w:szCs w:val="20"/>
              </w:rPr>
            </w:pPr>
            <w:r w:rsidRPr="00852E66">
              <w:rPr>
                <w:bCs/>
                <w:sz w:val="20"/>
                <w:szCs w:val="20"/>
              </w:rPr>
              <w:t>Состав</w:t>
            </w:r>
            <w:r w:rsidRPr="00852E66">
              <w:rPr>
                <w:bCs/>
                <w:spacing w:val="-4"/>
                <w:sz w:val="20"/>
                <w:szCs w:val="20"/>
              </w:rPr>
              <w:t xml:space="preserve"> </w:t>
            </w:r>
            <w:r w:rsidRPr="00852E66">
              <w:rPr>
                <w:bCs/>
                <w:sz w:val="20"/>
                <w:szCs w:val="20"/>
              </w:rPr>
              <w:t>проекта</w:t>
            </w:r>
          </w:p>
        </w:tc>
        <w:tc>
          <w:tcPr>
            <w:tcW w:w="1417" w:type="dxa"/>
            <w:vAlign w:val="center"/>
          </w:tcPr>
          <w:p w14:paraId="15522737" w14:textId="24EA111D" w:rsidR="00675E53" w:rsidRPr="00852E66" w:rsidRDefault="00675E53" w:rsidP="00364F97">
            <w:pPr>
              <w:pStyle w:val="afffffff7"/>
              <w:rPr>
                <w:bCs/>
                <w:sz w:val="20"/>
                <w:szCs w:val="20"/>
              </w:rPr>
            </w:pPr>
            <w:r w:rsidRPr="00852E66">
              <w:rPr>
                <w:bCs/>
                <w:sz w:val="20"/>
                <w:szCs w:val="20"/>
              </w:rPr>
              <w:t>Протяженность</w:t>
            </w:r>
            <w:r w:rsidR="003D6ABF" w:rsidRPr="00852E66">
              <w:rPr>
                <w:bCs/>
                <w:sz w:val="20"/>
                <w:szCs w:val="20"/>
              </w:rPr>
              <w:t xml:space="preserve"> (в 2-трубном)</w:t>
            </w:r>
            <w:r w:rsidRPr="00852E66">
              <w:rPr>
                <w:bCs/>
                <w:sz w:val="20"/>
                <w:szCs w:val="20"/>
              </w:rPr>
              <w:t>, м</w:t>
            </w:r>
          </w:p>
        </w:tc>
        <w:tc>
          <w:tcPr>
            <w:tcW w:w="1701" w:type="dxa"/>
            <w:vAlign w:val="center"/>
          </w:tcPr>
          <w:p w14:paraId="14CF8B73" w14:textId="00BAB22D" w:rsidR="00675E53" w:rsidRPr="00852E66" w:rsidRDefault="00675E53" w:rsidP="00364F97">
            <w:pPr>
              <w:pStyle w:val="afffffff7"/>
              <w:rPr>
                <w:bCs/>
                <w:sz w:val="20"/>
                <w:szCs w:val="20"/>
              </w:rPr>
            </w:pPr>
            <w:r w:rsidRPr="00852E66">
              <w:rPr>
                <w:bCs/>
                <w:sz w:val="20"/>
                <w:szCs w:val="20"/>
              </w:rPr>
              <w:t>Год реализации</w:t>
            </w:r>
          </w:p>
        </w:tc>
        <w:tc>
          <w:tcPr>
            <w:tcW w:w="2179" w:type="dxa"/>
            <w:vAlign w:val="center"/>
          </w:tcPr>
          <w:p w14:paraId="792577FE" w14:textId="77777777" w:rsidR="00675E53" w:rsidRPr="00852E66" w:rsidRDefault="00675E53" w:rsidP="00364F97">
            <w:pPr>
              <w:pStyle w:val="afffffff7"/>
              <w:rPr>
                <w:bCs/>
                <w:sz w:val="20"/>
                <w:szCs w:val="20"/>
              </w:rPr>
            </w:pPr>
            <w:r w:rsidRPr="00852E66">
              <w:rPr>
                <w:bCs/>
                <w:sz w:val="20"/>
                <w:szCs w:val="20"/>
              </w:rPr>
              <w:t>Капитальные</w:t>
            </w:r>
            <w:r w:rsidRPr="00852E66">
              <w:rPr>
                <w:bCs/>
                <w:spacing w:val="-53"/>
                <w:sz w:val="20"/>
                <w:szCs w:val="20"/>
              </w:rPr>
              <w:t xml:space="preserve"> </w:t>
            </w:r>
            <w:r w:rsidRPr="00852E66">
              <w:rPr>
                <w:bCs/>
                <w:sz w:val="20"/>
                <w:szCs w:val="20"/>
              </w:rPr>
              <w:t>затраты,</w:t>
            </w:r>
          </w:p>
          <w:p w14:paraId="2D793479" w14:textId="77777777" w:rsidR="00675E53" w:rsidRPr="00852E66" w:rsidRDefault="00675E53" w:rsidP="00364F97">
            <w:pPr>
              <w:pStyle w:val="afffffff7"/>
              <w:rPr>
                <w:bCs/>
                <w:sz w:val="20"/>
                <w:szCs w:val="20"/>
              </w:rPr>
            </w:pPr>
            <w:r w:rsidRPr="00852E66">
              <w:rPr>
                <w:bCs/>
                <w:sz w:val="20"/>
                <w:szCs w:val="20"/>
              </w:rPr>
              <w:t>тыс.</w:t>
            </w:r>
            <w:r w:rsidRPr="00852E66">
              <w:rPr>
                <w:bCs/>
                <w:spacing w:val="-8"/>
                <w:sz w:val="20"/>
                <w:szCs w:val="20"/>
              </w:rPr>
              <w:t xml:space="preserve"> </w:t>
            </w:r>
            <w:r w:rsidRPr="00852E66">
              <w:rPr>
                <w:bCs/>
                <w:sz w:val="20"/>
                <w:szCs w:val="20"/>
              </w:rPr>
              <w:t>руб.</w:t>
            </w:r>
          </w:p>
        </w:tc>
      </w:tr>
      <w:tr w:rsidR="007027E6" w:rsidRPr="00D27B34" w14:paraId="4661A52C" w14:textId="77777777" w:rsidTr="008C2348">
        <w:trPr>
          <w:trHeight w:val="20"/>
        </w:trPr>
        <w:tc>
          <w:tcPr>
            <w:tcW w:w="386" w:type="dxa"/>
            <w:vAlign w:val="center"/>
          </w:tcPr>
          <w:p w14:paraId="0A5EE53C" w14:textId="3C105CD6" w:rsidR="007027E6" w:rsidRPr="00852E66" w:rsidRDefault="007027E6" w:rsidP="007027E6">
            <w:pPr>
              <w:pStyle w:val="afffffff7"/>
              <w:rPr>
                <w:bCs/>
                <w:sz w:val="20"/>
                <w:szCs w:val="20"/>
              </w:rPr>
            </w:pPr>
            <w:r w:rsidRPr="00852E66">
              <w:rPr>
                <w:color w:val="000000"/>
                <w:sz w:val="20"/>
                <w:szCs w:val="20"/>
              </w:rPr>
              <w:t>1</w:t>
            </w:r>
          </w:p>
        </w:tc>
        <w:tc>
          <w:tcPr>
            <w:tcW w:w="2320" w:type="dxa"/>
            <w:vAlign w:val="center"/>
          </w:tcPr>
          <w:p w14:paraId="758CD6BB" w14:textId="0338020B" w:rsidR="007027E6" w:rsidRPr="00852E66" w:rsidRDefault="007027E6" w:rsidP="007027E6">
            <w:pPr>
              <w:pStyle w:val="afffffff7"/>
              <w:rPr>
                <w:bCs/>
                <w:sz w:val="20"/>
                <w:szCs w:val="20"/>
              </w:rPr>
            </w:pPr>
            <w:r w:rsidRPr="00852E66">
              <w:rPr>
                <w:color w:val="000000"/>
                <w:sz w:val="20"/>
                <w:szCs w:val="20"/>
              </w:rPr>
              <w:t>Котельная № 1</w:t>
            </w:r>
          </w:p>
        </w:tc>
        <w:tc>
          <w:tcPr>
            <w:tcW w:w="2067" w:type="dxa"/>
            <w:vAlign w:val="center"/>
          </w:tcPr>
          <w:p w14:paraId="3716BD05" w14:textId="6CABD566" w:rsidR="007027E6" w:rsidRPr="00852E66" w:rsidRDefault="007027E6" w:rsidP="007027E6">
            <w:pPr>
              <w:pStyle w:val="afffffff7"/>
              <w:rPr>
                <w:bCs/>
                <w:sz w:val="20"/>
                <w:szCs w:val="20"/>
              </w:rPr>
            </w:pPr>
            <w:r w:rsidRPr="00852E66">
              <w:rPr>
                <w:color w:val="000000"/>
                <w:sz w:val="20"/>
                <w:szCs w:val="20"/>
              </w:rPr>
              <w:t>Замена сетей</w:t>
            </w:r>
          </w:p>
        </w:tc>
        <w:tc>
          <w:tcPr>
            <w:tcW w:w="1417" w:type="dxa"/>
            <w:vAlign w:val="center"/>
          </w:tcPr>
          <w:p w14:paraId="4C274943" w14:textId="7A690885" w:rsidR="007027E6" w:rsidRPr="00852E66" w:rsidRDefault="007027E6" w:rsidP="007027E6">
            <w:pPr>
              <w:pStyle w:val="afffffff7"/>
              <w:rPr>
                <w:color w:val="000000"/>
                <w:sz w:val="20"/>
                <w:szCs w:val="20"/>
              </w:rPr>
            </w:pPr>
            <w:r w:rsidRPr="00852E66">
              <w:rPr>
                <w:color w:val="000000"/>
                <w:sz w:val="20"/>
                <w:szCs w:val="20"/>
                <w:lang w:val="en-US"/>
              </w:rPr>
              <w:t>42,60</w:t>
            </w:r>
          </w:p>
        </w:tc>
        <w:tc>
          <w:tcPr>
            <w:tcW w:w="1701" w:type="dxa"/>
            <w:vAlign w:val="center"/>
          </w:tcPr>
          <w:p w14:paraId="7E5E30AB" w14:textId="0A8A7F66" w:rsidR="007027E6" w:rsidRPr="00852E66" w:rsidRDefault="007027E6" w:rsidP="007027E6">
            <w:pPr>
              <w:pStyle w:val="afffffff7"/>
              <w:rPr>
                <w:color w:val="000000"/>
                <w:sz w:val="20"/>
                <w:szCs w:val="20"/>
              </w:rPr>
            </w:pPr>
            <w:r w:rsidRPr="00852E66">
              <w:rPr>
                <w:color w:val="000000"/>
                <w:sz w:val="20"/>
                <w:szCs w:val="20"/>
              </w:rPr>
              <w:t>2024</w:t>
            </w:r>
          </w:p>
        </w:tc>
        <w:tc>
          <w:tcPr>
            <w:tcW w:w="2179" w:type="dxa"/>
            <w:vAlign w:val="bottom"/>
          </w:tcPr>
          <w:p w14:paraId="7E7E17BD" w14:textId="3F876FC9" w:rsidR="007027E6" w:rsidRPr="003D6ABF" w:rsidRDefault="007027E6" w:rsidP="007027E6">
            <w:pPr>
              <w:pStyle w:val="afffffff7"/>
              <w:rPr>
                <w:color w:val="000000"/>
                <w:sz w:val="20"/>
                <w:szCs w:val="20"/>
              </w:rPr>
            </w:pPr>
            <w:r w:rsidRPr="00852E66">
              <w:rPr>
                <w:color w:val="000000"/>
                <w:sz w:val="20"/>
                <w:szCs w:val="20"/>
              </w:rPr>
              <w:t>289,68</w:t>
            </w:r>
          </w:p>
        </w:tc>
      </w:tr>
      <w:tr w:rsidR="007027E6" w:rsidRPr="00D27B34" w14:paraId="43A07750" w14:textId="77777777" w:rsidTr="008C2348">
        <w:trPr>
          <w:trHeight w:val="20"/>
        </w:trPr>
        <w:tc>
          <w:tcPr>
            <w:tcW w:w="386" w:type="dxa"/>
            <w:vAlign w:val="center"/>
          </w:tcPr>
          <w:p w14:paraId="2F1250ED" w14:textId="4162A7C3" w:rsidR="007027E6" w:rsidRPr="00D27B34" w:rsidRDefault="007027E6" w:rsidP="007027E6">
            <w:pPr>
              <w:pStyle w:val="afffffff7"/>
              <w:rPr>
                <w:color w:val="000000"/>
                <w:sz w:val="20"/>
                <w:szCs w:val="20"/>
              </w:rPr>
            </w:pPr>
            <w:r>
              <w:rPr>
                <w:color w:val="000000"/>
                <w:sz w:val="20"/>
                <w:szCs w:val="20"/>
              </w:rPr>
              <w:t>2</w:t>
            </w:r>
          </w:p>
        </w:tc>
        <w:tc>
          <w:tcPr>
            <w:tcW w:w="2320" w:type="dxa"/>
            <w:vAlign w:val="center"/>
          </w:tcPr>
          <w:p w14:paraId="6CB75369" w14:textId="318461F4" w:rsidR="007027E6" w:rsidRPr="00D27B34" w:rsidRDefault="007027E6" w:rsidP="007027E6">
            <w:pPr>
              <w:pStyle w:val="afffffff7"/>
              <w:rPr>
                <w:color w:val="000000"/>
                <w:sz w:val="20"/>
                <w:szCs w:val="20"/>
              </w:rPr>
            </w:pPr>
            <w:r w:rsidRPr="00D27B34">
              <w:rPr>
                <w:color w:val="000000"/>
                <w:sz w:val="20"/>
                <w:szCs w:val="20"/>
              </w:rPr>
              <w:t>Котельная № 1</w:t>
            </w:r>
          </w:p>
        </w:tc>
        <w:tc>
          <w:tcPr>
            <w:tcW w:w="2067" w:type="dxa"/>
            <w:vAlign w:val="center"/>
          </w:tcPr>
          <w:p w14:paraId="5007CFA4" w14:textId="3EAEA934" w:rsidR="007027E6" w:rsidRPr="00D27B34" w:rsidRDefault="007027E6" w:rsidP="007027E6">
            <w:pPr>
              <w:pStyle w:val="afffffff7"/>
              <w:rPr>
                <w:color w:val="000000"/>
                <w:sz w:val="20"/>
                <w:szCs w:val="20"/>
              </w:rPr>
            </w:pPr>
            <w:r w:rsidRPr="00D27B34">
              <w:rPr>
                <w:color w:val="000000"/>
                <w:sz w:val="20"/>
                <w:szCs w:val="20"/>
              </w:rPr>
              <w:t>Замена сетей</w:t>
            </w:r>
          </w:p>
        </w:tc>
        <w:tc>
          <w:tcPr>
            <w:tcW w:w="1417" w:type="dxa"/>
            <w:vAlign w:val="center"/>
          </w:tcPr>
          <w:p w14:paraId="56B5A104" w14:textId="2A78C4EA" w:rsidR="007027E6" w:rsidRPr="003D6ABF" w:rsidRDefault="007027E6" w:rsidP="007027E6">
            <w:pPr>
              <w:pStyle w:val="afffffff7"/>
              <w:rPr>
                <w:color w:val="000000"/>
                <w:sz w:val="20"/>
                <w:szCs w:val="20"/>
              </w:rPr>
            </w:pPr>
            <w:r>
              <w:rPr>
                <w:color w:val="000000"/>
                <w:sz w:val="20"/>
                <w:szCs w:val="20"/>
                <w:lang w:val="en-US"/>
              </w:rPr>
              <w:t>16,05</w:t>
            </w:r>
          </w:p>
        </w:tc>
        <w:tc>
          <w:tcPr>
            <w:tcW w:w="1701" w:type="dxa"/>
            <w:vAlign w:val="center"/>
          </w:tcPr>
          <w:p w14:paraId="10EEF983" w14:textId="5B351C63" w:rsidR="007027E6" w:rsidRPr="003D6ABF" w:rsidRDefault="007027E6" w:rsidP="007027E6">
            <w:pPr>
              <w:pStyle w:val="afffffff7"/>
              <w:rPr>
                <w:color w:val="000000"/>
                <w:sz w:val="20"/>
                <w:szCs w:val="20"/>
              </w:rPr>
            </w:pPr>
            <w:r>
              <w:rPr>
                <w:color w:val="000000"/>
                <w:sz w:val="20"/>
                <w:szCs w:val="20"/>
              </w:rPr>
              <w:t>2024</w:t>
            </w:r>
          </w:p>
        </w:tc>
        <w:tc>
          <w:tcPr>
            <w:tcW w:w="2179" w:type="dxa"/>
            <w:vAlign w:val="bottom"/>
          </w:tcPr>
          <w:p w14:paraId="3AE6CF03" w14:textId="49D84E7B" w:rsidR="007027E6" w:rsidRPr="00D27B34" w:rsidRDefault="007027E6" w:rsidP="007027E6">
            <w:pPr>
              <w:pStyle w:val="afffffff7"/>
              <w:rPr>
                <w:color w:val="000000"/>
                <w:sz w:val="20"/>
                <w:szCs w:val="20"/>
              </w:rPr>
            </w:pPr>
            <w:r>
              <w:rPr>
                <w:color w:val="000000"/>
                <w:sz w:val="20"/>
                <w:szCs w:val="20"/>
              </w:rPr>
              <w:t>109,14</w:t>
            </w:r>
          </w:p>
        </w:tc>
      </w:tr>
      <w:tr w:rsidR="007027E6" w:rsidRPr="00D27B34" w14:paraId="3E4D79E0" w14:textId="77777777" w:rsidTr="008C2348">
        <w:trPr>
          <w:trHeight w:val="20"/>
        </w:trPr>
        <w:tc>
          <w:tcPr>
            <w:tcW w:w="386" w:type="dxa"/>
            <w:vAlign w:val="center"/>
          </w:tcPr>
          <w:p w14:paraId="5B186EB6" w14:textId="00CAA8C7" w:rsidR="007027E6" w:rsidRPr="00D27B34" w:rsidRDefault="007027E6" w:rsidP="007027E6">
            <w:pPr>
              <w:pStyle w:val="afffffff7"/>
              <w:rPr>
                <w:color w:val="000000"/>
                <w:sz w:val="20"/>
                <w:szCs w:val="20"/>
              </w:rPr>
            </w:pPr>
            <w:r>
              <w:rPr>
                <w:color w:val="000000"/>
                <w:sz w:val="20"/>
                <w:szCs w:val="20"/>
              </w:rPr>
              <w:t>3</w:t>
            </w:r>
          </w:p>
        </w:tc>
        <w:tc>
          <w:tcPr>
            <w:tcW w:w="2320" w:type="dxa"/>
            <w:vAlign w:val="center"/>
          </w:tcPr>
          <w:p w14:paraId="535C2B89" w14:textId="4D9E0861" w:rsidR="007027E6" w:rsidRPr="00D27B34" w:rsidRDefault="007027E6" w:rsidP="007027E6">
            <w:pPr>
              <w:pStyle w:val="afffffff7"/>
              <w:rPr>
                <w:color w:val="000000"/>
                <w:sz w:val="20"/>
                <w:szCs w:val="20"/>
              </w:rPr>
            </w:pPr>
            <w:r w:rsidRPr="00D27B34">
              <w:rPr>
                <w:color w:val="000000"/>
                <w:sz w:val="20"/>
                <w:szCs w:val="20"/>
              </w:rPr>
              <w:t>Котельная № 1</w:t>
            </w:r>
          </w:p>
        </w:tc>
        <w:tc>
          <w:tcPr>
            <w:tcW w:w="2067" w:type="dxa"/>
            <w:vAlign w:val="center"/>
          </w:tcPr>
          <w:p w14:paraId="11FF046F" w14:textId="42B45EEF" w:rsidR="007027E6" w:rsidRPr="00D27B34" w:rsidRDefault="007027E6" w:rsidP="007027E6">
            <w:pPr>
              <w:pStyle w:val="afffffff7"/>
              <w:rPr>
                <w:color w:val="000000"/>
                <w:sz w:val="20"/>
                <w:szCs w:val="20"/>
              </w:rPr>
            </w:pPr>
            <w:r w:rsidRPr="00D27B34">
              <w:rPr>
                <w:color w:val="000000"/>
                <w:sz w:val="20"/>
                <w:szCs w:val="20"/>
              </w:rPr>
              <w:t>Замена сетей</w:t>
            </w:r>
          </w:p>
        </w:tc>
        <w:tc>
          <w:tcPr>
            <w:tcW w:w="1417" w:type="dxa"/>
            <w:vAlign w:val="center"/>
          </w:tcPr>
          <w:p w14:paraId="7F59CBBF" w14:textId="7626FC60" w:rsidR="007027E6" w:rsidRPr="003D6ABF" w:rsidRDefault="007027E6" w:rsidP="007027E6">
            <w:pPr>
              <w:pStyle w:val="afffffff7"/>
              <w:rPr>
                <w:color w:val="000000"/>
                <w:sz w:val="20"/>
                <w:szCs w:val="20"/>
              </w:rPr>
            </w:pPr>
            <w:r>
              <w:rPr>
                <w:color w:val="000000"/>
                <w:sz w:val="20"/>
                <w:szCs w:val="20"/>
                <w:lang w:val="en-US"/>
              </w:rPr>
              <w:t>91,05</w:t>
            </w:r>
          </w:p>
        </w:tc>
        <w:tc>
          <w:tcPr>
            <w:tcW w:w="1701" w:type="dxa"/>
            <w:vAlign w:val="center"/>
          </w:tcPr>
          <w:p w14:paraId="32EA4BC8" w14:textId="297279F2" w:rsidR="007027E6" w:rsidRPr="003D6ABF" w:rsidRDefault="007027E6" w:rsidP="007027E6">
            <w:pPr>
              <w:pStyle w:val="afffffff7"/>
              <w:rPr>
                <w:color w:val="000000"/>
                <w:sz w:val="20"/>
                <w:szCs w:val="20"/>
              </w:rPr>
            </w:pPr>
            <w:r>
              <w:rPr>
                <w:color w:val="000000"/>
                <w:sz w:val="20"/>
                <w:szCs w:val="20"/>
              </w:rPr>
              <w:t>2025</w:t>
            </w:r>
          </w:p>
        </w:tc>
        <w:tc>
          <w:tcPr>
            <w:tcW w:w="2179" w:type="dxa"/>
            <w:vAlign w:val="bottom"/>
          </w:tcPr>
          <w:p w14:paraId="616A18FD" w14:textId="0A47A412" w:rsidR="007027E6" w:rsidRPr="00D27B34" w:rsidRDefault="007027E6" w:rsidP="007027E6">
            <w:pPr>
              <w:pStyle w:val="afffffff7"/>
              <w:rPr>
                <w:color w:val="000000"/>
                <w:sz w:val="20"/>
                <w:szCs w:val="20"/>
              </w:rPr>
            </w:pPr>
            <w:r>
              <w:rPr>
                <w:color w:val="000000"/>
                <w:sz w:val="20"/>
                <w:szCs w:val="20"/>
              </w:rPr>
              <w:t>619,14</w:t>
            </w:r>
          </w:p>
        </w:tc>
      </w:tr>
      <w:tr w:rsidR="007027E6" w:rsidRPr="00D27B34" w14:paraId="1518A866" w14:textId="77777777" w:rsidTr="008C2348">
        <w:trPr>
          <w:trHeight w:val="20"/>
        </w:trPr>
        <w:tc>
          <w:tcPr>
            <w:tcW w:w="386" w:type="dxa"/>
            <w:vAlign w:val="center"/>
          </w:tcPr>
          <w:p w14:paraId="2AF3B114" w14:textId="79B991F6" w:rsidR="007027E6" w:rsidRPr="00D27B34" w:rsidRDefault="007027E6" w:rsidP="007027E6">
            <w:pPr>
              <w:pStyle w:val="afffffff7"/>
              <w:rPr>
                <w:color w:val="000000"/>
                <w:sz w:val="20"/>
                <w:szCs w:val="20"/>
              </w:rPr>
            </w:pPr>
            <w:r>
              <w:rPr>
                <w:color w:val="000000"/>
                <w:sz w:val="20"/>
                <w:szCs w:val="20"/>
              </w:rPr>
              <w:t>4</w:t>
            </w:r>
          </w:p>
        </w:tc>
        <w:tc>
          <w:tcPr>
            <w:tcW w:w="2320" w:type="dxa"/>
            <w:vAlign w:val="center"/>
          </w:tcPr>
          <w:p w14:paraId="61DD274D" w14:textId="1CAACDAB" w:rsidR="007027E6" w:rsidRPr="00D27B34" w:rsidRDefault="007027E6" w:rsidP="007027E6">
            <w:pPr>
              <w:pStyle w:val="afffffff7"/>
              <w:rPr>
                <w:color w:val="000000"/>
                <w:sz w:val="20"/>
                <w:szCs w:val="20"/>
              </w:rPr>
            </w:pPr>
            <w:r w:rsidRPr="00D27B34">
              <w:rPr>
                <w:color w:val="000000"/>
                <w:sz w:val="20"/>
                <w:szCs w:val="20"/>
              </w:rPr>
              <w:t>Котельная № 1</w:t>
            </w:r>
          </w:p>
        </w:tc>
        <w:tc>
          <w:tcPr>
            <w:tcW w:w="2067" w:type="dxa"/>
            <w:vAlign w:val="center"/>
          </w:tcPr>
          <w:p w14:paraId="7C39A968" w14:textId="5FA0E09A" w:rsidR="007027E6" w:rsidRPr="00D27B34" w:rsidRDefault="007027E6" w:rsidP="007027E6">
            <w:pPr>
              <w:pStyle w:val="afffffff7"/>
              <w:rPr>
                <w:color w:val="000000"/>
                <w:sz w:val="20"/>
                <w:szCs w:val="20"/>
              </w:rPr>
            </w:pPr>
            <w:r w:rsidRPr="00D27B34">
              <w:rPr>
                <w:color w:val="000000"/>
                <w:sz w:val="20"/>
                <w:szCs w:val="20"/>
              </w:rPr>
              <w:t>Замена сетей</w:t>
            </w:r>
          </w:p>
        </w:tc>
        <w:tc>
          <w:tcPr>
            <w:tcW w:w="1417" w:type="dxa"/>
            <w:vAlign w:val="center"/>
          </w:tcPr>
          <w:p w14:paraId="4B250553" w14:textId="50ACF7FE" w:rsidR="007027E6" w:rsidRPr="003D6ABF" w:rsidRDefault="007027E6" w:rsidP="007027E6">
            <w:pPr>
              <w:pStyle w:val="afffffff7"/>
              <w:rPr>
                <w:color w:val="000000"/>
                <w:sz w:val="20"/>
                <w:szCs w:val="20"/>
              </w:rPr>
            </w:pPr>
            <w:r>
              <w:rPr>
                <w:color w:val="000000"/>
                <w:sz w:val="20"/>
                <w:szCs w:val="20"/>
                <w:lang w:val="en-US"/>
              </w:rPr>
              <w:t>12,10</w:t>
            </w:r>
          </w:p>
        </w:tc>
        <w:tc>
          <w:tcPr>
            <w:tcW w:w="1701" w:type="dxa"/>
            <w:vAlign w:val="center"/>
          </w:tcPr>
          <w:p w14:paraId="664A1572" w14:textId="43D109C6" w:rsidR="007027E6" w:rsidRPr="003D6ABF" w:rsidRDefault="007027E6" w:rsidP="007027E6">
            <w:pPr>
              <w:pStyle w:val="afffffff7"/>
              <w:rPr>
                <w:color w:val="000000"/>
                <w:sz w:val="20"/>
                <w:szCs w:val="20"/>
              </w:rPr>
            </w:pPr>
            <w:r>
              <w:rPr>
                <w:color w:val="000000"/>
                <w:sz w:val="20"/>
                <w:szCs w:val="20"/>
              </w:rPr>
              <w:t>2026</w:t>
            </w:r>
          </w:p>
        </w:tc>
        <w:tc>
          <w:tcPr>
            <w:tcW w:w="2179" w:type="dxa"/>
            <w:vAlign w:val="bottom"/>
          </w:tcPr>
          <w:p w14:paraId="43259D84" w14:textId="796E02C7" w:rsidR="007027E6" w:rsidRPr="00D27B34" w:rsidRDefault="007027E6" w:rsidP="007027E6">
            <w:pPr>
              <w:pStyle w:val="afffffff7"/>
              <w:rPr>
                <w:color w:val="000000"/>
                <w:sz w:val="20"/>
                <w:szCs w:val="20"/>
              </w:rPr>
            </w:pPr>
            <w:r>
              <w:rPr>
                <w:color w:val="000000"/>
                <w:sz w:val="20"/>
                <w:szCs w:val="20"/>
              </w:rPr>
              <w:t>82,28</w:t>
            </w:r>
          </w:p>
        </w:tc>
      </w:tr>
      <w:tr w:rsidR="007027E6" w:rsidRPr="00D27B34" w14:paraId="51D15A46" w14:textId="77777777" w:rsidTr="008C2348">
        <w:trPr>
          <w:trHeight w:val="20"/>
        </w:trPr>
        <w:tc>
          <w:tcPr>
            <w:tcW w:w="386" w:type="dxa"/>
            <w:vAlign w:val="center"/>
          </w:tcPr>
          <w:p w14:paraId="3ED60EE3" w14:textId="5F2188FF" w:rsidR="007027E6" w:rsidRPr="00D27B34" w:rsidRDefault="007027E6" w:rsidP="007027E6">
            <w:pPr>
              <w:pStyle w:val="afffffff7"/>
              <w:rPr>
                <w:color w:val="000000"/>
                <w:sz w:val="20"/>
                <w:szCs w:val="20"/>
              </w:rPr>
            </w:pPr>
            <w:r>
              <w:rPr>
                <w:color w:val="000000"/>
                <w:sz w:val="20"/>
                <w:szCs w:val="20"/>
              </w:rPr>
              <w:t>5</w:t>
            </w:r>
          </w:p>
        </w:tc>
        <w:tc>
          <w:tcPr>
            <w:tcW w:w="2320" w:type="dxa"/>
            <w:vAlign w:val="center"/>
          </w:tcPr>
          <w:p w14:paraId="3505FF78" w14:textId="39D558B9" w:rsidR="007027E6" w:rsidRPr="00D27B34" w:rsidRDefault="007027E6" w:rsidP="007027E6">
            <w:pPr>
              <w:pStyle w:val="afffffff7"/>
              <w:rPr>
                <w:color w:val="000000"/>
                <w:sz w:val="20"/>
                <w:szCs w:val="20"/>
              </w:rPr>
            </w:pPr>
            <w:r w:rsidRPr="00D27B34">
              <w:rPr>
                <w:color w:val="000000"/>
                <w:sz w:val="20"/>
                <w:szCs w:val="20"/>
              </w:rPr>
              <w:t>Котельная № 1</w:t>
            </w:r>
          </w:p>
        </w:tc>
        <w:tc>
          <w:tcPr>
            <w:tcW w:w="2067" w:type="dxa"/>
            <w:vAlign w:val="center"/>
          </w:tcPr>
          <w:p w14:paraId="422672BD" w14:textId="48B996CF" w:rsidR="007027E6" w:rsidRPr="00D27B34" w:rsidRDefault="007027E6" w:rsidP="007027E6">
            <w:pPr>
              <w:pStyle w:val="afffffff7"/>
              <w:rPr>
                <w:color w:val="000000"/>
                <w:sz w:val="20"/>
                <w:szCs w:val="20"/>
              </w:rPr>
            </w:pPr>
            <w:r w:rsidRPr="00D27B34">
              <w:rPr>
                <w:color w:val="000000"/>
                <w:sz w:val="20"/>
                <w:szCs w:val="20"/>
              </w:rPr>
              <w:t>Замена сетей</w:t>
            </w:r>
          </w:p>
        </w:tc>
        <w:tc>
          <w:tcPr>
            <w:tcW w:w="1417" w:type="dxa"/>
            <w:vAlign w:val="center"/>
          </w:tcPr>
          <w:p w14:paraId="580C95D3" w14:textId="16B2B4B3" w:rsidR="007027E6" w:rsidRPr="003D6ABF" w:rsidRDefault="007027E6" w:rsidP="007027E6">
            <w:pPr>
              <w:pStyle w:val="afffffff7"/>
              <w:rPr>
                <w:color w:val="000000"/>
                <w:sz w:val="20"/>
                <w:szCs w:val="20"/>
              </w:rPr>
            </w:pPr>
            <w:r>
              <w:rPr>
                <w:color w:val="000000"/>
                <w:sz w:val="20"/>
                <w:szCs w:val="20"/>
                <w:lang w:val="en-US"/>
              </w:rPr>
              <w:t>53,85</w:t>
            </w:r>
          </w:p>
        </w:tc>
        <w:tc>
          <w:tcPr>
            <w:tcW w:w="1701" w:type="dxa"/>
            <w:vAlign w:val="center"/>
          </w:tcPr>
          <w:p w14:paraId="75DC9F55" w14:textId="14487776" w:rsidR="007027E6" w:rsidRPr="003D6ABF" w:rsidRDefault="007027E6" w:rsidP="007027E6">
            <w:pPr>
              <w:pStyle w:val="afffffff7"/>
              <w:rPr>
                <w:color w:val="000000"/>
                <w:sz w:val="20"/>
                <w:szCs w:val="20"/>
              </w:rPr>
            </w:pPr>
            <w:r>
              <w:rPr>
                <w:color w:val="000000"/>
                <w:sz w:val="20"/>
                <w:szCs w:val="20"/>
              </w:rPr>
              <w:t>2026</w:t>
            </w:r>
          </w:p>
        </w:tc>
        <w:tc>
          <w:tcPr>
            <w:tcW w:w="2179" w:type="dxa"/>
            <w:vAlign w:val="bottom"/>
          </w:tcPr>
          <w:p w14:paraId="2BD97E5C" w14:textId="0C6D8DFF" w:rsidR="007027E6" w:rsidRPr="00D27B34" w:rsidRDefault="007027E6" w:rsidP="007027E6">
            <w:pPr>
              <w:pStyle w:val="afffffff7"/>
              <w:rPr>
                <w:color w:val="000000"/>
                <w:sz w:val="20"/>
                <w:szCs w:val="20"/>
              </w:rPr>
            </w:pPr>
            <w:r>
              <w:rPr>
                <w:color w:val="000000"/>
                <w:sz w:val="20"/>
                <w:szCs w:val="20"/>
              </w:rPr>
              <w:t>366,18</w:t>
            </w:r>
          </w:p>
        </w:tc>
      </w:tr>
      <w:tr w:rsidR="007027E6" w:rsidRPr="00D27B34" w14:paraId="0E93D015" w14:textId="77777777" w:rsidTr="008C2348">
        <w:trPr>
          <w:trHeight w:val="20"/>
        </w:trPr>
        <w:tc>
          <w:tcPr>
            <w:tcW w:w="386" w:type="dxa"/>
            <w:vAlign w:val="center"/>
          </w:tcPr>
          <w:p w14:paraId="67DA6447" w14:textId="249182F8" w:rsidR="007027E6" w:rsidRPr="00D27B34" w:rsidRDefault="007027E6" w:rsidP="007027E6">
            <w:pPr>
              <w:pStyle w:val="afffffff7"/>
              <w:rPr>
                <w:color w:val="000000"/>
                <w:sz w:val="20"/>
                <w:szCs w:val="20"/>
              </w:rPr>
            </w:pPr>
            <w:r>
              <w:rPr>
                <w:color w:val="000000"/>
                <w:sz w:val="20"/>
                <w:szCs w:val="20"/>
              </w:rPr>
              <w:t>6</w:t>
            </w:r>
          </w:p>
        </w:tc>
        <w:tc>
          <w:tcPr>
            <w:tcW w:w="2320" w:type="dxa"/>
            <w:vAlign w:val="center"/>
          </w:tcPr>
          <w:p w14:paraId="4045F7FF" w14:textId="12DB68BB" w:rsidR="007027E6" w:rsidRPr="00D27B34" w:rsidRDefault="007027E6" w:rsidP="007027E6">
            <w:pPr>
              <w:pStyle w:val="afffffff7"/>
              <w:rPr>
                <w:color w:val="000000"/>
                <w:sz w:val="20"/>
                <w:szCs w:val="20"/>
              </w:rPr>
            </w:pPr>
            <w:r w:rsidRPr="00D27B34">
              <w:rPr>
                <w:color w:val="000000"/>
                <w:sz w:val="20"/>
                <w:szCs w:val="20"/>
              </w:rPr>
              <w:t>Котельная № 1</w:t>
            </w:r>
          </w:p>
        </w:tc>
        <w:tc>
          <w:tcPr>
            <w:tcW w:w="2067" w:type="dxa"/>
            <w:vAlign w:val="center"/>
          </w:tcPr>
          <w:p w14:paraId="5747C34F" w14:textId="064D8622" w:rsidR="007027E6" w:rsidRPr="00D27B34" w:rsidRDefault="007027E6" w:rsidP="007027E6">
            <w:pPr>
              <w:pStyle w:val="afffffff7"/>
              <w:rPr>
                <w:color w:val="000000"/>
                <w:sz w:val="20"/>
                <w:szCs w:val="20"/>
              </w:rPr>
            </w:pPr>
            <w:r w:rsidRPr="00D27B34">
              <w:rPr>
                <w:color w:val="000000"/>
                <w:sz w:val="20"/>
                <w:szCs w:val="20"/>
              </w:rPr>
              <w:t>Замена сетей</w:t>
            </w:r>
          </w:p>
        </w:tc>
        <w:tc>
          <w:tcPr>
            <w:tcW w:w="1417" w:type="dxa"/>
            <w:vAlign w:val="center"/>
          </w:tcPr>
          <w:p w14:paraId="771C8716" w14:textId="60CB004E" w:rsidR="007027E6" w:rsidRPr="003D6ABF" w:rsidRDefault="007027E6" w:rsidP="007027E6">
            <w:pPr>
              <w:pStyle w:val="afffffff7"/>
              <w:rPr>
                <w:color w:val="000000"/>
                <w:sz w:val="20"/>
                <w:szCs w:val="20"/>
              </w:rPr>
            </w:pPr>
            <w:r>
              <w:rPr>
                <w:color w:val="000000"/>
                <w:sz w:val="20"/>
                <w:szCs w:val="20"/>
                <w:lang w:val="en-US"/>
              </w:rPr>
              <w:t>80,15</w:t>
            </w:r>
          </w:p>
        </w:tc>
        <w:tc>
          <w:tcPr>
            <w:tcW w:w="1701" w:type="dxa"/>
            <w:vAlign w:val="center"/>
          </w:tcPr>
          <w:p w14:paraId="1C774B95" w14:textId="2F539330" w:rsidR="007027E6" w:rsidRPr="003D6ABF" w:rsidRDefault="007027E6" w:rsidP="007027E6">
            <w:pPr>
              <w:pStyle w:val="afffffff7"/>
              <w:rPr>
                <w:color w:val="000000"/>
                <w:sz w:val="20"/>
                <w:szCs w:val="20"/>
              </w:rPr>
            </w:pPr>
            <w:r>
              <w:rPr>
                <w:color w:val="000000"/>
                <w:sz w:val="20"/>
                <w:szCs w:val="20"/>
              </w:rPr>
              <w:t>2027</w:t>
            </w:r>
          </w:p>
        </w:tc>
        <w:tc>
          <w:tcPr>
            <w:tcW w:w="2179" w:type="dxa"/>
            <w:vAlign w:val="bottom"/>
          </w:tcPr>
          <w:p w14:paraId="279B5EE2" w14:textId="61ED334C" w:rsidR="007027E6" w:rsidRPr="00D27B34" w:rsidRDefault="007027E6" w:rsidP="007027E6">
            <w:pPr>
              <w:pStyle w:val="afffffff7"/>
              <w:rPr>
                <w:color w:val="000000"/>
                <w:sz w:val="20"/>
                <w:szCs w:val="20"/>
              </w:rPr>
            </w:pPr>
            <w:r>
              <w:rPr>
                <w:color w:val="000000"/>
                <w:sz w:val="20"/>
                <w:szCs w:val="20"/>
              </w:rPr>
              <w:t>545,02</w:t>
            </w:r>
          </w:p>
        </w:tc>
      </w:tr>
      <w:tr w:rsidR="007027E6" w:rsidRPr="00D27B34" w14:paraId="4062BF24" w14:textId="77777777" w:rsidTr="008C2348">
        <w:trPr>
          <w:trHeight w:val="20"/>
        </w:trPr>
        <w:tc>
          <w:tcPr>
            <w:tcW w:w="386" w:type="dxa"/>
            <w:vAlign w:val="center"/>
          </w:tcPr>
          <w:p w14:paraId="5D479E2E" w14:textId="7D5A1FE2" w:rsidR="007027E6" w:rsidRPr="00D27B34" w:rsidRDefault="007027E6" w:rsidP="007027E6">
            <w:pPr>
              <w:pStyle w:val="afffffff7"/>
              <w:rPr>
                <w:color w:val="000000"/>
                <w:sz w:val="20"/>
                <w:szCs w:val="20"/>
              </w:rPr>
            </w:pPr>
            <w:r>
              <w:rPr>
                <w:color w:val="000000"/>
                <w:sz w:val="20"/>
                <w:szCs w:val="20"/>
              </w:rPr>
              <w:t>7</w:t>
            </w:r>
          </w:p>
        </w:tc>
        <w:tc>
          <w:tcPr>
            <w:tcW w:w="2320" w:type="dxa"/>
            <w:vAlign w:val="center"/>
          </w:tcPr>
          <w:p w14:paraId="1F8C40CD" w14:textId="671F82AB" w:rsidR="007027E6" w:rsidRPr="00D27B34" w:rsidRDefault="007027E6" w:rsidP="007027E6">
            <w:pPr>
              <w:pStyle w:val="afffffff7"/>
              <w:rPr>
                <w:color w:val="000000"/>
                <w:sz w:val="20"/>
                <w:szCs w:val="20"/>
              </w:rPr>
            </w:pPr>
            <w:r w:rsidRPr="00D27B34">
              <w:rPr>
                <w:color w:val="000000"/>
                <w:sz w:val="20"/>
                <w:szCs w:val="20"/>
              </w:rPr>
              <w:t>Котельная № 1</w:t>
            </w:r>
          </w:p>
        </w:tc>
        <w:tc>
          <w:tcPr>
            <w:tcW w:w="2067" w:type="dxa"/>
            <w:vAlign w:val="center"/>
          </w:tcPr>
          <w:p w14:paraId="629EB623" w14:textId="3EE4BC6D" w:rsidR="007027E6" w:rsidRPr="00D27B34" w:rsidRDefault="007027E6" w:rsidP="007027E6">
            <w:pPr>
              <w:pStyle w:val="afffffff7"/>
              <w:rPr>
                <w:color w:val="000000"/>
                <w:sz w:val="20"/>
                <w:szCs w:val="20"/>
              </w:rPr>
            </w:pPr>
            <w:r w:rsidRPr="00D27B34">
              <w:rPr>
                <w:color w:val="000000"/>
                <w:sz w:val="20"/>
                <w:szCs w:val="20"/>
              </w:rPr>
              <w:t>Замена сетей</w:t>
            </w:r>
          </w:p>
        </w:tc>
        <w:tc>
          <w:tcPr>
            <w:tcW w:w="1417" w:type="dxa"/>
            <w:vAlign w:val="center"/>
          </w:tcPr>
          <w:p w14:paraId="7DBE495C" w14:textId="66D7A2E6" w:rsidR="007027E6" w:rsidRPr="003D6ABF" w:rsidRDefault="007027E6" w:rsidP="007027E6">
            <w:pPr>
              <w:pStyle w:val="afffffff7"/>
              <w:rPr>
                <w:color w:val="000000"/>
                <w:sz w:val="20"/>
                <w:szCs w:val="20"/>
              </w:rPr>
            </w:pPr>
            <w:r>
              <w:rPr>
                <w:color w:val="000000"/>
                <w:sz w:val="20"/>
                <w:szCs w:val="20"/>
                <w:lang w:val="en-US"/>
              </w:rPr>
              <w:t>16,10</w:t>
            </w:r>
          </w:p>
        </w:tc>
        <w:tc>
          <w:tcPr>
            <w:tcW w:w="1701" w:type="dxa"/>
            <w:vAlign w:val="center"/>
          </w:tcPr>
          <w:p w14:paraId="081136CD" w14:textId="063A73DC" w:rsidR="007027E6" w:rsidRPr="003D6ABF" w:rsidRDefault="007027E6" w:rsidP="007027E6">
            <w:pPr>
              <w:pStyle w:val="afffffff7"/>
              <w:rPr>
                <w:color w:val="000000"/>
                <w:sz w:val="20"/>
                <w:szCs w:val="20"/>
              </w:rPr>
            </w:pPr>
            <w:r>
              <w:rPr>
                <w:color w:val="000000"/>
                <w:sz w:val="20"/>
                <w:szCs w:val="20"/>
              </w:rPr>
              <w:t>2027</w:t>
            </w:r>
          </w:p>
        </w:tc>
        <w:tc>
          <w:tcPr>
            <w:tcW w:w="2179" w:type="dxa"/>
            <w:vAlign w:val="bottom"/>
          </w:tcPr>
          <w:p w14:paraId="17700B00" w14:textId="63D5C545" w:rsidR="007027E6" w:rsidRPr="00D27B34" w:rsidRDefault="007027E6" w:rsidP="007027E6">
            <w:pPr>
              <w:pStyle w:val="afffffff7"/>
              <w:rPr>
                <w:color w:val="000000"/>
                <w:sz w:val="20"/>
                <w:szCs w:val="20"/>
              </w:rPr>
            </w:pPr>
            <w:r>
              <w:rPr>
                <w:color w:val="000000"/>
                <w:sz w:val="20"/>
                <w:szCs w:val="20"/>
              </w:rPr>
              <w:t>109,48</w:t>
            </w:r>
          </w:p>
        </w:tc>
      </w:tr>
      <w:tr w:rsidR="007027E6" w:rsidRPr="00D27B34" w14:paraId="74C277E7" w14:textId="77777777" w:rsidTr="008C2348">
        <w:trPr>
          <w:trHeight w:val="20"/>
        </w:trPr>
        <w:tc>
          <w:tcPr>
            <w:tcW w:w="386" w:type="dxa"/>
            <w:vAlign w:val="center"/>
          </w:tcPr>
          <w:p w14:paraId="6B759F6A" w14:textId="05861F5C" w:rsidR="007027E6" w:rsidRPr="00D27B34" w:rsidRDefault="007027E6" w:rsidP="007027E6">
            <w:pPr>
              <w:pStyle w:val="afffffff7"/>
              <w:rPr>
                <w:color w:val="000000"/>
                <w:sz w:val="20"/>
                <w:szCs w:val="20"/>
              </w:rPr>
            </w:pPr>
            <w:r>
              <w:rPr>
                <w:color w:val="000000"/>
                <w:sz w:val="20"/>
                <w:szCs w:val="20"/>
              </w:rPr>
              <w:t>8</w:t>
            </w:r>
          </w:p>
        </w:tc>
        <w:tc>
          <w:tcPr>
            <w:tcW w:w="2320" w:type="dxa"/>
            <w:vAlign w:val="center"/>
          </w:tcPr>
          <w:p w14:paraId="1A71A6FD" w14:textId="681D876C" w:rsidR="007027E6" w:rsidRPr="00D27B34" w:rsidRDefault="007027E6" w:rsidP="007027E6">
            <w:pPr>
              <w:pStyle w:val="afffffff7"/>
              <w:rPr>
                <w:color w:val="000000"/>
                <w:sz w:val="20"/>
                <w:szCs w:val="20"/>
              </w:rPr>
            </w:pPr>
            <w:r w:rsidRPr="00D27B34">
              <w:rPr>
                <w:color w:val="000000"/>
                <w:sz w:val="20"/>
                <w:szCs w:val="20"/>
              </w:rPr>
              <w:t>Котельная № 1</w:t>
            </w:r>
          </w:p>
        </w:tc>
        <w:tc>
          <w:tcPr>
            <w:tcW w:w="2067" w:type="dxa"/>
            <w:vAlign w:val="center"/>
          </w:tcPr>
          <w:p w14:paraId="151FE698" w14:textId="4FE134AB" w:rsidR="007027E6" w:rsidRPr="00D27B34" w:rsidRDefault="007027E6" w:rsidP="007027E6">
            <w:pPr>
              <w:pStyle w:val="afffffff7"/>
              <w:rPr>
                <w:color w:val="000000"/>
                <w:sz w:val="20"/>
                <w:szCs w:val="20"/>
              </w:rPr>
            </w:pPr>
            <w:r w:rsidRPr="00D27B34">
              <w:rPr>
                <w:color w:val="000000"/>
                <w:sz w:val="20"/>
                <w:szCs w:val="20"/>
              </w:rPr>
              <w:t>Замена сетей</w:t>
            </w:r>
          </w:p>
        </w:tc>
        <w:tc>
          <w:tcPr>
            <w:tcW w:w="1417" w:type="dxa"/>
            <w:vAlign w:val="center"/>
          </w:tcPr>
          <w:p w14:paraId="03DE0EEB" w14:textId="79914757" w:rsidR="007027E6" w:rsidRPr="003D6ABF" w:rsidRDefault="007027E6" w:rsidP="007027E6">
            <w:pPr>
              <w:pStyle w:val="afffffff7"/>
              <w:rPr>
                <w:color w:val="000000"/>
                <w:sz w:val="20"/>
                <w:szCs w:val="20"/>
              </w:rPr>
            </w:pPr>
            <w:r>
              <w:rPr>
                <w:color w:val="000000"/>
                <w:sz w:val="20"/>
                <w:szCs w:val="20"/>
                <w:lang w:val="en-US"/>
              </w:rPr>
              <w:t>27,90</w:t>
            </w:r>
          </w:p>
        </w:tc>
        <w:tc>
          <w:tcPr>
            <w:tcW w:w="1701" w:type="dxa"/>
            <w:vAlign w:val="center"/>
          </w:tcPr>
          <w:p w14:paraId="78EEFB99" w14:textId="0FE7100E" w:rsidR="007027E6" w:rsidRPr="003D6ABF" w:rsidRDefault="007027E6" w:rsidP="007027E6">
            <w:pPr>
              <w:pStyle w:val="afffffff7"/>
              <w:rPr>
                <w:color w:val="000000"/>
                <w:sz w:val="20"/>
                <w:szCs w:val="20"/>
              </w:rPr>
            </w:pPr>
            <w:r>
              <w:rPr>
                <w:color w:val="000000"/>
                <w:sz w:val="20"/>
                <w:szCs w:val="20"/>
              </w:rPr>
              <w:t>2028</w:t>
            </w:r>
          </w:p>
        </w:tc>
        <w:tc>
          <w:tcPr>
            <w:tcW w:w="2179" w:type="dxa"/>
            <w:vAlign w:val="bottom"/>
          </w:tcPr>
          <w:p w14:paraId="03371F90" w14:textId="1AFDE007" w:rsidR="007027E6" w:rsidRPr="00D27B34" w:rsidRDefault="007027E6" w:rsidP="007027E6">
            <w:pPr>
              <w:pStyle w:val="afffffff7"/>
              <w:rPr>
                <w:color w:val="000000"/>
                <w:sz w:val="20"/>
                <w:szCs w:val="20"/>
              </w:rPr>
            </w:pPr>
            <w:r>
              <w:rPr>
                <w:color w:val="000000"/>
                <w:sz w:val="20"/>
                <w:szCs w:val="20"/>
              </w:rPr>
              <w:t>189,72</w:t>
            </w:r>
          </w:p>
        </w:tc>
      </w:tr>
      <w:tr w:rsidR="007027E6" w:rsidRPr="00D27B34" w14:paraId="7331E4BB" w14:textId="77777777" w:rsidTr="008C2348">
        <w:trPr>
          <w:trHeight w:val="20"/>
        </w:trPr>
        <w:tc>
          <w:tcPr>
            <w:tcW w:w="386" w:type="dxa"/>
            <w:vAlign w:val="center"/>
          </w:tcPr>
          <w:p w14:paraId="6D542C89" w14:textId="056DC273" w:rsidR="007027E6" w:rsidRPr="00D27B34" w:rsidRDefault="007027E6" w:rsidP="007027E6">
            <w:pPr>
              <w:pStyle w:val="afffffff7"/>
              <w:rPr>
                <w:color w:val="000000"/>
                <w:sz w:val="20"/>
                <w:szCs w:val="20"/>
              </w:rPr>
            </w:pPr>
            <w:r>
              <w:rPr>
                <w:color w:val="000000"/>
                <w:sz w:val="20"/>
                <w:szCs w:val="20"/>
              </w:rPr>
              <w:t>9</w:t>
            </w:r>
          </w:p>
        </w:tc>
        <w:tc>
          <w:tcPr>
            <w:tcW w:w="2320" w:type="dxa"/>
            <w:vAlign w:val="center"/>
          </w:tcPr>
          <w:p w14:paraId="513D77FC" w14:textId="0DAE5652" w:rsidR="007027E6" w:rsidRPr="00D27B34" w:rsidRDefault="007027E6" w:rsidP="007027E6">
            <w:pPr>
              <w:pStyle w:val="afffffff7"/>
              <w:rPr>
                <w:color w:val="000000"/>
                <w:sz w:val="20"/>
                <w:szCs w:val="20"/>
              </w:rPr>
            </w:pPr>
            <w:r w:rsidRPr="00D27B34">
              <w:rPr>
                <w:color w:val="000000"/>
                <w:sz w:val="20"/>
                <w:szCs w:val="20"/>
              </w:rPr>
              <w:t>Котельная № 1</w:t>
            </w:r>
          </w:p>
        </w:tc>
        <w:tc>
          <w:tcPr>
            <w:tcW w:w="2067" w:type="dxa"/>
            <w:vAlign w:val="center"/>
          </w:tcPr>
          <w:p w14:paraId="3E30CDE5" w14:textId="7432453A" w:rsidR="007027E6" w:rsidRPr="00D27B34" w:rsidRDefault="007027E6" w:rsidP="007027E6">
            <w:pPr>
              <w:pStyle w:val="afffffff7"/>
              <w:rPr>
                <w:color w:val="000000"/>
                <w:sz w:val="20"/>
                <w:szCs w:val="20"/>
              </w:rPr>
            </w:pPr>
            <w:r w:rsidRPr="00D27B34">
              <w:rPr>
                <w:color w:val="000000"/>
                <w:sz w:val="20"/>
                <w:szCs w:val="20"/>
              </w:rPr>
              <w:t>Замена сетей</w:t>
            </w:r>
          </w:p>
        </w:tc>
        <w:tc>
          <w:tcPr>
            <w:tcW w:w="1417" w:type="dxa"/>
            <w:vAlign w:val="center"/>
          </w:tcPr>
          <w:p w14:paraId="7157B1BD" w14:textId="556AC320" w:rsidR="007027E6" w:rsidRPr="003D6ABF" w:rsidRDefault="007027E6" w:rsidP="007027E6">
            <w:pPr>
              <w:pStyle w:val="afffffff7"/>
              <w:rPr>
                <w:color w:val="000000"/>
                <w:sz w:val="20"/>
                <w:szCs w:val="20"/>
              </w:rPr>
            </w:pPr>
            <w:r>
              <w:rPr>
                <w:color w:val="000000"/>
                <w:sz w:val="20"/>
                <w:szCs w:val="20"/>
                <w:lang w:val="en-US"/>
              </w:rPr>
              <w:t>48,05</w:t>
            </w:r>
          </w:p>
        </w:tc>
        <w:tc>
          <w:tcPr>
            <w:tcW w:w="1701" w:type="dxa"/>
            <w:vAlign w:val="center"/>
          </w:tcPr>
          <w:p w14:paraId="4C4AA0E9" w14:textId="3F6D51C5" w:rsidR="007027E6" w:rsidRPr="003D6ABF" w:rsidRDefault="007027E6" w:rsidP="007027E6">
            <w:pPr>
              <w:pStyle w:val="afffffff7"/>
              <w:rPr>
                <w:color w:val="000000"/>
                <w:sz w:val="20"/>
                <w:szCs w:val="20"/>
              </w:rPr>
            </w:pPr>
            <w:r>
              <w:rPr>
                <w:color w:val="000000"/>
                <w:sz w:val="20"/>
                <w:szCs w:val="20"/>
              </w:rPr>
              <w:t>2028</w:t>
            </w:r>
          </w:p>
        </w:tc>
        <w:tc>
          <w:tcPr>
            <w:tcW w:w="2179" w:type="dxa"/>
            <w:vAlign w:val="bottom"/>
          </w:tcPr>
          <w:p w14:paraId="660BF138" w14:textId="18883EF8" w:rsidR="007027E6" w:rsidRPr="00D27B34" w:rsidRDefault="007027E6" w:rsidP="007027E6">
            <w:pPr>
              <w:pStyle w:val="afffffff7"/>
              <w:rPr>
                <w:color w:val="000000"/>
                <w:sz w:val="20"/>
                <w:szCs w:val="20"/>
              </w:rPr>
            </w:pPr>
            <w:r>
              <w:rPr>
                <w:color w:val="000000"/>
                <w:sz w:val="20"/>
                <w:szCs w:val="20"/>
              </w:rPr>
              <w:t>326,74</w:t>
            </w:r>
          </w:p>
        </w:tc>
      </w:tr>
      <w:tr w:rsidR="007027E6" w:rsidRPr="00D27B34" w14:paraId="4025F196" w14:textId="77777777" w:rsidTr="008C2348">
        <w:trPr>
          <w:trHeight w:val="20"/>
        </w:trPr>
        <w:tc>
          <w:tcPr>
            <w:tcW w:w="386" w:type="dxa"/>
            <w:vAlign w:val="center"/>
          </w:tcPr>
          <w:p w14:paraId="1419935B" w14:textId="18401E2B" w:rsidR="007027E6" w:rsidRPr="00D27B34" w:rsidRDefault="007027E6" w:rsidP="007027E6">
            <w:pPr>
              <w:pStyle w:val="afffffff7"/>
              <w:rPr>
                <w:color w:val="000000"/>
                <w:sz w:val="20"/>
                <w:szCs w:val="20"/>
              </w:rPr>
            </w:pPr>
            <w:r>
              <w:rPr>
                <w:color w:val="000000"/>
                <w:sz w:val="20"/>
                <w:szCs w:val="20"/>
              </w:rPr>
              <w:t>10</w:t>
            </w:r>
          </w:p>
        </w:tc>
        <w:tc>
          <w:tcPr>
            <w:tcW w:w="2320" w:type="dxa"/>
            <w:vAlign w:val="center"/>
          </w:tcPr>
          <w:p w14:paraId="3436BCF0" w14:textId="4796C02D" w:rsidR="007027E6" w:rsidRPr="00D27B34" w:rsidRDefault="007027E6" w:rsidP="007027E6">
            <w:pPr>
              <w:pStyle w:val="afffffff7"/>
              <w:rPr>
                <w:color w:val="000000"/>
                <w:sz w:val="20"/>
                <w:szCs w:val="20"/>
              </w:rPr>
            </w:pPr>
            <w:r w:rsidRPr="00D27B34">
              <w:rPr>
                <w:color w:val="000000"/>
                <w:sz w:val="20"/>
                <w:szCs w:val="20"/>
              </w:rPr>
              <w:t>Котельная № 1</w:t>
            </w:r>
          </w:p>
        </w:tc>
        <w:tc>
          <w:tcPr>
            <w:tcW w:w="2067" w:type="dxa"/>
            <w:vAlign w:val="center"/>
          </w:tcPr>
          <w:p w14:paraId="32FB037A" w14:textId="7D574CCB" w:rsidR="007027E6" w:rsidRPr="00D27B34" w:rsidRDefault="007027E6" w:rsidP="007027E6">
            <w:pPr>
              <w:pStyle w:val="afffffff7"/>
              <w:rPr>
                <w:color w:val="000000"/>
                <w:sz w:val="20"/>
                <w:szCs w:val="20"/>
              </w:rPr>
            </w:pPr>
            <w:r w:rsidRPr="00D27B34">
              <w:rPr>
                <w:color w:val="000000"/>
                <w:sz w:val="20"/>
                <w:szCs w:val="20"/>
              </w:rPr>
              <w:t>Замена сетей</w:t>
            </w:r>
          </w:p>
        </w:tc>
        <w:tc>
          <w:tcPr>
            <w:tcW w:w="1417" w:type="dxa"/>
            <w:vAlign w:val="center"/>
          </w:tcPr>
          <w:p w14:paraId="62C13350" w14:textId="7BCC7977" w:rsidR="007027E6" w:rsidRPr="003D6ABF" w:rsidRDefault="007027E6" w:rsidP="007027E6">
            <w:pPr>
              <w:pStyle w:val="afffffff7"/>
              <w:rPr>
                <w:color w:val="000000"/>
                <w:sz w:val="20"/>
                <w:szCs w:val="20"/>
              </w:rPr>
            </w:pPr>
            <w:r>
              <w:rPr>
                <w:color w:val="000000"/>
                <w:sz w:val="20"/>
                <w:szCs w:val="20"/>
                <w:lang w:val="en-US"/>
              </w:rPr>
              <w:t>8,90</w:t>
            </w:r>
          </w:p>
        </w:tc>
        <w:tc>
          <w:tcPr>
            <w:tcW w:w="1701" w:type="dxa"/>
            <w:vAlign w:val="center"/>
          </w:tcPr>
          <w:p w14:paraId="28DA75A8" w14:textId="0CCFDD3B" w:rsidR="007027E6" w:rsidRPr="003D6ABF" w:rsidRDefault="007027E6" w:rsidP="007027E6">
            <w:pPr>
              <w:pStyle w:val="afffffff7"/>
              <w:rPr>
                <w:color w:val="000000"/>
                <w:sz w:val="20"/>
                <w:szCs w:val="20"/>
              </w:rPr>
            </w:pPr>
            <w:r>
              <w:rPr>
                <w:color w:val="000000"/>
                <w:sz w:val="20"/>
                <w:szCs w:val="20"/>
              </w:rPr>
              <w:t>2028</w:t>
            </w:r>
          </w:p>
        </w:tc>
        <w:tc>
          <w:tcPr>
            <w:tcW w:w="2179" w:type="dxa"/>
            <w:vAlign w:val="bottom"/>
          </w:tcPr>
          <w:p w14:paraId="5FE06F98" w14:textId="3DE45C14" w:rsidR="007027E6" w:rsidRPr="00D27B34" w:rsidRDefault="007027E6" w:rsidP="007027E6">
            <w:pPr>
              <w:pStyle w:val="afffffff7"/>
              <w:rPr>
                <w:color w:val="000000"/>
                <w:sz w:val="20"/>
                <w:szCs w:val="20"/>
              </w:rPr>
            </w:pPr>
            <w:r>
              <w:rPr>
                <w:color w:val="000000"/>
                <w:sz w:val="20"/>
                <w:szCs w:val="20"/>
              </w:rPr>
              <w:t>60,52</w:t>
            </w:r>
          </w:p>
        </w:tc>
      </w:tr>
      <w:tr w:rsidR="007027E6" w:rsidRPr="00D27B34" w14:paraId="2CE166BD" w14:textId="77777777" w:rsidTr="008C2348">
        <w:trPr>
          <w:trHeight w:val="20"/>
        </w:trPr>
        <w:tc>
          <w:tcPr>
            <w:tcW w:w="386" w:type="dxa"/>
            <w:vAlign w:val="center"/>
          </w:tcPr>
          <w:p w14:paraId="14D8892D" w14:textId="0F41FEBE" w:rsidR="007027E6" w:rsidRPr="00D27B34" w:rsidRDefault="007027E6" w:rsidP="007027E6">
            <w:pPr>
              <w:pStyle w:val="afffffff7"/>
              <w:rPr>
                <w:color w:val="000000"/>
                <w:sz w:val="20"/>
                <w:szCs w:val="20"/>
              </w:rPr>
            </w:pPr>
            <w:r>
              <w:rPr>
                <w:color w:val="000000"/>
                <w:sz w:val="20"/>
                <w:szCs w:val="20"/>
              </w:rPr>
              <w:t>11</w:t>
            </w:r>
          </w:p>
        </w:tc>
        <w:tc>
          <w:tcPr>
            <w:tcW w:w="2320" w:type="dxa"/>
            <w:vAlign w:val="center"/>
          </w:tcPr>
          <w:p w14:paraId="52134A87" w14:textId="192A0EC5" w:rsidR="007027E6" w:rsidRPr="00D27B34" w:rsidRDefault="007027E6" w:rsidP="007027E6">
            <w:pPr>
              <w:pStyle w:val="afffffff7"/>
              <w:rPr>
                <w:color w:val="000000"/>
                <w:sz w:val="20"/>
                <w:szCs w:val="20"/>
              </w:rPr>
            </w:pPr>
            <w:r w:rsidRPr="00D27B34">
              <w:rPr>
                <w:color w:val="000000"/>
                <w:sz w:val="20"/>
                <w:szCs w:val="20"/>
              </w:rPr>
              <w:t>Котельная № 1</w:t>
            </w:r>
          </w:p>
        </w:tc>
        <w:tc>
          <w:tcPr>
            <w:tcW w:w="2067" w:type="dxa"/>
            <w:vAlign w:val="center"/>
          </w:tcPr>
          <w:p w14:paraId="491F0C50" w14:textId="7D855B54" w:rsidR="007027E6" w:rsidRPr="00D27B34" w:rsidRDefault="007027E6" w:rsidP="007027E6">
            <w:pPr>
              <w:pStyle w:val="afffffff7"/>
              <w:rPr>
                <w:color w:val="000000"/>
                <w:sz w:val="20"/>
                <w:szCs w:val="20"/>
              </w:rPr>
            </w:pPr>
            <w:r w:rsidRPr="00D27B34">
              <w:rPr>
                <w:color w:val="000000"/>
                <w:sz w:val="20"/>
                <w:szCs w:val="20"/>
              </w:rPr>
              <w:t>Замена сетей</w:t>
            </w:r>
          </w:p>
        </w:tc>
        <w:tc>
          <w:tcPr>
            <w:tcW w:w="1417" w:type="dxa"/>
            <w:vAlign w:val="center"/>
          </w:tcPr>
          <w:p w14:paraId="472828C9" w14:textId="6E5CB813" w:rsidR="007027E6" w:rsidRPr="003D6ABF" w:rsidRDefault="007027E6" w:rsidP="007027E6">
            <w:pPr>
              <w:pStyle w:val="afffffff7"/>
              <w:rPr>
                <w:color w:val="000000"/>
                <w:sz w:val="20"/>
                <w:szCs w:val="20"/>
              </w:rPr>
            </w:pPr>
            <w:r>
              <w:rPr>
                <w:color w:val="000000"/>
                <w:sz w:val="20"/>
                <w:szCs w:val="20"/>
                <w:lang w:val="en-US"/>
              </w:rPr>
              <w:t>8,10</w:t>
            </w:r>
          </w:p>
        </w:tc>
        <w:tc>
          <w:tcPr>
            <w:tcW w:w="1701" w:type="dxa"/>
            <w:vAlign w:val="center"/>
          </w:tcPr>
          <w:p w14:paraId="6AB18B0C" w14:textId="168A1BC8" w:rsidR="007027E6" w:rsidRPr="003D6ABF" w:rsidRDefault="007027E6" w:rsidP="007027E6">
            <w:pPr>
              <w:pStyle w:val="afffffff7"/>
              <w:rPr>
                <w:color w:val="000000"/>
                <w:sz w:val="20"/>
                <w:szCs w:val="20"/>
              </w:rPr>
            </w:pPr>
            <w:r>
              <w:rPr>
                <w:color w:val="000000"/>
                <w:sz w:val="20"/>
                <w:szCs w:val="20"/>
              </w:rPr>
              <w:t>2028</w:t>
            </w:r>
          </w:p>
        </w:tc>
        <w:tc>
          <w:tcPr>
            <w:tcW w:w="2179" w:type="dxa"/>
            <w:vAlign w:val="bottom"/>
          </w:tcPr>
          <w:p w14:paraId="38303802" w14:textId="7CAD36A4" w:rsidR="007027E6" w:rsidRPr="00D27B34" w:rsidRDefault="007027E6" w:rsidP="007027E6">
            <w:pPr>
              <w:pStyle w:val="afffffff7"/>
              <w:rPr>
                <w:color w:val="000000"/>
                <w:sz w:val="20"/>
                <w:szCs w:val="20"/>
              </w:rPr>
            </w:pPr>
            <w:r>
              <w:rPr>
                <w:color w:val="000000"/>
                <w:sz w:val="20"/>
                <w:szCs w:val="20"/>
              </w:rPr>
              <w:t>55,08</w:t>
            </w:r>
          </w:p>
        </w:tc>
      </w:tr>
      <w:tr w:rsidR="003101AD" w:rsidRPr="00D27B34" w14:paraId="366C15BF" w14:textId="77777777" w:rsidTr="008C2348">
        <w:trPr>
          <w:trHeight w:val="20"/>
        </w:trPr>
        <w:tc>
          <w:tcPr>
            <w:tcW w:w="386" w:type="dxa"/>
            <w:vAlign w:val="center"/>
          </w:tcPr>
          <w:p w14:paraId="28ECA3C1" w14:textId="50662CAB" w:rsidR="003101AD" w:rsidRDefault="003101AD" w:rsidP="003101AD">
            <w:pPr>
              <w:pStyle w:val="afffffff7"/>
              <w:rPr>
                <w:color w:val="000000"/>
                <w:sz w:val="20"/>
                <w:szCs w:val="20"/>
              </w:rPr>
            </w:pPr>
            <w:r>
              <w:rPr>
                <w:color w:val="000000"/>
                <w:sz w:val="20"/>
                <w:szCs w:val="20"/>
              </w:rPr>
              <w:t>12</w:t>
            </w:r>
          </w:p>
        </w:tc>
        <w:tc>
          <w:tcPr>
            <w:tcW w:w="2320" w:type="dxa"/>
            <w:vAlign w:val="center"/>
          </w:tcPr>
          <w:p w14:paraId="1952F922" w14:textId="5AC7F050" w:rsidR="003101AD" w:rsidRPr="00D27B34" w:rsidRDefault="003101AD" w:rsidP="003101AD">
            <w:pPr>
              <w:pStyle w:val="afffffff7"/>
              <w:rPr>
                <w:color w:val="000000"/>
                <w:sz w:val="20"/>
                <w:szCs w:val="20"/>
              </w:rPr>
            </w:pPr>
            <w:r w:rsidRPr="00D27B34">
              <w:rPr>
                <w:color w:val="000000"/>
                <w:sz w:val="20"/>
                <w:szCs w:val="20"/>
              </w:rPr>
              <w:t>Котельная № 1</w:t>
            </w:r>
          </w:p>
        </w:tc>
        <w:tc>
          <w:tcPr>
            <w:tcW w:w="2067" w:type="dxa"/>
            <w:vAlign w:val="center"/>
          </w:tcPr>
          <w:p w14:paraId="1F2C54E9" w14:textId="435B0E2B" w:rsidR="003101AD" w:rsidRPr="00D27B34" w:rsidRDefault="003101AD" w:rsidP="003101AD">
            <w:pPr>
              <w:pStyle w:val="afffffff7"/>
              <w:rPr>
                <w:color w:val="000000"/>
                <w:sz w:val="20"/>
                <w:szCs w:val="20"/>
              </w:rPr>
            </w:pPr>
            <w:r w:rsidRPr="00D27B34">
              <w:rPr>
                <w:color w:val="000000"/>
                <w:sz w:val="20"/>
                <w:szCs w:val="20"/>
              </w:rPr>
              <w:t>Замена сетей</w:t>
            </w:r>
          </w:p>
        </w:tc>
        <w:tc>
          <w:tcPr>
            <w:tcW w:w="1417" w:type="dxa"/>
            <w:vAlign w:val="center"/>
          </w:tcPr>
          <w:p w14:paraId="02C23408" w14:textId="1E7BB2B5" w:rsidR="003101AD" w:rsidRPr="0060692E" w:rsidRDefault="003101AD" w:rsidP="003101AD">
            <w:pPr>
              <w:pStyle w:val="afffffff7"/>
              <w:rPr>
                <w:color w:val="000000"/>
                <w:sz w:val="20"/>
                <w:szCs w:val="20"/>
              </w:rPr>
            </w:pPr>
            <w:r>
              <w:rPr>
                <w:color w:val="000000"/>
                <w:sz w:val="20"/>
                <w:szCs w:val="20"/>
              </w:rPr>
              <w:t>22,09</w:t>
            </w:r>
          </w:p>
        </w:tc>
        <w:tc>
          <w:tcPr>
            <w:tcW w:w="1701" w:type="dxa"/>
            <w:vAlign w:val="center"/>
          </w:tcPr>
          <w:p w14:paraId="6F52D206" w14:textId="20872C34" w:rsidR="003101AD" w:rsidRDefault="003101AD" w:rsidP="003101AD">
            <w:pPr>
              <w:pStyle w:val="afffffff7"/>
              <w:rPr>
                <w:color w:val="000000"/>
                <w:sz w:val="20"/>
                <w:szCs w:val="20"/>
              </w:rPr>
            </w:pPr>
            <w:r>
              <w:rPr>
                <w:color w:val="000000"/>
                <w:sz w:val="20"/>
                <w:szCs w:val="20"/>
              </w:rPr>
              <w:t>2029</w:t>
            </w:r>
          </w:p>
        </w:tc>
        <w:tc>
          <w:tcPr>
            <w:tcW w:w="2179" w:type="dxa"/>
            <w:vAlign w:val="bottom"/>
          </w:tcPr>
          <w:p w14:paraId="57501615" w14:textId="30121E49" w:rsidR="003101AD" w:rsidRDefault="002867FC" w:rsidP="003101AD">
            <w:pPr>
              <w:pStyle w:val="afffffff7"/>
              <w:rPr>
                <w:color w:val="000000"/>
                <w:sz w:val="20"/>
                <w:szCs w:val="20"/>
              </w:rPr>
            </w:pPr>
            <w:r>
              <w:rPr>
                <w:color w:val="000000"/>
                <w:sz w:val="20"/>
                <w:szCs w:val="20"/>
              </w:rPr>
              <w:t>155,72</w:t>
            </w:r>
          </w:p>
        </w:tc>
      </w:tr>
      <w:tr w:rsidR="007027E6" w:rsidRPr="00D27B34" w14:paraId="3F08A910" w14:textId="77777777" w:rsidTr="00F0238E">
        <w:trPr>
          <w:trHeight w:val="20"/>
        </w:trPr>
        <w:tc>
          <w:tcPr>
            <w:tcW w:w="7891" w:type="dxa"/>
            <w:gridSpan w:val="5"/>
            <w:vAlign w:val="center"/>
          </w:tcPr>
          <w:p w14:paraId="44EFAEF5" w14:textId="24126870" w:rsidR="007027E6" w:rsidRPr="003D6ABF" w:rsidRDefault="007027E6" w:rsidP="007027E6">
            <w:pPr>
              <w:pStyle w:val="afffffff7"/>
              <w:rPr>
                <w:color w:val="000000"/>
                <w:sz w:val="20"/>
                <w:szCs w:val="20"/>
              </w:rPr>
            </w:pPr>
            <w:r>
              <w:rPr>
                <w:color w:val="000000"/>
                <w:sz w:val="20"/>
                <w:szCs w:val="20"/>
              </w:rPr>
              <w:t>ИТОГО</w:t>
            </w:r>
          </w:p>
        </w:tc>
        <w:tc>
          <w:tcPr>
            <w:tcW w:w="2179" w:type="dxa"/>
            <w:vAlign w:val="center"/>
          </w:tcPr>
          <w:p w14:paraId="3A17D30F" w14:textId="03B3F5EA" w:rsidR="007027E6" w:rsidRPr="003D6ABF" w:rsidRDefault="002867FC" w:rsidP="007027E6">
            <w:pPr>
              <w:widowControl/>
              <w:jc w:val="center"/>
              <w:rPr>
                <w:rFonts w:eastAsiaTheme="minorHAnsi"/>
                <w:color w:val="000000"/>
                <w:spacing w:val="-1"/>
                <w:sz w:val="20"/>
                <w:szCs w:val="20"/>
                <w:lang w:val="ru-RU" w:eastAsia="en-US"/>
              </w:rPr>
            </w:pPr>
            <w:r>
              <w:rPr>
                <w:rFonts w:eastAsiaTheme="minorHAnsi"/>
                <w:color w:val="000000"/>
                <w:spacing w:val="-1"/>
                <w:sz w:val="20"/>
                <w:szCs w:val="20"/>
                <w:lang w:val="ru-RU" w:eastAsia="en-US"/>
              </w:rPr>
              <w:t>2908,70</w:t>
            </w:r>
          </w:p>
        </w:tc>
      </w:tr>
    </w:tbl>
    <w:p w14:paraId="0355FEAD" w14:textId="389C2628" w:rsidR="006A5888" w:rsidRDefault="006A5888" w:rsidP="000E6FC3">
      <w:pPr>
        <w:pStyle w:val="Afff8"/>
      </w:pPr>
      <w:r w:rsidRPr="003616DE">
        <w:t>Из</w:t>
      </w:r>
      <w:r w:rsidRPr="003616DE">
        <w:rPr>
          <w:spacing w:val="1"/>
        </w:rPr>
        <w:t xml:space="preserve"> </w:t>
      </w:r>
      <w:r w:rsidRPr="003616DE">
        <w:t>таблицы</w:t>
      </w:r>
      <w:r w:rsidRPr="003616DE">
        <w:rPr>
          <w:spacing w:val="1"/>
        </w:rPr>
        <w:t xml:space="preserve"> </w:t>
      </w:r>
      <w:r w:rsidRPr="003616DE">
        <w:t>видно,</w:t>
      </w:r>
      <w:r w:rsidRPr="003616DE">
        <w:rPr>
          <w:spacing w:val="1"/>
        </w:rPr>
        <w:t xml:space="preserve"> </w:t>
      </w:r>
      <w:r w:rsidRPr="003616DE">
        <w:t>что</w:t>
      </w:r>
      <w:r w:rsidRPr="003616DE">
        <w:rPr>
          <w:spacing w:val="1"/>
        </w:rPr>
        <w:t xml:space="preserve"> </w:t>
      </w:r>
      <w:r w:rsidRPr="003616DE">
        <w:t>основные</w:t>
      </w:r>
      <w:r w:rsidRPr="003616DE">
        <w:rPr>
          <w:spacing w:val="1"/>
        </w:rPr>
        <w:t xml:space="preserve"> </w:t>
      </w:r>
      <w:r w:rsidRPr="003616DE">
        <w:t>затраты</w:t>
      </w:r>
      <w:r w:rsidRPr="003616DE">
        <w:rPr>
          <w:spacing w:val="1"/>
        </w:rPr>
        <w:t xml:space="preserve"> </w:t>
      </w:r>
      <w:r w:rsidRPr="003616DE">
        <w:t>потребуются</w:t>
      </w:r>
      <w:r w:rsidRPr="003616DE">
        <w:rPr>
          <w:spacing w:val="1"/>
        </w:rPr>
        <w:t xml:space="preserve"> </w:t>
      </w:r>
      <w:r w:rsidRPr="003616DE">
        <w:t>на</w:t>
      </w:r>
      <w:r w:rsidRPr="003616DE">
        <w:rPr>
          <w:spacing w:val="-64"/>
        </w:rPr>
        <w:t xml:space="preserve"> </w:t>
      </w:r>
      <w:r w:rsidRPr="003616DE">
        <w:t>реконструкцию</w:t>
      </w:r>
      <w:r w:rsidRPr="003616DE">
        <w:rPr>
          <w:spacing w:val="1"/>
        </w:rPr>
        <w:t xml:space="preserve"> </w:t>
      </w:r>
      <w:r w:rsidRPr="003616DE">
        <w:t>существующих</w:t>
      </w:r>
      <w:r w:rsidRPr="003616DE">
        <w:rPr>
          <w:spacing w:val="1"/>
        </w:rPr>
        <w:t xml:space="preserve"> </w:t>
      </w:r>
      <w:r w:rsidRPr="003616DE">
        <w:t>тепловых</w:t>
      </w:r>
      <w:r w:rsidRPr="003616DE">
        <w:rPr>
          <w:spacing w:val="1"/>
        </w:rPr>
        <w:t xml:space="preserve"> </w:t>
      </w:r>
      <w:r w:rsidRPr="003616DE">
        <w:t>сетей</w:t>
      </w:r>
      <w:r w:rsidRPr="003616DE">
        <w:rPr>
          <w:spacing w:val="1"/>
        </w:rPr>
        <w:t xml:space="preserve"> </w:t>
      </w:r>
      <w:r w:rsidRPr="003616DE">
        <w:t>в</w:t>
      </w:r>
      <w:r w:rsidRPr="003616DE">
        <w:rPr>
          <w:spacing w:val="1"/>
        </w:rPr>
        <w:t xml:space="preserve"> </w:t>
      </w:r>
      <w:r w:rsidRPr="003616DE">
        <w:t>связи</w:t>
      </w:r>
      <w:r w:rsidRPr="003616DE">
        <w:rPr>
          <w:spacing w:val="1"/>
        </w:rPr>
        <w:t xml:space="preserve"> </w:t>
      </w:r>
      <w:r w:rsidRPr="003616DE">
        <w:t>с</w:t>
      </w:r>
      <w:r w:rsidRPr="003616DE">
        <w:rPr>
          <w:spacing w:val="1"/>
        </w:rPr>
        <w:t xml:space="preserve"> </w:t>
      </w:r>
      <w:r w:rsidRPr="003616DE">
        <w:t>исчерпанием</w:t>
      </w:r>
      <w:r w:rsidRPr="003616DE">
        <w:rPr>
          <w:spacing w:val="1"/>
        </w:rPr>
        <w:t xml:space="preserve"> </w:t>
      </w:r>
      <w:r w:rsidRPr="003616DE">
        <w:t>эксплуатационного</w:t>
      </w:r>
      <w:r w:rsidRPr="003616DE">
        <w:rPr>
          <w:spacing w:val="-1"/>
        </w:rPr>
        <w:t xml:space="preserve"> </w:t>
      </w:r>
      <w:r w:rsidRPr="003616DE">
        <w:t>ресурса тепловых</w:t>
      </w:r>
      <w:r w:rsidRPr="003616DE">
        <w:rPr>
          <w:spacing w:val="-4"/>
        </w:rPr>
        <w:t xml:space="preserve"> </w:t>
      </w:r>
      <w:r w:rsidRPr="003616DE">
        <w:t>сетей</w:t>
      </w:r>
      <w:r w:rsidRPr="003616DE">
        <w:rPr>
          <w:spacing w:val="5"/>
        </w:rPr>
        <w:t xml:space="preserve"> </w:t>
      </w:r>
      <w:r w:rsidR="00FF2AC0">
        <w:t>Шабуровского СП</w:t>
      </w:r>
      <w:r w:rsidRPr="003616DE">
        <w:t>.</w:t>
      </w:r>
      <w:r>
        <w:t xml:space="preserve"> </w:t>
      </w:r>
      <w:proofErr w:type="gramStart"/>
      <w:r>
        <w:t>Эта</w:t>
      </w:r>
      <w:r>
        <w:rPr>
          <w:spacing w:val="40"/>
        </w:rPr>
        <w:t xml:space="preserve"> </w:t>
      </w:r>
      <w:r>
        <w:t>ситуация</w:t>
      </w:r>
      <w:r>
        <w:rPr>
          <w:spacing w:val="39"/>
        </w:rPr>
        <w:t xml:space="preserve"> </w:t>
      </w:r>
      <w:r>
        <w:t>объясняется</w:t>
      </w:r>
      <w:r>
        <w:rPr>
          <w:spacing w:val="38"/>
        </w:rPr>
        <w:t xml:space="preserve"> </w:t>
      </w:r>
      <w:r>
        <w:t>необходимостью</w:t>
      </w:r>
      <w:r>
        <w:rPr>
          <w:spacing w:val="40"/>
        </w:rPr>
        <w:t xml:space="preserve"> </w:t>
      </w:r>
      <w:r>
        <w:t>принятия</w:t>
      </w:r>
      <w:r>
        <w:rPr>
          <w:spacing w:val="39"/>
        </w:rPr>
        <w:t xml:space="preserve"> </w:t>
      </w:r>
      <w:r>
        <w:t>мер</w:t>
      </w:r>
      <w:r>
        <w:rPr>
          <w:spacing w:val="40"/>
        </w:rPr>
        <w:t xml:space="preserve"> </w:t>
      </w:r>
      <w:r>
        <w:t>по</w:t>
      </w:r>
      <w:r>
        <w:rPr>
          <w:spacing w:val="38"/>
        </w:rPr>
        <w:t xml:space="preserve"> </w:t>
      </w:r>
      <w:r>
        <w:t>накопившимся</w:t>
      </w:r>
      <w:r>
        <w:rPr>
          <w:spacing w:val="-65"/>
        </w:rPr>
        <w:t xml:space="preserve"> </w:t>
      </w:r>
      <w:r>
        <w:t>за</w:t>
      </w:r>
      <w:r>
        <w:rPr>
          <w:spacing w:val="1"/>
        </w:rPr>
        <w:t xml:space="preserve"> </w:t>
      </w:r>
      <w:r>
        <w:t>последние</w:t>
      </w:r>
      <w:r>
        <w:rPr>
          <w:spacing w:val="1"/>
        </w:rPr>
        <w:t xml:space="preserve"> </w:t>
      </w:r>
      <w:r>
        <w:t>годы,</w:t>
      </w:r>
      <w:r>
        <w:rPr>
          <w:spacing w:val="1"/>
        </w:rPr>
        <w:t xml:space="preserve"> </w:t>
      </w:r>
      <w:r>
        <w:t>нерешенным</w:t>
      </w:r>
      <w:r>
        <w:rPr>
          <w:spacing w:val="1"/>
        </w:rPr>
        <w:t xml:space="preserve"> </w:t>
      </w:r>
      <w:r>
        <w:t>в</w:t>
      </w:r>
      <w:r>
        <w:rPr>
          <w:spacing w:val="1"/>
        </w:rPr>
        <w:t xml:space="preserve"> </w:t>
      </w:r>
      <w:r>
        <w:t>системе</w:t>
      </w:r>
      <w:r>
        <w:rPr>
          <w:spacing w:val="1"/>
        </w:rPr>
        <w:t xml:space="preserve"> </w:t>
      </w:r>
      <w:r>
        <w:t>теплоснабжения</w:t>
      </w:r>
      <w:r>
        <w:rPr>
          <w:spacing w:val="1"/>
        </w:rPr>
        <w:t xml:space="preserve"> </w:t>
      </w:r>
      <w:r w:rsidR="00FF2AC0">
        <w:t>Шабуровского СП</w:t>
      </w:r>
      <w:r w:rsidR="00634E80">
        <w:t xml:space="preserve"> </w:t>
      </w:r>
      <w:r>
        <w:t>проблемам,</w:t>
      </w:r>
      <w:r>
        <w:rPr>
          <w:spacing w:val="1"/>
        </w:rPr>
        <w:t xml:space="preserve"> </w:t>
      </w:r>
      <w:r>
        <w:t>вызванным</w:t>
      </w:r>
      <w:r>
        <w:rPr>
          <w:spacing w:val="1"/>
        </w:rPr>
        <w:t xml:space="preserve"> </w:t>
      </w:r>
      <w:r>
        <w:t>старением</w:t>
      </w:r>
      <w:r>
        <w:rPr>
          <w:spacing w:val="1"/>
        </w:rPr>
        <w:t xml:space="preserve"> </w:t>
      </w:r>
      <w:r>
        <w:t>сетевого</w:t>
      </w:r>
      <w:r>
        <w:rPr>
          <w:spacing w:val="1"/>
        </w:rPr>
        <w:t xml:space="preserve"> </w:t>
      </w:r>
      <w:r>
        <w:t>оборудования,</w:t>
      </w:r>
      <w:r>
        <w:rPr>
          <w:spacing w:val="1"/>
        </w:rPr>
        <w:t xml:space="preserve"> </w:t>
      </w:r>
      <w:r>
        <w:t>их</w:t>
      </w:r>
      <w:r>
        <w:rPr>
          <w:spacing w:val="1"/>
        </w:rPr>
        <w:t xml:space="preserve"> </w:t>
      </w:r>
      <w:r>
        <w:t>предельной</w:t>
      </w:r>
      <w:r>
        <w:rPr>
          <w:spacing w:val="1"/>
        </w:rPr>
        <w:t xml:space="preserve"> </w:t>
      </w:r>
      <w:r>
        <w:t>отработкой заводского ресурса.</w:t>
      </w:r>
      <w:proofErr w:type="gramEnd"/>
    </w:p>
    <w:p w14:paraId="1517DFBC" w14:textId="77777777" w:rsidR="006A5888" w:rsidRPr="001A772D" w:rsidRDefault="006A5888" w:rsidP="006A5888">
      <w:pPr>
        <w:pStyle w:val="2f0"/>
      </w:pPr>
      <w:bookmarkStart w:id="551" w:name="_Toc115635701"/>
      <w:bookmarkStart w:id="552" w:name="_Toc138417639"/>
      <w:r>
        <w:t>1</w:t>
      </w:r>
      <w:r w:rsidRPr="001A772D">
        <w:t>2.2 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551"/>
      <w:bookmarkEnd w:id="552"/>
    </w:p>
    <w:p w14:paraId="4FEEDB34" w14:textId="77777777" w:rsidR="006A5888" w:rsidRDefault="006A5888" w:rsidP="006A5888">
      <w:pPr>
        <w:pStyle w:val="Afff8"/>
      </w:pPr>
      <w:r>
        <w:t xml:space="preserve">Источниками финансирования предлагаемых мероприятий могут являться амортизационные отчисления, целевые средства различных бюджетов, инвестиционная составляющая тарифа и т.д. </w:t>
      </w:r>
    </w:p>
    <w:p w14:paraId="1C1BFDBA" w14:textId="77777777" w:rsidR="006A5888" w:rsidRPr="001A772D" w:rsidRDefault="006A5888" w:rsidP="006A5888">
      <w:pPr>
        <w:pStyle w:val="2f0"/>
      </w:pPr>
      <w:bookmarkStart w:id="553" w:name="_Toc115635702"/>
      <w:bookmarkStart w:id="554" w:name="_Toc138417640"/>
      <w:r w:rsidRPr="001A772D">
        <w:t>12.3 Расчеты экономической эффективности инвестиций</w:t>
      </w:r>
      <w:bookmarkEnd w:id="553"/>
      <w:bookmarkEnd w:id="554"/>
    </w:p>
    <w:p w14:paraId="3D5524C7" w14:textId="77777777" w:rsidR="00EE0B3B" w:rsidRPr="00C60603" w:rsidRDefault="00EE0B3B" w:rsidP="00EE0B3B">
      <w:pPr>
        <w:pStyle w:val="Afff8"/>
        <w:tabs>
          <w:tab w:val="left" w:pos="1134"/>
        </w:tabs>
      </w:pPr>
      <w:bookmarkStart w:id="555" w:name="_Toc115635703"/>
      <w:r w:rsidRPr="00C60603">
        <w:t xml:space="preserve">Выбор перспективных вариантов развития и реконструкции систем теплоснабжения определялся исходя из эффективности капитальных вложений. </w:t>
      </w:r>
    </w:p>
    <w:p w14:paraId="0670BCFD" w14:textId="77777777" w:rsidR="00EE0B3B" w:rsidRPr="00C60603" w:rsidRDefault="00EE0B3B" w:rsidP="00EE0B3B">
      <w:pPr>
        <w:pStyle w:val="Afff8"/>
        <w:tabs>
          <w:tab w:val="left" w:pos="1134"/>
        </w:tabs>
      </w:pPr>
      <w:r w:rsidRPr="00C60603">
        <w:t>Основными показателями эффективности инвестиций выступают стоимость (затраты на реализацию мероприятий) и ожидаемый эффект – экономия в натуральном и стоимостном выражении. Расчет экономии средств основан на сравнительной оценке прогнозных значений затрат при текущих условиях с параметрами, ожидаемыми в результате реализации мероприятия.</w:t>
      </w:r>
    </w:p>
    <w:p w14:paraId="0E05222A" w14:textId="07FE8884" w:rsidR="00EE0B3B" w:rsidRPr="00C60603" w:rsidRDefault="00EE0B3B" w:rsidP="0020340F">
      <w:pPr>
        <w:pStyle w:val="Afff8"/>
        <w:tabs>
          <w:tab w:val="left" w:pos="1134"/>
        </w:tabs>
      </w:pPr>
      <w:r w:rsidRPr="00C60603">
        <w:t xml:space="preserve">В рассматриваемых вариантах на территории </w:t>
      </w:r>
      <w:r w:rsidR="00702D4A">
        <w:t>Шабуровского СП</w:t>
      </w:r>
      <w:r>
        <w:t xml:space="preserve"> </w:t>
      </w:r>
      <w:r w:rsidRPr="00C60603">
        <w:t xml:space="preserve">предполагается использование существующих тепловых сетей (для отопления и горячего водоснабжения с их необходимой реконструкцией или развитием), а также модернизация существующих тепловых </w:t>
      </w:r>
      <w:r w:rsidRPr="00C60603">
        <w:lastRenderedPageBreak/>
        <w:t xml:space="preserve">источников (котельных). Расчет эффективности инвестиций невозможно произвести ввиду отсутствия ряда исходных данных. </w:t>
      </w:r>
    </w:p>
    <w:p w14:paraId="3D15DCBD" w14:textId="77777777" w:rsidR="006A5888" w:rsidRPr="001A772D" w:rsidRDefault="006A5888" w:rsidP="006A5888">
      <w:pPr>
        <w:pStyle w:val="2f0"/>
      </w:pPr>
      <w:bookmarkStart w:id="556" w:name="_Toc138417641"/>
      <w:r w:rsidRPr="001A772D">
        <w:t>12.4 Расчеты ценовых последствий для потребителей при реализации программ строительства, реконструкции и технического перевооружения систем теплоснабжения</w:t>
      </w:r>
      <w:bookmarkEnd w:id="555"/>
      <w:bookmarkEnd w:id="556"/>
    </w:p>
    <w:p w14:paraId="0AC2234B" w14:textId="52EA6DD4" w:rsidR="006A5888" w:rsidRPr="001A772D" w:rsidRDefault="006A5888" w:rsidP="006A5888">
      <w:pPr>
        <w:pStyle w:val="Afff8"/>
      </w:pPr>
      <w:r w:rsidRPr="001A772D">
        <w:t xml:space="preserve">Расчеты ценовых последствий для потребителей при реализации программ строительства, реконструкции и технического перевооружения систем теплоснабжения </w:t>
      </w:r>
      <w:r w:rsidR="00FF2AC0">
        <w:t>Шабуровского СП</w:t>
      </w:r>
      <w:r w:rsidR="002216B2" w:rsidRPr="001A772D">
        <w:t xml:space="preserve"> </w:t>
      </w:r>
      <w:r w:rsidRPr="001A772D">
        <w:t>приведены в Главе 14 настоящего документа.</w:t>
      </w:r>
    </w:p>
    <w:p w14:paraId="54D0A58C" w14:textId="77777777" w:rsidR="006A5888" w:rsidRPr="001A772D" w:rsidRDefault="006A5888" w:rsidP="006A5888">
      <w:pPr>
        <w:pStyle w:val="2f0"/>
      </w:pPr>
      <w:bookmarkStart w:id="557" w:name="_Toc115635704"/>
      <w:bookmarkStart w:id="558" w:name="_Toc138417642"/>
      <w:r w:rsidRPr="001A772D">
        <w:t>12.5 Изменения, произошедшие в перспективных топливных балансах за период, предшествующий актуализации схемы теплоснабжения</w:t>
      </w:r>
      <w:bookmarkEnd w:id="557"/>
      <w:bookmarkEnd w:id="558"/>
    </w:p>
    <w:p w14:paraId="636BD9A1" w14:textId="77777777" w:rsidR="006A5888" w:rsidRPr="001A772D" w:rsidRDefault="006A5888" w:rsidP="006A5888">
      <w:pPr>
        <w:pStyle w:val="Afff8"/>
      </w:pPr>
      <w:r w:rsidRPr="001A772D">
        <w:t>Произведен пересчет мероприятий по строительству и модернизации источников тепловой энергии и тепловых сетей.</w:t>
      </w:r>
    </w:p>
    <w:p w14:paraId="3B88D34D" w14:textId="77777777" w:rsidR="006A5888" w:rsidRPr="001A772D" w:rsidRDefault="006A5888" w:rsidP="006A5888">
      <w:pPr>
        <w:spacing w:after="200" w:line="276" w:lineRule="auto"/>
        <w:rPr>
          <w:b/>
          <w:bCs/>
        </w:rPr>
      </w:pPr>
    </w:p>
    <w:p w14:paraId="0B1EF456" w14:textId="77777777" w:rsidR="006A5888" w:rsidRDefault="006A5888" w:rsidP="006A5888">
      <w:pPr>
        <w:spacing w:after="200" w:line="276" w:lineRule="auto"/>
        <w:rPr>
          <w:b/>
          <w:bCs/>
        </w:rPr>
      </w:pPr>
      <w:bookmarkStart w:id="559" w:name="_Toc115635705"/>
      <w:r>
        <w:br w:type="page"/>
      </w:r>
    </w:p>
    <w:p w14:paraId="3D904608" w14:textId="77777777" w:rsidR="006A5888" w:rsidRPr="001A772D" w:rsidRDefault="006A5888" w:rsidP="006A5888">
      <w:pPr>
        <w:pStyle w:val="1fe"/>
      </w:pPr>
      <w:bookmarkStart w:id="560" w:name="_Toc138417643"/>
      <w:r w:rsidRPr="001A772D">
        <w:lastRenderedPageBreak/>
        <w:t xml:space="preserve">Книга 13. Глава 13 – Индикаторы развития систем теплоснабжения </w:t>
      </w:r>
      <w:r>
        <w:t>Муниципального образования</w:t>
      </w:r>
      <w:bookmarkEnd w:id="559"/>
      <w:bookmarkEnd w:id="560"/>
      <w:r w:rsidRPr="001A772D">
        <w:t xml:space="preserve"> </w:t>
      </w:r>
    </w:p>
    <w:p w14:paraId="62DB82FC" w14:textId="19BE79F7" w:rsidR="006A5888" w:rsidRPr="001A772D" w:rsidRDefault="006A5888" w:rsidP="006A5888">
      <w:pPr>
        <w:pStyle w:val="Afff8"/>
      </w:pPr>
      <w:r w:rsidRPr="00B3097C">
        <w:t xml:space="preserve">На территории Муниципального образования </w:t>
      </w:r>
      <w:r w:rsidR="00FF2AC0">
        <w:t>Шабуровского СП</w:t>
      </w:r>
      <w:r w:rsidRPr="001A772D">
        <w:t xml:space="preserve"> можно выделить следующие индикаторы развития систем теплоснабжения на существующий и перспективный периоды:</w:t>
      </w:r>
    </w:p>
    <w:p w14:paraId="1A3CF4D6" w14:textId="77777777" w:rsidR="006A5888" w:rsidRPr="001A772D" w:rsidRDefault="006A5888" w:rsidP="006A5888">
      <w:pPr>
        <w:pStyle w:val="a1"/>
      </w:pPr>
      <w:r w:rsidRPr="001A772D">
        <w:t>удельный расход условного топлива на единицу тепловой энергии, отпускаемой с коллекторов источников тепловой энергии</w:t>
      </w:r>
    </w:p>
    <w:p w14:paraId="2F896FD0" w14:textId="77777777" w:rsidR="006A5888" w:rsidRPr="001A772D" w:rsidRDefault="006A5888" w:rsidP="006A5888">
      <w:pPr>
        <w:pStyle w:val="a1"/>
      </w:pPr>
      <w:r w:rsidRPr="001A772D">
        <w:t>отношение величины технологических потерь тепловой энергии, теплоносителя к материальной характеристике тепловой сети</w:t>
      </w:r>
    </w:p>
    <w:p w14:paraId="46934FA3" w14:textId="77777777" w:rsidR="006A5888" w:rsidRPr="001A772D" w:rsidRDefault="006A5888" w:rsidP="006A5888">
      <w:pPr>
        <w:pStyle w:val="a1"/>
      </w:pPr>
      <w:r w:rsidRPr="001A772D">
        <w:t>удельная материальная характеристика тепловых сетей, приведенная к расчетной тепловой нагрузке</w:t>
      </w:r>
    </w:p>
    <w:p w14:paraId="1C62E839" w14:textId="77777777" w:rsidR="006A5888" w:rsidRPr="001A772D" w:rsidRDefault="006A5888" w:rsidP="006A5888">
      <w:pPr>
        <w:pStyle w:val="a1"/>
      </w:pPr>
      <w:r w:rsidRPr="001A772D">
        <w:t>доля отпуска тепловой энергии, осуществляемого потребителям по приборам учета, в общем объеме отпущенной тепловой энергии</w:t>
      </w:r>
    </w:p>
    <w:p w14:paraId="19739B8A" w14:textId="77777777" w:rsidR="006A5888" w:rsidRPr="001A772D" w:rsidRDefault="006A5888" w:rsidP="006A5888">
      <w:pPr>
        <w:pStyle w:val="a1"/>
      </w:pPr>
      <w:r w:rsidRPr="001A772D">
        <w:t>отношение материальной характеристики тепловых сетей, реконструированных за год, к общей материальной характеристике тепловых сетей</w:t>
      </w:r>
    </w:p>
    <w:p w14:paraId="0322C5E4" w14:textId="77777777" w:rsidR="006A5888" w:rsidRPr="001A772D" w:rsidRDefault="006A5888" w:rsidP="006A5888">
      <w:pPr>
        <w:pStyle w:val="a1"/>
      </w:pPr>
      <w:r w:rsidRPr="001A772D">
        <w:t>средневзвешенный (по материальной характеристике) срок эксплуатации тепловых сетей</w:t>
      </w:r>
    </w:p>
    <w:p w14:paraId="680E7D9D" w14:textId="77777777" w:rsidR="006A5888" w:rsidRPr="001A772D" w:rsidRDefault="006A5888" w:rsidP="006A5888">
      <w:pPr>
        <w:pStyle w:val="a1"/>
      </w:pPr>
      <w:proofErr w:type="gramStart"/>
      <w:r w:rsidRPr="001A772D">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proofErr w:type="gramEnd"/>
    </w:p>
    <w:p w14:paraId="0EF5DC50" w14:textId="77777777" w:rsidR="006A5888" w:rsidRPr="001A772D" w:rsidRDefault="006A5888" w:rsidP="006A5888">
      <w:pPr>
        <w:pStyle w:val="a1"/>
      </w:pPr>
      <w:r w:rsidRPr="001A772D">
        <w:t>отсутствие зафиксированных фактов нарушения антимонопольного законодательства</w:t>
      </w:r>
    </w:p>
    <w:p w14:paraId="09119F3D" w14:textId="77777777" w:rsidR="006A5888" w:rsidRPr="001A772D" w:rsidRDefault="006A5888" w:rsidP="006A5888">
      <w:pPr>
        <w:pStyle w:val="Afff8"/>
      </w:pPr>
      <w:r w:rsidRPr="001A772D">
        <w:t>Фактов нарушения антимонопольного законодательства, а также наличие фактов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на территории муниципального образования не выявлено.</w:t>
      </w:r>
    </w:p>
    <w:p w14:paraId="74173B49" w14:textId="1E22A6D7" w:rsidR="006A5888" w:rsidRDefault="006A5888" w:rsidP="00111D32">
      <w:pPr>
        <w:pStyle w:val="Afff8"/>
        <w:sectPr w:rsidR="006A5888" w:rsidSect="00C9633E">
          <w:pgSz w:w="11906" w:h="16838" w:code="9"/>
          <w:pgMar w:top="1134" w:right="567" w:bottom="1134" w:left="1134" w:header="709" w:footer="709" w:gutter="0"/>
          <w:cols w:space="708"/>
          <w:titlePg/>
          <w:docGrid w:linePitch="360"/>
        </w:sectPr>
      </w:pPr>
      <w:r w:rsidRPr="001A772D">
        <w:t>Индикаторы представлены в таблиц</w:t>
      </w:r>
      <w:r>
        <w:t xml:space="preserve">е </w:t>
      </w:r>
      <w:r w:rsidR="009C25C7">
        <w:t>58</w:t>
      </w:r>
      <w:r w:rsidR="00111D32">
        <w:t>.</w:t>
      </w:r>
    </w:p>
    <w:p w14:paraId="75B69022" w14:textId="3C10D07D" w:rsidR="00033041" w:rsidRPr="00B01013" w:rsidRDefault="006A5888" w:rsidP="00033041">
      <w:pPr>
        <w:pStyle w:val="afffa"/>
      </w:pPr>
      <w:r w:rsidRPr="00B01013">
        <w:lastRenderedPageBreak/>
        <w:t xml:space="preserve">Таблица </w:t>
      </w:r>
      <w:r w:rsidR="009C25C7" w:rsidRPr="00B01013">
        <w:t>58</w:t>
      </w:r>
      <w:r w:rsidRPr="00B01013">
        <w:t>.  Индикаторы</w:t>
      </w:r>
      <w:r w:rsidR="0096563B" w:rsidRPr="00B01013">
        <w:t xml:space="preserve"> </w:t>
      </w:r>
      <w:r w:rsidR="00046844" w:rsidRPr="00B01013">
        <w:t>развития систем теплоснабжения</w:t>
      </w:r>
      <w:bookmarkStart w:id="561" w:name="_Hlk130730338"/>
    </w:p>
    <w:tbl>
      <w:tblPr>
        <w:tblW w:w="14404" w:type="dxa"/>
        <w:tblLook w:val="04A0" w:firstRow="1" w:lastRow="0" w:firstColumn="1" w:lastColumn="0" w:noHBand="0" w:noVBand="1"/>
      </w:tblPr>
      <w:tblGrid>
        <w:gridCol w:w="729"/>
        <w:gridCol w:w="7113"/>
        <w:gridCol w:w="1193"/>
        <w:gridCol w:w="767"/>
        <w:gridCol w:w="767"/>
        <w:gridCol w:w="767"/>
        <w:gridCol w:w="767"/>
        <w:gridCol w:w="767"/>
        <w:gridCol w:w="767"/>
        <w:gridCol w:w="767"/>
      </w:tblGrid>
      <w:tr w:rsidR="007951DE" w:rsidRPr="00B01013" w14:paraId="640526B5" w14:textId="77777777" w:rsidTr="00B81CB1">
        <w:trPr>
          <w:trHeight w:val="202"/>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5EB121B" w14:textId="77777777" w:rsidR="00C340B8" w:rsidRPr="00B01013" w:rsidRDefault="00C340B8" w:rsidP="00BD37C2">
            <w:pPr>
              <w:jc w:val="center"/>
              <w:rPr>
                <w:color w:val="000000"/>
                <w:sz w:val="20"/>
                <w:szCs w:val="20"/>
              </w:rPr>
            </w:pPr>
            <w:r w:rsidRPr="00B01013">
              <w:rPr>
                <w:color w:val="000000"/>
                <w:sz w:val="20"/>
                <w:szCs w:val="20"/>
              </w:rPr>
              <w:t xml:space="preserve">№ </w:t>
            </w:r>
            <w:proofErr w:type="gramStart"/>
            <w:r w:rsidRPr="00B01013">
              <w:rPr>
                <w:color w:val="000000"/>
                <w:sz w:val="20"/>
                <w:szCs w:val="20"/>
              </w:rPr>
              <w:t>п</w:t>
            </w:r>
            <w:proofErr w:type="gramEnd"/>
            <w:r w:rsidRPr="00B01013">
              <w:rPr>
                <w:color w:val="000000"/>
                <w:sz w:val="20"/>
                <w:szCs w:val="20"/>
              </w:rPr>
              <w:t>/п</w:t>
            </w:r>
          </w:p>
        </w:tc>
        <w:tc>
          <w:tcPr>
            <w:tcW w:w="7100" w:type="dxa"/>
            <w:tcBorders>
              <w:top w:val="single" w:sz="4" w:space="0" w:color="auto"/>
              <w:left w:val="nil"/>
              <w:bottom w:val="single" w:sz="4" w:space="0" w:color="auto"/>
              <w:right w:val="single" w:sz="4" w:space="0" w:color="auto"/>
            </w:tcBorders>
            <w:shd w:val="clear" w:color="auto" w:fill="auto"/>
            <w:vAlign w:val="center"/>
            <w:hideMark/>
          </w:tcPr>
          <w:p w14:paraId="7622490E" w14:textId="77777777" w:rsidR="00C340B8" w:rsidRPr="00B01013" w:rsidRDefault="00C340B8" w:rsidP="00BD37C2">
            <w:pPr>
              <w:jc w:val="center"/>
              <w:rPr>
                <w:color w:val="000000"/>
                <w:sz w:val="20"/>
                <w:szCs w:val="20"/>
              </w:rPr>
            </w:pPr>
            <w:r w:rsidRPr="00B01013">
              <w:rPr>
                <w:color w:val="000000"/>
                <w:sz w:val="20"/>
                <w:szCs w:val="20"/>
              </w:rPr>
              <w:t>Наименование показателя</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C59A795" w14:textId="77777777" w:rsidR="00C340B8" w:rsidRPr="00B01013" w:rsidRDefault="00C340B8" w:rsidP="00BD37C2">
            <w:pPr>
              <w:rPr>
                <w:color w:val="000000"/>
                <w:sz w:val="20"/>
                <w:szCs w:val="20"/>
              </w:rPr>
            </w:pPr>
            <w:r w:rsidRPr="00B01013">
              <w:rPr>
                <w:color w:val="000000"/>
                <w:sz w:val="20"/>
                <w:szCs w:val="20"/>
              </w:rPr>
              <w:t>Ед. Изм.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67EBE98" w14:textId="77777777" w:rsidR="00C340B8" w:rsidRPr="00B01013" w:rsidRDefault="00C340B8" w:rsidP="00BD37C2">
            <w:pPr>
              <w:jc w:val="center"/>
              <w:rPr>
                <w:color w:val="000000"/>
                <w:sz w:val="20"/>
                <w:szCs w:val="20"/>
              </w:rPr>
            </w:pPr>
            <w:r w:rsidRPr="00B01013">
              <w:rPr>
                <w:color w:val="000000"/>
                <w:sz w:val="20"/>
                <w:szCs w:val="20"/>
              </w:rPr>
              <w:t>2022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762A14A" w14:textId="77777777" w:rsidR="00C340B8" w:rsidRPr="00B01013" w:rsidRDefault="00C340B8" w:rsidP="00BD37C2">
            <w:pPr>
              <w:jc w:val="center"/>
              <w:rPr>
                <w:color w:val="000000"/>
                <w:sz w:val="20"/>
                <w:szCs w:val="20"/>
              </w:rPr>
            </w:pPr>
            <w:r w:rsidRPr="00B01013">
              <w:rPr>
                <w:color w:val="000000"/>
                <w:sz w:val="20"/>
                <w:szCs w:val="20"/>
              </w:rPr>
              <w:t>2023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DD26614" w14:textId="77777777" w:rsidR="00C340B8" w:rsidRPr="00B01013" w:rsidRDefault="00C340B8" w:rsidP="00BD37C2">
            <w:pPr>
              <w:jc w:val="center"/>
              <w:rPr>
                <w:color w:val="000000"/>
                <w:sz w:val="20"/>
                <w:szCs w:val="20"/>
              </w:rPr>
            </w:pPr>
            <w:r w:rsidRPr="00B01013">
              <w:rPr>
                <w:color w:val="000000"/>
                <w:sz w:val="20"/>
                <w:szCs w:val="20"/>
              </w:rPr>
              <w:t>2024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BA2F111" w14:textId="77777777" w:rsidR="00C340B8" w:rsidRPr="00B01013" w:rsidRDefault="00C340B8" w:rsidP="00BD37C2">
            <w:pPr>
              <w:jc w:val="center"/>
              <w:rPr>
                <w:color w:val="000000"/>
                <w:sz w:val="20"/>
                <w:szCs w:val="20"/>
              </w:rPr>
            </w:pPr>
            <w:r w:rsidRPr="00B01013">
              <w:rPr>
                <w:color w:val="000000"/>
                <w:sz w:val="20"/>
                <w:szCs w:val="20"/>
              </w:rPr>
              <w:t>2025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5071747" w14:textId="77777777" w:rsidR="00C340B8" w:rsidRPr="00B01013" w:rsidRDefault="00C340B8" w:rsidP="00BD37C2">
            <w:pPr>
              <w:jc w:val="center"/>
              <w:rPr>
                <w:color w:val="000000"/>
                <w:sz w:val="20"/>
                <w:szCs w:val="20"/>
              </w:rPr>
            </w:pPr>
            <w:r w:rsidRPr="00B01013">
              <w:rPr>
                <w:color w:val="000000"/>
                <w:sz w:val="20"/>
                <w:szCs w:val="20"/>
              </w:rPr>
              <w:t>2026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C14F39B" w14:textId="77777777" w:rsidR="00C340B8" w:rsidRPr="00B01013" w:rsidRDefault="00C340B8" w:rsidP="00BD37C2">
            <w:pPr>
              <w:jc w:val="center"/>
              <w:rPr>
                <w:color w:val="000000"/>
                <w:sz w:val="20"/>
                <w:szCs w:val="20"/>
              </w:rPr>
            </w:pPr>
            <w:r w:rsidRPr="00B01013">
              <w:rPr>
                <w:color w:val="000000"/>
                <w:sz w:val="20"/>
                <w:szCs w:val="20"/>
              </w:rPr>
              <w:t>2027</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AD261F8" w14:textId="5FE73DD5" w:rsidR="00C340B8" w:rsidRPr="00B01013" w:rsidRDefault="00C340B8" w:rsidP="00BD37C2">
            <w:pPr>
              <w:jc w:val="center"/>
              <w:rPr>
                <w:color w:val="000000"/>
                <w:sz w:val="20"/>
                <w:szCs w:val="20"/>
              </w:rPr>
            </w:pPr>
            <w:r w:rsidRPr="00B01013">
              <w:rPr>
                <w:color w:val="000000"/>
                <w:sz w:val="20"/>
                <w:szCs w:val="20"/>
              </w:rPr>
              <w:t>2</w:t>
            </w:r>
            <w:r w:rsidR="00576291" w:rsidRPr="00B01013">
              <w:rPr>
                <w:color w:val="000000"/>
                <w:sz w:val="20"/>
                <w:szCs w:val="20"/>
              </w:rPr>
              <w:t>0</w:t>
            </w:r>
            <w:r w:rsidR="00A34D34" w:rsidRPr="00B01013">
              <w:rPr>
                <w:color w:val="000000"/>
                <w:sz w:val="20"/>
                <w:szCs w:val="20"/>
              </w:rPr>
              <w:t>33</w:t>
            </w:r>
          </w:p>
        </w:tc>
      </w:tr>
      <w:tr w:rsidR="00C340B8" w:rsidRPr="00B01013" w14:paraId="17F135CC" w14:textId="77777777" w:rsidTr="00576291">
        <w:trPr>
          <w:trHeight w:val="202"/>
        </w:trPr>
        <w:tc>
          <w:tcPr>
            <w:tcW w:w="14404"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34AACFC3" w14:textId="77777777" w:rsidR="00C340B8" w:rsidRPr="00B01013" w:rsidRDefault="00C340B8" w:rsidP="00BD37C2">
            <w:pPr>
              <w:jc w:val="center"/>
              <w:rPr>
                <w:color w:val="000000"/>
                <w:sz w:val="20"/>
                <w:szCs w:val="20"/>
              </w:rPr>
            </w:pPr>
            <w:r w:rsidRPr="00B01013">
              <w:rPr>
                <w:color w:val="000000"/>
                <w:sz w:val="20"/>
                <w:szCs w:val="20"/>
              </w:rPr>
              <w:t>Показатели эффективности производства тепловой энергии</w:t>
            </w:r>
          </w:p>
        </w:tc>
      </w:tr>
      <w:tr w:rsidR="004B7208" w:rsidRPr="00B01013" w14:paraId="278B1D04" w14:textId="77777777" w:rsidTr="00B81CB1">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A9914D" w14:textId="77777777" w:rsidR="00C340B8" w:rsidRPr="00B01013" w:rsidRDefault="00C340B8" w:rsidP="00BD37C2">
            <w:pPr>
              <w:jc w:val="center"/>
              <w:rPr>
                <w:color w:val="000000"/>
                <w:sz w:val="20"/>
                <w:szCs w:val="20"/>
              </w:rPr>
            </w:pPr>
            <w:r w:rsidRPr="00B01013">
              <w:rPr>
                <w:color w:val="000000"/>
                <w:sz w:val="20"/>
                <w:szCs w:val="20"/>
              </w:rPr>
              <w:t>1</w:t>
            </w:r>
          </w:p>
        </w:tc>
        <w:tc>
          <w:tcPr>
            <w:tcW w:w="13677" w:type="dxa"/>
            <w:gridSpan w:val="9"/>
            <w:tcBorders>
              <w:top w:val="single" w:sz="4" w:space="0" w:color="auto"/>
              <w:left w:val="nil"/>
              <w:bottom w:val="single" w:sz="4" w:space="0" w:color="auto"/>
              <w:right w:val="single" w:sz="4" w:space="0" w:color="auto"/>
            </w:tcBorders>
            <w:shd w:val="clear" w:color="auto" w:fill="auto"/>
            <w:vAlign w:val="center"/>
            <w:hideMark/>
          </w:tcPr>
          <w:p w14:paraId="533807AB" w14:textId="77777777" w:rsidR="00C340B8" w:rsidRPr="00B01013" w:rsidRDefault="00C340B8" w:rsidP="00BD37C2">
            <w:pPr>
              <w:jc w:val="center"/>
              <w:rPr>
                <w:color w:val="000000"/>
                <w:sz w:val="20"/>
                <w:szCs w:val="20"/>
              </w:rPr>
            </w:pPr>
            <w:r w:rsidRPr="00B01013">
              <w:rPr>
                <w:color w:val="000000"/>
                <w:sz w:val="20"/>
                <w:szCs w:val="20"/>
              </w:rPr>
              <w:t>Удельный расход топлива на производство тепловой энергии котельными в т.ч.</w:t>
            </w:r>
          </w:p>
        </w:tc>
      </w:tr>
      <w:tr w:rsidR="00796170" w:rsidRPr="00B01013" w14:paraId="32135DD8" w14:textId="77777777" w:rsidTr="00B81CB1">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E4D987" w14:textId="77777777" w:rsidR="00796170" w:rsidRPr="00B01013" w:rsidRDefault="00796170" w:rsidP="00796170">
            <w:pPr>
              <w:jc w:val="center"/>
              <w:rPr>
                <w:color w:val="000000"/>
                <w:sz w:val="20"/>
                <w:szCs w:val="20"/>
              </w:rPr>
            </w:pPr>
            <w:r w:rsidRPr="00B01013">
              <w:rPr>
                <w:color w:val="000000"/>
                <w:sz w:val="20"/>
                <w:szCs w:val="20"/>
              </w:rPr>
              <w:t>1.1</w:t>
            </w:r>
          </w:p>
        </w:tc>
        <w:tc>
          <w:tcPr>
            <w:tcW w:w="7100" w:type="dxa"/>
            <w:tcBorders>
              <w:top w:val="nil"/>
              <w:left w:val="nil"/>
              <w:bottom w:val="single" w:sz="4" w:space="0" w:color="auto"/>
              <w:right w:val="single" w:sz="4" w:space="0" w:color="auto"/>
            </w:tcBorders>
            <w:shd w:val="clear" w:color="auto" w:fill="auto"/>
            <w:hideMark/>
          </w:tcPr>
          <w:p w14:paraId="4C79D6ED" w14:textId="2BC5B336" w:rsidR="00796170" w:rsidRPr="00B01013" w:rsidRDefault="00796170" w:rsidP="00796170">
            <w:pPr>
              <w:jc w:val="center"/>
              <w:rPr>
                <w:color w:val="000000"/>
                <w:sz w:val="20"/>
                <w:szCs w:val="20"/>
              </w:rPr>
            </w:pPr>
            <w:r w:rsidRPr="00B01013">
              <w:rPr>
                <w:color w:val="000000"/>
                <w:sz w:val="20"/>
                <w:szCs w:val="20"/>
              </w:rPr>
              <w:t xml:space="preserve"> Котельная №1</w:t>
            </w:r>
          </w:p>
        </w:tc>
        <w:tc>
          <w:tcPr>
            <w:tcW w:w="0" w:type="auto"/>
            <w:tcBorders>
              <w:top w:val="nil"/>
              <w:left w:val="nil"/>
              <w:bottom w:val="single" w:sz="4" w:space="0" w:color="auto"/>
              <w:right w:val="single" w:sz="4" w:space="0" w:color="auto"/>
            </w:tcBorders>
            <w:shd w:val="clear" w:color="auto" w:fill="auto"/>
            <w:vAlign w:val="center"/>
            <w:hideMark/>
          </w:tcPr>
          <w:p w14:paraId="7937157D" w14:textId="77777777" w:rsidR="00796170" w:rsidRPr="00B01013" w:rsidRDefault="00796170" w:rsidP="00796170">
            <w:pPr>
              <w:jc w:val="center"/>
              <w:rPr>
                <w:color w:val="000000"/>
                <w:sz w:val="20"/>
                <w:szCs w:val="20"/>
              </w:rPr>
            </w:pPr>
            <w:proofErr w:type="spellStart"/>
            <w:r w:rsidRPr="00B01013">
              <w:rPr>
                <w:color w:val="000000"/>
                <w:sz w:val="20"/>
                <w:szCs w:val="20"/>
              </w:rPr>
              <w:t>кг</w:t>
            </w:r>
            <w:proofErr w:type="gramStart"/>
            <w:r w:rsidRPr="00B01013">
              <w:rPr>
                <w:color w:val="000000"/>
                <w:sz w:val="20"/>
                <w:szCs w:val="20"/>
              </w:rPr>
              <w:t>.у</w:t>
            </w:r>
            <w:proofErr w:type="gramEnd"/>
            <w:r w:rsidRPr="00B01013">
              <w:rPr>
                <w:color w:val="000000"/>
                <w:sz w:val="20"/>
                <w:szCs w:val="20"/>
              </w:rPr>
              <w:t>.т</w:t>
            </w:r>
            <w:proofErr w:type="spellEnd"/>
            <w:r w:rsidRPr="00B01013">
              <w:rPr>
                <w:color w:val="000000"/>
                <w:sz w:val="20"/>
                <w:szCs w:val="20"/>
              </w:rPr>
              <w:t>./Гкал</w:t>
            </w:r>
          </w:p>
        </w:tc>
        <w:tc>
          <w:tcPr>
            <w:tcW w:w="0" w:type="auto"/>
            <w:tcBorders>
              <w:top w:val="nil"/>
              <w:left w:val="nil"/>
              <w:bottom w:val="single" w:sz="4" w:space="0" w:color="auto"/>
              <w:right w:val="single" w:sz="4" w:space="0" w:color="auto"/>
            </w:tcBorders>
            <w:shd w:val="clear" w:color="auto" w:fill="auto"/>
            <w:vAlign w:val="bottom"/>
            <w:hideMark/>
          </w:tcPr>
          <w:p w14:paraId="514062FB" w14:textId="28EE597E" w:rsidR="00796170" w:rsidRPr="00B01013" w:rsidRDefault="00796170" w:rsidP="00796170">
            <w:pPr>
              <w:jc w:val="center"/>
              <w:rPr>
                <w:color w:val="000000"/>
                <w:sz w:val="20"/>
                <w:szCs w:val="20"/>
              </w:rPr>
            </w:pPr>
            <w:r w:rsidRPr="00B01013">
              <w:rPr>
                <w:color w:val="000000"/>
                <w:sz w:val="20"/>
                <w:szCs w:val="20"/>
              </w:rPr>
              <w:t>196,51</w:t>
            </w:r>
          </w:p>
        </w:tc>
        <w:tc>
          <w:tcPr>
            <w:tcW w:w="0" w:type="auto"/>
            <w:tcBorders>
              <w:top w:val="nil"/>
              <w:left w:val="nil"/>
              <w:bottom w:val="single" w:sz="4" w:space="0" w:color="auto"/>
              <w:right w:val="single" w:sz="4" w:space="0" w:color="auto"/>
            </w:tcBorders>
            <w:shd w:val="clear" w:color="auto" w:fill="auto"/>
            <w:vAlign w:val="bottom"/>
          </w:tcPr>
          <w:p w14:paraId="2E2219B7" w14:textId="09404220" w:rsidR="00796170" w:rsidRPr="00B01013" w:rsidRDefault="00796170" w:rsidP="00796170">
            <w:pPr>
              <w:jc w:val="center"/>
              <w:rPr>
                <w:color w:val="000000"/>
                <w:sz w:val="20"/>
                <w:szCs w:val="20"/>
              </w:rPr>
            </w:pPr>
            <w:r w:rsidRPr="00B01013">
              <w:rPr>
                <w:color w:val="000000"/>
                <w:sz w:val="20"/>
                <w:szCs w:val="20"/>
              </w:rPr>
              <w:t>196,51</w:t>
            </w:r>
          </w:p>
        </w:tc>
        <w:tc>
          <w:tcPr>
            <w:tcW w:w="0" w:type="auto"/>
            <w:tcBorders>
              <w:top w:val="nil"/>
              <w:left w:val="nil"/>
              <w:bottom w:val="single" w:sz="4" w:space="0" w:color="auto"/>
              <w:right w:val="single" w:sz="4" w:space="0" w:color="auto"/>
            </w:tcBorders>
            <w:shd w:val="clear" w:color="auto" w:fill="auto"/>
            <w:vAlign w:val="bottom"/>
          </w:tcPr>
          <w:p w14:paraId="6D4155D9" w14:textId="7E9B67C6" w:rsidR="00796170" w:rsidRPr="00B01013" w:rsidRDefault="00796170" w:rsidP="00796170">
            <w:pPr>
              <w:jc w:val="center"/>
              <w:rPr>
                <w:color w:val="000000"/>
                <w:sz w:val="20"/>
                <w:szCs w:val="20"/>
              </w:rPr>
            </w:pPr>
            <w:r w:rsidRPr="00B01013">
              <w:rPr>
                <w:color w:val="000000"/>
                <w:sz w:val="20"/>
                <w:szCs w:val="20"/>
              </w:rPr>
              <w:t>196,51</w:t>
            </w:r>
          </w:p>
        </w:tc>
        <w:tc>
          <w:tcPr>
            <w:tcW w:w="0" w:type="auto"/>
            <w:tcBorders>
              <w:top w:val="nil"/>
              <w:left w:val="nil"/>
              <w:bottom w:val="single" w:sz="4" w:space="0" w:color="auto"/>
              <w:right w:val="single" w:sz="4" w:space="0" w:color="auto"/>
            </w:tcBorders>
            <w:shd w:val="clear" w:color="auto" w:fill="auto"/>
            <w:vAlign w:val="bottom"/>
          </w:tcPr>
          <w:p w14:paraId="7E8753E6" w14:textId="4A06FDA0" w:rsidR="00796170" w:rsidRPr="00B01013" w:rsidRDefault="00796170" w:rsidP="00796170">
            <w:pPr>
              <w:jc w:val="center"/>
              <w:rPr>
                <w:color w:val="000000"/>
                <w:sz w:val="20"/>
                <w:szCs w:val="20"/>
              </w:rPr>
            </w:pPr>
            <w:r w:rsidRPr="00B01013">
              <w:rPr>
                <w:color w:val="000000"/>
                <w:sz w:val="20"/>
                <w:szCs w:val="20"/>
              </w:rPr>
              <w:t>196,51</w:t>
            </w:r>
          </w:p>
        </w:tc>
        <w:tc>
          <w:tcPr>
            <w:tcW w:w="0" w:type="auto"/>
            <w:tcBorders>
              <w:top w:val="nil"/>
              <w:left w:val="nil"/>
              <w:bottom w:val="single" w:sz="4" w:space="0" w:color="auto"/>
              <w:right w:val="single" w:sz="4" w:space="0" w:color="auto"/>
            </w:tcBorders>
            <w:shd w:val="clear" w:color="auto" w:fill="auto"/>
            <w:vAlign w:val="bottom"/>
          </w:tcPr>
          <w:p w14:paraId="28AA9851" w14:textId="79134DF2" w:rsidR="00796170" w:rsidRPr="00B01013" w:rsidRDefault="00796170" w:rsidP="00796170">
            <w:pPr>
              <w:jc w:val="center"/>
              <w:rPr>
                <w:color w:val="000000"/>
                <w:sz w:val="20"/>
                <w:szCs w:val="20"/>
              </w:rPr>
            </w:pPr>
            <w:r w:rsidRPr="00B01013">
              <w:rPr>
                <w:color w:val="000000"/>
                <w:sz w:val="20"/>
                <w:szCs w:val="20"/>
              </w:rPr>
              <w:t>196,51</w:t>
            </w:r>
          </w:p>
        </w:tc>
        <w:tc>
          <w:tcPr>
            <w:tcW w:w="0" w:type="auto"/>
            <w:tcBorders>
              <w:top w:val="nil"/>
              <w:left w:val="nil"/>
              <w:bottom w:val="single" w:sz="4" w:space="0" w:color="auto"/>
              <w:right w:val="single" w:sz="4" w:space="0" w:color="auto"/>
            </w:tcBorders>
            <w:shd w:val="clear" w:color="auto" w:fill="auto"/>
            <w:vAlign w:val="bottom"/>
          </w:tcPr>
          <w:p w14:paraId="33A21559" w14:textId="0BA880C2" w:rsidR="00796170" w:rsidRPr="00B01013" w:rsidRDefault="00796170" w:rsidP="00796170">
            <w:pPr>
              <w:jc w:val="center"/>
              <w:rPr>
                <w:color w:val="000000"/>
                <w:sz w:val="20"/>
                <w:szCs w:val="20"/>
              </w:rPr>
            </w:pPr>
            <w:r w:rsidRPr="00B01013">
              <w:rPr>
                <w:color w:val="000000"/>
                <w:sz w:val="20"/>
                <w:szCs w:val="20"/>
              </w:rPr>
              <w:t>196,51</w:t>
            </w:r>
          </w:p>
        </w:tc>
        <w:tc>
          <w:tcPr>
            <w:tcW w:w="0" w:type="auto"/>
            <w:tcBorders>
              <w:top w:val="nil"/>
              <w:left w:val="nil"/>
              <w:bottom w:val="single" w:sz="4" w:space="0" w:color="auto"/>
              <w:right w:val="single" w:sz="4" w:space="0" w:color="auto"/>
            </w:tcBorders>
            <w:shd w:val="clear" w:color="auto" w:fill="auto"/>
            <w:vAlign w:val="bottom"/>
          </w:tcPr>
          <w:p w14:paraId="6C19BA77" w14:textId="3D81CF9E" w:rsidR="00796170" w:rsidRPr="00B01013" w:rsidRDefault="00796170" w:rsidP="00796170">
            <w:pPr>
              <w:jc w:val="center"/>
              <w:rPr>
                <w:color w:val="000000"/>
                <w:sz w:val="20"/>
                <w:szCs w:val="20"/>
              </w:rPr>
            </w:pPr>
            <w:r w:rsidRPr="00B01013">
              <w:rPr>
                <w:color w:val="000000"/>
                <w:sz w:val="20"/>
                <w:szCs w:val="20"/>
              </w:rPr>
              <w:t>196,51</w:t>
            </w:r>
          </w:p>
        </w:tc>
      </w:tr>
      <w:tr w:rsidR="004B7208" w:rsidRPr="00B01013" w14:paraId="276D1AE4" w14:textId="77777777" w:rsidTr="00B81CB1">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529AF2" w14:textId="77777777" w:rsidR="00C340B8" w:rsidRPr="00B01013" w:rsidRDefault="00C340B8" w:rsidP="00BD37C2">
            <w:pPr>
              <w:jc w:val="center"/>
              <w:rPr>
                <w:color w:val="000000"/>
                <w:sz w:val="20"/>
                <w:szCs w:val="20"/>
              </w:rPr>
            </w:pPr>
            <w:r w:rsidRPr="00B01013">
              <w:rPr>
                <w:color w:val="000000"/>
                <w:sz w:val="20"/>
                <w:szCs w:val="20"/>
              </w:rPr>
              <w:t>2</w:t>
            </w:r>
          </w:p>
        </w:tc>
        <w:tc>
          <w:tcPr>
            <w:tcW w:w="13677" w:type="dxa"/>
            <w:gridSpan w:val="9"/>
            <w:tcBorders>
              <w:top w:val="single" w:sz="4" w:space="0" w:color="auto"/>
              <w:left w:val="nil"/>
              <w:bottom w:val="single" w:sz="4" w:space="0" w:color="auto"/>
              <w:right w:val="single" w:sz="4" w:space="0" w:color="auto"/>
            </w:tcBorders>
            <w:shd w:val="clear" w:color="auto" w:fill="auto"/>
            <w:vAlign w:val="center"/>
            <w:hideMark/>
          </w:tcPr>
          <w:p w14:paraId="050EE4D3" w14:textId="77777777" w:rsidR="00C340B8" w:rsidRPr="00B01013" w:rsidRDefault="00C340B8" w:rsidP="00BD37C2">
            <w:pPr>
              <w:jc w:val="center"/>
              <w:rPr>
                <w:color w:val="000000"/>
                <w:sz w:val="20"/>
                <w:szCs w:val="20"/>
              </w:rPr>
            </w:pPr>
            <w:r w:rsidRPr="00B01013">
              <w:rPr>
                <w:color w:val="000000"/>
                <w:sz w:val="20"/>
                <w:szCs w:val="20"/>
              </w:rPr>
              <w:t>Отношение величины технологических потерь тепловой энергии, теплоносителя к материальной характеристике тепловой сети</w:t>
            </w:r>
          </w:p>
        </w:tc>
      </w:tr>
      <w:tr w:rsidR="008473F1" w:rsidRPr="00DC5515" w14:paraId="33E753AF" w14:textId="77777777" w:rsidTr="00B81CB1">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AD6510" w14:textId="77777777" w:rsidR="008473F1" w:rsidRPr="00B01013" w:rsidRDefault="008473F1" w:rsidP="008473F1">
            <w:pPr>
              <w:jc w:val="center"/>
              <w:rPr>
                <w:color w:val="000000"/>
                <w:sz w:val="20"/>
                <w:szCs w:val="20"/>
              </w:rPr>
            </w:pPr>
            <w:r w:rsidRPr="00B01013">
              <w:rPr>
                <w:color w:val="000000"/>
                <w:sz w:val="20"/>
                <w:szCs w:val="20"/>
              </w:rPr>
              <w:t>2.1</w:t>
            </w:r>
          </w:p>
        </w:tc>
        <w:tc>
          <w:tcPr>
            <w:tcW w:w="7100" w:type="dxa"/>
            <w:tcBorders>
              <w:top w:val="nil"/>
              <w:left w:val="nil"/>
              <w:bottom w:val="single" w:sz="4" w:space="0" w:color="auto"/>
              <w:right w:val="single" w:sz="4" w:space="0" w:color="auto"/>
            </w:tcBorders>
            <w:shd w:val="clear" w:color="auto" w:fill="auto"/>
            <w:vAlign w:val="center"/>
            <w:hideMark/>
          </w:tcPr>
          <w:p w14:paraId="5A0ACE2F" w14:textId="181DF3D7" w:rsidR="008473F1" w:rsidRPr="00B01013" w:rsidRDefault="008473F1" w:rsidP="008473F1">
            <w:pPr>
              <w:jc w:val="center"/>
              <w:rPr>
                <w:color w:val="000000"/>
                <w:sz w:val="20"/>
                <w:szCs w:val="20"/>
              </w:rPr>
            </w:pPr>
            <w:r w:rsidRPr="00B01013">
              <w:rPr>
                <w:color w:val="000000"/>
                <w:sz w:val="20"/>
                <w:szCs w:val="20"/>
              </w:rPr>
              <w:t xml:space="preserve"> Котельная №1</w:t>
            </w:r>
          </w:p>
        </w:tc>
        <w:tc>
          <w:tcPr>
            <w:tcW w:w="0" w:type="auto"/>
            <w:tcBorders>
              <w:top w:val="nil"/>
              <w:left w:val="nil"/>
              <w:bottom w:val="single" w:sz="4" w:space="0" w:color="auto"/>
              <w:right w:val="single" w:sz="4" w:space="0" w:color="auto"/>
            </w:tcBorders>
            <w:shd w:val="clear" w:color="auto" w:fill="auto"/>
            <w:vAlign w:val="center"/>
            <w:hideMark/>
          </w:tcPr>
          <w:p w14:paraId="6B94C3D4" w14:textId="77777777" w:rsidR="008473F1" w:rsidRPr="00B01013" w:rsidRDefault="008473F1" w:rsidP="008473F1">
            <w:pPr>
              <w:jc w:val="center"/>
              <w:rPr>
                <w:color w:val="000000"/>
                <w:sz w:val="20"/>
                <w:szCs w:val="20"/>
              </w:rPr>
            </w:pPr>
            <w:r w:rsidRPr="00B01013">
              <w:rPr>
                <w:color w:val="000000"/>
                <w:sz w:val="20"/>
                <w:szCs w:val="20"/>
              </w:rPr>
              <w:t>Гкал/м</w:t>
            </w:r>
            <w:proofErr w:type="gramStart"/>
            <w:r w:rsidRPr="00B01013">
              <w:rPr>
                <w:color w:val="000000"/>
                <w:sz w:val="20"/>
                <w:szCs w:val="20"/>
              </w:rPr>
              <w:t>2</w:t>
            </w:r>
            <w:proofErr w:type="gramEnd"/>
          </w:p>
        </w:tc>
        <w:tc>
          <w:tcPr>
            <w:tcW w:w="0" w:type="auto"/>
            <w:tcBorders>
              <w:top w:val="nil"/>
              <w:left w:val="nil"/>
              <w:bottom w:val="single" w:sz="4" w:space="0" w:color="auto"/>
              <w:right w:val="single" w:sz="4" w:space="0" w:color="auto"/>
            </w:tcBorders>
            <w:shd w:val="clear" w:color="auto" w:fill="auto"/>
            <w:vAlign w:val="center"/>
            <w:hideMark/>
          </w:tcPr>
          <w:p w14:paraId="4529854A" w14:textId="11F8C3AE" w:rsidR="008473F1" w:rsidRPr="00B01013" w:rsidRDefault="008473F1" w:rsidP="008473F1">
            <w:pPr>
              <w:jc w:val="center"/>
              <w:rPr>
                <w:color w:val="000000"/>
                <w:sz w:val="20"/>
                <w:szCs w:val="20"/>
              </w:rPr>
            </w:pPr>
            <w:r w:rsidRPr="00B01013">
              <w:rPr>
                <w:color w:val="000000"/>
                <w:sz w:val="20"/>
                <w:szCs w:val="20"/>
              </w:rPr>
              <w:t>9,38</w:t>
            </w:r>
          </w:p>
        </w:tc>
        <w:tc>
          <w:tcPr>
            <w:tcW w:w="0" w:type="auto"/>
            <w:tcBorders>
              <w:top w:val="nil"/>
              <w:left w:val="nil"/>
              <w:bottom w:val="single" w:sz="4" w:space="0" w:color="auto"/>
              <w:right w:val="single" w:sz="4" w:space="0" w:color="auto"/>
            </w:tcBorders>
            <w:shd w:val="clear" w:color="auto" w:fill="auto"/>
            <w:vAlign w:val="center"/>
          </w:tcPr>
          <w:p w14:paraId="64EB49AA" w14:textId="2C01D5AA" w:rsidR="008473F1" w:rsidRPr="00B01013" w:rsidRDefault="008473F1" w:rsidP="008473F1">
            <w:pPr>
              <w:jc w:val="center"/>
              <w:rPr>
                <w:color w:val="000000"/>
                <w:sz w:val="20"/>
                <w:szCs w:val="20"/>
              </w:rPr>
            </w:pPr>
            <w:r w:rsidRPr="00B01013">
              <w:rPr>
                <w:color w:val="000000"/>
                <w:sz w:val="20"/>
                <w:szCs w:val="20"/>
              </w:rPr>
              <w:t>9,38</w:t>
            </w:r>
          </w:p>
        </w:tc>
        <w:tc>
          <w:tcPr>
            <w:tcW w:w="0" w:type="auto"/>
            <w:tcBorders>
              <w:top w:val="nil"/>
              <w:left w:val="nil"/>
              <w:bottom w:val="single" w:sz="4" w:space="0" w:color="auto"/>
              <w:right w:val="single" w:sz="4" w:space="0" w:color="auto"/>
            </w:tcBorders>
            <w:shd w:val="clear" w:color="auto" w:fill="auto"/>
            <w:vAlign w:val="center"/>
          </w:tcPr>
          <w:p w14:paraId="3175DA2C" w14:textId="78D9FCDB" w:rsidR="008473F1" w:rsidRPr="00B01013" w:rsidRDefault="008473F1" w:rsidP="008473F1">
            <w:pPr>
              <w:jc w:val="center"/>
              <w:rPr>
                <w:color w:val="000000"/>
                <w:sz w:val="20"/>
                <w:szCs w:val="20"/>
              </w:rPr>
            </w:pPr>
            <w:r w:rsidRPr="00B01013">
              <w:rPr>
                <w:color w:val="000000"/>
                <w:sz w:val="20"/>
                <w:szCs w:val="20"/>
              </w:rPr>
              <w:t>9,38</w:t>
            </w:r>
          </w:p>
        </w:tc>
        <w:tc>
          <w:tcPr>
            <w:tcW w:w="0" w:type="auto"/>
            <w:tcBorders>
              <w:top w:val="nil"/>
              <w:left w:val="nil"/>
              <w:bottom w:val="single" w:sz="4" w:space="0" w:color="auto"/>
              <w:right w:val="single" w:sz="4" w:space="0" w:color="auto"/>
            </w:tcBorders>
            <w:shd w:val="clear" w:color="auto" w:fill="auto"/>
            <w:vAlign w:val="center"/>
          </w:tcPr>
          <w:p w14:paraId="113F948B" w14:textId="1F834285" w:rsidR="008473F1" w:rsidRPr="00B01013" w:rsidRDefault="008473F1" w:rsidP="008473F1">
            <w:pPr>
              <w:jc w:val="center"/>
              <w:rPr>
                <w:color w:val="000000"/>
                <w:sz w:val="20"/>
                <w:szCs w:val="20"/>
              </w:rPr>
            </w:pPr>
            <w:r w:rsidRPr="00B01013">
              <w:rPr>
                <w:color w:val="000000"/>
                <w:sz w:val="20"/>
                <w:szCs w:val="20"/>
              </w:rPr>
              <w:t>9,38</w:t>
            </w:r>
          </w:p>
        </w:tc>
        <w:tc>
          <w:tcPr>
            <w:tcW w:w="0" w:type="auto"/>
            <w:tcBorders>
              <w:top w:val="nil"/>
              <w:left w:val="nil"/>
              <w:bottom w:val="single" w:sz="4" w:space="0" w:color="auto"/>
              <w:right w:val="single" w:sz="4" w:space="0" w:color="auto"/>
            </w:tcBorders>
            <w:shd w:val="clear" w:color="auto" w:fill="auto"/>
            <w:vAlign w:val="center"/>
          </w:tcPr>
          <w:p w14:paraId="4F3241B5" w14:textId="31A62D11" w:rsidR="008473F1" w:rsidRPr="00B01013" w:rsidRDefault="008473F1" w:rsidP="008473F1">
            <w:pPr>
              <w:jc w:val="center"/>
              <w:rPr>
                <w:color w:val="000000"/>
                <w:sz w:val="20"/>
                <w:szCs w:val="20"/>
              </w:rPr>
            </w:pPr>
            <w:r w:rsidRPr="00B01013">
              <w:rPr>
                <w:color w:val="000000"/>
                <w:sz w:val="20"/>
                <w:szCs w:val="20"/>
              </w:rPr>
              <w:t>9,38</w:t>
            </w:r>
          </w:p>
        </w:tc>
        <w:tc>
          <w:tcPr>
            <w:tcW w:w="0" w:type="auto"/>
            <w:tcBorders>
              <w:top w:val="nil"/>
              <w:left w:val="nil"/>
              <w:bottom w:val="single" w:sz="4" w:space="0" w:color="auto"/>
              <w:right w:val="single" w:sz="4" w:space="0" w:color="auto"/>
            </w:tcBorders>
            <w:shd w:val="clear" w:color="auto" w:fill="auto"/>
            <w:vAlign w:val="center"/>
          </w:tcPr>
          <w:p w14:paraId="560F92D8" w14:textId="73C14D8C" w:rsidR="008473F1" w:rsidRPr="00B01013" w:rsidRDefault="008473F1" w:rsidP="008473F1">
            <w:pPr>
              <w:jc w:val="center"/>
              <w:rPr>
                <w:color w:val="000000"/>
                <w:sz w:val="20"/>
                <w:szCs w:val="20"/>
              </w:rPr>
            </w:pPr>
            <w:r w:rsidRPr="00B01013">
              <w:rPr>
                <w:color w:val="000000"/>
                <w:sz w:val="20"/>
                <w:szCs w:val="20"/>
              </w:rPr>
              <w:t>9,38</w:t>
            </w:r>
          </w:p>
        </w:tc>
        <w:tc>
          <w:tcPr>
            <w:tcW w:w="0" w:type="auto"/>
            <w:tcBorders>
              <w:top w:val="nil"/>
              <w:left w:val="nil"/>
              <w:bottom w:val="single" w:sz="4" w:space="0" w:color="auto"/>
              <w:right w:val="single" w:sz="4" w:space="0" w:color="auto"/>
            </w:tcBorders>
            <w:shd w:val="clear" w:color="auto" w:fill="auto"/>
            <w:vAlign w:val="center"/>
          </w:tcPr>
          <w:p w14:paraId="2E815D5C" w14:textId="0DCEF58F" w:rsidR="008473F1" w:rsidRPr="00DC5515" w:rsidRDefault="008473F1" w:rsidP="008473F1">
            <w:pPr>
              <w:jc w:val="center"/>
              <w:rPr>
                <w:color w:val="000000"/>
                <w:sz w:val="20"/>
                <w:szCs w:val="20"/>
              </w:rPr>
            </w:pPr>
            <w:r w:rsidRPr="00B01013">
              <w:rPr>
                <w:color w:val="000000"/>
                <w:sz w:val="20"/>
                <w:szCs w:val="20"/>
              </w:rPr>
              <w:t>9,38</w:t>
            </w:r>
          </w:p>
        </w:tc>
      </w:tr>
      <w:tr w:rsidR="004B7208" w:rsidRPr="00DC5515" w14:paraId="71AF88EF" w14:textId="77777777" w:rsidTr="00B81CB1">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E430A3" w14:textId="77777777" w:rsidR="00C340B8" w:rsidRPr="00DC5515" w:rsidRDefault="00C340B8" w:rsidP="00BD37C2">
            <w:pPr>
              <w:jc w:val="center"/>
              <w:rPr>
                <w:color w:val="000000"/>
                <w:sz w:val="20"/>
                <w:szCs w:val="20"/>
              </w:rPr>
            </w:pPr>
            <w:r w:rsidRPr="00DC5515">
              <w:rPr>
                <w:color w:val="000000"/>
                <w:sz w:val="20"/>
                <w:szCs w:val="20"/>
              </w:rPr>
              <w:t>3</w:t>
            </w:r>
          </w:p>
        </w:tc>
        <w:tc>
          <w:tcPr>
            <w:tcW w:w="13677" w:type="dxa"/>
            <w:gridSpan w:val="9"/>
            <w:tcBorders>
              <w:top w:val="single" w:sz="4" w:space="0" w:color="auto"/>
              <w:left w:val="nil"/>
              <w:bottom w:val="single" w:sz="4" w:space="0" w:color="auto"/>
              <w:right w:val="single" w:sz="4" w:space="0" w:color="auto"/>
            </w:tcBorders>
            <w:shd w:val="clear" w:color="auto" w:fill="auto"/>
            <w:vAlign w:val="center"/>
            <w:hideMark/>
          </w:tcPr>
          <w:p w14:paraId="0F2AA2AD" w14:textId="77777777" w:rsidR="00C340B8" w:rsidRPr="00DC5515" w:rsidRDefault="00C340B8" w:rsidP="00BD37C2">
            <w:pPr>
              <w:jc w:val="center"/>
              <w:rPr>
                <w:color w:val="000000"/>
                <w:sz w:val="20"/>
                <w:szCs w:val="20"/>
              </w:rPr>
            </w:pPr>
            <w:r w:rsidRPr="00DC5515">
              <w:rPr>
                <w:color w:val="000000"/>
                <w:sz w:val="20"/>
                <w:szCs w:val="20"/>
              </w:rPr>
              <w:t>Отношение величины технологических потерь теплоносителя к материальной характеристике тепловой сети</w:t>
            </w:r>
          </w:p>
        </w:tc>
      </w:tr>
      <w:tr w:rsidR="00061359" w:rsidRPr="00DC5515" w14:paraId="14FADDA4" w14:textId="77777777" w:rsidTr="00B81CB1">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251A9A" w14:textId="77777777" w:rsidR="00061359" w:rsidRPr="00DC5515" w:rsidRDefault="00061359" w:rsidP="00061359">
            <w:pPr>
              <w:jc w:val="center"/>
              <w:rPr>
                <w:color w:val="000000"/>
                <w:sz w:val="20"/>
                <w:szCs w:val="20"/>
              </w:rPr>
            </w:pPr>
            <w:r w:rsidRPr="00DC5515">
              <w:rPr>
                <w:color w:val="000000"/>
                <w:sz w:val="20"/>
                <w:szCs w:val="20"/>
              </w:rPr>
              <w:t>3.1</w:t>
            </w:r>
          </w:p>
        </w:tc>
        <w:tc>
          <w:tcPr>
            <w:tcW w:w="7100" w:type="dxa"/>
            <w:tcBorders>
              <w:top w:val="nil"/>
              <w:left w:val="nil"/>
              <w:bottom w:val="single" w:sz="4" w:space="0" w:color="auto"/>
              <w:right w:val="single" w:sz="4" w:space="0" w:color="auto"/>
            </w:tcBorders>
            <w:shd w:val="clear" w:color="auto" w:fill="auto"/>
            <w:vAlign w:val="center"/>
            <w:hideMark/>
          </w:tcPr>
          <w:p w14:paraId="087A87CD" w14:textId="5D60DC1D" w:rsidR="00061359" w:rsidRPr="00DC5515" w:rsidRDefault="00061359" w:rsidP="00061359">
            <w:pPr>
              <w:jc w:val="center"/>
              <w:rPr>
                <w:color w:val="000000"/>
                <w:sz w:val="20"/>
                <w:szCs w:val="20"/>
              </w:rPr>
            </w:pPr>
            <w:r>
              <w:rPr>
                <w:color w:val="000000"/>
                <w:sz w:val="20"/>
                <w:szCs w:val="20"/>
              </w:rPr>
              <w:t xml:space="preserve"> Котельная №1</w:t>
            </w:r>
          </w:p>
        </w:tc>
        <w:tc>
          <w:tcPr>
            <w:tcW w:w="0" w:type="auto"/>
            <w:tcBorders>
              <w:top w:val="nil"/>
              <w:left w:val="nil"/>
              <w:bottom w:val="single" w:sz="4" w:space="0" w:color="auto"/>
              <w:right w:val="single" w:sz="4" w:space="0" w:color="auto"/>
            </w:tcBorders>
            <w:shd w:val="clear" w:color="auto" w:fill="auto"/>
            <w:vAlign w:val="center"/>
            <w:hideMark/>
          </w:tcPr>
          <w:p w14:paraId="5FB86EB4" w14:textId="77777777" w:rsidR="00061359" w:rsidRPr="00DC5515" w:rsidRDefault="00061359" w:rsidP="00061359">
            <w:pPr>
              <w:jc w:val="center"/>
              <w:rPr>
                <w:color w:val="000000"/>
                <w:sz w:val="20"/>
                <w:szCs w:val="20"/>
              </w:rPr>
            </w:pPr>
            <w:r w:rsidRPr="00DC5515">
              <w:rPr>
                <w:color w:val="000000"/>
                <w:sz w:val="20"/>
                <w:szCs w:val="20"/>
              </w:rPr>
              <w:t>м3(т)/м</w:t>
            </w:r>
            <w:proofErr w:type="gramStart"/>
            <w:r w:rsidRPr="00DC5515">
              <w:rPr>
                <w:color w:val="000000"/>
                <w:sz w:val="20"/>
                <w:szCs w:val="20"/>
              </w:rPr>
              <w:t>2</w:t>
            </w:r>
            <w:proofErr w:type="gramEnd"/>
          </w:p>
        </w:tc>
        <w:tc>
          <w:tcPr>
            <w:tcW w:w="0" w:type="auto"/>
            <w:tcBorders>
              <w:top w:val="nil"/>
              <w:left w:val="nil"/>
              <w:bottom w:val="single" w:sz="4" w:space="0" w:color="auto"/>
              <w:right w:val="single" w:sz="4" w:space="0" w:color="auto"/>
            </w:tcBorders>
            <w:shd w:val="clear" w:color="auto" w:fill="auto"/>
            <w:vAlign w:val="center"/>
            <w:hideMark/>
          </w:tcPr>
          <w:p w14:paraId="417BE82D" w14:textId="523BC2A2" w:rsidR="00061359" w:rsidRPr="00DC5515" w:rsidRDefault="00061359" w:rsidP="00061359">
            <w:pPr>
              <w:jc w:val="center"/>
              <w:rPr>
                <w:color w:val="000000"/>
                <w:sz w:val="20"/>
                <w:szCs w:val="20"/>
              </w:rPr>
            </w:pPr>
            <w:r>
              <w:rPr>
                <w:color w:val="000000"/>
                <w:sz w:val="18"/>
                <w:szCs w:val="18"/>
              </w:rPr>
              <w:t>24,86</w:t>
            </w:r>
          </w:p>
        </w:tc>
        <w:tc>
          <w:tcPr>
            <w:tcW w:w="0" w:type="auto"/>
            <w:tcBorders>
              <w:top w:val="nil"/>
              <w:left w:val="nil"/>
              <w:bottom w:val="single" w:sz="4" w:space="0" w:color="auto"/>
              <w:right w:val="single" w:sz="4" w:space="0" w:color="auto"/>
            </w:tcBorders>
            <w:shd w:val="clear" w:color="auto" w:fill="auto"/>
            <w:vAlign w:val="center"/>
          </w:tcPr>
          <w:p w14:paraId="4986D8B2" w14:textId="3BB97234" w:rsidR="00061359" w:rsidRPr="00DC5515" w:rsidRDefault="00061359" w:rsidP="00061359">
            <w:pPr>
              <w:jc w:val="center"/>
              <w:rPr>
                <w:color w:val="000000"/>
                <w:sz w:val="20"/>
                <w:szCs w:val="20"/>
              </w:rPr>
            </w:pPr>
            <w:r>
              <w:rPr>
                <w:color w:val="000000"/>
                <w:sz w:val="18"/>
                <w:szCs w:val="18"/>
              </w:rPr>
              <w:t>24,86</w:t>
            </w:r>
          </w:p>
        </w:tc>
        <w:tc>
          <w:tcPr>
            <w:tcW w:w="0" w:type="auto"/>
            <w:tcBorders>
              <w:top w:val="nil"/>
              <w:left w:val="nil"/>
              <w:bottom w:val="single" w:sz="4" w:space="0" w:color="auto"/>
              <w:right w:val="single" w:sz="4" w:space="0" w:color="auto"/>
            </w:tcBorders>
            <w:shd w:val="clear" w:color="auto" w:fill="auto"/>
            <w:vAlign w:val="center"/>
          </w:tcPr>
          <w:p w14:paraId="5533F00A" w14:textId="5D74713A" w:rsidR="00061359" w:rsidRPr="00DC5515" w:rsidRDefault="00061359" w:rsidP="00061359">
            <w:pPr>
              <w:jc w:val="center"/>
              <w:rPr>
                <w:color w:val="000000"/>
                <w:sz w:val="20"/>
                <w:szCs w:val="20"/>
              </w:rPr>
            </w:pPr>
            <w:r>
              <w:rPr>
                <w:color w:val="000000"/>
                <w:sz w:val="18"/>
                <w:szCs w:val="18"/>
              </w:rPr>
              <w:t>24,86</w:t>
            </w:r>
          </w:p>
        </w:tc>
        <w:tc>
          <w:tcPr>
            <w:tcW w:w="0" w:type="auto"/>
            <w:tcBorders>
              <w:top w:val="nil"/>
              <w:left w:val="nil"/>
              <w:bottom w:val="single" w:sz="4" w:space="0" w:color="auto"/>
              <w:right w:val="single" w:sz="4" w:space="0" w:color="auto"/>
            </w:tcBorders>
            <w:shd w:val="clear" w:color="auto" w:fill="auto"/>
            <w:vAlign w:val="center"/>
          </w:tcPr>
          <w:p w14:paraId="448CA57F" w14:textId="4B52D793" w:rsidR="00061359" w:rsidRPr="00DC5515" w:rsidRDefault="00061359" w:rsidP="00061359">
            <w:pPr>
              <w:jc w:val="center"/>
              <w:rPr>
                <w:color w:val="000000"/>
                <w:sz w:val="20"/>
                <w:szCs w:val="20"/>
              </w:rPr>
            </w:pPr>
            <w:r>
              <w:rPr>
                <w:color w:val="000000"/>
                <w:sz w:val="18"/>
                <w:szCs w:val="18"/>
              </w:rPr>
              <w:t>24,86</w:t>
            </w:r>
          </w:p>
        </w:tc>
        <w:tc>
          <w:tcPr>
            <w:tcW w:w="0" w:type="auto"/>
            <w:tcBorders>
              <w:top w:val="nil"/>
              <w:left w:val="nil"/>
              <w:bottom w:val="single" w:sz="4" w:space="0" w:color="auto"/>
              <w:right w:val="single" w:sz="4" w:space="0" w:color="auto"/>
            </w:tcBorders>
            <w:shd w:val="clear" w:color="auto" w:fill="auto"/>
            <w:vAlign w:val="center"/>
          </w:tcPr>
          <w:p w14:paraId="62B5C842" w14:textId="5B189ABE" w:rsidR="00061359" w:rsidRPr="00DC5515" w:rsidRDefault="00061359" w:rsidP="00061359">
            <w:pPr>
              <w:jc w:val="center"/>
              <w:rPr>
                <w:color w:val="000000"/>
                <w:sz w:val="20"/>
                <w:szCs w:val="20"/>
              </w:rPr>
            </w:pPr>
            <w:r>
              <w:rPr>
                <w:color w:val="000000"/>
                <w:sz w:val="18"/>
                <w:szCs w:val="18"/>
              </w:rPr>
              <w:t>24,86</w:t>
            </w:r>
          </w:p>
        </w:tc>
        <w:tc>
          <w:tcPr>
            <w:tcW w:w="0" w:type="auto"/>
            <w:tcBorders>
              <w:top w:val="nil"/>
              <w:left w:val="nil"/>
              <w:bottom w:val="single" w:sz="4" w:space="0" w:color="auto"/>
              <w:right w:val="single" w:sz="4" w:space="0" w:color="auto"/>
            </w:tcBorders>
            <w:shd w:val="clear" w:color="auto" w:fill="auto"/>
            <w:vAlign w:val="center"/>
          </w:tcPr>
          <w:p w14:paraId="72D084FC" w14:textId="36112DE6" w:rsidR="00061359" w:rsidRPr="00DC5515" w:rsidRDefault="00061359" w:rsidP="00061359">
            <w:pPr>
              <w:jc w:val="center"/>
              <w:rPr>
                <w:color w:val="000000"/>
                <w:sz w:val="20"/>
                <w:szCs w:val="20"/>
              </w:rPr>
            </w:pPr>
            <w:r>
              <w:rPr>
                <w:color w:val="000000"/>
                <w:sz w:val="18"/>
                <w:szCs w:val="18"/>
              </w:rPr>
              <w:t>24,86</w:t>
            </w:r>
          </w:p>
        </w:tc>
        <w:tc>
          <w:tcPr>
            <w:tcW w:w="0" w:type="auto"/>
            <w:tcBorders>
              <w:top w:val="nil"/>
              <w:left w:val="nil"/>
              <w:bottom w:val="single" w:sz="4" w:space="0" w:color="auto"/>
              <w:right w:val="single" w:sz="4" w:space="0" w:color="auto"/>
            </w:tcBorders>
            <w:shd w:val="clear" w:color="auto" w:fill="auto"/>
            <w:vAlign w:val="center"/>
          </w:tcPr>
          <w:p w14:paraId="448A9ECC" w14:textId="368630AC" w:rsidR="00061359" w:rsidRPr="00DC5515" w:rsidRDefault="00061359" w:rsidP="00061359">
            <w:pPr>
              <w:jc w:val="center"/>
              <w:rPr>
                <w:color w:val="000000"/>
                <w:sz w:val="20"/>
                <w:szCs w:val="20"/>
              </w:rPr>
            </w:pPr>
            <w:r>
              <w:rPr>
                <w:color w:val="000000"/>
                <w:sz w:val="18"/>
                <w:szCs w:val="18"/>
              </w:rPr>
              <w:t>24,86</w:t>
            </w:r>
          </w:p>
        </w:tc>
      </w:tr>
      <w:tr w:rsidR="004B7208" w:rsidRPr="00DC5515" w14:paraId="686F120D" w14:textId="77777777" w:rsidTr="00B81CB1">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A5BEB1" w14:textId="77777777" w:rsidR="00C340B8" w:rsidRPr="00DC5515" w:rsidRDefault="00C340B8" w:rsidP="00BD37C2">
            <w:pPr>
              <w:jc w:val="center"/>
              <w:rPr>
                <w:color w:val="000000"/>
                <w:sz w:val="20"/>
                <w:szCs w:val="20"/>
              </w:rPr>
            </w:pPr>
            <w:r w:rsidRPr="00DC5515">
              <w:rPr>
                <w:color w:val="000000"/>
                <w:sz w:val="20"/>
                <w:szCs w:val="20"/>
              </w:rPr>
              <w:t>4</w:t>
            </w:r>
          </w:p>
        </w:tc>
        <w:tc>
          <w:tcPr>
            <w:tcW w:w="13677" w:type="dxa"/>
            <w:gridSpan w:val="9"/>
            <w:tcBorders>
              <w:top w:val="single" w:sz="4" w:space="0" w:color="auto"/>
              <w:left w:val="nil"/>
              <w:bottom w:val="single" w:sz="4" w:space="0" w:color="auto"/>
              <w:right w:val="single" w:sz="4" w:space="0" w:color="auto"/>
            </w:tcBorders>
            <w:shd w:val="clear" w:color="auto" w:fill="auto"/>
            <w:vAlign w:val="center"/>
            <w:hideMark/>
          </w:tcPr>
          <w:p w14:paraId="0B918384" w14:textId="354D9588" w:rsidR="00C340B8" w:rsidRPr="00286C25" w:rsidRDefault="00C340B8" w:rsidP="00BD37C2">
            <w:pPr>
              <w:jc w:val="center"/>
              <w:rPr>
                <w:color w:val="000000"/>
                <w:sz w:val="20"/>
                <w:szCs w:val="20"/>
                <w:highlight w:val="yellow"/>
              </w:rPr>
            </w:pPr>
            <w:r w:rsidRPr="00AD25C3">
              <w:rPr>
                <w:color w:val="000000"/>
                <w:sz w:val="20"/>
                <w:szCs w:val="20"/>
              </w:rPr>
              <w:t>Коэффициент использования установленной тепловой мощности источников централизованного теплоснабжения</w:t>
            </w:r>
          </w:p>
        </w:tc>
      </w:tr>
      <w:tr w:rsidR="00662174" w:rsidRPr="00DC5515" w14:paraId="20A42B11" w14:textId="77777777" w:rsidTr="00B81CB1">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147848" w14:textId="77777777" w:rsidR="00662174" w:rsidRPr="00DC5515" w:rsidRDefault="00662174" w:rsidP="00662174">
            <w:pPr>
              <w:jc w:val="center"/>
              <w:rPr>
                <w:color w:val="000000"/>
                <w:sz w:val="20"/>
                <w:szCs w:val="20"/>
              </w:rPr>
            </w:pPr>
            <w:r w:rsidRPr="00DC5515">
              <w:rPr>
                <w:color w:val="000000"/>
                <w:sz w:val="20"/>
                <w:szCs w:val="20"/>
              </w:rPr>
              <w:t>4.1</w:t>
            </w:r>
          </w:p>
        </w:tc>
        <w:tc>
          <w:tcPr>
            <w:tcW w:w="7100" w:type="dxa"/>
            <w:tcBorders>
              <w:top w:val="nil"/>
              <w:left w:val="nil"/>
              <w:bottom w:val="single" w:sz="4" w:space="0" w:color="auto"/>
              <w:right w:val="single" w:sz="4" w:space="0" w:color="auto"/>
            </w:tcBorders>
            <w:shd w:val="clear" w:color="auto" w:fill="auto"/>
            <w:vAlign w:val="center"/>
            <w:hideMark/>
          </w:tcPr>
          <w:p w14:paraId="145729CA" w14:textId="23F39735" w:rsidR="00662174" w:rsidRPr="00DC5515" w:rsidRDefault="00662174" w:rsidP="00662174">
            <w:pPr>
              <w:jc w:val="center"/>
              <w:rPr>
                <w:color w:val="000000"/>
                <w:sz w:val="20"/>
                <w:szCs w:val="20"/>
              </w:rPr>
            </w:pPr>
            <w:r>
              <w:rPr>
                <w:color w:val="000000"/>
                <w:sz w:val="20"/>
                <w:szCs w:val="20"/>
              </w:rPr>
              <w:t xml:space="preserve"> Котельная №1</w:t>
            </w:r>
          </w:p>
        </w:tc>
        <w:tc>
          <w:tcPr>
            <w:tcW w:w="0" w:type="auto"/>
            <w:tcBorders>
              <w:top w:val="nil"/>
              <w:left w:val="nil"/>
              <w:bottom w:val="single" w:sz="4" w:space="0" w:color="auto"/>
              <w:right w:val="single" w:sz="4" w:space="0" w:color="auto"/>
            </w:tcBorders>
            <w:shd w:val="clear" w:color="auto" w:fill="auto"/>
            <w:vAlign w:val="center"/>
            <w:hideMark/>
          </w:tcPr>
          <w:p w14:paraId="6EEAF6BB" w14:textId="77777777" w:rsidR="00662174" w:rsidRPr="00DC5515" w:rsidRDefault="00662174" w:rsidP="00662174">
            <w:pPr>
              <w:jc w:val="center"/>
              <w:rPr>
                <w:color w:val="000000"/>
                <w:sz w:val="20"/>
                <w:szCs w:val="20"/>
              </w:rPr>
            </w:pPr>
            <w:proofErr w:type="spellStart"/>
            <w:r w:rsidRPr="00DC5515">
              <w:rPr>
                <w:color w:val="000000"/>
                <w:sz w:val="20"/>
                <w:szCs w:val="20"/>
              </w:rPr>
              <w:t>о.е</w:t>
            </w:r>
            <w:proofErr w:type="spellEnd"/>
            <w:r w:rsidRPr="00DC5515">
              <w:rPr>
                <w:color w:val="000000"/>
                <w:sz w:val="20"/>
                <w:szCs w:val="20"/>
              </w:rPr>
              <w:t>.</w:t>
            </w:r>
          </w:p>
        </w:tc>
        <w:tc>
          <w:tcPr>
            <w:tcW w:w="0" w:type="auto"/>
            <w:tcBorders>
              <w:top w:val="nil"/>
              <w:left w:val="nil"/>
              <w:bottom w:val="single" w:sz="4" w:space="0" w:color="auto"/>
              <w:right w:val="single" w:sz="4" w:space="0" w:color="auto"/>
            </w:tcBorders>
            <w:shd w:val="clear" w:color="auto" w:fill="auto"/>
            <w:vAlign w:val="bottom"/>
            <w:hideMark/>
          </w:tcPr>
          <w:p w14:paraId="470867A8" w14:textId="2EDC0279" w:rsidR="00662174" w:rsidRPr="00DC5515" w:rsidRDefault="00662174" w:rsidP="00662174">
            <w:pPr>
              <w:jc w:val="center"/>
              <w:rPr>
                <w:color w:val="000000"/>
                <w:sz w:val="20"/>
                <w:szCs w:val="20"/>
              </w:rPr>
            </w:pPr>
            <w:r w:rsidRPr="00AD25C3">
              <w:rPr>
                <w:color w:val="000000"/>
                <w:sz w:val="20"/>
                <w:szCs w:val="20"/>
              </w:rPr>
              <w:t>0,</w:t>
            </w:r>
            <w:r>
              <w:rPr>
                <w:color w:val="000000"/>
                <w:sz w:val="20"/>
                <w:szCs w:val="20"/>
              </w:rPr>
              <w:t>65</w:t>
            </w:r>
          </w:p>
        </w:tc>
        <w:tc>
          <w:tcPr>
            <w:tcW w:w="0" w:type="auto"/>
            <w:tcBorders>
              <w:top w:val="nil"/>
              <w:left w:val="nil"/>
              <w:bottom w:val="single" w:sz="4" w:space="0" w:color="auto"/>
              <w:right w:val="single" w:sz="4" w:space="0" w:color="auto"/>
            </w:tcBorders>
            <w:shd w:val="clear" w:color="auto" w:fill="auto"/>
            <w:vAlign w:val="bottom"/>
          </w:tcPr>
          <w:p w14:paraId="287D7E76" w14:textId="1508B674" w:rsidR="00662174" w:rsidRPr="00DC5515" w:rsidRDefault="00662174" w:rsidP="00662174">
            <w:pPr>
              <w:jc w:val="center"/>
              <w:rPr>
                <w:color w:val="000000"/>
                <w:sz w:val="20"/>
                <w:szCs w:val="20"/>
              </w:rPr>
            </w:pPr>
            <w:r w:rsidRPr="00AD25C3">
              <w:rPr>
                <w:color w:val="000000"/>
                <w:sz w:val="20"/>
                <w:szCs w:val="20"/>
              </w:rPr>
              <w:t>0,</w:t>
            </w:r>
            <w:r>
              <w:rPr>
                <w:color w:val="000000"/>
                <w:sz w:val="20"/>
                <w:szCs w:val="20"/>
              </w:rPr>
              <w:t>65</w:t>
            </w:r>
          </w:p>
        </w:tc>
        <w:tc>
          <w:tcPr>
            <w:tcW w:w="0" w:type="auto"/>
            <w:tcBorders>
              <w:top w:val="nil"/>
              <w:left w:val="nil"/>
              <w:bottom w:val="single" w:sz="4" w:space="0" w:color="auto"/>
              <w:right w:val="single" w:sz="4" w:space="0" w:color="auto"/>
            </w:tcBorders>
            <w:shd w:val="clear" w:color="auto" w:fill="auto"/>
            <w:vAlign w:val="bottom"/>
          </w:tcPr>
          <w:p w14:paraId="716933F4" w14:textId="2A0B9310" w:rsidR="00662174" w:rsidRPr="00DC5515" w:rsidRDefault="00662174" w:rsidP="00662174">
            <w:pPr>
              <w:jc w:val="center"/>
              <w:rPr>
                <w:color w:val="000000"/>
                <w:sz w:val="20"/>
                <w:szCs w:val="20"/>
              </w:rPr>
            </w:pPr>
            <w:r w:rsidRPr="00AD25C3">
              <w:rPr>
                <w:color w:val="000000"/>
                <w:sz w:val="20"/>
                <w:szCs w:val="20"/>
              </w:rPr>
              <w:t>0,</w:t>
            </w:r>
            <w:r>
              <w:rPr>
                <w:color w:val="000000"/>
                <w:sz w:val="20"/>
                <w:szCs w:val="20"/>
              </w:rPr>
              <w:t>65</w:t>
            </w:r>
          </w:p>
        </w:tc>
        <w:tc>
          <w:tcPr>
            <w:tcW w:w="0" w:type="auto"/>
            <w:tcBorders>
              <w:top w:val="nil"/>
              <w:left w:val="nil"/>
              <w:bottom w:val="single" w:sz="4" w:space="0" w:color="auto"/>
              <w:right w:val="single" w:sz="4" w:space="0" w:color="auto"/>
            </w:tcBorders>
            <w:shd w:val="clear" w:color="auto" w:fill="auto"/>
            <w:vAlign w:val="bottom"/>
          </w:tcPr>
          <w:p w14:paraId="6BFB1598" w14:textId="6A09BB7E" w:rsidR="00662174" w:rsidRPr="00DC5515" w:rsidRDefault="00662174" w:rsidP="00662174">
            <w:pPr>
              <w:jc w:val="center"/>
              <w:rPr>
                <w:color w:val="000000"/>
                <w:sz w:val="20"/>
                <w:szCs w:val="20"/>
              </w:rPr>
            </w:pPr>
            <w:r w:rsidRPr="00AD25C3">
              <w:rPr>
                <w:color w:val="000000"/>
                <w:sz w:val="20"/>
                <w:szCs w:val="20"/>
              </w:rPr>
              <w:t>0,</w:t>
            </w:r>
            <w:r>
              <w:rPr>
                <w:color w:val="000000"/>
                <w:sz w:val="20"/>
                <w:szCs w:val="20"/>
              </w:rPr>
              <w:t>65</w:t>
            </w:r>
          </w:p>
        </w:tc>
        <w:tc>
          <w:tcPr>
            <w:tcW w:w="0" w:type="auto"/>
            <w:tcBorders>
              <w:top w:val="nil"/>
              <w:left w:val="nil"/>
              <w:bottom w:val="single" w:sz="4" w:space="0" w:color="auto"/>
              <w:right w:val="single" w:sz="4" w:space="0" w:color="auto"/>
            </w:tcBorders>
            <w:shd w:val="clear" w:color="auto" w:fill="auto"/>
            <w:vAlign w:val="bottom"/>
          </w:tcPr>
          <w:p w14:paraId="1A784F19" w14:textId="21EC3187" w:rsidR="00662174" w:rsidRPr="00DC5515" w:rsidRDefault="00662174" w:rsidP="00662174">
            <w:pPr>
              <w:jc w:val="center"/>
              <w:rPr>
                <w:color w:val="000000"/>
                <w:sz w:val="20"/>
                <w:szCs w:val="20"/>
              </w:rPr>
            </w:pPr>
            <w:r w:rsidRPr="00AD25C3">
              <w:rPr>
                <w:color w:val="000000"/>
                <w:sz w:val="20"/>
                <w:szCs w:val="20"/>
              </w:rPr>
              <w:t>0,</w:t>
            </w:r>
            <w:r>
              <w:rPr>
                <w:color w:val="000000"/>
                <w:sz w:val="20"/>
                <w:szCs w:val="20"/>
              </w:rPr>
              <w:t>65</w:t>
            </w:r>
          </w:p>
        </w:tc>
        <w:tc>
          <w:tcPr>
            <w:tcW w:w="0" w:type="auto"/>
            <w:tcBorders>
              <w:top w:val="nil"/>
              <w:left w:val="nil"/>
              <w:bottom w:val="single" w:sz="4" w:space="0" w:color="auto"/>
              <w:right w:val="single" w:sz="4" w:space="0" w:color="auto"/>
            </w:tcBorders>
            <w:shd w:val="clear" w:color="auto" w:fill="auto"/>
            <w:vAlign w:val="bottom"/>
          </w:tcPr>
          <w:p w14:paraId="147F34B2" w14:textId="6D1E770F" w:rsidR="00662174" w:rsidRPr="00DC5515" w:rsidRDefault="00662174" w:rsidP="00662174">
            <w:pPr>
              <w:jc w:val="center"/>
              <w:rPr>
                <w:color w:val="000000"/>
                <w:sz w:val="20"/>
                <w:szCs w:val="20"/>
              </w:rPr>
            </w:pPr>
            <w:r w:rsidRPr="00AD25C3">
              <w:rPr>
                <w:color w:val="000000"/>
                <w:sz w:val="20"/>
                <w:szCs w:val="20"/>
              </w:rPr>
              <w:t>0,</w:t>
            </w:r>
            <w:r>
              <w:rPr>
                <w:color w:val="000000"/>
                <w:sz w:val="20"/>
                <w:szCs w:val="20"/>
              </w:rPr>
              <w:t>65</w:t>
            </w:r>
          </w:p>
        </w:tc>
        <w:tc>
          <w:tcPr>
            <w:tcW w:w="0" w:type="auto"/>
            <w:tcBorders>
              <w:top w:val="nil"/>
              <w:left w:val="nil"/>
              <w:bottom w:val="single" w:sz="4" w:space="0" w:color="auto"/>
              <w:right w:val="single" w:sz="4" w:space="0" w:color="auto"/>
            </w:tcBorders>
            <w:shd w:val="clear" w:color="auto" w:fill="auto"/>
            <w:vAlign w:val="bottom"/>
          </w:tcPr>
          <w:p w14:paraId="6F15567F" w14:textId="277CA2A8" w:rsidR="00662174" w:rsidRPr="00DC5515" w:rsidRDefault="00662174" w:rsidP="00662174">
            <w:pPr>
              <w:jc w:val="center"/>
              <w:rPr>
                <w:color w:val="000000"/>
                <w:sz w:val="20"/>
                <w:szCs w:val="20"/>
              </w:rPr>
            </w:pPr>
            <w:r w:rsidRPr="00AD25C3">
              <w:rPr>
                <w:color w:val="000000"/>
                <w:sz w:val="20"/>
                <w:szCs w:val="20"/>
              </w:rPr>
              <w:t>0,</w:t>
            </w:r>
            <w:r>
              <w:rPr>
                <w:color w:val="000000"/>
                <w:sz w:val="20"/>
                <w:szCs w:val="20"/>
              </w:rPr>
              <w:t>65</w:t>
            </w:r>
          </w:p>
        </w:tc>
      </w:tr>
      <w:tr w:rsidR="004B7208" w:rsidRPr="00DC5515" w14:paraId="0416BA22" w14:textId="77777777" w:rsidTr="00B81CB1">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5204E5" w14:textId="77777777" w:rsidR="00C340B8" w:rsidRPr="00DC5515" w:rsidRDefault="00C340B8" w:rsidP="00BD37C2">
            <w:pPr>
              <w:jc w:val="center"/>
              <w:rPr>
                <w:color w:val="000000"/>
                <w:sz w:val="20"/>
                <w:szCs w:val="20"/>
              </w:rPr>
            </w:pPr>
            <w:r w:rsidRPr="00DC5515">
              <w:rPr>
                <w:color w:val="000000"/>
                <w:sz w:val="20"/>
                <w:szCs w:val="20"/>
              </w:rPr>
              <w:t>5</w:t>
            </w:r>
          </w:p>
        </w:tc>
        <w:tc>
          <w:tcPr>
            <w:tcW w:w="13677" w:type="dxa"/>
            <w:gridSpan w:val="9"/>
            <w:tcBorders>
              <w:top w:val="single" w:sz="4" w:space="0" w:color="auto"/>
              <w:left w:val="nil"/>
              <w:bottom w:val="single" w:sz="4" w:space="0" w:color="auto"/>
              <w:right w:val="single" w:sz="4" w:space="0" w:color="auto"/>
            </w:tcBorders>
            <w:shd w:val="clear" w:color="auto" w:fill="auto"/>
            <w:vAlign w:val="center"/>
            <w:hideMark/>
          </w:tcPr>
          <w:p w14:paraId="3B92A6D3" w14:textId="77777777" w:rsidR="00C340B8" w:rsidRPr="00AC1958" w:rsidRDefault="00C340B8" w:rsidP="00BD37C2">
            <w:pPr>
              <w:jc w:val="center"/>
              <w:rPr>
                <w:color w:val="000000"/>
                <w:sz w:val="20"/>
                <w:szCs w:val="20"/>
              </w:rPr>
            </w:pPr>
            <w:r w:rsidRPr="00AC1958">
              <w:rPr>
                <w:color w:val="000000"/>
                <w:sz w:val="20"/>
                <w:szCs w:val="20"/>
              </w:rPr>
              <w:t>Удельная материальная характеристика тепловых сетей, приведенная к расчетной тепловой нагрузке</w:t>
            </w:r>
          </w:p>
        </w:tc>
      </w:tr>
      <w:tr w:rsidR="00526DE4" w:rsidRPr="00DC5515" w14:paraId="37E65437" w14:textId="77777777" w:rsidTr="00B81CB1">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EF56C8" w14:textId="77777777" w:rsidR="00526DE4" w:rsidRPr="00DC5515" w:rsidRDefault="00526DE4" w:rsidP="00526DE4">
            <w:pPr>
              <w:jc w:val="center"/>
              <w:rPr>
                <w:color w:val="000000"/>
                <w:sz w:val="20"/>
                <w:szCs w:val="20"/>
              </w:rPr>
            </w:pPr>
            <w:r w:rsidRPr="00DC5515">
              <w:rPr>
                <w:color w:val="000000"/>
                <w:sz w:val="20"/>
                <w:szCs w:val="20"/>
              </w:rPr>
              <w:t>5.1</w:t>
            </w:r>
          </w:p>
        </w:tc>
        <w:tc>
          <w:tcPr>
            <w:tcW w:w="7100" w:type="dxa"/>
            <w:tcBorders>
              <w:top w:val="nil"/>
              <w:left w:val="nil"/>
              <w:bottom w:val="single" w:sz="4" w:space="0" w:color="auto"/>
              <w:right w:val="single" w:sz="4" w:space="0" w:color="auto"/>
            </w:tcBorders>
            <w:shd w:val="clear" w:color="auto" w:fill="auto"/>
            <w:vAlign w:val="center"/>
            <w:hideMark/>
          </w:tcPr>
          <w:p w14:paraId="56E12BD8" w14:textId="095551C9" w:rsidR="00526DE4" w:rsidRPr="00DC5515" w:rsidRDefault="00526DE4" w:rsidP="00526DE4">
            <w:pPr>
              <w:jc w:val="center"/>
              <w:rPr>
                <w:color w:val="000000"/>
                <w:sz w:val="20"/>
                <w:szCs w:val="20"/>
              </w:rPr>
            </w:pPr>
            <w:r>
              <w:rPr>
                <w:color w:val="000000"/>
                <w:sz w:val="20"/>
                <w:szCs w:val="20"/>
              </w:rPr>
              <w:t xml:space="preserve"> Котельная №1</w:t>
            </w:r>
          </w:p>
        </w:tc>
        <w:tc>
          <w:tcPr>
            <w:tcW w:w="0" w:type="auto"/>
            <w:tcBorders>
              <w:top w:val="nil"/>
              <w:left w:val="nil"/>
              <w:bottom w:val="single" w:sz="4" w:space="0" w:color="auto"/>
              <w:right w:val="single" w:sz="4" w:space="0" w:color="auto"/>
            </w:tcBorders>
            <w:shd w:val="clear" w:color="auto" w:fill="auto"/>
            <w:vAlign w:val="center"/>
            <w:hideMark/>
          </w:tcPr>
          <w:p w14:paraId="175BDA9C" w14:textId="77777777" w:rsidR="00526DE4" w:rsidRPr="00DC5515" w:rsidRDefault="00526DE4" w:rsidP="00526DE4">
            <w:pPr>
              <w:jc w:val="center"/>
              <w:rPr>
                <w:color w:val="000000"/>
                <w:sz w:val="20"/>
                <w:szCs w:val="20"/>
              </w:rPr>
            </w:pPr>
            <w:r w:rsidRPr="00DC5515">
              <w:rPr>
                <w:color w:val="000000"/>
                <w:sz w:val="20"/>
                <w:szCs w:val="20"/>
              </w:rPr>
              <w:t>м</w:t>
            </w:r>
            <w:proofErr w:type="gramStart"/>
            <w:r w:rsidRPr="00DC5515">
              <w:rPr>
                <w:color w:val="000000"/>
                <w:sz w:val="20"/>
                <w:szCs w:val="20"/>
              </w:rPr>
              <w:t>2</w:t>
            </w:r>
            <w:proofErr w:type="gramEnd"/>
            <w:r w:rsidRPr="00DC5515">
              <w:rPr>
                <w:color w:val="000000"/>
                <w:sz w:val="20"/>
                <w:szCs w:val="20"/>
              </w:rPr>
              <w:t>/(Гкал/ч)</w:t>
            </w:r>
          </w:p>
        </w:tc>
        <w:tc>
          <w:tcPr>
            <w:tcW w:w="0" w:type="auto"/>
            <w:tcBorders>
              <w:top w:val="nil"/>
              <w:left w:val="nil"/>
              <w:bottom w:val="single" w:sz="4" w:space="0" w:color="auto"/>
              <w:right w:val="single" w:sz="4" w:space="0" w:color="auto"/>
            </w:tcBorders>
            <w:shd w:val="clear" w:color="auto" w:fill="auto"/>
            <w:vAlign w:val="center"/>
            <w:hideMark/>
          </w:tcPr>
          <w:p w14:paraId="39DE3DAE" w14:textId="4C0D8E19" w:rsidR="00526DE4" w:rsidRPr="00DC5515" w:rsidRDefault="00526DE4" w:rsidP="00526DE4">
            <w:pPr>
              <w:jc w:val="center"/>
              <w:rPr>
                <w:color w:val="000000"/>
                <w:sz w:val="20"/>
                <w:szCs w:val="20"/>
              </w:rPr>
            </w:pPr>
            <w:r>
              <w:rPr>
                <w:color w:val="000000"/>
                <w:sz w:val="20"/>
                <w:szCs w:val="20"/>
              </w:rPr>
              <w:t>11,53</w:t>
            </w:r>
          </w:p>
        </w:tc>
        <w:tc>
          <w:tcPr>
            <w:tcW w:w="0" w:type="auto"/>
            <w:tcBorders>
              <w:top w:val="nil"/>
              <w:left w:val="nil"/>
              <w:bottom w:val="single" w:sz="4" w:space="0" w:color="auto"/>
              <w:right w:val="single" w:sz="4" w:space="0" w:color="auto"/>
            </w:tcBorders>
            <w:shd w:val="clear" w:color="auto" w:fill="auto"/>
            <w:vAlign w:val="center"/>
            <w:hideMark/>
          </w:tcPr>
          <w:p w14:paraId="1DF12018" w14:textId="2750F878" w:rsidR="00526DE4" w:rsidRPr="00DC5515" w:rsidRDefault="00526DE4" w:rsidP="00526DE4">
            <w:pPr>
              <w:jc w:val="center"/>
              <w:rPr>
                <w:color w:val="000000"/>
                <w:sz w:val="20"/>
                <w:szCs w:val="20"/>
              </w:rPr>
            </w:pPr>
            <w:r>
              <w:rPr>
                <w:color w:val="000000"/>
                <w:sz w:val="20"/>
                <w:szCs w:val="20"/>
              </w:rPr>
              <w:t>11,53</w:t>
            </w:r>
          </w:p>
        </w:tc>
        <w:tc>
          <w:tcPr>
            <w:tcW w:w="0" w:type="auto"/>
            <w:tcBorders>
              <w:top w:val="nil"/>
              <w:left w:val="nil"/>
              <w:bottom w:val="single" w:sz="4" w:space="0" w:color="auto"/>
              <w:right w:val="single" w:sz="4" w:space="0" w:color="auto"/>
            </w:tcBorders>
            <w:shd w:val="clear" w:color="auto" w:fill="auto"/>
            <w:vAlign w:val="center"/>
          </w:tcPr>
          <w:p w14:paraId="4668F111" w14:textId="331015BC" w:rsidR="00526DE4" w:rsidRPr="00DC5515" w:rsidRDefault="00526DE4" w:rsidP="00526DE4">
            <w:pPr>
              <w:jc w:val="center"/>
              <w:rPr>
                <w:color w:val="000000"/>
                <w:sz w:val="20"/>
                <w:szCs w:val="20"/>
              </w:rPr>
            </w:pPr>
            <w:r>
              <w:rPr>
                <w:color w:val="000000"/>
                <w:sz w:val="20"/>
                <w:szCs w:val="20"/>
              </w:rPr>
              <w:t>11,53</w:t>
            </w:r>
          </w:p>
        </w:tc>
        <w:tc>
          <w:tcPr>
            <w:tcW w:w="0" w:type="auto"/>
            <w:tcBorders>
              <w:top w:val="nil"/>
              <w:left w:val="nil"/>
              <w:bottom w:val="single" w:sz="4" w:space="0" w:color="auto"/>
              <w:right w:val="single" w:sz="4" w:space="0" w:color="auto"/>
            </w:tcBorders>
            <w:shd w:val="clear" w:color="auto" w:fill="auto"/>
            <w:vAlign w:val="center"/>
          </w:tcPr>
          <w:p w14:paraId="42F4E36E" w14:textId="30FEE6E6" w:rsidR="00526DE4" w:rsidRPr="00DC5515" w:rsidRDefault="00526DE4" w:rsidP="00526DE4">
            <w:pPr>
              <w:jc w:val="center"/>
              <w:rPr>
                <w:color w:val="000000"/>
                <w:sz w:val="20"/>
                <w:szCs w:val="20"/>
              </w:rPr>
            </w:pPr>
            <w:r>
              <w:rPr>
                <w:color w:val="000000"/>
                <w:sz w:val="20"/>
                <w:szCs w:val="20"/>
              </w:rPr>
              <w:t>11,53</w:t>
            </w:r>
          </w:p>
        </w:tc>
        <w:tc>
          <w:tcPr>
            <w:tcW w:w="0" w:type="auto"/>
            <w:tcBorders>
              <w:top w:val="nil"/>
              <w:left w:val="nil"/>
              <w:bottom w:val="single" w:sz="4" w:space="0" w:color="auto"/>
              <w:right w:val="single" w:sz="4" w:space="0" w:color="auto"/>
            </w:tcBorders>
            <w:shd w:val="clear" w:color="auto" w:fill="auto"/>
            <w:vAlign w:val="center"/>
          </w:tcPr>
          <w:p w14:paraId="47C5CD06" w14:textId="40AAF53D" w:rsidR="00526DE4" w:rsidRPr="00DC5515" w:rsidRDefault="00526DE4" w:rsidP="00526DE4">
            <w:pPr>
              <w:jc w:val="center"/>
              <w:rPr>
                <w:color w:val="000000"/>
                <w:sz w:val="20"/>
                <w:szCs w:val="20"/>
              </w:rPr>
            </w:pPr>
            <w:r>
              <w:rPr>
                <w:color w:val="000000"/>
                <w:sz w:val="20"/>
                <w:szCs w:val="20"/>
              </w:rPr>
              <w:t>11,53</w:t>
            </w:r>
          </w:p>
        </w:tc>
        <w:tc>
          <w:tcPr>
            <w:tcW w:w="0" w:type="auto"/>
            <w:tcBorders>
              <w:top w:val="nil"/>
              <w:left w:val="nil"/>
              <w:bottom w:val="single" w:sz="4" w:space="0" w:color="auto"/>
              <w:right w:val="single" w:sz="4" w:space="0" w:color="auto"/>
            </w:tcBorders>
            <w:shd w:val="clear" w:color="auto" w:fill="auto"/>
            <w:vAlign w:val="center"/>
          </w:tcPr>
          <w:p w14:paraId="0A5745C3" w14:textId="7CB721BB" w:rsidR="00526DE4" w:rsidRPr="00DC5515" w:rsidRDefault="00526DE4" w:rsidP="00526DE4">
            <w:pPr>
              <w:jc w:val="center"/>
              <w:rPr>
                <w:color w:val="000000"/>
                <w:sz w:val="20"/>
                <w:szCs w:val="20"/>
              </w:rPr>
            </w:pPr>
            <w:r>
              <w:rPr>
                <w:color w:val="000000"/>
                <w:sz w:val="20"/>
                <w:szCs w:val="20"/>
              </w:rPr>
              <w:t>11,53</w:t>
            </w:r>
          </w:p>
        </w:tc>
        <w:tc>
          <w:tcPr>
            <w:tcW w:w="0" w:type="auto"/>
            <w:tcBorders>
              <w:top w:val="nil"/>
              <w:left w:val="nil"/>
              <w:bottom w:val="single" w:sz="4" w:space="0" w:color="auto"/>
              <w:right w:val="single" w:sz="4" w:space="0" w:color="auto"/>
            </w:tcBorders>
            <w:shd w:val="clear" w:color="auto" w:fill="auto"/>
            <w:vAlign w:val="center"/>
          </w:tcPr>
          <w:p w14:paraId="511BF081" w14:textId="4D177211" w:rsidR="00526DE4" w:rsidRPr="00DC5515" w:rsidRDefault="00526DE4" w:rsidP="00526DE4">
            <w:pPr>
              <w:jc w:val="center"/>
              <w:rPr>
                <w:color w:val="000000"/>
                <w:sz w:val="20"/>
                <w:szCs w:val="20"/>
              </w:rPr>
            </w:pPr>
            <w:r>
              <w:rPr>
                <w:color w:val="000000"/>
                <w:sz w:val="20"/>
                <w:szCs w:val="20"/>
              </w:rPr>
              <w:t>11,53</w:t>
            </w:r>
          </w:p>
        </w:tc>
      </w:tr>
      <w:tr w:rsidR="0097345A" w:rsidRPr="00DC5515" w14:paraId="6FA99952" w14:textId="77777777" w:rsidTr="00B81CB1">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779D54" w14:textId="77777777" w:rsidR="0097345A" w:rsidRPr="00DC5515" w:rsidRDefault="0097345A" w:rsidP="0097345A">
            <w:pPr>
              <w:jc w:val="center"/>
              <w:rPr>
                <w:color w:val="000000"/>
                <w:sz w:val="20"/>
                <w:szCs w:val="20"/>
              </w:rPr>
            </w:pPr>
            <w:r w:rsidRPr="00DC5515">
              <w:rPr>
                <w:color w:val="000000"/>
                <w:sz w:val="20"/>
                <w:szCs w:val="20"/>
              </w:rPr>
              <w:t>6</w:t>
            </w:r>
          </w:p>
        </w:tc>
        <w:tc>
          <w:tcPr>
            <w:tcW w:w="13677" w:type="dxa"/>
            <w:gridSpan w:val="9"/>
            <w:tcBorders>
              <w:top w:val="single" w:sz="4" w:space="0" w:color="auto"/>
              <w:left w:val="nil"/>
              <w:bottom w:val="single" w:sz="4" w:space="0" w:color="auto"/>
              <w:right w:val="single" w:sz="4" w:space="0" w:color="auto"/>
            </w:tcBorders>
            <w:shd w:val="clear" w:color="auto" w:fill="auto"/>
            <w:vAlign w:val="center"/>
            <w:hideMark/>
          </w:tcPr>
          <w:p w14:paraId="79DB5DC7" w14:textId="77777777" w:rsidR="0097345A" w:rsidRPr="00DC5515" w:rsidRDefault="0097345A" w:rsidP="0097345A">
            <w:pPr>
              <w:jc w:val="center"/>
              <w:rPr>
                <w:color w:val="000000"/>
                <w:sz w:val="20"/>
                <w:szCs w:val="20"/>
              </w:rPr>
            </w:pPr>
            <w:r w:rsidRPr="00DC5515">
              <w:rPr>
                <w:color w:val="000000"/>
                <w:sz w:val="20"/>
                <w:szCs w:val="20"/>
              </w:rPr>
              <w:t>Доля тепловой энергии, выработанной в комбинированном режиме</w:t>
            </w:r>
          </w:p>
        </w:tc>
      </w:tr>
      <w:tr w:rsidR="0097345A" w:rsidRPr="00DC5515" w14:paraId="4547E8FF" w14:textId="77777777" w:rsidTr="00B81CB1">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6BCCB5" w14:textId="77777777" w:rsidR="0097345A" w:rsidRPr="00DC5515" w:rsidRDefault="0097345A" w:rsidP="0097345A">
            <w:pPr>
              <w:jc w:val="center"/>
              <w:rPr>
                <w:color w:val="000000"/>
                <w:sz w:val="20"/>
                <w:szCs w:val="20"/>
              </w:rPr>
            </w:pPr>
            <w:r w:rsidRPr="00DC5515">
              <w:rPr>
                <w:color w:val="000000"/>
                <w:sz w:val="20"/>
                <w:szCs w:val="20"/>
              </w:rPr>
              <w:t>6.1</w:t>
            </w:r>
          </w:p>
        </w:tc>
        <w:tc>
          <w:tcPr>
            <w:tcW w:w="7100" w:type="dxa"/>
            <w:tcBorders>
              <w:top w:val="nil"/>
              <w:left w:val="nil"/>
              <w:bottom w:val="single" w:sz="4" w:space="0" w:color="auto"/>
              <w:right w:val="single" w:sz="4" w:space="0" w:color="auto"/>
            </w:tcBorders>
            <w:shd w:val="clear" w:color="auto" w:fill="auto"/>
            <w:vAlign w:val="center"/>
            <w:hideMark/>
          </w:tcPr>
          <w:p w14:paraId="3A992794" w14:textId="77777777" w:rsidR="0097345A" w:rsidRPr="00DC5515" w:rsidRDefault="0097345A" w:rsidP="0097345A">
            <w:pPr>
              <w:jc w:val="center"/>
              <w:rPr>
                <w:color w:val="000000"/>
                <w:sz w:val="20"/>
                <w:szCs w:val="20"/>
              </w:rPr>
            </w:pPr>
            <w:r w:rsidRPr="00DC5515">
              <w:rPr>
                <w:color w:val="000000"/>
                <w:sz w:val="20"/>
                <w:szCs w:val="20"/>
              </w:rPr>
              <w:t>ЕТО-1</w:t>
            </w:r>
          </w:p>
        </w:tc>
        <w:tc>
          <w:tcPr>
            <w:tcW w:w="0" w:type="auto"/>
            <w:tcBorders>
              <w:top w:val="nil"/>
              <w:left w:val="nil"/>
              <w:bottom w:val="single" w:sz="4" w:space="0" w:color="auto"/>
              <w:right w:val="single" w:sz="4" w:space="0" w:color="auto"/>
            </w:tcBorders>
            <w:shd w:val="clear" w:color="auto" w:fill="auto"/>
            <w:vAlign w:val="center"/>
            <w:hideMark/>
          </w:tcPr>
          <w:p w14:paraId="20901ADB" w14:textId="77777777" w:rsidR="0097345A" w:rsidRPr="00DC5515" w:rsidRDefault="0097345A" w:rsidP="0097345A">
            <w:pPr>
              <w:jc w:val="center"/>
              <w:rPr>
                <w:color w:val="000000"/>
                <w:sz w:val="20"/>
                <w:szCs w:val="20"/>
              </w:rPr>
            </w:pPr>
            <w:proofErr w:type="spellStart"/>
            <w:r w:rsidRPr="00DC5515">
              <w:rPr>
                <w:color w:val="000000"/>
                <w:sz w:val="20"/>
                <w:szCs w:val="20"/>
              </w:rPr>
              <w:t>о.е</w:t>
            </w:r>
            <w:proofErr w:type="spellEnd"/>
            <w:r w:rsidRPr="00DC5515">
              <w:rPr>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362FEFA" w14:textId="77777777" w:rsidR="0097345A" w:rsidRPr="00DC5515" w:rsidRDefault="0097345A" w:rsidP="0097345A">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17DC983C" w14:textId="77777777" w:rsidR="0097345A" w:rsidRPr="00DC5515" w:rsidRDefault="0097345A" w:rsidP="0097345A">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04C9005B" w14:textId="77777777" w:rsidR="0097345A" w:rsidRPr="00DC5515" w:rsidRDefault="0097345A" w:rsidP="0097345A">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2E1F4C45" w14:textId="77777777" w:rsidR="0097345A" w:rsidRPr="00DC5515" w:rsidRDefault="0097345A" w:rsidP="0097345A">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01BDC92A" w14:textId="77777777" w:rsidR="0097345A" w:rsidRPr="00DC5515" w:rsidRDefault="0097345A" w:rsidP="0097345A">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68DAF86B" w14:textId="77777777" w:rsidR="0097345A" w:rsidRPr="00DC5515" w:rsidRDefault="0097345A" w:rsidP="0097345A">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33790880" w14:textId="77777777" w:rsidR="0097345A" w:rsidRPr="00DC5515" w:rsidRDefault="0097345A" w:rsidP="0097345A">
            <w:pPr>
              <w:jc w:val="center"/>
              <w:rPr>
                <w:color w:val="000000"/>
                <w:sz w:val="20"/>
                <w:szCs w:val="20"/>
              </w:rPr>
            </w:pPr>
            <w:r w:rsidRPr="00DC5515">
              <w:rPr>
                <w:color w:val="000000"/>
                <w:sz w:val="20"/>
                <w:szCs w:val="20"/>
              </w:rPr>
              <w:t>0</w:t>
            </w:r>
          </w:p>
        </w:tc>
      </w:tr>
      <w:tr w:rsidR="0097345A" w:rsidRPr="00DC5515" w14:paraId="4E4A5B9D" w14:textId="77777777" w:rsidTr="00B81CB1">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CBE44D" w14:textId="77777777" w:rsidR="0097345A" w:rsidRPr="00DC5515" w:rsidRDefault="0097345A" w:rsidP="0097345A">
            <w:pPr>
              <w:jc w:val="center"/>
              <w:rPr>
                <w:color w:val="000000"/>
                <w:sz w:val="20"/>
                <w:szCs w:val="20"/>
              </w:rPr>
            </w:pPr>
            <w:r w:rsidRPr="00DC5515">
              <w:rPr>
                <w:color w:val="000000"/>
                <w:sz w:val="20"/>
                <w:szCs w:val="20"/>
              </w:rPr>
              <w:t>7</w:t>
            </w:r>
          </w:p>
        </w:tc>
        <w:tc>
          <w:tcPr>
            <w:tcW w:w="13677" w:type="dxa"/>
            <w:gridSpan w:val="9"/>
            <w:tcBorders>
              <w:top w:val="single" w:sz="4" w:space="0" w:color="auto"/>
              <w:left w:val="nil"/>
              <w:bottom w:val="single" w:sz="4" w:space="0" w:color="auto"/>
              <w:right w:val="single" w:sz="4" w:space="0" w:color="auto"/>
            </w:tcBorders>
            <w:shd w:val="clear" w:color="auto" w:fill="auto"/>
            <w:vAlign w:val="center"/>
            <w:hideMark/>
          </w:tcPr>
          <w:p w14:paraId="340210C6" w14:textId="77777777" w:rsidR="0097345A" w:rsidRPr="00DC5515" w:rsidRDefault="0097345A" w:rsidP="0097345A">
            <w:pPr>
              <w:jc w:val="center"/>
              <w:rPr>
                <w:color w:val="000000"/>
                <w:sz w:val="20"/>
                <w:szCs w:val="20"/>
              </w:rPr>
            </w:pPr>
            <w:r w:rsidRPr="00DC5515">
              <w:rPr>
                <w:color w:val="000000"/>
                <w:sz w:val="20"/>
                <w:szCs w:val="20"/>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r>
      <w:tr w:rsidR="0097345A" w:rsidRPr="00DC5515" w14:paraId="1BB6CE93" w14:textId="77777777" w:rsidTr="00B81CB1">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A96E27" w14:textId="77777777" w:rsidR="0097345A" w:rsidRPr="00DC5515" w:rsidRDefault="0097345A" w:rsidP="0097345A">
            <w:pPr>
              <w:jc w:val="center"/>
              <w:rPr>
                <w:color w:val="000000"/>
                <w:sz w:val="20"/>
                <w:szCs w:val="20"/>
              </w:rPr>
            </w:pPr>
            <w:r w:rsidRPr="00DC5515">
              <w:rPr>
                <w:color w:val="000000"/>
                <w:sz w:val="20"/>
                <w:szCs w:val="20"/>
              </w:rPr>
              <w:t>7.1</w:t>
            </w:r>
          </w:p>
        </w:tc>
        <w:tc>
          <w:tcPr>
            <w:tcW w:w="7100" w:type="dxa"/>
            <w:tcBorders>
              <w:top w:val="nil"/>
              <w:left w:val="nil"/>
              <w:bottom w:val="single" w:sz="4" w:space="0" w:color="auto"/>
              <w:right w:val="single" w:sz="4" w:space="0" w:color="auto"/>
            </w:tcBorders>
            <w:shd w:val="clear" w:color="auto" w:fill="auto"/>
            <w:vAlign w:val="center"/>
            <w:hideMark/>
          </w:tcPr>
          <w:p w14:paraId="1FF39906" w14:textId="77777777" w:rsidR="0097345A" w:rsidRPr="00DC5515" w:rsidRDefault="0097345A" w:rsidP="0097345A">
            <w:pPr>
              <w:jc w:val="center"/>
              <w:rPr>
                <w:color w:val="000000"/>
                <w:sz w:val="20"/>
                <w:szCs w:val="20"/>
              </w:rPr>
            </w:pPr>
            <w:r w:rsidRPr="00DC5515">
              <w:rPr>
                <w:color w:val="000000"/>
                <w:sz w:val="20"/>
                <w:szCs w:val="20"/>
              </w:rPr>
              <w:t>ЕТО-1</w:t>
            </w:r>
          </w:p>
        </w:tc>
        <w:tc>
          <w:tcPr>
            <w:tcW w:w="0" w:type="auto"/>
            <w:tcBorders>
              <w:top w:val="nil"/>
              <w:left w:val="nil"/>
              <w:bottom w:val="single" w:sz="4" w:space="0" w:color="auto"/>
              <w:right w:val="single" w:sz="4" w:space="0" w:color="auto"/>
            </w:tcBorders>
            <w:shd w:val="clear" w:color="auto" w:fill="auto"/>
            <w:vAlign w:val="center"/>
            <w:hideMark/>
          </w:tcPr>
          <w:p w14:paraId="5F424043" w14:textId="77777777" w:rsidR="0097345A" w:rsidRPr="00DC5515" w:rsidRDefault="0097345A" w:rsidP="0097345A">
            <w:pPr>
              <w:jc w:val="center"/>
              <w:rPr>
                <w:color w:val="000000"/>
                <w:sz w:val="20"/>
                <w:szCs w:val="20"/>
              </w:rPr>
            </w:pPr>
            <w:proofErr w:type="spellStart"/>
            <w:r w:rsidRPr="00DC5515">
              <w:rPr>
                <w:color w:val="000000"/>
                <w:sz w:val="20"/>
                <w:szCs w:val="20"/>
              </w:rPr>
              <w:t>о.е</w:t>
            </w:r>
            <w:proofErr w:type="spellEnd"/>
            <w:r w:rsidRPr="00DC5515">
              <w:rPr>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BA83651" w14:textId="77777777" w:rsidR="0097345A" w:rsidRPr="00DC5515" w:rsidRDefault="0097345A" w:rsidP="0097345A">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4F386B16" w14:textId="77777777" w:rsidR="0097345A" w:rsidRPr="00DC5515" w:rsidRDefault="0097345A" w:rsidP="0097345A">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42710488" w14:textId="77777777" w:rsidR="0097345A" w:rsidRPr="00DC5515" w:rsidRDefault="0097345A" w:rsidP="0097345A">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04C7B192" w14:textId="77777777" w:rsidR="0097345A" w:rsidRPr="00DC5515" w:rsidRDefault="0097345A" w:rsidP="0097345A">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7BF3F18C" w14:textId="77777777" w:rsidR="0097345A" w:rsidRPr="00DC5515" w:rsidRDefault="0097345A" w:rsidP="0097345A">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58867AF3" w14:textId="77777777" w:rsidR="0097345A" w:rsidRPr="00DC5515" w:rsidRDefault="0097345A" w:rsidP="0097345A">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3A27961E" w14:textId="77777777" w:rsidR="0097345A" w:rsidRPr="00DC5515" w:rsidRDefault="0097345A" w:rsidP="0097345A">
            <w:pPr>
              <w:jc w:val="center"/>
              <w:rPr>
                <w:color w:val="000000"/>
                <w:sz w:val="20"/>
                <w:szCs w:val="20"/>
              </w:rPr>
            </w:pPr>
            <w:r w:rsidRPr="00DC5515">
              <w:rPr>
                <w:color w:val="000000"/>
                <w:sz w:val="20"/>
                <w:szCs w:val="20"/>
              </w:rPr>
              <w:t>0</w:t>
            </w:r>
          </w:p>
        </w:tc>
      </w:tr>
      <w:tr w:rsidR="0097345A" w:rsidRPr="00DC5515" w14:paraId="2E691BBC" w14:textId="77777777" w:rsidTr="00576291">
        <w:trPr>
          <w:trHeight w:val="202"/>
        </w:trPr>
        <w:tc>
          <w:tcPr>
            <w:tcW w:w="14404"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099B85CF" w14:textId="77777777" w:rsidR="0097345A" w:rsidRPr="00DC5515" w:rsidRDefault="0097345A" w:rsidP="0097345A">
            <w:pPr>
              <w:jc w:val="center"/>
              <w:rPr>
                <w:color w:val="000000"/>
                <w:sz w:val="20"/>
                <w:szCs w:val="20"/>
              </w:rPr>
            </w:pPr>
            <w:r w:rsidRPr="00DC5515">
              <w:rPr>
                <w:color w:val="000000"/>
                <w:sz w:val="20"/>
                <w:szCs w:val="20"/>
              </w:rPr>
              <w:t>Показатели надежности</w:t>
            </w:r>
          </w:p>
        </w:tc>
      </w:tr>
      <w:tr w:rsidR="0097345A" w:rsidRPr="00DC5515" w14:paraId="7E3814D8" w14:textId="77777777" w:rsidTr="00B81CB1">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59C45B" w14:textId="77777777" w:rsidR="0097345A" w:rsidRPr="00DC5515" w:rsidRDefault="0097345A" w:rsidP="0097345A">
            <w:pPr>
              <w:jc w:val="center"/>
              <w:rPr>
                <w:color w:val="000000"/>
                <w:sz w:val="20"/>
                <w:szCs w:val="20"/>
              </w:rPr>
            </w:pPr>
            <w:r w:rsidRPr="00DC5515">
              <w:rPr>
                <w:color w:val="000000"/>
                <w:sz w:val="20"/>
                <w:szCs w:val="20"/>
              </w:rPr>
              <w:t>8</w:t>
            </w:r>
          </w:p>
        </w:tc>
        <w:tc>
          <w:tcPr>
            <w:tcW w:w="13677" w:type="dxa"/>
            <w:gridSpan w:val="9"/>
            <w:tcBorders>
              <w:top w:val="single" w:sz="4" w:space="0" w:color="auto"/>
              <w:left w:val="nil"/>
              <w:bottom w:val="single" w:sz="4" w:space="0" w:color="auto"/>
              <w:right w:val="single" w:sz="4" w:space="0" w:color="auto"/>
            </w:tcBorders>
            <w:shd w:val="clear" w:color="auto" w:fill="auto"/>
            <w:vAlign w:val="center"/>
            <w:hideMark/>
          </w:tcPr>
          <w:p w14:paraId="3BCE8E5B" w14:textId="77777777" w:rsidR="0097345A" w:rsidRPr="00DC5515" w:rsidRDefault="0097345A" w:rsidP="0097345A">
            <w:pPr>
              <w:jc w:val="center"/>
              <w:rPr>
                <w:color w:val="000000"/>
                <w:sz w:val="20"/>
                <w:szCs w:val="20"/>
              </w:rPr>
            </w:pPr>
            <w:r w:rsidRPr="00DC5515">
              <w:rPr>
                <w:color w:val="000000"/>
                <w:sz w:val="20"/>
                <w:szCs w:val="20"/>
              </w:rPr>
              <w:t>Количество прекращений подачи тепловой энергии, теплоносителя в результате технологических нарушений на тепловых сетях в системах централизованного теплоснабжения</w:t>
            </w:r>
          </w:p>
        </w:tc>
      </w:tr>
      <w:tr w:rsidR="00526DE4" w:rsidRPr="00DC5515" w14:paraId="7F68ADFD" w14:textId="77777777" w:rsidTr="00B81CB1">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848FDD" w14:textId="77777777" w:rsidR="00526DE4" w:rsidRPr="00DC5515" w:rsidRDefault="00526DE4" w:rsidP="00526DE4">
            <w:pPr>
              <w:jc w:val="center"/>
              <w:rPr>
                <w:color w:val="000000"/>
                <w:sz w:val="20"/>
                <w:szCs w:val="20"/>
              </w:rPr>
            </w:pPr>
            <w:r w:rsidRPr="00DC5515">
              <w:rPr>
                <w:color w:val="000000"/>
                <w:sz w:val="20"/>
                <w:szCs w:val="20"/>
              </w:rPr>
              <w:t>8.1</w:t>
            </w:r>
          </w:p>
        </w:tc>
        <w:tc>
          <w:tcPr>
            <w:tcW w:w="7100" w:type="dxa"/>
            <w:tcBorders>
              <w:top w:val="nil"/>
              <w:left w:val="nil"/>
              <w:bottom w:val="single" w:sz="4" w:space="0" w:color="auto"/>
              <w:right w:val="single" w:sz="4" w:space="0" w:color="auto"/>
            </w:tcBorders>
            <w:shd w:val="clear" w:color="auto" w:fill="auto"/>
            <w:vAlign w:val="center"/>
            <w:hideMark/>
          </w:tcPr>
          <w:p w14:paraId="208FF29F" w14:textId="77777777" w:rsidR="00526DE4" w:rsidRPr="00DC5515" w:rsidRDefault="00526DE4" w:rsidP="00526DE4">
            <w:pPr>
              <w:jc w:val="center"/>
              <w:rPr>
                <w:color w:val="000000"/>
                <w:sz w:val="20"/>
                <w:szCs w:val="20"/>
              </w:rPr>
            </w:pPr>
            <w:r w:rsidRPr="00DC5515">
              <w:rPr>
                <w:color w:val="000000"/>
                <w:sz w:val="20"/>
                <w:szCs w:val="20"/>
              </w:rPr>
              <w:t>ЕТО-1</w:t>
            </w:r>
          </w:p>
        </w:tc>
        <w:tc>
          <w:tcPr>
            <w:tcW w:w="0" w:type="auto"/>
            <w:tcBorders>
              <w:top w:val="nil"/>
              <w:left w:val="nil"/>
              <w:bottom w:val="single" w:sz="4" w:space="0" w:color="auto"/>
              <w:right w:val="single" w:sz="4" w:space="0" w:color="auto"/>
            </w:tcBorders>
            <w:shd w:val="clear" w:color="auto" w:fill="auto"/>
            <w:vAlign w:val="center"/>
            <w:hideMark/>
          </w:tcPr>
          <w:p w14:paraId="4D5B6F5D" w14:textId="77777777" w:rsidR="00526DE4" w:rsidRPr="00DC5515" w:rsidRDefault="00526DE4" w:rsidP="00526DE4">
            <w:pPr>
              <w:jc w:val="center"/>
              <w:rPr>
                <w:color w:val="000000"/>
                <w:sz w:val="20"/>
                <w:szCs w:val="20"/>
              </w:rPr>
            </w:pPr>
            <w:proofErr w:type="spellStart"/>
            <w:proofErr w:type="gramStart"/>
            <w:r w:rsidRPr="00DC5515">
              <w:rPr>
                <w:color w:val="000000"/>
                <w:sz w:val="20"/>
                <w:szCs w:val="20"/>
              </w:rPr>
              <w:t>шт</w:t>
            </w:r>
            <w:proofErr w:type="spellEnd"/>
            <w:proofErr w:type="gramEnd"/>
            <w:r w:rsidRPr="00DC5515">
              <w:rPr>
                <w:color w:val="000000"/>
                <w:sz w:val="20"/>
                <w:szCs w:val="20"/>
              </w:rPr>
              <w:t>/год</w:t>
            </w:r>
          </w:p>
        </w:tc>
        <w:tc>
          <w:tcPr>
            <w:tcW w:w="0" w:type="auto"/>
            <w:tcBorders>
              <w:top w:val="nil"/>
              <w:left w:val="nil"/>
              <w:bottom w:val="single" w:sz="4" w:space="0" w:color="auto"/>
              <w:right w:val="single" w:sz="4" w:space="0" w:color="auto"/>
            </w:tcBorders>
            <w:shd w:val="clear" w:color="auto" w:fill="auto"/>
            <w:vAlign w:val="center"/>
            <w:hideMark/>
          </w:tcPr>
          <w:p w14:paraId="47CC2611" w14:textId="14455DE6" w:rsidR="00526DE4" w:rsidRPr="00DC5515" w:rsidRDefault="00526DE4" w:rsidP="00526DE4">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7DDD2780" w14:textId="7DDCF225" w:rsidR="00526DE4" w:rsidRPr="00DC5515" w:rsidRDefault="00526DE4" w:rsidP="00526DE4">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284144B9" w14:textId="304C10D4" w:rsidR="00526DE4" w:rsidRPr="00DC5515" w:rsidRDefault="00526DE4" w:rsidP="00526DE4">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6AF64459" w14:textId="1B1DD33A" w:rsidR="00526DE4" w:rsidRPr="00DC5515" w:rsidRDefault="00526DE4" w:rsidP="00526DE4">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04A8EDB1" w14:textId="5E4964FE" w:rsidR="00526DE4" w:rsidRPr="00DC5515" w:rsidRDefault="00526DE4" w:rsidP="00526DE4">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5FB34D61" w14:textId="5D9D31C2" w:rsidR="00526DE4" w:rsidRPr="00DC5515" w:rsidRDefault="00526DE4" w:rsidP="00526DE4">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7CAC7746" w14:textId="508C57BC" w:rsidR="00526DE4" w:rsidRPr="00DC5515" w:rsidRDefault="00526DE4" w:rsidP="00526DE4">
            <w:pPr>
              <w:jc w:val="center"/>
              <w:rPr>
                <w:color w:val="000000"/>
                <w:sz w:val="20"/>
                <w:szCs w:val="20"/>
              </w:rPr>
            </w:pPr>
            <w:r w:rsidRPr="00DC5515">
              <w:rPr>
                <w:color w:val="000000"/>
                <w:sz w:val="20"/>
                <w:szCs w:val="20"/>
              </w:rPr>
              <w:t>0</w:t>
            </w:r>
          </w:p>
        </w:tc>
      </w:tr>
      <w:tr w:rsidR="0097345A" w:rsidRPr="00DC5515" w14:paraId="3146E4B0" w14:textId="77777777" w:rsidTr="00B81CB1">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562D79" w14:textId="77777777" w:rsidR="0097345A" w:rsidRPr="00DC5515" w:rsidRDefault="0097345A" w:rsidP="0097345A">
            <w:pPr>
              <w:jc w:val="center"/>
              <w:rPr>
                <w:color w:val="000000"/>
                <w:sz w:val="20"/>
                <w:szCs w:val="20"/>
              </w:rPr>
            </w:pPr>
            <w:r w:rsidRPr="00DC5515">
              <w:rPr>
                <w:color w:val="000000"/>
                <w:sz w:val="20"/>
                <w:szCs w:val="20"/>
              </w:rPr>
              <w:t>9</w:t>
            </w:r>
          </w:p>
        </w:tc>
        <w:tc>
          <w:tcPr>
            <w:tcW w:w="13677" w:type="dxa"/>
            <w:gridSpan w:val="9"/>
            <w:tcBorders>
              <w:top w:val="single" w:sz="4" w:space="0" w:color="auto"/>
              <w:left w:val="nil"/>
              <w:bottom w:val="single" w:sz="4" w:space="0" w:color="auto"/>
              <w:right w:val="single" w:sz="4" w:space="0" w:color="auto"/>
            </w:tcBorders>
            <w:shd w:val="clear" w:color="auto" w:fill="auto"/>
            <w:vAlign w:val="center"/>
            <w:hideMark/>
          </w:tcPr>
          <w:p w14:paraId="6A1B382C" w14:textId="77777777" w:rsidR="0097345A" w:rsidRPr="00DC5515" w:rsidRDefault="0097345A" w:rsidP="0097345A">
            <w:pPr>
              <w:jc w:val="center"/>
              <w:rPr>
                <w:color w:val="000000"/>
                <w:sz w:val="20"/>
                <w:szCs w:val="20"/>
              </w:rPr>
            </w:pPr>
            <w:r w:rsidRPr="00DC5515">
              <w:rPr>
                <w:color w:val="000000"/>
                <w:sz w:val="20"/>
                <w:szCs w:val="20"/>
              </w:rPr>
              <w:t>Количество прекращений подачи тепловой энергии, теплоносителя в результате технологических нарушений на источниках тепловой энергии</w:t>
            </w:r>
          </w:p>
        </w:tc>
      </w:tr>
      <w:tr w:rsidR="00526DE4" w:rsidRPr="00DC5515" w14:paraId="0D8C8BBE" w14:textId="77777777" w:rsidTr="00B81CB1">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BFF6ED" w14:textId="77777777" w:rsidR="00526DE4" w:rsidRPr="00DC5515" w:rsidRDefault="00526DE4" w:rsidP="00526DE4">
            <w:pPr>
              <w:jc w:val="center"/>
              <w:rPr>
                <w:color w:val="000000"/>
                <w:sz w:val="20"/>
                <w:szCs w:val="20"/>
              </w:rPr>
            </w:pPr>
            <w:r w:rsidRPr="00DC5515">
              <w:rPr>
                <w:color w:val="000000"/>
                <w:sz w:val="20"/>
                <w:szCs w:val="20"/>
              </w:rPr>
              <w:t>9.1</w:t>
            </w:r>
          </w:p>
        </w:tc>
        <w:tc>
          <w:tcPr>
            <w:tcW w:w="7100" w:type="dxa"/>
            <w:tcBorders>
              <w:top w:val="nil"/>
              <w:left w:val="nil"/>
              <w:bottom w:val="single" w:sz="4" w:space="0" w:color="auto"/>
              <w:right w:val="single" w:sz="4" w:space="0" w:color="auto"/>
            </w:tcBorders>
            <w:shd w:val="clear" w:color="auto" w:fill="auto"/>
            <w:vAlign w:val="center"/>
            <w:hideMark/>
          </w:tcPr>
          <w:p w14:paraId="6A70A468" w14:textId="77777777" w:rsidR="00526DE4" w:rsidRPr="00DC5515" w:rsidRDefault="00526DE4" w:rsidP="00526DE4">
            <w:pPr>
              <w:jc w:val="center"/>
              <w:rPr>
                <w:color w:val="000000"/>
                <w:sz w:val="20"/>
                <w:szCs w:val="20"/>
              </w:rPr>
            </w:pPr>
            <w:r w:rsidRPr="00DC5515">
              <w:rPr>
                <w:color w:val="000000"/>
                <w:sz w:val="20"/>
                <w:szCs w:val="20"/>
              </w:rPr>
              <w:t>ЕТО-1</w:t>
            </w:r>
          </w:p>
        </w:tc>
        <w:tc>
          <w:tcPr>
            <w:tcW w:w="0" w:type="auto"/>
            <w:tcBorders>
              <w:top w:val="nil"/>
              <w:left w:val="nil"/>
              <w:bottom w:val="single" w:sz="4" w:space="0" w:color="auto"/>
              <w:right w:val="single" w:sz="4" w:space="0" w:color="auto"/>
            </w:tcBorders>
            <w:shd w:val="clear" w:color="auto" w:fill="auto"/>
            <w:vAlign w:val="center"/>
            <w:hideMark/>
          </w:tcPr>
          <w:p w14:paraId="7E602077" w14:textId="77777777" w:rsidR="00526DE4" w:rsidRPr="00DC5515" w:rsidRDefault="00526DE4" w:rsidP="00526DE4">
            <w:pPr>
              <w:jc w:val="center"/>
              <w:rPr>
                <w:color w:val="000000"/>
                <w:sz w:val="20"/>
                <w:szCs w:val="20"/>
              </w:rPr>
            </w:pPr>
            <w:proofErr w:type="spellStart"/>
            <w:proofErr w:type="gramStart"/>
            <w:r w:rsidRPr="00DC5515">
              <w:rPr>
                <w:color w:val="000000"/>
                <w:sz w:val="20"/>
                <w:szCs w:val="20"/>
              </w:rPr>
              <w:t>шт</w:t>
            </w:r>
            <w:proofErr w:type="spellEnd"/>
            <w:proofErr w:type="gramEnd"/>
            <w:r w:rsidRPr="00DC5515">
              <w:rPr>
                <w:color w:val="000000"/>
                <w:sz w:val="20"/>
                <w:szCs w:val="20"/>
              </w:rPr>
              <w:t>/год</w:t>
            </w:r>
          </w:p>
        </w:tc>
        <w:tc>
          <w:tcPr>
            <w:tcW w:w="0" w:type="auto"/>
            <w:tcBorders>
              <w:top w:val="nil"/>
              <w:left w:val="nil"/>
              <w:bottom w:val="single" w:sz="4" w:space="0" w:color="auto"/>
              <w:right w:val="single" w:sz="4" w:space="0" w:color="auto"/>
            </w:tcBorders>
            <w:shd w:val="clear" w:color="auto" w:fill="auto"/>
            <w:vAlign w:val="center"/>
            <w:hideMark/>
          </w:tcPr>
          <w:p w14:paraId="48CA6AA5" w14:textId="541FF174" w:rsidR="00526DE4" w:rsidRPr="00DC5515" w:rsidRDefault="00526DE4" w:rsidP="00526DE4">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186A07B2" w14:textId="65EDB474" w:rsidR="00526DE4" w:rsidRPr="00DC5515" w:rsidRDefault="00526DE4" w:rsidP="00526DE4">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36B603A4" w14:textId="45D79670" w:rsidR="00526DE4" w:rsidRPr="00DC5515" w:rsidRDefault="00526DE4" w:rsidP="00526DE4">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7FB68B75" w14:textId="46359E3B" w:rsidR="00526DE4" w:rsidRPr="00DC5515" w:rsidRDefault="00526DE4" w:rsidP="00526DE4">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19110264" w14:textId="41C42CB0" w:rsidR="00526DE4" w:rsidRPr="00DC5515" w:rsidRDefault="00526DE4" w:rsidP="00526DE4">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3C95659C" w14:textId="172C1BEA" w:rsidR="00526DE4" w:rsidRPr="00DC5515" w:rsidRDefault="00526DE4" w:rsidP="00526DE4">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14:paraId="4A67DCC0" w14:textId="7BD3AEAD" w:rsidR="00526DE4" w:rsidRPr="00DC5515" w:rsidRDefault="00526DE4" w:rsidP="00526DE4">
            <w:pPr>
              <w:jc w:val="center"/>
              <w:rPr>
                <w:color w:val="000000"/>
                <w:sz w:val="20"/>
                <w:szCs w:val="20"/>
              </w:rPr>
            </w:pPr>
            <w:r w:rsidRPr="00DC5515">
              <w:rPr>
                <w:color w:val="000000"/>
                <w:sz w:val="20"/>
                <w:szCs w:val="20"/>
              </w:rPr>
              <w:t>0</w:t>
            </w:r>
          </w:p>
        </w:tc>
      </w:tr>
      <w:tr w:rsidR="0097345A" w:rsidRPr="00DC5515" w14:paraId="73DA4238" w14:textId="77777777" w:rsidTr="00B81CB1">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B1551F" w14:textId="77777777" w:rsidR="0097345A" w:rsidRPr="00DC5515" w:rsidRDefault="0097345A" w:rsidP="0097345A">
            <w:pPr>
              <w:jc w:val="center"/>
              <w:rPr>
                <w:color w:val="000000"/>
                <w:sz w:val="20"/>
                <w:szCs w:val="20"/>
              </w:rPr>
            </w:pPr>
            <w:r w:rsidRPr="00DC5515">
              <w:rPr>
                <w:color w:val="000000"/>
                <w:sz w:val="20"/>
                <w:szCs w:val="20"/>
              </w:rPr>
              <w:t>10.1</w:t>
            </w:r>
          </w:p>
        </w:tc>
        <w:tc>
          <w:tcPr>
            <w:tcW w:w="13677" w:type="dxa"/>
            <w:gridSpan w:val="9"/>
            <w:tcBorders>
              <w:top w:val="single" w:sz="4" w:space="0" w:color="auto"/>
              <w:left w:val="nil"/>
              <w:bottom w:val="single" w:sz="4" w:space="0" w:color="auto"/>
              <w:right w:val="single" w:sz="4" w:space="0" w:color="auto"/>
            </w:tcBorders>
            <w:shd w:val="clear" w:color="auto" w:fill="auto"/>
            <w:vAlign w:val="center"/>
            <w:hideMark/>
          </w:tcPr>
          <w:p w14:paraId="021B7EC0" w14:textId="77777777" w:rsidR="0097345A" w:rsidRPr="00DC5515" w:rsidRDefault="0097345A" w:rsidP="0097345A">
            <w:pPr>
              <w:jc w:val="center"/>
              <w:rPr>
                <w:color w:val="000000"/>
                <w:sz w:val="20"/>
                <w:szCs w:val="20"/>
              </w:rPr>
            </w:pPr>
            <w:r w:rsidRPr="00DC5515">
              <w:rPr>
                <w:color w:val="000000"/>
                <w:sz w:val="20"/>
                <w:szCs w:val="20"/>
              </w:rPr>
              <w:t>Средневзвешенный (по материальной характеристике) срок эксплуатации тепловых сетей</w:t>
            </w:r>
          </w:p>
        </w:tc>
      </w:tr>
      <w:tr w:rsidR="00A34D34" w:rsidRPr="00DC5515" w14:paraId="013D1C02" w14:textId="77777777" w:rsidTr="00B81CB1">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2B6093" w14:textId="77777777" w:rsidR="00A34D34" w:rsidRPr="00DC5515" w:rsidRDefault="00A34D34" w:rsidP="00A34D34">
            <w:pPr>
              <w:jc w:val="center"/>
              <w:rPr>
                <w:color w:val="000000"/>
                <w:sz w:val="20"/>
                <w:szCs w:val="20"/>
              </w:rPr>
            </w:pPr>
            <w:r w:rsidRPr="00DC5515">
              <w:rPr>
                <w:color w:val="000000"/>
                <w:sz w:val="20"/>
                <w:szCs w:val="20"/>
              </w:rPr>
              <w:t>10.2</w:t>
            </w:r>
          </w:p>
        </w:tc>
        <w:tc>
          <w:tcPr>
            <w:tcW w:w="7100" w:type="dxa"/>
            <w:tcBorders>
              <w:top w:val="nil"/>
              <w:left w:val="nil"/>
              <w:bottom w:val="single" w:sz="4" w:space="0" w:color="auto"/>
              <w:right w:val="single" w:sz="4" w:space="0" w:color="auto"/>
            </w:tcBorders>
            <w:shd w:val="clear" w:color="auto" w:fill="auto"/>
            <w:vAlign w:val="center"/>
            <w:hideMark/>
          </w:tcPr>
          <w:p w14:paraId="7624A61D" w14:textId="77777777" w:rsidR="00A34D34" w:rsidRPr="00DC5515" w:rsidRDefault="00A34D34" w:rsidP="00A34D34">
            <w:pPr>
              <w:jc w:val="center"/>
              <w:rPr>
                <w:color w:val="000000"/>
                <w:sz w:val="20"/>
                <w:szCs w:val="20"/>
              </w:rPr>
            </w:pPr>
            <w:r w:rsidRPr="00DC5515">
              <w:rPr>
                <w:color w:val="000000"/>
                <w:sz w:val="20"/>
                <w:szCs w:val="20"/>
              </w:rPr>
              <w:t>ЕТО-1</w:t>
            </w:r>
          </w:p>
        </w:tc>
        <w:tc>
          <w:tcPr>
            <w:tcW w:w="0" w:type="auto"/>
            <w:tcBorders>
              <w:top w:val="nil"/>
              <w:left w:val="nil"/>
              <w:bottom w:val="single" w:sz="4" w:space="0" w:color="auto"/>
              <w:right w:val="single" w:sz="4" w:space="0" w:color="auto"/>
            </w:tcBorders>
            <w:shd w:val="clear" w:color="auto" w:fill="auto"/>
            <w:vAlign w:val="center"/>
            <w:hideMark/>
          </w:tcPr>
          <w:p w14:paraId="7705A802" w14:textId="77777777" w:rsidR="00A34D34" w:rsidRPr="00DC5515" w:rsidRDefault="00A34D34" w:rsidP="00A34D34">
            <w:pPr>
              <w:jc w:val="center"/>
              <w:rPr>
                <w:color w:val="000000"/>
                <w:sz w:val="20"/>
                <w:szCs w:val="20"/>
              </w:rPr>
            </w:pPr>
            <w:r w:rsidRPr="00DC5515">
              <w:rPr>
                <w:color w:val="000000"/>
                <w:sz w:val="20"/>
                <w:szCs w:val="20"/>
              </w:rPr>
              <w:t>лет</w:t>
            </w:r>
          </w:p>
        </w:tc>
        <w:tc>
          <w:tcPr>
            <w:tcW w:w="0" w:type="auto"/>
            <w:tcBorders>
              <w:top w:val="nil"/>
              <w:left w:val="nil"/>
              <w:bottom w:val="single" w:sz="4" w:space="0" w:color="auto"/>
              <w:right w:val="single" w:sz="4" w:space="0" w:color="auto"/>
            </w:tcBorders>
            <w:shd w:val="clear" w:color="auto" w:fill="auto"/>
            <w:vAlign w:val="bottom"/>
            <w:hideMark/>
          </w:tcPr>
          <w:p w14:paraId="2F0B5023" w14:textId="758E9A3A" w:rsidR="00A34D34" w:rsidRPr="00DC5515" w:rsidRDefault="00A34D34" w:rsidP="00A34D34">
            <w:pPr>
              <w:jc w:val="center"/>
              <w:rPr>
                <w:color w:val="000000"/>
                <w:sz w:val="20"/>
                <w:szCs w:val="20"/>
              </w:rPr>
            </w:pPr>
            <w:r>
              <w:rPr>
                <w:color w:val="000000"/>
                <w:sz w:val="20"/>
                <w:szCs w:val="20"/>
              </w:rPr>
              <w:t>28,19</w:t>
            </w:r>
          </w:p>
        </w:tc>
        <w:tc>
          <w:tcPr>
            <w:tcW w:w="0" w:type="auto"/>
            <w:tcBorders>
              <w:top w:val="nil"/>
              <w:left w:val="nil"/>
              <w:bottom w:val="single" w:sz="4" w:space="0" w:color="auto"/>
              <w:right w:val="single" w:sz="4" w:space="0" w:color="auto"/>
            </w:tcBorders>
            <w:shd w:val="clear" w:color="auto" w:fill="auto"/>
            <w:vAlign w:val="bottom"/>
            <w:hideMark/>
          </w:tcPr>
          <w:p w14:paraId="600E087C" w14:textId="459807C5" w:rsidR="00A34D34" w:rsidRPr="00DC5515" w:rsidRDefault="00A34D34" w:rsidP="00A34D34">
            <w:pPr>
              <w:jc w:val="center"/>
              <w:rPr>
                <w:color w:val="000000"/>
                <w:sz w:val="20"/>
                <w:szCs w:val="20"/>
              </w:rPr>
            </w:pPr>
            <w:r>
              <w:rPr>
                <w:color w:val="000000"/>
                <w:sz w:val="20"/>
                <w:szCs w:val="20"/>
              </w:rPr>
              <w:t>28,19</w:t>
            </w:r>
          </w:p>
        </w:tc>
        <w:tc>
          <w:tcPr>
            <w:tcW w:w="0" w:type="auto"/>
            <w:tcBorders>
              <w:top w:val="nil"/>
              <w:left w:val="nil"/>
              <w:bottom w:val="single" w:sz="4" w:space="0" w:color="auto"/>
              <w:right w:val="single" w:sz="4" w:space="0" w:color="auto"/>
            </w:tcBorders>
            <w:shd w:val="clear" w:color="auto" w:fill="auto"/>
            <w:vAlign w:val="bottom"/>
            <w:hideMark/>
          </w:tcPr>
          <w:p w14:paraId="1568589D" w14:textId="604870C0" w:rsidR="00A34D34" w:rsidRPr="00DC5515" w:rsidRDefault="00A34D34" w:rsidP="00A34D34">
            <w:pPr>
              <w:jc w:val="center"/>
              <w:rPr>
                <w:color w:val="000000"/>
                <w:sz w:val="20"/>
                <w:szCs w:val="20"/>
              </w:rPr>
            </w:pPr>
            <w:r>
              <w:rPr>
                <w:color w:val="000000"/>
                <w:sz w:val="20"/>
                <w:szCs w:val="20"/>
              </w:rPr>
              <w:t>24,69</w:t>
            </w:r>
          </w:p>
        </w:tc>
        <w:tc>
          <w:tcPr>
            <w:tcW w:w="0" w:type="auto"/>
            <w:tcBorders>
              <w:top w:val="nil"/>
              <w:left w:val="nil"/>
              <w:bottom w:val="single" w:sz="4" w:space="0" w:color="auto"/>
              <w:right w:val="single" w:sz="4" w:space="0" w:color="auto"/>
            </w:tcBorders>
            <w:shd w:val="clear" w:color="auto" w:fill="auto"/>
            <w:vAlign w:val="bottom"/>
            <w:hideMark/>
          </w:tcPr>
          <w:p w14:paraId="5F1C3129" w14:textId="4D23C63B" w:rsidR="00A34D34" w:rsidRPr="00DC5515" w:rsidRDefault="00A34D34" w:rsidP="00A34D34">
            <w:pPr>
              <w:jc w:val="center"/>
              <w:rPr>
                <w:color w:val="000000"/>
                <w:sz w:val="20"/>
                <w:szCs w:val="20"/>
              </w:rPr>
            </w:pPr>
            <w:r>
              <w:rPr>
                <w:color w:val="000000"/>
                <w:sz w:val="20"/>
                <w:szCs w:val="20"/>
              </w:rPr>
              <w:t>23,38</w:t>
            </w:r>
          </w:p>
        </w:tc>
        <w:tc>
          <w:tcPr>
            <w:tcW w:w="0" w:type="auto"/>
            <w:tcBorders>
              <w:top w:val="nil"/>
              <w:left w:val="nil"/>
              <w:bottom w:val="single" w:sz="4" w:space="0" w:color="auto"/>
              <w:right w:val="single" w:sz="4" w:space="0" w:color="auto"/>
            </w:tcBorders>
            <w:shd w:val="clear" w:color="auto" w:fill="auto"/>
            <w:vAlign w:val="bottom"/>
            <w:hideMark/>
          </w:tcPr>
          <w:p w14:paraId="5796DF97" w14:textId="5E77929E" w:rsidR="00A34D34" w:rsidRPr="00DC5515" w:rsidRDefault="00A34D34" w:rsidP="00A34D34">
            <w:pPr>
              <w:jc w:val="center"/>
              <w:rPr>
                <w:color w:val="000000"/>
                <w:sz w:val="20"/>
                <w:szCs w:val="20"/>
              </w:rPr>
            </w:pPr>
            <w:r>
              <w:rPr>
                <w:color w:val="000000"/>
                <w:sz w:val="20"/>
                <w:szCs w:val="20"/>
              </w:rPr>
              <w:t>19,63</w:t>
            </w:r>
          </w:p>
        </w:tc>
        <w:tc>
          <w:tcPr>
            <w:tcW w:w="0" w:type="auto"/>
            <w:tcBorders>
              <w:top w:val="nil"/>
              <w:left w:val="nil"/>
              <w:bottom w:val="single" w:sz="4" w:space="0" w:color="auto"/>
              <w:right w:val="single" w:sz="4" w:space="0" w:color="auto"/>
            </w:tcBorders>
            <w:shd w:val="clear" w:color="auto" w:fill="auto"/>
            <w:vAlign w:val="bottom"/>
            <w:hideMark/>
          </w:tcPr>
          <w:p w14:paraId="520C7AB2" w14:textId="467D86E6" w:rsidR="00A34D34" w:rsidRPr="00DC5515" w:rsidRDefault="00A34D34" w:rsidP="00A34D34">
            <w:pPr>
              <w:jc w:val="center"/>
              <w:rPr>
                <w:color w:val="000000"/>
                <w:sz w:val="20"/>
                <w:szCs w:val="20"/>
              </w:rPr>
            </w:pPr>
            <w:r>
              <w:rPr>
                <w:color w:val="000000"/>
                <w:sz w:val="20"/>
                <w:szCs w:val="20"/>
              </w:rPr>
              <w:t>15,75</w:t>
            </w:r>
          </w:p>
        </w:tc>
        <w:tc>
          <w:tcPr>
            <w:tcW w:w="0" w:type="auto"/>
            <w:tcBorders>
              <w:top w:val="nil"/>
              <w:left w:val="nil"/>
              <w:bottom w:val="single" w:sz="4" w:space="0" w:color="auto"/>
              <w:right w:val="single" w:sz="4" w:space="0" w:color="auto"/>
            </w:tcBorders>
            <w:shd w:val="clear" w:color="auto" w:fill="auto"/>
            <w:vAlign w:val="bottom"/>
            <w:hideMark/>
          </w:tcPr>
          <w:p w14:paraId="43CBEC82" w14:textId="62DBE13D" w:rsidR="00A34D34" w:rsidRPr="00DC5515" w:rsidRDefault="00A34D34" w:rsidP="00A34D34">
            <w:pPr>
              <w:jc w:val="center"/>
              <w:rPr>
                <w:color w:val="000000"/>
                <w:sz w:val="20"/>
                <w:szCs w:val="20"/>
              </w:rPr>
            </w:pPr>
            <w:r>
              <w:rPr>
                <w:color w:val="000000"/>
                <w:sz w:val="20"/>
                <w:szCs w:val="20"/>
              </w:rPr>
              <w:t>9,19</w:t>
            </w:r>
          </w:p>
        </w:tc>
      </w:tr>
      <w:tr w:rsidR="0097345A" w:rsidRPr="00DC5515" w14:paraId="359BD4C4" w14:textId="77777777" w:rsidTr="00B81CB1">
        <w:trPr>
          <w:trHeight w:val="5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029CDB" w14:textId="77777777" w:rsidR="0097345A" w:rsidRPr="00DC5515" w:rsidRDefault="0097345A" w:rsidP="0097345A">
            <w:pPr>
              <w:jc w:val="center"/>
              <w:rPr>
                <w:color w:val="000000"/>
                <w:sz w:val="20"/>
                <w:szCs w:val="20"/>
              </w:rPr>
            </w:pPr>
            <w:r w:rsidRPr="00DC5515">
              <w:rPr>
                <w:color w:val="000000"/>
                <w:sz w:val="20"/>
                <w:szCs w:val="20"/>
              </w:rPr>
              <w:t>12</w:t>
            </w:r>
          </w:p>
        </w:tc>
        <w:tc>
          <w:tcPr>
            <w:tcW w:w="13677" w:type="dxa"/>
            <w:gridSpan w:val="9"/>
            <w:tcBorders>
              <w:top w:val="single" w:sz="4" w:space="0" w:color="auto"/>
              <w:left w:val="nil"/>
              <w:bottom w:val="single" w:sz="4" w:space="0" w:color="auto"/>
              <w:right w:val="single" w:sz="4" w:space="0" w:color="auto"/>
            </w:tcBorders>
            <w:shd w:val="clear" w:color="auto" w:fill="auto"/>
            <w:vAlign w:val="center"/>
            <w:hideMark/>
          </w:tcPr>
          <w:p w14:paraId="7E484569" w14:textId="77777777" w:rsidR="0097345A" w:rsidRPr="00DC5515" w:rsidRDefault="0097345A" w:rsidP="0097345A">
            <w:pPr>
              <w:jc w:val="center"/>
              <w:rPr>
                <w:color w:val="000000"/>
                <w:sz w:val="20"/>
                <w:szCs w:val="20"/>
              </w:rPr>
            </w:pPr>
            <w:proofErr w:type="gramStart"/>
            <w:r w:rsidRPr="00DC5515">
              <w:rPr>
                <w:color w:val="000000"/>
                <w:sz w:val="20"/>
                <w:szCs w:val="20"/>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proofErr w:type="gramEnd"/>
          </w:p>
        </w:tc>
      </w:tr>
      <w:tr w:rsidR="00B81CB1" w:rsidRPr="00DC5515" w14:paraId="085F70A4" w14:textId="77777777" w:rsidTr="00B81CB1">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3E345A" w14:textId="77777777" w:rsidR="00B81CB1" w:rsidRPr="00DC5515" w:rsidRDefault="00B81CB1" w:rsidP="00B81CB1">
            <w:pPr>
              <w:jc w:val="center"/>
              <w:rPr>
                <w:color w:val="000000"/>
                <w:sz w:val="20"/>
                <w:szCs w:val="20"/>
              </w:rPr>
            </w:pPr>
            <w:r w:rsidRPr="00DC5515">
              <w:rPr>
                <w:color w:val="000000"/>
                <w:sz w:val="20"/>
                <w:szCs w:val="20"/>
              </w:rPr>
              <w:t>12.1</w:t>
            </w:r>
          </w:p>
        </w:tc>
        <w:tc>
          <w:tcPr>
            <w:tcW w:w="7100" w:type="dxa"/>
            <w:tcBorders>
              <w:top w:val="nil"/>
              <w:left w:val="nil"/>
              <w:bottom w:val="single" w:sz="4" w:space="0" w:color="auto"/>
              <w:right w:val="single" w:sz="4" w:space="0" w:color="auto"/>
            </w:tcBorders>
            <w:shd w:val="clear" w:color="auto" w:fill="auto"/>
            <w:vAlign w:val="center"/>
            <w:hideMark/>
          </w:tcPr>
          <w:p w14:paraId="0B6B2FAC" w14:textId="77777777" w:rsidR="00B81CB1" w:rsidRPr="00DC5515" w:rsidRDefault="00B81CB1" w:rsidP="00B81CB1">
            <w:pPr>
              <w:jc w:val="center"/>
              <w:rPr>
                <w:color w:val="000000"/>
                <w:sz w:val="20"/>
                <w:szCs w:val="20"/>
              </w:rPr>
            </w:pPr>
            <w:r w:rsidRPr="00DC5515">
              <w:rPr>
                <w:color w:val="000000"/>
                <w:sz w:val="20"/>
                <w:szCs w:val="20"/>
              </w:rPr>
              <w:t>ЕТО-1</w:t>
            </w:r>
          </w:p>
        </w:tc>
        <w:tc>
          <w:tcPr>
            <w:tcW w:w="0" w:type="auto"/>
            <w:tcBorders>
              <w:top w:val="nil"/>
              <w:left w:val="nil"/>
              <w:bottom w:val="single" w:sz="4" w:space="0" w:color="auto"/>
              <w:right w:val="single" w:sz="4" w:space="0" w:color="auto"/>
            </w:tcBorders>
            <w:shd w:val="clear" w:color="auto" w:fill="auto"/>
            <w:vAlign w:val="center"/>
            <w:hideMark/>
          </w:tcPr>
          <w:p w14:paraId="2A109E32" w14:textId="77777777" w:rsidR="00B81CB1" w:rsidRPr="00DC5515" w:rsidRDefault="00B81CB1" w:rsidP="00B81CB1">
            <w:pPr>
              <w:jc w:val="center"/>
              <w:rPr>
                <w:color w:val="000000"/>
                <w:sz w:val="20"/>
                <w:szCs w:val="20"/>
              </w:rPr>
            </w:pPr>
            <w:proofErr w:type="spellStart"/>
            <w:r w:rsidRPr="00DC5515">
              <w:rPr>
                <w:color w:val="000000"/>
                <w:sz w:val="20"/>
                <w:szCs w:val="20"/>
              </w:rPr>
              <w:t>о.е</w:t>
            </w:r>
            <w:proofErr w:type="spellEnd"/>
            <w:r w:rsidRPr="00DC5515">
              <w:rPr>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A91AD4B" w14:textId="77777777" w:rsidR="00B81CB1" w:rsidRPr="00DC5515" w:rsidRDefault="00B81CB1" w:rsidP="00B81CB1">
            <w:pPr>
              <w:jc w:val="center"/>
              <w:rPr>
                <w:color w:val="000000"/>
                <w:sz w:val="20"/>
                <w:szCs w:val="20"/>
              </w:rPr>
            </w:pPr>
            <w:r w:rsidRPr="00DC5515">
              <w:rPr>
                <w:color w:val="000000"/>
                <w:sz w:val="20"/>
                <w:szCs w:val="20"/>
              </w:rPr>
              <w:t>0</w:t>
            </w:r>
          </w:p>
        </w:tc>
        <w:tc>
          <w:tcPr>
            <w:tcW w:w="0" w:type="auto"/>
            <w:tcBorders>
              <w:top w:val="nil"/>
              <w:left w:val="nil"/>
              <w:bottom w:val="single" w:sz="4" w:space="0" w:color="auto"/>
              <w:right w:val="single" w:sz="4" w:space="0" w:color="auto"/>
            </w:tcBorders>
            <w:shd w:val="clear" w:color="auto" w:fill="auto"/>
            <w:hideMark/>
          </w:tcPr>
          <w:p w14:paraId="21B1FAE1" w14:textId="1225DF18" w:rsidR="00B81CB1" w:rsidRPr="00DC5515" w:rsidRDefault="00B81CB1" w:rsidP="00B81CB1">
            <w:pPr>
              <w:jc w:val="center"/>
              <w:rPr>
                <w:color w:val="000000"/>
                <w:sz w:val="20"/>
                <w:szCs w:val="20"/>
              </w:rPr>
            </w:pPr>
            <w:r w:rsidRPr="00D60801">
              <w:rPr>
                <w:color w:val="000000"/>
                <w:sz w:val="20"/>
                <w:szCs w:val="20"/>
              </w:rPr>
              <w:t>0</w:t>
            </w:r>
          </w:p>
        </w:tc>
        <w:tc>
          <w:tcPr>
            <w:tcW w:w="0" w:type="auto"/>
            <w:tcBorders>
              <w:top w:val="nil"/>
              <w:left w:val="nil"/>
              <w:bottom w:val="single" w:sz="4" w:space="0" w:color="auto"/>
              <w:right w:val="single" w:sz="4" w:space="0" w:color="auto"/>
            </w:tcBorders>
            <w:shd w:val="clear" w:color="auto" w:fill="auto"/>
            <w:hideMark/>
          </w:tcPr>
          <w:p w14:paraId="43F23B0B" w14:textId="709BAEDC" w:rsidR="00B81CB1" w:rsidRPr="00DC5515" w:rsidRDefault="00B81CB1" w:rsidP="00B81CB1">
            <w:pPr>
              <w:jc w:val="center"/>
              <w:rPr>
                <w:color w:val="000000"/>
                <w:sz w:val="20"/>
                <w:szCs w:val="20"/>
              </w:rPr>
            </w:pPr>
            <w:r w:rsidRPr="00D60801">
              <w:rPr>
                <w:color w:val="000000"/>
                <w:sz w:val="20"/>
                <w:szCs w:val="20"/>
              </w:rPr>
              <w:t>0</w:t>
            </w:r>
          </w:p>
        </w:tc>
        <w:tc>
          <w:tcPr>
            <w:tcW w:w="0" w:type="auto"/>
            <w:tcBorders>
              <w:top w:val="nil"/>
              <w:left w:val="nil"/>
              <w:bottom w:val="single" w:sz="4" w:space="0" w:color="auto"/>
              <w:right w:val="single" w:sz="4" w:space="0" w:color="auto"/>
            </w:tcBorders>
            <w:shd w:val="clear" w:color="auto" w:fill="auto"/>
            <w:hideMark/>
          </w:tcPr>
          <w:p w14:paraId="3ECFDC67" w14:textId="7926B4B7" w:rsidR="00B81CB1" w:rsidRPr="00DC5515" w:rsidRDefault="00B81CB1" w:rsidP="00B81CB1">
            <w:pPr>
              <w:jc w:val="center"/>
              <w:rPr>
                <w:color w:val="000000"/>
                <w:sz w:val="20"/>
                <w:szCs w:val="20"/>
              </w:rPr>
            </w:pPr>
            <w:r w:rsidRPr="00D60801">
              <w:rPr>
                <w:color w:val="000000"/>
                <w:sz w:val="20"/>
                <w:szCs w:val="20"/>
              </w:rPr>
              <w:t>0</w:t>
            </w:r>
          </w:p>
        </w:tc>
        <w:tc>
          <w:tcPr>
            <w:tcW w:w="0" w:type="auto"/>
            <w:tcBorders>
              <w:top w:val="nil"/>
              <w:left w:val="nil"/>
              <w:bottom w:val="single" w:sz="4" w:space="0" w:color="auto"/>
              <w:right w:val="single" w:sz="4" w:space="0" w:color="auto"/>
            </w:tcBorders>
            <w:shd w:val="clear" w:color="auto" w:fill="auto"/>
            <w:hideMark/>
          </w:tcPr>
          <w:p w14:paraId="4747393A" w14:textId="781FB024" w:rsidR="00B81CB1" w:rsidRPr="00DC5515" w:rsidRDefault="00B81CB1" w:rsidP="00B81CB1">
            <w:pPr>
              <w:jc w:val="center"/>
              <w:rPr>
                <w:color w:val="000000"/>
                <w:sz w:val="20"/>
                <w:szCs w:val="20"/>
              </w:rPr>
            </w:pPr>
            <w:r w:rsidRPr="00D60801">
              <w:rPr>
                <w:color w:val="000000"/>
                <w:sz w:val="20"/>
                <w:szCs w:val="20"/>
              </w:rPr>
              <w:t>0</w:t>
            </w:r>
          </w:p>
        </w:tc>
        <w:tc>
          <w:tcPr>
            <w:tcW w:w="0" w:type="auto"/>
            <w:tcBorders>
              <w:top w:val="nil"/>
              <w:left w:val="nil"/>
              <w:bottom w:val="single" w:sz="4" w:space="0" w:color="auto"/>
              <w:right w:val="single" w:sz="4" w:space="0" w:color="auto"/>
            </w:tcBorders>
            <w:shd w:val="clear" w:color="auto" w:fill="auto"/>
            <w:hideMark/>
          </w:tcPr>
          <w:p w14:paraId="126B4FCC" w14:textId="319E1C97" w:rsidR="00B81CB1" w:rsidRPr="00DC5515" w:rsidRDefault="00B81CB1" w:rsidP="00B81CB1">
            <w:pPr>
              <w:jc w:val="center"/>
              <w:rPr>
                <w:color w:val="000000"/>
                <w:sz w:val="20"/>
                <w:szCs w:val="20"/>
              </w:rPr>
            </w:pPr>
            <w:r w:rsidRPr="00D60801">
              <w:rPr>
                <w:color w:val="000000"/>
                <w:sz w:val="20"/>
                <w:szCs w:val="20"/>
              </w:rPr>
              <w:t>0</w:t>
            </w:r>
          </w:p>
        </w:tc>
        <w:tc>
          <w:tcPr>
            <w:tcW w:w="0" w:type="auto"/>
            <w:tcBorders>
              <w:top w:val="nil"/>
              <w:left w:val="nil"/>
              <w:bottom w:val="single" w:sz="4" w:space="0" w:color="auto"/>
              <w:right w:val="single" w:sz="4" w:space="0" w:color="auto"/>
            </w:tcBorders>
            <w:shd w:val="clear" w:color="auto" w:fill="auto"/>
            <w:hideMark/>
          </w:tcPr>
          <w:p w14:paraId="39E103E6" w14:textId="4F24CA44" w:rsidR="00B81CB1" w:rsidRPr="00DC5515" w:rsidRDefault="00B81CB1" w:rsidP="00B81CB1">
            <w:pPr>
              <w:jc w:val="center"/>
              <w:rPr>
                <w:color w:val="000000"/>
                <w:sz w:val="20"/>
                <w:szCs w:val="20"/>
              </w:rPr>
            </w:pPr>
            <w:r w:rsidRPr="00D60801">
              <w:rPr>
                <w:color w:val="000000"/>
                <w:sz w:val="20"/>
                <w:szCs w:val="20"/>
              </w:rPr>
              <w:t>0</w:t>
            </w:r>
          </w:p>
        </w:tc>
      </w:tr>
      <w:tr w:rsidR="0097345A" w:rsidRPr="00DC5515" w14:paraId="265D5096" w14:textId="77777777" w:rsidTr="00B81CB1">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B883D7" w14:textId="77777777" w:rsidR="0097345A" w:rsidRPr="00DC5515" w:rsidRDefault="0097345A" w:rsidP="0097345A">
            <w:pPr>
              <w:jc w:val="center"/>
              <w:rPr>
                <w:color w:val="000000"/>
                <w:sz w:val="20"/>
                <w:szCs w:val="20"/>
              </w:rPr>
            </w:pPr>
            <w:r w:rsidRPr="00DC5515">
              <w:rPr>
                <w:color w:val="000000"/>
                <w:sz w:val="20"/>
                <w:szCs w:val="20"/>
              </w:rPr>
              <w:t>13</w:t>
            </w:r>
          </w:p>
        </w:tc>
        <w:tc>
          <w:tcPr>
            <w:tcW w:w="13677" w:type="dxa"/>
            <w:gridSpan w:val="9"/>
            <w:tcBorders>
              <w:top w:val="single" w:sz="4" w:space="0" w:color="auto"/>
              <w:left w:val="nil"/>
              <w:bottom w:val="single" w:sz="4" w:space="0" w:color="auto"/>
              <w:right w:val="single" w:sz="4" w:space="0" w:color="auto"/>
            </w:tcBorders>
            <w:shd w:val="clear" w:color="auto" w:fill="auto"/>
            <w:vAlign w:val="center"/>
            <w:hideMark/>
          </w:tcPr>
          <w:p w14:paraId="07A6D59B" w14:textId="59BDA593" w:rsidR="0097345A" w:rsidRPr="00DC5515" w:rsidRDefault="0097345A" w:rsidP="0097345A">
            <w:pPr>
              <w:jc w:val="center"/>
              <w:rPr>
                <w:color w:val="000000"/>
                <w:sz w:val="20"/>
                <w:szCs w:val="20"/>
              </w:rPr>
            </w:pPr>
            <w:r w:rsidRPr="00DC5515">
              <w:rPr>
                <w:color w:val="000000"/>
                <w:sz w:val="20"/>
                <w:szCs w:val="20"/>
              </w:rPr>
              <w:t xml:space="preserve">Доля отпуска тепловой энергии, осуществляемого потребителям по приборам учета, в общем объеме отпущенной тепловой энергии по зонам ЕТО </w:t>
            </w:r>
          </w:p>
        </w:tc>
      </w:tr>
      <w:tr w:rsidR="0097345A" w:rsidRPr="00DC5515" w14:paraId="356B3104" w14:textId="77777777" w:rsidTr="00B81CB1">
        <w:trPr>
          <w:trHeight w:val="20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E94396" w14:textId="77777777" w:rsidR="0097345A" w:rsidRPr="00DC5515" w:rsidRDefault="0097345A" w:rsidP="0097345A">
            <w:pPr>
              <w:jc w:val="center"/>
              <w:rPr>
                <w:color w:val="000000"/>
                <w:sz w:val="20"/>
                <w:szCs w:val="20"/>
              </w:rPr>
            </w:pPr>
            <w:r w:rsidRPr="00DC5515">
              <w:rPr>
                <w:color w:val="000000"/>
                <w:sz w:val="20"/>
                <w:szCs w:val="20"/>
              </w:rPr>
              <w:t>13.1</w:t>
            </w:r>
          </w:p>
        </w:tc>
        <w:tc>
          <w:tcPr>
            <w:tcW w:w="7100" w:type="dxa"/>
            <w:tcBorders>
              <w:top w:val="nil"/>
              <w:left w:val="nil"/>
              <w:bottom w:val="single" w:sz="4" w:space="0" w:color="auto"/>
              <w:right w:val="single" w:sz="4" w:space="0" w:color="auto"/>
            </w:tcBorders>
            <w:shd w:val="clear" w:color="auto" w:fill="auto"/>
            <w:vAlign w:val="center"/>
            <w:hideMark/>
          </w:tcPr>
          <w:p w14:paraId="63D2BB10" w14:textId="77777777" w:rsidR="0097345A" w:rsidRPr="00DC5515" w:rsidRDefault="0097345A" w:rsidP="0097345A">
            <w:pPr>
              <w:jc w:val="center"/>
              <w:rPr>
                <w:color w:val="000000"/>
                <w:sz w:val="20"/>
                <w:szCs w:val="20"/>
              </w:rPr>
            </w:pPr>
            <w:r w:rsidRPr="00DC5515">
              <w:rPr>
                <w:color w:val="000000"/>
                <w:sz w:val="20"/>
                <w:szCs w:val="20"/>
              </w:rPr>
              <w:t>ЕТО-1</w:t>
            </w:r>
          </w:p>
        </w:tc>
        <w:tc>
          <w:tcPr>
            <w:tcW w:w="0" w:type="auto"/>
            <w:tcBorders>
              <w:top w:val="nil"/>
              <w:left w:val="nil"/>
              <w:bottom w:val="single" w:sz="4" w:space="0" w:color="auto"/>
              <w:right w:val="single" w:sz="4" w:space="0" w:color="auto"/>
            </w:tcBorders>
            <w:shd w:val="clear" w:color="auto" w:fill="auto"/>
            <w:vAlign w:val="center"/>
            <w:hideMark/>
          </w:tcPr>
          <w:p w14:paraId="265F5265" w14:textId="77777777" w:rsidR="0097345A" w:rsidRPr="00DC5515" w:rsidRDefault="0097345A" w:rsidP="0097345A">
            <w:pPr>
              <w:jc w:val="center"/>
              <w:rPr>
                <w:color w:val="000000"/>
                <w:sz w:val="20"/>
                <w:szCs w:val="20"/>
              </w:rPr>
            </w:pPr>
            <w:r w:rsidRPr="00DC5515">
              <w:rPr>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1E8B0A7" w14:textId="033CC939" w:rsidR="0097345A" w:rsidRPr="00DC5515" w:rsidRDefault="00D310C1" w:rsidP="0097345A">
            <w:pPr>
              <w:jc w:val="center"/>
              <w:rPr>
                <w:color w:val="000000"/>
                <w:sz w:val="20"/>
                <w:szCs w:val="20"/>
              </w:rPr>
            </w:pPr>
            <w:r>
              <w:rPr>
                <w:color w:val="000000"/>
                <w:sz w:val="20"/>
                <w:szCs w:val="20"/>
              </w:rPr>
              <w:t>17</w:t>
            </w:r>
          </w:p>
        </w:tc>
        <w:tc>
          <w:tcPr>
            <w:tcW w:w="0" w:type="auto"/>
            <w:tcBorders>
              <w:top w:val="nil"/>
              <w:left w:val="nil"/>
              <w:bottom w:val="single" w:sz="4" w:space="0" w:color="auto"/>
              <w:right w:val="single" w:sz="4" w:space="0" w:color="auto"/>
            </w:tcBorders>
            <w:shd w:val="clear" w:color="auto" w:fill="auto"/>
            <w:hideMark/>
          </w:tcPr>
          <w:p w14:paraId="46CDC6D7" w14:textId="26444676" w:rsidR="0097345A" w:rsidRPr="00DC5515" w:rsidRDefault="0097345A" w:rsidP="0097345A">
            <w:pPr>
              <w:jc w:val="center"/>
              <w:rPr>
                <w:color w:val="000000"/>
                <w:sz w:val="20"/>
                <w:szCs w:val="20"/>
              </w:rPr>
            </w:pPr>
            <w:r w:rsidRPr="00A97791">
              <w:rPr>
                <w:color w:val="000000"/>
                <w:sz w:val="20"/>
                <w:szCs w:val="20"/>
              </w:rPr>
              <w:t>100</w:t>
            </w:r>
          </w:p>
        </w:tc>
        <w:tc>
          <w:tcPr>
            <w:tcW w:w="0" w:type="auto"/>
            <w:tcBorders>
              <w:top w:val="nil"/>
              <w:left w:val="nil"/>
              <w:bottom w:val="single" w:sz="4" w:space="0" w:color="auto"/>
              <w:right w:val="single" w:sz="4" w:space="0" w:color="auto"/>
            </w:tcBorders>
            <w:shd w:val="clear" w:color="auto" w:fill="auto"/>
            <w:hideMark/>
          </w:tcPr>
          <w:p w14:paraId="5F520D94" w14:textId="28066E77" w:rsidR="0097345A" w:rsidRPr="00DC5515" w:rsidRDefault="0097345A" w:rsidP="0097345A">
            <w:pPr>
              <w:jc w:val="center"/>
              <w:rPr>
                <w:color w:val="000000"/>
                <w:sz w:val="20"/>
                <w:szCs w:val="20"/>
              </w:rPr>
            </w:pPr>
            <w:r w:rsidRPr="00A97791">
              <w:rPr>
                <w:color w:val="000000"/>
                <w:sz w:val="20"/>
                <w:szCs w:val="20"/>
              </w:rPr>
              <w:t>100</w:t>
            </w:r>
          </w:p>
        </w:tc>
        <w:tc>
          <w:tcPr>
            <w:tcW w:w="0" w:type="auto"/>
            <w:tcBorders>
              <w:top w:val="nil"/>
              <w:left w:val="nil"/>
              <w:bottom w:val="single" w:sz="4" w:space="0" w:color="auto"/>
              <w:right w:val="single" w:sz="4" w:space="0" w:color="auto"/>
            </w:tcBorders>
            <w:shd w:val="clear" w:color="auto" w:fill="auto"/>
            <w:hideMark/>
          </w:tcPr>
          <w:p w14:paraId="69DFE10C" w14:textId="401E4479" w:rsidR="0097345A" w:rsidRPr="00DC5515" w:rsidRDefault="0097345A" w:rsidP="0097345A">
            <w:pPr>
              <w:jc w:val="center"/>
              <w:rPr>
                <w:color w:val="000000"/>
                <w:sz w:val="20"/>
                <w:szCs w:val="20"/>
              </w:rPr>
            </w:pPr>
            <w:r w:rsidRPr="00A97791">
              <w:rPr>
                <w:color w:val="000000"/>
                <w:sz w:val="20"/>
                <w:szCs w:val="20"/>
              </w:rPr>
              <w:t>100</w:t>
            </w:r>
          </w:p>
        </w:tc>
        <w:tc>
          <w:tcPr>
            <w:tcW w:w="0" w:type="auto"/>
            <w:tcBorders>
              <w:top w:val="nil"/>
              <w:left w:val="nil"/>
              <w:bottom w:val="single" w:sz="4" w:space="0" w:color="auto"/>
              <w:right w:val="single" w:sz="4" w:space="0" w:color="auto"/>
            </w:tcBorders>
            <w:shd w:val="clear" w:color="auto" w:fill="auto"/>
            <w:hideMark/>
          </w:tcPr>
          <w:p w14:paraId="4CC973FB" w14:textId="78B78D06" w:rsidR="0097345A" w:rsidRPr="00DC5515" w:rsidRDefault="0097345A" w:rsidP="0097345A">
            <w:pPr>
              <w:jc w:val="center"/>
              <w:rPr>
                <w:color w:val="000000"/>
                <w:sz w:val="20"/>
                <w:szCs w:val="20"/>
              </w:rPr>
            </w:pPr>
            <w:r w:rsidRPr="00A97791">
              <w:rPr>
                <w:color w:val="000000"/>
                <w:sz w:val="20"/>
                <w:szCs w:val="20"/>
              </w:rPr>
              <w:t>100</w:t>
            </w:r>
          </w:p>
        </w:tc>
        <w:tc>
          <w:tcPr>
            <w:tcW w:w="0" w:type="auto"/>
            <w:tcBorders>
              <w:top w:val="nil"/>
              <w:left w:val="nil"/>
              <w:bottom w:val="single" w:sz="4" w:space="0" w:color="auto"/>
              <w:right w:val="single" w:sz="4" w:space="0" w:color="auto"/>
            </w:tcBorders>
            <w:shd w:val="clear" w:color="auto" w:fill="auto"/>
            <w:hideMark/>
          </w:tcPr>
          <w:p w14:paraId="6773503A" w14:textId="7A6F27C8" w:rsidR="0097345A" w:rsidRPr="00DC5515" w:rsidRDefault="0097345A" w:rsidP="0097345A">
            <w:pPr>
              <w:jc w:val="center"/>
              <w:rPr>
                <w:color w:val="000000"/>
                <w:sz w:val="20"/>
                <w:szCs w:val="20"/>
              </w:rPr>
            </w:pPr>
            <w:r w:rsidRPr="00A97791">
              <w:rPr>
                <w:color w:val="000000"/>
                <w:sz w:val="20"/>
                <w:szCs w:val="20"/>
              </w:rPr>
              <w:t>100</w:t>
            </w:r>
          </w:p>
        </w:tc>
        <w:tc>
          <w:tcPr>
            <w:tcW w:w="0" w:type="auto"/>
            <w:tcBorders>
              <w:top w:val="nil"/>
              <w:left w:val="nil"/>
              <w:bottom w:val="single" w:sz="4" w:space="0" w:color="auto"/>
              <w:right w:val="single" w:sz="4" w:space="0" w:color="auto"/>
            </w:tcBorders>
            <w:shd w:val="clear" w:color="auto" w:fill="auto"/>
            <w:hideMark/>
          </w:tcPr>
          <w:p w14:paraId="4DD9BE6D" w14:textId="2262FAD9" w:rsidR="0097345A" w:rsidRPr="00DC5515" w:rsidRDefault="0097345A" w:rsidP="0097345A">
            <w:pPr>
              <w:jc w:val="center"/>
              <w:rPr>
                <w:color w:val="000000"/>
                <w:sz w:val="20"/>
                <w:szCs w:val="20"/>
              </w:rPr>
            </w:pPr>
            <w:r w:rsidRPr="00A97791">
              <w:rPr>
                <w:color w:val="000000"/>
                <w:sz w:val="20"/>
                <w:szCs w:val="20"/>
              </w:rPr>
              <w:t>100</w:t>
            </w:r>
          </w:p>
        </w:tc>
      </w:tr>
    </w:tbl>
    <w:p w14:paraId="783B2BDB" w14:textId="77C47032" w:rsidR="00033041" w:rsidRPr="00033041" w:rsidRDefault="00033041" w:rsidP="00033041">
      <w:pPr>
        <w:pStyle w:val="afffa"/>
        <w:ind w:firstLine="0"/>
        <w:jc w:val="left"/>
        <w:sectPr w:rsidR="00033041" w:rsidRPr="00033041" w:rsidSect="00046844">
          <w:footerReference w:type="default" r:id="rId38"/>
          <w:pgSz w:w="16838" w:h="11906" w:orient="landscape" w:code="9"/>
          <w:pgMar w:top="1134" w:right="1134" w:bottom="567" w:left="1134" w:header="397" w:footer="0" w:gutter="0"/>
          <w:cols w:space="708"/>
          <w:docGrid w:linePitch="360"/>
        </w:sectPr>
      </w:pPr>
    </w:p>
    <w:p w14:paraId="74E4EBF4" w14:textId="77777777" w:rsidR="006A5888" w:rsidRPr="001A772D" w:rsidRDefault="006A5888" w:rsidP="006A5888">
      <w:pPr>
        <w:pStyle w:val="1fe"/>
      </w:pPr>
      <w:bookmarkStart w:id="562" w:name="_Toc115635706"/>
      <w:bookmarkStart w:id="563" w:name="_Toc138417644"/>
      <w:bookmarkEnd w:id="561"/>
      <w:r w:rsidRPr="001A772D">
        <w:lastRenderedPageBreak/>
        <w:t>Книга 14. Глава 14 – Ценовые (тарифные) последствия</w:t>
      </w:r>
      <w:bookmarkEnd w:id="562"/>
      <w:bookmarkEnd w:id="563"/>
    </w:p>
    <w:p w14:paraId="0D3CF7F0" w14:textId="77777777" w:rsidR="006A5888" w:rsidRPr="001A772D" w:rsidRDefault="006A5888" w:rsidP="006A5888">
      <w:pPr>
        <w:pStyle w:val="2f0"/>
        <w:rPr>
          <w:shd w:val="clear" w:color="auto" w:fill="FFFFFF"/>
        </w:rPr>
      </w:pPr>
      <w:bookmarkStart w:id="564" w:name="_Toc115635707"/>
      <w:bookmarkStart w:id="565" w:name="_Toc138417645"/>
      <w:r w:rsidRPr="001A772D">
        <w:t xml:space="preserve">14.1 </w:t>
      </w:r>
      <w:r w:rsidRPr="001A772D">
        <w:rPr>
          <w:shd w:val="clear" w:color="auto" w:fill="FFFFFF"/>
        </w:rPr>
        <w:t>Тарифно-балансовые расчетные модели теплоснабжения потребителей по каждой системе теплоснабжения</w:t>
      </w:r>
      <w:bookmarkEnd w:id="564"/>
      <w:bookmarkEnd w:id="565"/>
    </w:p>
    <w:p w14:paraId="7700753F" w14:textId="77777777" w:rsidR="006A5888" w:rsidRPr="001A772D" w:rsidRDefault="006A5888" w:rsidP="006A5888">
      <w:pPr>
        <w:pStyle w:val="Afff8"/>
      </w:pPr>
      <w:r w:rsidRPr="00126C26">
        <w:t>По данным теплоснабжающих организаций тарифно-балансовые расчетные модели теплоснабжения потребителей не дифференцируются по источникам тепловой энергии.</w:t>
      </w:r>
    </w:p>
    <w:p w14:paraId="679EE187" w14:textId="77777777" w:rsidR="006A5888" w:rsidRPr="001A772D" w:rsidRDefault="006A5888" w:rsidP="006A5888">
      <w:pPr>
        <w:pStyle w:val="2f0"/>
        <w:rPr>
          <w:shd w:val="clear" w:color="auto" w:fill="FFFFFF"/>
        </w:rPr>
      </w:pPr>
      <w:bookmarkStart w:id="566" w:name="_Toc115635708"/>
      <w:bookmarkStart w:id="567" w:name="_Toc138417646"/>
      <w:r w:rsidRPr="001A772D">
        <w:t xml:space="preserve">14.2 </w:t>
      </w:r>
      <w:r w:rsidRPr="001A772D">
        <w:rPr>
          <w:shd w:val="clear" w:color="auto" w:fill="FFFFFF"/>
        </w:rPr>
        <w:t>Тарифно-балансовые расчетные модели теплоснабжения потребителей по каждой единой теплоснабжающей организации</w:t>
      </w:r>
      <w:bookmarkEnd w:id="566"/>
      <w:bookmarkEnd w:id="567"/>
    </w:p>
    <w:p w14:paraId="553EEAC2" w14:textId="429DDC73" w:rsidR="006A5888" w:rsidRPr="001A772D" w:rsidRDefault="006A5888" w:rsidP="006A5888">
      <w:pPr>
        <w:pStyle w:val="Afff8"/>
        <w:rPr>
          <w:sz w:val="20"/>
          <w:szCs w:val="20"/>
        </w:rPr>
      </w:pPr>
      <w:r>
        <w:t>Фактические т</w:t>
      </w:r>
      <w:r w:rsidRPr="001D3D09">
        <w:t>арифно-балансовые расчетные модели теплоснабжения потребителей</w:t>
      </w:r>
      <w:r>
        <w:t xml:space="preserve"> представлены в </w:t>
      </w:r>
      <w:r w:rsidRPr="004F11CE">
        <w:t xml:space="preserve">таблице </w:t>
      </w:r>
      <w:r w:rsidR="009C25C7">
        <w:t>59</w:t>
      </w:r>
      <w:r w:rsidR="004F11CE">
        <w:t>.</w:t>
      </w:r>
    </w:p>
    <w:p w14:paraId="69C0F1D6" w14:textId="77777777" w:rsidR="006A5888" w:rsidRPr="001A772D" w:rsidRDefault="006A5888" w:rsidP="006A5888">
      <w:pPr>
        <w:pStyle w:val="2f0"/>
        <w:rPr>
          <w:shd w:val="clear" w:color="auto" w:fill="FFFFFF"/>
        </w:rPr>
      </w:pPr>
      <w:bookmarkStart w:id="568" w:name="_Toc115635709"/>
      <w:bookmarkStart w:id="569" w:name="_Toc138417647"/>
      <w:r w:rsidRPr="001A772D">
        <w:t xml:space="preserve">14.3 </w:t>
      </w:r>
      <w:r w:rsidRPr="001A772D">
        <w:rPr>
          <w:shd w:val="clear" w:color="auto" w:fill="FFFFFF"/>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bookmarkEnd w:id="568"/>
      <w:bookmarkEnd w:id="569"/>
    </w:p>
    <w:p w14:paraId="2A0A8505" w14:textId="2DDDBF01" w:rsidR="006A5888" w:rsidRDefault="006A5888" w:rsidP="006A5888">
      <w:pPr>
        <w:pStyle w:val="Afff8"/>
      </w:pPr>
      <w:r w:rsidRPr="001A772D">
        <w:rPr>
          <w:shd w:val="clear" w:color="auto" w:fill="FFFFFF"/>
        </w:rPr>
        <w:t>Результаты оценки ценовых (тарифных) последствий реализации проектов схемы теплоснабжения</w:t>
      </w:r>
      <w:r>
        <w:rPr>
          <w:shd w:val="clear" w:color="auto" w:fill="FFFFFF"/>
        </w:rPr>
        <w:t xml:space="preserve"> </w:t>
      </w:r>
      <w:r>
        <w:t xml:space="preserve">представлены в </w:t>
      </w:r>
      <w:r w:rsidR="00844DD8" w:rsidRPr="004F11CE">
        <w:t xml:space="preserve">таблице </w:t>
      </w:r>
      <w:r w:rsidR="009C25C7">
        <w:t>59</w:t>
      </w:r>
      <w:r w:rsidR="00DC133E">
        <w:t>.</w:t>
      </w:r>
    </w:p>
    <w:p w14:paraId="709DE854" w14:textId="77777777" w:rsidR="006A5888" w:rsidRDefault="006A5888" w:rsidP="006A5888">
      <w:pPr>
        <w:pStyle w:val="Afff8"/>
      </w:pPr>
      <w:r>
        <w:t xml:space="preserve">Расчеты показателей тарифных последствий </w:t>
      </w:r>
      <w:r w:rsidRPr="00694048">
        <w:t>для ЕТО-1 по всем источникам, входящим в зону её действия показывают, что с учетом реализации предлагаемых проектом схемы теплоснабжения мероприятий, на начальном этапе реализации мероприятий тариф на тепловую энергию по ЕТО-1 выше, чем по индексной модели. Это связано с единовременным вложением средств на реализацию проектов (инвестиционная составляющая).</w:t>
      </w:r>
    </w:p>
    <w:p w14:paraId="74E6E4B6" w14:textId="77777777" w:rsidR="006A5888" w:rsidRDefault="006A5888" w:rsidP="006A5888">
      <w:pPr>
        <w:pStyle w:val="Afff8"/>
      </w:pPr>
    </w:p>
    <w:p w14:paraId="58E1003E" w14:textId="77777777" w:rsidR="006A5888" w:rsidRPr="001A772D" w:rsidRDefault="006A5888" w:rsidP="006A5888">
      <w:pPr>
        <w:pStyle w:val="Afff8"/>
      </w:pPr>
    </w:p>
    <w:p w14:paraId="4AD33A8A" w14:textId="77777777" w:rsidR="006A5888" w:rsidRDefault="006A5888" w:rsidP="006A5888">
      <w:pPr>
        <w:pStyle w:val="afff6"/>
      </w:pPr>
    </w:p>
    <w:p w14:paraId="2479AF2E" w14:textId="77777777" w:rsidR="006A5888" w:rsidRPr="001A772D" w:rsidRDefault="006A5888" w:rsidP="006A5888">
      <w:pPr>
        <w:pStyle w:val="afff6"/>
        <w:rPr>
          <w:color w:val="000000"/>
          <w:sz w:val="20"/>
          <w:szCs w:val="20"/>
        </w:rPr>
        <w:sectPr w:rsidR="006A5888" w:rsidRPr="001A772D" w:rsidSect="006824D5">
          <w:pgSz w:w="11906" w:h="16838" w:code="9"/>
          <w:pgMar w:top="1134" w:right="567" w:bottom="1134" w:left="1134" w:header="397" w:footer="0" w:gutter="0"/>
          <w:cols w:space="708"/>
          <w:docGrid w:linePitch="360"/>
        </w:sectPr>
      </w:pPr>
    </w:p>
    <w:p w14:paraId="6599556F" w14:textId="23BC2B36" w:rsidR="006A5888" w:rsidRPr="000539E7" w:rsidRDefault="006A5888" w:rsidP="006A5888">
      <w:pPr>
        <w:pStyle w:val="afffa"/>
      </w:pPr>
      <w:r w:rsidRPr="000539E7">
        <w:lastRenderedPageBreak/>
        <w:t xml:space="preserve">Таблица </w:t>
      </w:r>
      <w:r w:rsidR="009C25C7" w:rsidRPr="000539E7">
        <w:t>59</w:t>
      </w:r>
      <w:r w:rsidRPr="000539E7">
        <w:t xml:space="preserve">. Тарифно-балансовая модель </w:t>
      </w:r>
      <w:r w:rsidR="00470512" w:rsidRPr="000539E7">
        <w:t>теплоснабжения потребителей</w:t>
      </w:r>
    </w:p>
    <w:tbl>
      <w:tblPr>
        <w:tblpPr w:leftFromText="180" w:rightFromText="180" w:vertAnchor="text" w:horzAnchor="margin" w:tblpY="28"/>
        <w:tblW w:w="14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7"/>
        <w:gridCol w:w="2016"/>
        <w:gridCol w:w="3359"/>
        <w:gridCol w:w="982"/>
        <w:gridCol w:w="906"/>
        <w:gridCol w:w="906"/>
        <w:gridCol w:w="906"/>
        <w:gridCol w:w="906"/>
        <w:gridCol w:w="906"/>
        <w:gridCol w:w="906"/>
        <w:gridCol w:w="906"/>
        <w:gridCol w:w="906"/>
        <w:gridCol w:w="906"/>
      </w:tblGrid>
      <w:tr w:rsidR="00BD3983" w:rsidRPr="000539E7" w14:paraId="024A9F18" w14:textId="77777777" w:rsidTr="00385420">
        <w:trPr>
          <w:trHeight w:val="20"/>
        </w:trPr>
        <w:tc>
          <w:tcPr>
            <w:tcW w:w="247" w:type="dxa"/>
            <w:shd w:val="clear" w:color="auto" w:fill="auto"/>
            <w:noWrap/>
            <w:vAlign w:val="center"/>
            <w:hideMark/>
          </w:tcPr>
          <w:p w14:paraId="57CF96E3" w14:textId="77777777" w:rsidR="00BD3983" w:rsidRPr="000539E7" w:rsidRDefault="00BD3983" w:rsidP="00BD3983">
            <w:pPr>
              <w:jc w:val="center"/>
              <w:rPr>
                <w:color w:val="000000"/>
                <w:sz w:val="20"/>
                <w:szCs w:val="20"/>
              </w:rPr>
            </w:pPr>
            <w:r w:rsidRPr="000539E7">
              <w:rPr>
                <w:color w:val="000000"/>
                <w:sz w:val="20"/>
                <w:szCs w:val="20"/>
              </w:rPr>
              <w:t>№</w:t>
            </w:r>
          </w:p>
        </w:tc>
        <w:tc>
          <w:tcPr>
            <w:tcW w:w="2016" w:type="dxa"/>
            <w:shd w:val="clear" w:color="auto" w:fill="auto"/>
            <w:vAlign w:val="center"/>
            <w:hideMark/>
          </w:tcPr>
          <w:p w14:paraId="51DC75C7" w14:textId="77777777" w:rsidR="00BD3983" w:rsidRPr="000539E7" w:rsidRDefault="00BD3983" w:rsidP="00BD3983">
            <w:pPr>
              <w:jc w:val="center"/>
              <w:rPr>
                <w:color w:val="000000"/>
                <w:sz w:val="20"/>
                <w:szCs w:val="20"/>
              </w:rPr>
            </w:pPr>
            <w:r w:rsidRPr="000539E7">
              <w:rPr>
                <w:color w:val="000000"/>
                <w:sz w:val="20"/>
                <w:szCs w:val="20"/>
              </w:rPr>
              <w:t>Организация</w:t>
            </w:r>
          </w:p>
        </w:tc>
        <w:tc>
          <w:tcPr>
            <w:tcW w:w="3359" w:type="dxa"/>
            <w:shd w:val="clear" w:color="auto" w:fill="auto"/>
            <w:vAlign w:val="center"/>
            <w:hideMark/>
          </w:tcPr>
          <w:p w14:paraId="119F420A" w14:textId="77777777" w:rsidR="00BD3983" w:rsidRPr="000539E7" w:rsidRDefault="00BD3983" w:rsidP="00BD3983">
            <w:pPr>
              <w:jc w:val="center"/>
              <w:rPr>
                <w:color w:val="000000"/>
                <w:sz w:val="20"/>
                <w:szCs w:val="20"/>
              </w:rPr>
            </w:pPr>
            <w:r w:rsidRPr="000539E7">
              <w:rPr>
                <w:color w:val="000000"/>
                <w:sz w:val="20"/>
                <w:szCs w:val="20"/>
              </w:rPr>
              <w:t>Название показателя</w:t>
            </w:r>
          </w:p>
        </w:tc>
        <w:tc>
          <w:tcPr>
            <w:tcW w:w="982" w:type="dxa"/>
            <w:shd w:val="clear" w:color="auto" w:fill="auto"/>
            <w:vAlign w:val="center"/>
            <w:hideMark/>
          </w:tcPr>
          <w:p w14:paraId="25B53EF2" w14:textId="77777777" w:rsidR="00BD3983" w:rsidRPr="000539E7" w:rsidRDefault="00BD3983" w:rsidP="00BD3983">
            <w:pPr>
              <w:jc w:val="center"/>
              <w:rPr>
                <w:color w:val="000000"/>
                <w:sz w:val="20"/>
                <w:szCs w:val="20"/>
              </w:rPr>
            </w:pPr>
            <w:r w:rsidRPr="000539E7">
              <w:rPr>
                <w:color w:val="000000"/>
                <w:sz w:val="20"/>
                <w:szCs w:val="20"/>
              </w:rPr>
              <w:t>Ед. изм.</w:t>
            </w:r>
          </w:p>
        </w:tc>
        <w:tc>
          <w:tcPr>
            <w:tcW w:w="906" w:type="dxa"/>
            <w:shd w:val="clear" w:color="auto" w:fill="auto"/>
            <w:vAlign w:val="center"/>
            <w:hideMark/>
          </w:tcPr>
          <w:p w14:paraId="353C7E11" w14:textId="77777777" w:rsidR="00BD3983" w:rsidRPr="000539E7" w:rsidRDefault="00BD3983" w:rsidP="00BD3983">
            <w:pPr>
              <w:jc w:val="center"/>
              <w:rPr>
                <w:color w:val="000000"/>
                <w:sz w:val="20"/>
                <w:szCs w:val="20"/>
              </w:rPr>
            </w:pPr>
            <w:r w:rsidRPr="000539E7">
              <w:rPr>
                <w:color w:val="000000"/>
                <w:sz w:val="20"/>
                <w:szCs w:val="20"/>
              </w:rPr>
              <w:t>2022</w:t>
            </w:r>
          </w:p>
        </w:tc>
        <w:tc>
          <w:tcPr>
            <w:tcW w:w="906" w:type="dxa"/>
            <w:shd w:val="clear" w:color="auto" w:fill="auto"/>
            <w:vAlign w:val="center"/>
            <w:hideMark/>
          </w:tcPr>
          <w:p w14:paraId="6CBD15D5" w14:textId="77777777" w:rsidR="00BD3983" w:rsidRPr="000539E7" w:rsidRDefault="00BD3983" w:rsidP="00BD3983">
            <w:pPr>
              <w:jc w:val="center"/>
              <w:rPr>
                <w:color w:val="000000"/>
                <w:sz w:val="20"/>
                <w:szCs w:val="20"/>
              </w:rPr>
            </w:pPr>
            <w:r w:rsidRPr="000539E7">
              <w:rPr>
                <w:color w:val="000000"/>
                <w:sz w:val="20"/>
                <w:szCs w:val="20"/>
              </w:rPr>
              <w:t>2023</w:t>
            </w:r>
          </w:p>
        </w:tc>
        <w:tc>
          <w:tcPr>
            <w:tcW w:w="906" w:type="dxa"/>
            <w:shd w:val="clear" w:color="auto" w:fill="auto"/>
            <w:vAlign w:val="center"/>
            <w:hideMark/>
          </w:tcPr>
          <w:p w14:paraId="2CFB8D68" w14:textId="77777777" w:rsidR="00BD3983" w:rsidRPr="000539E7" w:rsidRDefault="00BD3983" w:rsidP="00BD3983">
            <w:pPr>
              <w:jc w:val="center"/>
              <w:rPr>
                <w:color w:val="000000"/>
                <w:sz w:val="20"/>
                <w:szCs w:val="20"/>
              </w:rPr>
            </w:pPr>
            <w:r w:rsidRPr="000539E7">
              <w:rPr>
                <w:color w:val="000000"/>
                <w:sz w:val="20"/>
                <w:szCs w:val="20"/>
              </w:rPr>
              <w:t>2024</w:t>
            </w:r>
          </w:p>
        </w:tc>
        <w:tc>
          <w:tcPr>
            <w:tcW w:w="906" w:type="dxa"/>
            <w:shd w:val="clear" w:color="auto" w:fill="auto"/>
            <w:vAlign w:val="center"/>
            <w:hideMark/>
          </w:tcPr>
          <w:p w14:paraId="496CA087" w14:textId="77777777" w:rsidR="00BD3983" w:rsidRPr="000539E7" w:rsidRDefault="00BD3983" w:rsidP="00BD3983">
            <w:pPr>
              <w:jc w:val="center"/>
              <w:rPr>
                <w:color w:val="000000"/>
                <w:sz w:val="20"/>
                <w:szCs w:val="20"/>
              </w:rPr>
            </w:pPr>
            <w:r w:rsidRPr="000539E7">
              <w:rPr>
                <w:color w:val="000000"/>
                <w:sz w:val="20"/>
                <w:szCs w:val="20"/>
              </w:rPr>
              <w:t>2025</w:t>
            </w:r>
          </w:p>
        </w:tc>
        <w:tc>
          <w:tcPr>
            <w:tcW w:w="906" w:type="dxa"/>
            <w:shd w:val="clear" w:color="auto" w:fill="auto"/>
            <w:vAlign w:val="center"/>
            <w:hideMark/>
          </w:tcPr>
          <w:p w14:paraId="67573B66" w14:textId="77777777" w:rsidR="00BD3983" w:rsidRPr="000539E7" w:rsidRDefault="00BD3983" w:rsidP="00BD3983">
            <w:pPr>
              <w:jc w:val="center"/>
              <w:rPr>
                <w:color w:val="000000"/>
                <w:sz w:val="20"/>
                <w:szCs w:val="20"/>
              </w:rPr>
            </w:pPr>
            <w:r w:rsidRPr="000539E7">
              <w:rPr>
                <w:color w:val="000000"/>
                <w:sz w:val="20"/>
                <w:szCs w:val="20"/>
              </w:rPr>
              <w:t>2026</w:t>
            </w:r>
          </w:p>
        </w:tc>
        <w:tc>
          <w:tcPr>
            <w:tcW w:w="906" w:type="dxa"/>
            <w:shd w:val="clear" w:color="auto" w:fill="auto"/>
            <w:vAlign w:val="center"/>
            <w:hideMark/>
          </w:tcPr>
          <w:p w14:paraId="188EA886" w14:textId="77777777" w:rsidR="00BD3983" w:rsidRPr="000539E7" w:rsidRDefault="00BD3983" w:rsidP="00BD3983">
            <w:pPr>
              <w:jc w:val="center"/>
              <w:rPr>
                <w:color w:val="000000"/>
                <w:sz w:val="20"/>
                <w:szCs w:val="20"/>
              </w:rPr>
            </w:pPr>
            <w:r w:rsidRPr="000539E7">
              <w:rPr>
                <w:color w:val="000000"/>
                <w:sz w:val="20"/>
                <w:szCs w:val="20"/>
              </w:rPr>
              <w:t>2027</w:t>
            </w:r>
          </w:p>
        </w:tc>
        <w:tc>
          <w:tcPr>
            <w:tcW w:w="906" w:type="dxa"/>
            <w:shd w:val="clear" w:color="auto" w:fill="auto"/>
            <w:vAlign w:val="center"/>
            <w:hideMark/>
          </w:tcPr>
          <w:p w14:paraId="33E3E8CF" w14:textId="77777777" w:rsidR="00BD3983" w:rsidRPr="000539E7" w:rsidRDefault="00BD3983" w:rsidP="00BD3983">
            <w:pPr>
              <w:jc w:val="center"/>
              <w:rPr>
                <w:color w:val="000000"/>
                <w:sz w:val="20"/>
                <w:szCs w:val="20"/>
              </w:rPr>
            </w:pPr>
            <w:r w:rsidRPr="000539E7">
              <w:rPr>
                <w:color w:val="000000"/>
                <w:sz w:val="20"/>
                <w:szCs w:val="20"/>
              </w:rPr>
              <w:t>2028</w:t>
            </w:r>
          </w:p>
        </w:tc>
        <w:tc>
          <w:tcPr>
            <w:tcW w:w="906" w:type="dxa"/>
            <w:shd w:val="clear" w:color="auto" w:fill="auto"/>
            <w:vAlign w:val="center"/>
            <w:hideMark/>
          </w:tcPr>
          <w:p w14:paraId="496715A8" w14:textId="77777777" w:rsidR="00BD3983" w:rsidRPr="000539E7" w:rsidRDefault="00BD3983" w:rsidP="00BD3983">
            <w:pPr>
              <w:jc w:val="center"/>
              <w:rPr>
                <w:color w:val="000000"/>
                <w:sz w:val="20"/>
                <w:szCs w:val="20"/>
              </w:rPr>
            </w:pPr>
            <w:r w:rsidRPr="000539E7">
              <w:rPr>
                <w:color w:val="000000"/>
                <w:sz w:val="20"/>
                <w:szCs w:val="20"/>
              </w:rPr>
              <w:t>2029</w:t>
            </w:r>
          </w:p>
        </w:tc>
        <w:tc>
          <w:tcPr>
            <w:tcW w:w="906" w:type="dxa"/>
            <w:shd w:val="clear" w:color="auto" w:fill="auto"/>
            <w:vAlign w:val="center"/>
            <w:hideMark/>
          </w:tcPr>
          <w:p w14:paraId="12B69A50" w14:textId="77777777" w:rsidR="00BD3983" w:rsidRPr="000539E7" w:rsidRDefault="00BD3983" w:rsidP="00BD3983">
            <w:pPr>
              <w:jc w:val="center"/>
              <w:rPr>
                <w:color w:val="000000"/>
                <w:sz w:val="20"/>
                <w:szCs w:val="20"/>
              </w:rPr>
            </w:pPr>
            <w:r w:rsidRPr="000539E7">
              <w:rPr>
                <w:color w:val="000000"/>
                <w:sz w:val="20"/>
                <w:szCs w:val="20"/>
              </w:rPr>
              <w:t>2030</w:t>
            </w:r>
          </w:p>
        </w:tc>
      </w:tr>
      <w:tr w:rsidR="0043195E" w:rsidRPr="000539E7" w14:paraId="2ED97B1E" w14:textId="77777777" w:rsidTr="00385420">
        <w:trPr>
          <w:trHeight w:val="20"/>
        </w:trPr>
        <w:tc>
          <w:tcPr>
            <w:tcW w:w="247" w:type="dxa"/>
            <w:vMerge w:val="restart"/>
            <w:shd w:val="clear" w:color="auto" w:fill="auto"/>
            <w:vAlign w:val="center"/>
            <w:hideMark/>
          </w:tcPr>
          <w:p w14:paraId="03C61FC2" w14:textId="77777777" w:rsidR="0043195E" w:rsidRPr="000539E7" w:rsidRDefault="0043195E" w:rsidP="0043195E">
            <w:pPr>
              <w:jc w:val="center"/>
              <w:rPr>
                <w:color w:val="000000"/>
                <w:sz w:val="20"/>
                <w:szCs w:val="20"/>
              </w:rPr>
            </w:pPr>
            <w:r w:rsidRPr="000539E7">
              <w:rPr>
                <w:color w:val="000000"/>
                <w:sz w:val="20"/>
                <w:szCs w:val="20"/>
              </w:rPr>
              <w:t>1</w:t>
            </w:r>
          </w:p>
        </w:tc>
        <w:tc>
          <w:tcPr>
            <w:tcW w:w="2016" w:type="dxa"/>
            <w:vMerge w:val="restart"/>
            <w:shd w:val="clear" w:color="auto" w:fill="auto"/>
            <w:vAlign w:val="center"/>
            <w:hideMark/>
          </w:tcPr>
          <w:p w14:paraId="18B42B9A" w14:textId="77777777" w:rsidR="0043195E" w:rsidRPr="000539E7" w:rsidRDefault="0043195E" w:rsidP="0043195E">
            <w:pPr>
              <w:jc w:val="center"/>
              <w:rPr>
                <w:color w:val="000000"/>
                <w:sz w:val="20"/>
                <w:szCs w:val="20"/>
              </w:rPr>
            </w:pPr>
            <w:r w:rsidRPr="000539E7">
              <w:rPr>
                <w:color w:val="000000"/>
                <w:sz w:val="20"/>
                <w:szCs w:val="20"/>
              </w:rPr>
              <w:t xml:space="preserve">МУП </w:t>
            </w:r>
          </w:p>
          <w:p w14:paraId="62BD0641" w14:textId="79024FB8" w:rsidR="0043195E" w:rsidRPr="000539E7" w:rsidRDefault="0043195E" w:rsidP="0043195E">
            <w:pPr>
              <w:jc w:val="center"/>
              <w:rPr>
                <w:color w:val="000000"/>
                <w:sz w:val="20"/>
                <w:szCs w:val="20"/>
              </w:rPr>
            </w:pPr>
            <w:r w:rsidRPr="000539E7">
              <w:rPr>
                <w:color w:val="000000"/>
                <w:sz w:val="20"/>
                <w:szCs w:val="20"/>
              </w:rPr>
              <w:t>«</w:t>
            </w:r>
            <w:r w:rsidR="000539E7" w:rsidRPr="000539E7">
              <w:rPr>
                <w:color w:val="000000"/>
                <w:sz w:val="20"/>
                <w:szCs w:val="20"/>
              </w:rPr>
              <w:t xml:space="preserve">РСО </w:t>
            </w:r>
            <w:proofErr w:type="gramStart"/>
            <w:r w:rsidR="000539E7" w:rsidRPr="000539E7">
              <w:rPr>
                <w:color w:val="000000"/>
                <w:sz w:val="20"/>
                <w:szCs w:val="20"/>
              </w:rPr>
              <w:t>КР</w:t>
            </w:r>
            <w:proofErr w:type="gramEnd"/>
            <w:r w:rsidRPr="000539E7">
              <w:rPr>
                <w:color w:val="000000"/>
                <w:sz w:val="20"/>
                <w:szCs w:val="20"/>
              </w:rPr>
              <w:t>»</w:t>
            </w:r>
          </w:p>
        </w:tc>
        <w:tc>
          <w:tcPr>
            <w:tcW w:w="3359" w:type="dxa"/>
            <w:shd w:val="clear" w:color="auto" w:fill="auto"/>
            <w:vAlign w:val="center"/>
            <w:hideMark/>
          </w:tcPr>
          <w:p w14:paraId="08A5E5F7" w14:textId="77777777" w:rsidR="0043195E" w:rsidRPr="000539E7" w:rsidRDefault="0043195E" w:rsidP="0043195E">
            <w:pPr>
              <w:jc w:val="center"/>
              <w:rPr>
                <w:color w:val="000000"/>
                <w:sz w:val="20"/>
                <w:szCs w:val="20"/>
              </w:rPr>
            </w:pPr>
            <w:r w:rsidRPr="000539E7">
              <w:rPr>
                <w:color w:val="000000"/>
                <w:sz w:val="20"/>
                <w:szCs w:val="20"/>
              </w:rPr>
              <w:t>Отпуск тепловой энергии, поставляемой с коллекторов источников тепловой энергии</w:t>
            </w:r>
          </w:p>
        </w:tc>
        <w:tc>
          <w:tcPr>
            <w:tcW w:w="982" w:type="dxa"/>
            <w:shd w:val="clear" w:color="auto" w:fill="auto"/>
            <w:vAlign w:val="center"/>
            <w:hideMark/>
          </w:tcPr>
          <w:p w14:paraId="5F73F0AC" w14:textId="77777777" w:rsidR="0043195E" w:rsidRPr="000539E7" w:rsidRDefault="0043195E" w:rsidP="0043195E">
            <w:pPr>
              <w:jc w:val="center"/>
              <w:rPr>
                <w:color w:val="000000"/>
                <w:sz w:val="20"/>
                <w:szCs w:val="20"/>
              </w:rPr>
            </w:pPr>
            <w:r w:rsidRPr="000539E7">
              <w:rPr>
                <w:color w:val="000000"/>
                <w:sz w:val="20"/>
                <w:szCs w:val="20"/>
              </w:rPr>
              <w:t>тыс. Гкал</w:t>
            </w:r>
          </w:p>
        </w:tc>
        <w:tc>
          <w:tcPr>
            <w:tcW w:w="906" w:type="dxa"/>
            <w:shd w:val="clear" w:color="auto" w:fill="auto"/>
            <w:vAlign w:val="center"/>
            <w:hideMark/>
          </w:tcPr>
          <w:p w14:paraId="7DE4DC4F" w14:textId="265579F0" w:rsidR="0043195E" w:rsidRPr="000539E7" w:rsidRDefault="0043195E" w:rsidP="0043195E">
            <w:pPr>
              <w:jc w:val="center"/>
              <w:rPr>
                <w:color w:val="000000"/>
                <w:sz w:val="20"/>
                <w:szCs w:val="20"/>
              </w:rPr>
            </w:pPr>
            <w:r w:rsidRPr="000539E7">
              <w:rPr>
                <w:color w:val="000000"/>
                <w:sz w:val="20"/>
                <w:szCs w:val="20"/>
              </w:rPr>
              <w:t>1,45</w:t>
            </w:r>
          </w:p>
        </w:tc>
        <w:tc>
          <w:tcPr>
            <w:tcW w:w="906" w:type="dxa"/>
            <w:shd w:val="clear" w:color="auto" w:fill="auto"/>
            <w:vAlign w:val="center"/>
            <w:hideMark/>
          </w:tcPr>
          <w:p w14:paraId="4FE4BD22" w14:textId="30898288" w:rsidR="0043195E" w:rsidRPr="000539E7" w:rsidRDefault="0043195E" w:rsidP="0043195E">
            <w:pPr>
              <w:jc w:val="center"/>
              <w:rPr>
                <w:color w:val="000000"/>
                <w:sz w:val="20"/>
                <w:szCs w:val="20"/>
              </w:rPr>
            </w:pPr>
            <w:r w:rsidRPr="000539E7">
              <w:rPr>
                <w:color w:val="000000"/>
                <w:sz w:val="20"/>
                <w:szCs w:val="20"/>
              </w:rPr>
              <w:t>1,45</w:t>
            </w:r>
          </w:p>
        </w:tc>
        <w:tc>
          <w:tcPr>
            <w:tcW w:w="906" w:type="dxa"/>
            <w:shd w:val="clear" w:color="auto" w:fill="auto"/>
            <w:vAlign w:val="center"/>
            <w:hideMark/>
          </w:tcPr>
          <w:p w14:paraId="153893B3" w14:textId="0476FC94" w:rsidR="0043195E" w:rsidRPr="000539E7" w:rsidRDefault="0043195E" w:rsidP="0043195E">
            <w:pPr>
              <w:jc w:val="center"/>
              <w:rPr>
                <w:color w:val="000000"/>
                <w:sz w:val="20"/>
                <w:szCs w:val="20"/>
              </w:rPr>
            </w:pPr>
            <w:r w:rsidRPr="000539E7">
              <w:rPr>
                <w:color w:val="000000"/>
                <w:sz w:val="20"/>
                <w:szCs w:val="20"/>
              </w:rPr>
              <w:t>1,45</w:t>
            </w:r>
          </w:p>
        </w:tc>
        <w:tc>
          <w:tcPr>
            <w:tcW w:w="906" w:type="dxa"/>
            <w:shd w:val="clear" w:color="auto" w:fill="auto"/>
            <w:vAlign w:val="center"/>
            <w:hideMark/>
          </w:tcPr>
          <w:p w14:paraId="36870568" w14:textId="02B3A8C9" w:rsidR="0043195E" w:rsidRPr="000539E7" w:rsidRDefault="0043195E" w:rsidP="0043195E">
            <w:pPr>
              <w:jc w:val="center"/>
              <w:rPr>
                <w:color w:val="000000"/>
                <w:sz w:val="20"/>
                <w:szCs w:val="20"/>
              </w:rPr>
            </w:pPr>
            <w:r w:rsidRPr="000539E7">
              <w:rPr>
                <w:color w:val="000000"/>
                <w:sz w:val="20"/>
                <w:szCs w:val="20"/>
              </w:rPr>
              <w:t>1,45</w:t>
            </w:r>
          </w:p>
        </w:tc>
        <w:tc>
          <w:tcPr>
            <w:tcW w:w="906" w:type="dxa"/>
            <w:shd w:val="clear" w:color="auto" w:fill="auto"/>
            <w:vAlign w:val="center"/>
            <w:hideMark/>
          </w:tcPr>
          <w:p w14:paraId="74E73647" w14:textId="6D13E147" w:rsidR="0043195E" w:rsidRPr="000539E7" w:rsidRDefault="0043195E" w:rsidP="0043195E">
            <w:pPr>
              <w:jc w:val="center"/>
              <w:rPr>
                <w:color w:val="000000"/>
                <w:sz w:val="20"/>
                <w:szCs w:val="20"/>
              </w:rPr>
            </w:pPr>
            <w:r w:rsidRPr="000539E7">
              <w:rPr>
                <w:color w:val="000000"/>
                <w:sz w:val="20"/>
                <w:szCs w:val="20"/>
              </w:rPr>
              <w:t>1,45</w:t>
            </w:r>
          </w:p>
        </w:tc>
        <w:tc>
          <w:tcPr>
            <w:tcW w:w="906" w:type="dxa"/>
            <w:shd w:val="clear" w:color="auto" w:fill="auto"/>
            <w:vAlign w:val="center"/>
            <w:hideMark/>
          </w:tcPr>
          <w:p w14:paraId="651A3747" w14:textId="225E2EDF" w:rsidR="0043195E" w:rsidRPr="000539E7" w:rsidRDefault="0043195E" w:rsidP="0043195E">
            <w:pPr>
              <w:jc w:val="center"/>
              <w:rPr>
                <w:color w:val="000000"/>
                <w:sz w:val="20"/>
                <w:szCs w:val="20"/>
              </w:rPr>
            </w:pPr>
            <w:r w:rsidRPr="000539E7">
              <w:rPr>
                <w:color w:val="000000"/>
                <w:sz w:val="20"/>
                <w:szCs w:val="20"/>
              </w:rPr>
              <w:t>1,45</w:t>
            </w:r>
          </w:p>
        </w:tc>
        <w:tc>
          <w:tcPr>
            <w:tcW w:w="906" w:type="dxa"/>
            <w:shd w:val="clear" w:color="auto" w:fill="auto"/>
            <w:vAlign w:val="center"/>
            <w:hideMark/>
          </w:tcPr>
          <w:p w14:paraId="39C797CE" w14:textId="2AB52024" w:rsidR="0043195E" w:rsidRPr="000539E7" w:rsidRDefault="0043195E" w:rsidP="0043195E">
            <w:pPr>
              <w:jc w:val="center"/>
              <w:rPr>
                <w:color w:val="000000"/>
                <w:sz w:val="20"/>
                <w:szCs w:val="20"/>
              </w:rPr>
            </w:pPr>
            <w:r w:rsidRPr="000539E7">
              <w:rPr>
                <w:color w:val="000000"/>
                <w:sz w:val="20"/>
                <w:szCs w:val="20"/>
              </w:rPr>
              <w:t>1,45</w:t>
            </w:r>
          </w:p>
        </w:tc>
        <w:tc>
          <w:tcPr>
            <w:tcW w:w="906" w:type="dxa"/>
            <w:shd w:val="clear" w:color="auto" w:fill="auto"/>
            <w:vAlign w:val="center"/>
            <w:hideMark/>
          </w:tcPr>
          <w:p w14:paraId="39177AB9" w14:textId="465F149B" w:rsidR="0043195E" w:rsidRPr="000539E7" w:rsidRDefault="0043195E" w:rsidP="0043195E">
            <w:pPr>
              <w:jc w:val="center"/>
              <w:rPr>
                <w:color w:val="000000"/>
                <w:sz w:val="20"/>
                <w:szCs w:val="20"/>
              </w:rPr>
            </w:pPr>
            <w:r w:rsidRPr="000539E7">
              <w:rPr>
                <w:color w:val="000000"/>
                <w:sz w:val="20"/>
                <w:szCs w:val="20"/>
              </w:rPr>
              <w:t>1,45</w:t>
            </w:r>
          </w:p>
        </w:tc>
        <w:tc>
          <w:tcPr>
            <w:tcW w:w="906" w:type="dxa"/>
            <w:shd w:val="clear" w:color="auto" w:fill="auto"/>
            <w:vAlign w:val="center"/>
            <w:hideMark/>
          </w:tcPr>
          <w:p w14:paraId="54CBF096" w14:textId="2E4EC0F0" w:rsidR="0043195E" w:rsidRPr="000539E7" w:rsidRDefault="0043195E" w:rsidP="0043195E">
            <w:pPr>
              <w:jc w:val="center"/>
              <w:rPr>
                <w:color w:val="000000"/>
                <w:sz w:val="20"/>
                <w:szCs w:val="20"/>
              </w:rPr>
            </w:pPr>
            <w:r w:rsidRPr="000539E7">
              <w:rPr>
                <w:color w:val="000000"/>
                <w:sz w:val="20"/>
                <w:szCs w:val="20"/>
              </w:rPr>
              <w:t>1,45</w:t>
            </w:r>
          </w:p>
        </w:tc>
      </w:tr>
      <w:tr w:rsidR="0043195E" w:rsidRPr="00286AB8" w14:paraId="67129BA1" w14:textId="77777777" w:rsidTr="00385420">
        <w:trPr>
          <w:trHeight w:val="20"/>
        </w:trPr>
        <w:tc>
          <w:tcPr>
            <w:tcW w:w="247" w:type="dxa"/>
            <w:vMerge/>
            <w:vAlign w:val="center"/>
            <w:hideMark/>
          </w:tcPr>
          <w:p w14:paraId="6854F275" w14:textId="77777777" w:rsidR="0043195E" w:rsidRPr="000539E7" w:rsidRDefault="0043195E" w:rsidP="0043195E">
            <w:pPr>
              <w:jc w:val="center"/>
              <w:rPr>
                <w:color w:val="000000"/>
                <w:sz w:val="20"/>
                <w:szCs w:val="20"/>
              </w:rPr>
            </w:pPr>
          </w:p>
        </w:tc>
        <w:tc>
          <w:tcPr>
            <w:tcW w:w="2016" w:type="dxa"/>
            <w:vMerge/>
            <w:vAlign w:val="center"/>
            <w:hideMark/>
          </w:tcPr>
          <w:p w14:paraId="1DE65410" w14:textId="77777777" w:rsidR="0043195E" w:rsidRPr="000539E7" w:rsidRDefault="0043195E" w:rsidP="0043195E">
            <w:pPr>
              <w:jc w:val="center"/>
              <w:rPr>
                <w:color w:val="000000"/>
                <w:sz w:val="20"/>
                <w:szCs w:val="20"/>
              </w:rPr>
            </w:pPr>
          </w:p>
        </w:tc>
        <w:tc>
          <w:tcPr>
            <w:tcW w:w="3359" w:type="dxa"/>
            <w:shd w:val="clear" w:color="auto" w:fill="auto"/>
            <w:vAlign w:val="center"/>
            <w:hideMark/>
          </w:tcPr>
          <w:p w14:paraId="2833B052" w14:textId="77777777" w:rsidR="0043195E" w:rsidRPr="000539E7" w:rsidRDefault="0043195E" w:rsidP="0043195E">
            <w:pPr>
              <w:jc w:val="center"/>
              <w:rPr>
                <w:color w:val="000000"/>
                <w:sz w:val="20"/>
                <w:szCs w:val="20"/>
              </w:rPr>
            </w:pPr>
            <w:r w:rsidRPr="000539E7">
              <w:rPr>
                <w:color w:val="000000"/>
                <w:sz w:val="20"/>
                <w:szCs w:val="20"/>
              </w:rPr>
              <w:t>Расход тепловой энергии на собственные и хозяйственные нужды</w:t>
            </w:r>
          </w:p>
        </w:tc>
        <w:tc>
          <w:tcPr>
            <w:tcW w:w="982" w:type="dxa"/>
            <w:shd w:val="clear" w:color="auto" w:fill="auto"/>
            <w:vAlign w:val="center"/>
            <w:hideMark/>
          </w:tcPr>
          <w:p w14:paraId="620010B4" w14:textId="77777777" w:rsidR="0043195E" w:rsidRPr="000539E7" w:rsidRDefault="0043195E" w:rsidP="0043195E">
            <w:pPr>
              <w:jc w:val="center"/>
              <w:rPr>
                <w:color w:val="000000"/>
                <w:sz w:val="20"/>
                <w:szCs w:val="20"/>
              </w:rPr>
            </w:pPr>
            <w:r w:rsidRPr="000539E7">
              <w:rPr>
                <w:color w:val="000000"/>
                <w:sz w:val="20"/>
                <w:szCs w:val="20"/>
              </w:rPr>
              <w:t>тыс. Гкал</w:t>
            </w:r>
          </w:p>
        </w:tc>
        <w:tc>
          <w:tcPr>
            <w:tcW w:w="906" w:type="dxa"/>
            <w:shd w:val="clear" w:color="auto" w:fill="auto"/>
            <w:vAlign w:val="center"/>
            <w:hideMark/>
          </w:tcPr>
          <w:p w14:paraId="378DBE34" w14:textId="76C6F4DB" w:rsidR="0043195E" w:rsidRPr="000539E7" w:rsidRDefault="0043195E" w:rsidP="0043195E">
            <w:pPr>
              <w:jc w:val="center"/>
              <w:rPr>
                <w:color w:val="000000"/>
                <w:sz w:val="20"/>
                <w:szCs w:val="20"/>
              </w:rPr>
            </w:pPr>
            <w:r w:rsidRPr="000539E7">
              <w:rPr>
                <w:color w:val="000000"/>
                <w:sz w:val="20"/>
                <w:szCs w:val="20"/>
              </w:rPr>
              <w:t>0,00</w:t>
            </w:r>
          </w:p>
        </w:tc>
        <w:tc>
          <w:tcPr>
            <w:tcW w:w="906" w:type="dxa"/>
            <w:shd w:val="clear" w:color="auto" w:fill="auto"/>
            <w:vAlign w:val="center"/>
            <w:hideMark/>
          </w:tcPr>
          <w:p w14:paraId="53C6B18C" w14:textId="75C1A785" w:rsidR="0043195E" w:rsidRPr="000539E7" w:rsidRDefault="0043195E" w:rsidP="0043195E">
            <w:pPr>
              <w:jc w:val="center"/>
              <w:rPr>
                <w:color w:val="000000"/>
                <w:sz w:val="20"/>
                <w:szCs w:val="20"/>
              </w:rPr>
            </w:pPr>
            <w:r w:rsidRPr="000539E7">
              <w:rPr>
                <w:color w:val="000000"/>
                <w:sz w:val="20"/>
                <w:szCs w:val="20"/>
              </w:rPr>
              <w:t>0,00</w:t>
            </w:r>
          </w:p>
        </w:tc>
        <w:tc>
          <w:tcPr>
            <w:tcW w:w="906" w:type="dxa"/>
            <w:shd w:val="clear" w:color="auto" w:fill="auto"/>
            <w:vAlign w:val="center"/>
            <w:hideMark/>
          </w:tcPr>
          <w:p w14:paraId="08962DD7" w14:textId="5C279EA6" w:rsidR="0043195E" w:rsidRPr="000539E7" w:rsidRDefault="0043195E" w:rsidP="0043195E">
            <w:pPr>
              <w:jc w:val="center"/>
              <w:rPr>
                <w:color w:val="000000"/>
                <w:sz w:val="20"/>
                <w:szCs w:val="20"/>
              </w:rPr>
            </w:pPr>
            <w:r w:rsidRPr="000539E7">
              <w:rPr>
                <w:color w:val="000000"/>
                <w:sz w:val="20"/>
                <w:szCs w:val="20"/>
              </w:rPr>
              <w:t>0,00</w:t>
            </w:r>
          </w:p>
        </w:tc>
        <w:tc>
          <w:tcPr>
            <w:tcW w:w="906" w:type="dxa"/>
            <w:shd w:val="clear" w:color="auto" w:fill="auto"/>
            <w:vAlign w:val="center"/>
            <w:hideMark/>
          </w:tcPr>
          <w:p w14:paraId="04694CC1" w14:textId="12EF65E5" w:rsidR="0043195E" w:rsidRPr="000539E7" w:rsidRDefault="0043195E" w:rsidP="0043195E">
            <w:pPr>
              <w:jc w:val="center"/>
              <w:rPr>
                <w:color w:val="000000"/>
                <w:sz w:val="20"/>
                <w:szCs w:val="20"/>
              </w:rPr>
            </w:pPr>
            <w:r w:rsidRPr="000539E7">
              <w:rPr>
                <w:color w:val="000000"/>
                <w:sz w:val="20"/>
                <w:szCs w:val="20"/>
              </w:rPr>
              <w:t>0,00</w:t>
            </w:r>
          </w:p>
        </w:tc>
        <w:tc>
          <w:tcPr>
            <w:tcW w:w="906" w:type="dxa"/>
            <w:shd w:val="clear" w:color="auto" w:fill="auto"/>
            <w:vAlign w:val="center"/>
            <w:hideMark/>
          </w:tcPr>
          <w:p w14:paraId="56B22BB4" w14:textId="6D0C6AC6" w:rsidR="0043195E" w:rsidRPr="000539E7" w:rsidRDefault="0043195E" w:rsidP="0043195E">
            <w:pPr>
              <w:jc w:val="center"/>
              <w:rPr>
                <w:color w:val="000000"/>
                <w:sz w:val="20"/>
                <w:szCs w:val="20"/>
              </w:rPr>
            </w:pPr>
            <w:r w:rsidRPr="000539E7">
              <w:rPr>
                <w:color w:val="000000"/>
                <w:sz w:val="20"/>
                <w:szCs w:val="20"/>
              </w:rPr>
              <w:t>0,00</w:t>
            </w:r>
          </w:p>
        </w:tc>
        <w:tc>
          <w:tcPr>
            <w:tcW w:w="906" w:type="dxa"/>
            <w:shd w:val="clear" w:color="auto" w:fill="auto"/>
            <w:vAlign w:val="center"/>
            <w:hideMark/>
          </w:tcPr>
          <w:p w14:paraId="0C437CF3" w14:textId="2A3ECC97" w:rsidR="0043195E" w:rsidRPr="000539E7" w:rsidRDefault="0043195E" w:rsidP="0043195E">
            <w:pPr>
              <w:jc w:val="center"/>
              <w:rPr>
                <w:color w:val="000000"/>
                <w:sz w:val="20"/>
                <w:szCs w:val="20"/>
              </w:rPr>
            </w:pPr>
            <w:r w:rsidRPr="000539E7">
              <w:rPr>
                <w:color w:val="000000"/>
                <w:sz w:val="20"/>
                <w:szCs w:val="20"/>
              </w:rPr>
              <w:t>0,00</w:t>
            </w:r>
          </w:p>
        </w:tc>
        <w:tc>
          <w:tcPr>
            <w:tcW w:w="906" w:type="dxa"/>
            <w:shd w:val="clear" w:color="auto" w:fill="auto"/>
            <w:vAlign w:val="center"/>
          </w:tcPr>
          <w:p w14:paraId="141D209D" w14:textId="72065667" w:rsidR="0043195E" w:rsidRPr="000539E7" w:rsidRDefault="0043195E" w:rsidP="0043195E">
            <w:pPr>
              <w:jc w:val="center"/>
              <w:rPr>
                <w:color w:val="000000"/>
                <w:sz w:val="20"/>
                <w:szCs w:val="20"/>
              </w:rPr>
            </w:pPr>
            <w:r w:rsidRPr="000539E7">
              <w:rPr>
                <w:color w:val="000000"/>
                <w:sz w:val="20"/>
                <w:szCs w:val="20"/>
              </w:rPr>
              <w:t>0,00</w:t>
            </w:r>
          </w:p>
        </w:tc>
        <w:tc>
          <w:tcPr>
            <w:tcW w:w="906" w:type="dxa"/>
            <w:shd w:val="clear" w:color="auto" w:fill="auto"/>
            <w:vAlign w:val="center"/>
          </w:tcPr>
          <w:p w14:paraId="3C78F290" w14:textId="06EF920A" w:rsidR="0043195E" w:rsidRPr="000539E7" w:rsidRDefault="0043195E" w:rsidP="0043195E">
            <w:pPr>
              <w:jc w:val="center"/>
              <w:rPr>
                <w:color w:val="000000"/>
                <w:sz w:val="20"/>
                <w:szCs w:val="20"/>
              </w:rPr>
            </w:pPr>
            <w:r w:rsidRPr="000539E7">
              <w:rPr>
                <w:color w:val="000000"/>
                <w:sz w:val="20"/>
                <w:szCs w:val="20"/>
              </w:rPr>
              <w:t>0,00</w:t>
            </w:r>
          </w:p>
        </w:tc>
        <w:tc>
          <w:tcPr>
            <w:tcW w:w="906" w:type="dxa"/>
            <w:shd w:val="clear" w:color="auto" w:fill="auto"/>
            <w:vAlign w:val="center"/>
          </w:tcPr>
          <w:p w14:paraId="06FE5BC0" w14:textId="48D4B6AC" w:rsidR="0043195E" w:rsidRPr="00286AB8" w:rsidRDefault="0043195E" w:rsidP="0043195E">
            <w:pPr>
              <w:jc w:val="center"/>
              <w:rPr>
                <w:color w:val="000000"/>
                <w:sz w:val="20"/>
                <w:szCs w:val="20"/>
              </w:rPr>
            </w:pPr>
            <w:r w:rsidRPr="000539E7">
              <w:rPr>
                <w:color w:val="000000"/>
                <w:sz w:val="20"/>
                <w:szCs w:val="20"/>
              </w:rPr>
              <w:t>0,00</w:t>
            </w:r>
          </w:p>
        </w:tc>
      </w:tr>
      <w:tr w:rsidR="0043195E" w:rsidRPr="00286AB8" w14:paraId="180ED532" w14:textId="77777777" w:rsidTr="00385420">
        <w:trPr>
          <w:trHeight w:val="20"/>
        </w:trPr>
        <w:tc>
          <w:tcPr>
            <w:tcW w:w="247" w:type="dxa"/>
            <w:vMerge/>
            <w:vAlign w:val="center"/>
            <w:hideMark/>
          </w:tcPr>
          <w:p w14:paraId="4FE9693F" w14:textId="77777777" w:rsidR="0043195E" w:rsidRPr="00286AB8" w:rsidRDefault="0043195E" w:rsidP="0043195E">
            <w:pPr>
              <w:jc w:val="center"/>
              <w:rPr>
                <w:color w:val="000000"/>
                <w:sz w:val="20"/>
                <w:szCs w:val="20"/>
              </w:rPr>
            </w:pPr>
          </w:p>
        </w:tc>
        <w:tc>
          <w:tcPr>
            <w:tcW w:w="2016" w:type="dxa"/>
            <w:vMerge/>
            <w:vAlign w:val="center"/>
            <w:hideMark/>
          </w:tcPr>
          <w:p w14:paraId="48777618" w14:textId="77777777" w:rsidR="0043195E" w:rsidRPr="00286AB8" w:rsidRDefault="0043195E" w:rsidP="0043195E">
            <w:pPr>
              <w:jc w:val="center"/>
              <w:rPr>
                <w:color w:val="000000"/>
                <w:sz w:val="20"/>
                <w:szCs w:val="20"/>
              </w:rPr>
            </w:pPr>
          </w:p>
        </w:tc>
        <w:tc>
          <w:tcPr>
            <w:tcW w:w="3359" w:type="dxa"/>
            <w:shd w:val="clear" w:color="auto" w:fill="auto"/>
            <w:vAlign w:val="center"/>
            <w:hideMark/>
          </w:tcPr>
          <w:p w14:paraId="29FA5940" w14:textId="77777777" w:rsidR="0043195E" w:rsidRPr="00286AB8" w:rsidRDefault="0043195E" w:rsidP="0043195E">
            <w:pPr>
              <w:jc w:val="center"/>
              <w:rPr>
                <w:color w:val="000000"/>
                <w:sz w:val="20"/>
                <w:szCs w:val="20"/>
              </w:rPr>
            </w:pPr>
            <w:r w:rsidRPr="00286AB8">
              <w:rPr>
                <w:color w:val="000000"/>
                <w:sz w:val="20"/>
                <w:szCs w:val="20"/>
              </w:rPr>
              <w:t>Отпуск тепловой энергии в сети смежных систем теплоснабжения</w:t>
            </w:r>
          </w:p>
        </w:tc>
        <w:tc>
          <w:tcPr>
            <w:tcW w:w="982" w:type="dxa"/>
            <w:shd w:val="clear" w:color="auto" w:fill="auto"/>
            <w:vAlign w:val="center"/>
            <w:hideMark/>
          </w:tcPr>
          <w:p w14:paraId="043EC0A0" w14:textId="77777777" w:rsidR="0043195E" w:rsidRPr="00286AB8" w:rsidRDefault="0043195E" w:rsidP="0043195E">
            <w:pPr>
              <w:jc w:val="center"/>
              <w:rPr>
                <w:color w:val="000000"/>
                <w:sz w:val="20"/>
                <w:szCs w:val="20"/>
              </w:rPr>
            </w:pPr>
            <w:r w:rsidRPr="00286AB8">
              <w:rPr>
                <w:color w:val="000000"/>
                <w:sz w:val="20"/>
                <w:szCs w:val="20"/>
              </w:rPr>
              <w:t>тыс. Гкал</w:t>
            </w:r>
          </w:p>
        </w:tc>
        <w:tc>
          <w:tcPr>
            <w:tcW w:w="906" w:type="dxa"/>
            <w:shd w:val="clear" w:color="auto" w:fill="auto"/>
            <w:vAlign w:val="center"/>
            <w:hideMark/>
          </w:tcPr>
          <w:p w14:paraId="76705B77" w14:textId="38227DBD" w:rsidR="0043195E" w:rsidRPr="00286AB8" w:rsidRDefault="0043195E" w:rsidP="0043195E">
            <w:pPr>
              <w:jc w:val="center"/>
              <w:rPr>
                <w:color w:val="000000"/>
                <w:sz w:val="20"/>
                <w:szCs w:val="20"/>
              </w:rPr>
            </w:pPr>
            <w:r>
              <w:rPr>
                <w:color w:val="000000"/>
                <w:sz w:val="20"/>
                <w:szCs w:val="20"/>
              </w:rPr>
              <w:t>0,00</w:t>
            </w:r>
          </w:p>
        </w:tc>
        <w:tc>
          <w:tcPr>
            <w:tcW w:w="906" w:type="dxa"/>
            <w:shd w:val="clear" w:color="auto" w:fill="auto"/>
            <w:vAlign w:val="center"/>
            <w:hideMark/>
          </w:tcPr>
          <w:p w14:paraId="4F71DDEA" w14:textId="5FBB3B09" w:rsidR="0043195E" w:rsidRPr="00286AB8" w:rsidRDefault="0043195E" w:rsidP="0043195E">
            <w:pPr>
              <w:jc w:val="center"/>
              <w:rPr>
                <w:color w:val="000000"/>
                <w:sz w:val="20"/>
                <w:szCs w:val="20"/>
              </w:rPr>
            </w:pPr>
            <w:r>
              <w:rPr>
                <w:color w:val="000000"/>
                <w:sz w:val="20"/>
                <w:szCs w:val="20"/>
              </w:rPr>
              <w:t>0,00</w:t>
            </w:r>
          </w:p>
        </w:tc>
        <w:tc>
          <w:tcPr>
            <w:tcW w:w="906" w:type="dxa"/>
            <w:shd w:val="clear" w:color="auto" w:fill="auto"/>
            <w:vAlign w:val="center"/>
            <w:hideMark/>
          </w:tcPr>
          <w:p w14:paraId="5E5B333F" w14:textId="77137E8B" w:rsidR="0043195E" w:rsidRPr="00286AB8" w:rsidRDefault="0043195E" w:rsidP="0043195E">
            <w:pPr>
              <w:jc w:val="center"/>
              <w:rPr>
                <w:color w:val="000000"/>
                <w:sz w:val="20"/>
                <w:szCs w:val="20"/>
              </w:rPr>
            </w:pPr>
            <w:r>
              <w:rPr>
                <w:color w:val="000000"/>
                <w:sz w:val="20"/>
                <w:szCs w:val="20"/>
              </w:rPr>
              <w:t>0,00</w:t>
            </w:r>
          </w:p>
        </w:tc>
        <w:tc>
          <w:tcPr>
            <w:tcW w:w="906" w:type="dxa"/>
            <w:shd w:val="clear" w:color="auto" w:fill="auto"/>
            <w:vAlign w:val="center"/>
            <w:hideMark/>
          </w:tcPr>
          <w:p w14:paraId="6BC9DE89" w14:textId="6032174A" w:rsidR="0043195E" w:rsidRPr="00286AB8" w:rsidRDefault="0043195E" w:rsidP="0043195E">
            <w:pPr>
              <w:jc w:val="center"/>
              <w:rPr>
                <w:color w:val="000000"/>
                <w:sz w:val="20"/>
                <w:szCs w:val="20"/>
              </w:rPr>
            </w:pPr>
            <w:r>
              <w:rPr>
                <w:color w:val="000000"/>
                <w:sz w:val="20"/>
                <w:szCs w:val="20"/>
              </w:rPr>
              <w:t>0,00</w:t>
            </w:r>
          </w:p>
        </w:tc>
        <w:tc>
          <w:tcPr>
            <w:tcW w:w="906" w:type="dxa"/>
            <w:shd w:val="clear" w:color="auto" w:fill="auto"/>
            <w:vAlign w:val="center"/>
            <w:hideMark/>
          </w:tcPr>
          <w:p w14:paraId="3A6B2821" w14:textId="2F3C422D" w:rsidR="0043195E" w:rsidRPr="00286AB8" w:rsidRDefault="0043195E" w:rsidP="0043195E">
            <w:pPr>
              <w:jc w:val="center"/>
              <w:rPr>
                <w:color w:val="000000"/>
                <w:sz w:val="20"/>
                <w:szCs w:val="20"/>
              </w:rPr>
            </w:pPr>
            <w:r>
              <w:rPr>
                <w:color w:val="000000"/>
                <w:sz w:val="20"/>
                <w:szCs w:val="20"/>
              </w:rPr>
              <w:t>0,00</w:t>
            </w:r>
          </w:p>
        </w:tc>
        <w:tc>
          <w:tcPr>
            <w:tcW w:w="906" w:type="dxa"/>
            <w:shd w:val="clear" w:color="auto" w:fill="auto"/>
            <w:vAlign w:val="center"/>
            <w:hideMark/>
          </w:tcPr>
          <w:p w14:paraId="3BEF454B" w14:textId="2ADD4C56" w:rsidR="0043195E" w:rsidRPr="00286AB8" w:rsidRDefault="0043195E" w:rsidP="0043195E">
            <w:pPr>
              <w:jc w:val="center"/>
              <w:rPr>
                <w:color w:val="000000"/>
                <w:sz w:val="20"/>
                <w:szCs w:val="20"/>
              </w:rPr>
            </w:pPr>
            <w:r>
              <w:rPr>
                <w:color w:val="000000"/>
                <w:sz w:val="20"/>
                <w:szCs w:val="20"/>
              </w:rPr>
              <w:t>0,00</w:t>
            </w:r>
          </w:p>
        </w:tc>
        <w:tc>
          <w:tcPr>
            <w:tcW w:w="906" w:type="dxa"/>
            <w:shd w:val="clear" w:color="auto" w:fill="auto"/>
            <w:vAlign w:val="center"/>
          </w:tcPr>
          <w:p w14:paraId="654216C6" w14:textId="7E8E77C0" w:rsidR="0043195E" w:rsidRPr="00286AB8" w:rsidRDefault="0043195E" w:rsidP="0043195E">
            <w:pPr>
              <w:jc w:val="center"/>
              <w:rPr>
                <w:color w:val="000000"/>
                <w:sz w:val="20"/>
                <w:szCs w:val="20"/>
              </w:rPr>
            </w:pPr>
            <w:r>
              <w:rPr>
                <w:color w:val="000000"/>
                <w:sz w:val="20"/>
                <w:szCs w:val="20"/>
              </w:rPr>
              <w:t>0,00</w:t>
            </w:r>
          </w:p>
        </w:tc>
        <w:tc>
          <w:tcPr>
            <w:tcW w:w="906" w:type="dxa"/>
            <w:shd w:val="clear" w:color="auto" w:fill="auto"/>
            <w:vAlign w:val="center"/>
          </w:tcPr>
          <w:p w14:paraId="3370A38A" w14:textId="01CB1CF6" w:rsidR="0043195E" w:rsidRPr="00286AB8" w:rsidRDefault="0043195E" w:rsidP="0043195E">
            <w:pPr>
              <w:jc w:val="center"/>
              <w:rPr>
                <w:color w:val="000000"/>
                <w:sz w:val="20"/>
                <w:szCs w:val="20"/>
              </w:rPr>
            </w:pPr>
            <w:r>
              <w:rPr>
                <w:color w:val="000000"/>
                <w:sz w:val="20"/>
                <w:szCs w:val="20"/>
              </w:rPr>
              <w:t>0,00</w:t>
            </w:r>
          </w:p>
        </w:tc>
        <w:tc>
          <w:tcPr>
            <w:tcW w:w="906" w:type="dxa"/>
            <w:shd w:val="clear" w:color="auto" w:fill="auto"/>
            <w:vAlign w:val="center"/>
          </w:tcPr>
          <w:p w14:paraId="033EB768" w14:textId="15BC72C7" w:rsidR="0043195E" w:rsidRPr="00286AB8" w:rsidRDefault="0043195E" w:rsidP="0043195E">
            <w:pPr>
              <w:jc w:val="center"/>
              <w:rPr>
                <w:color w:val="000000"/>
                <w:sz w:val="20"/>
                <w:szCs w:val="20"/>
              </w:rPr>
            </w:pPr>
            <w:r>
              <w:rPr>
                <w:color w:val="000000"/>
                <w:sz w:val="20"/>
                <w:szCs w:val="20"/>
              </w:rPr>
              <w:t>0,00</w:t>
            </w:r>
          </w:p>
        </w:tc>
      </w:tr>
      <w:tr w:rsidR="0043195E" w:rsidRPr="00286AB8" w14:paraId="213D7190" w14:textId="77777777" w:rsidTr="00385420">
        <w:trPr>
          <w:trHeight w:val="20"/>
        </w:trPr>
        <w:tc>
          <w:tcPr>
            <w:tcW w:w="247" w:type="dxa"/>
            <w:vMerge/>
            <w:vAlign w:val="center"/>
            <w:hideMark/>
          </w:tcPr>
          <w:p w14:paraId="0C158C6D" w14:textId="77777777" w:rsidR="0043195E" w:rsidRPr="00286AB8" w:rsidRDefault="0043195E" w:rsidP="0043195E">
            <w:pPr>
              <w:jc w:val="center"/>
              <w:rPr>
                <w:color w:val="000000"/>
                <w:sz w:val="20"/>
                <w:szCs w:val="20"/>
              </w:rPr>
            </w:pPr>
          </w:p>
        </w:tc>
        <w:tc>
          <w:tcPr>
            <w:tcW w:w="2016" w:type="dxa"/>
            <w:vMerge/>
            <w:vAlign w:val="center"/>
            <w:hideMark/>
          </w:tcPr>
          <w:p w14:paraId="31B8F0FD" w14:textId="77777777" w:rsidR="0043195E" w:rsidRPr="00286AB8" w:rsidRDefault="0043195E" w:rsidP="0043195E">
            <w:pPr>
              <w:jc w:val="center"/>
              <w:rPr>
                <w:color w:val="000000"/>
                <w:sz w:val="20"/>
                <w:szCs w:val="20"/>
              </w:rPr>
            </w:pPr>
          </w:p>
        </w:tc>
        <w:tc>
          <w:tcPr>
            <w:tcW w:w="3359" w:type="dxa"/>
            <w:shd w:val="clear" w:color="auto" w:fill="auto"/>
            <w:vAlign w:val="center"/>
            <w:hideMark/>
          </w:tcPr>
          <w:p w14:paraId="1F01E704" w14:textId="77777777" w:rsidR="0043195E" w:rsidRPr="00286AB8" w:rsidRDefault="0043195E" w:rsidP="0043195E">
            <w:pPr>
              <w:jc w:val="center"/>
              <w:rPr>
                <w:color w:val="000000"/>
                <w:sz w:val="20"/>
                <w:szCs w:val="20"/>
              </w:rPr>
            </w:pPr>
            <w:r w:rsidRPr="00286AB8">
              <w:rPr>
                <w:color w:val="000000"/>
                <w:sz w:val="20"/>
                <w:szCs w:val="20"/>
              </w:rPr>
              <w:t>Потери тепловой энергии в тепловой сети (нормативные или принятые в тарифе)</w:t>
            </w:r>
          </w:p>
        </w:tc>
        <w:tc>
          <w:tcPr>
            <w:tcW w:w="982" w:type="dxa"/>
            <w:shd w:val="clear" w:color="auto" w:fill="auto"/>
            <w:vAlign w:val="center"/>
            <w:hideMark/>
          </w:tcPr>
          <w:p w14:paraId="27083469" w14:textId="77777777" w:rsidR="0043195E" w:rsidRPr="00286AB8" w:rsidRDefault="0043195E" w:rsidP="0043195E">
            <w:pPr>
              <w:jc w:val="center"/>
              <w:rPr>
                <w:color w:val="000000"/>
                <w:sz w:val="20"/>
                <w:szCs w:val="20"/>
              </w:rPr>
            </w:pPr>
            <w:r w:rsidRPr="00286AB8">
              <w:rPr>
                <w:color w:val="000000"/>
                <w:sz w:val="20"/>
                <w:szCs w:val="20"/>
              </w:rPr>
              <w:t>тыс. Гкал</w:t>
            </w:r>
          </w:p>
        </w:tc>
        <w:tc>
          <w:tcPr>
            <w:tcW w:w="906" w:type="dxa"/>
            <w:shd w:val="clear" w:color="auto" w:fill="auto"/>
            <w:vAlign w:val="center"/>
            <w:hideMark/>
          </w:tcPr>
          <w:p w14:paraId="00CF5D37" w14:textId="0AB350A3" w:rsidR="0043195E" w:rsidRPr="00286AB8" w:rsidRDefault="0043195E" w:rsidP="0043195E">
            <w:pPr>
              <w:jc w:val="center"/>
              <w:rPr>
                <w:color w:val="000000"/>
                <w:sz w:val="20"/>
                <w:szCs w:val="20"/>
              </w:rPr>
            </w:pPr>
            <w:r>
              <w:rPr>
                <w:color w:val="000000"/>
                <w:sz w:val="20"/>
                <w:szCs w:val="20"/>
              </w:rPr>
              <w:t>0,00</w:t>
            </w:r>
          </w:p>
        </w:tc>
        <w:tc>
          <w:tcPr>
            <w:tcW w:w="906" w:type="dxa"/>
            <w:shd w:val="clear" w:color="auto" w:fill="auto"/>
            <w:vAlign w:val="center"/>
            <w:hideMark/>
          </w:tcPr>
          <w:p w14:paraId="2E37BBE2" w14:textId="719FDA98" w:rsidR="0043195E" w:rsidRPr="00286AB8" w:rsidRDefault="0043195E" w:rsidP="0043195E">
            <w:pPr>
              <w:jc w:val="center"/>
              <w:rPr>
                <w:color w:val="000000"/>
                <w:sz w:val="20"/>
                <w:szCs w:val="20"/>
              </w:rPr>
            </w:pPr>
            <w:r>
              <w:rPr>
                <w:color w:val="000000"/>
                <w:sz w:val="20"/>
                <w:szCs w:val="20"/>
              </w:rPr>
              <w:t>0,00</w:t>
            </w:r>
          </w:p>
        </w:tc>
        <w:tc>
          <w:tcPr>
            <w:tcW w:w="906" w:type="dxa"/>
            <w:shd w:val="clear" w:color="auto" w:fill="auto"/>
            <w:vAlign w:val="center"/>
            <w:hideMark/>
          </w:tcPr>
          <w:p w14:paraId="2B2F89B9" w14:textId="23FB59F0" w:rsidR="0043195E" w:rsidRPr="00286AB8" w:rsidRDefault="0043195E" w:rsidP="0043195E">
            <w:pPr>
              <w:jc w:val="center"/>
              <w:rPr>
                <w:color w:val="000000"/>
                <w:sz w:val="20"/>
                <w:szCs w:val="20"/>
              </w:rPr>
            </w:pPr>
            <w:r>
              <w:rPr>
                <w:color w:val="000000"/>
                <w:sz w:val="20"/>
                <w:szCs w:val="20"/>
              </w:rPr>
              <w:t>0,00</w:t>
            </w:r>
          </w:p>
        </w:tc>
        <w:tc>
          <w:tcPr>
            <w:tcW w:w="906" w:type="dxa"/>
            <w:shd w:val="clear" w:color="auto" w:fill="auto"/>
            <w:vAlign w:val="center"/>
            <w:hideMark/>
          </w:tcPr>
          <w:p w14:paraId="59C33B29" w14:textId="6D4ECC3B" w:rsidR="0043195E" w:rsidRPr="00286AB8" w:rsidRDefault="0043195E" w:rsidP="0043195E">
            <w:pPr>
              <w:jc w:val="center"/>
              <w:rPr>
                <w:color w:val="000000"/>
                <w:sz w:val="20"/>
                <w:szCs w:val="20"/>
              </w:rPr>
            </w:pPr>
            <w:r>
              <w:rPr>
                <w:color w:val="000000"/>
                <w:sz w:val="20"/>
                <w:szCs w:val="20"/>
              </w:rPr>
              <w:t>0,00</w:t>
            </w:r>
          </w:p>
        </w:tc>
        <w:tc>
          <w:tcPr>
            <w:tcW w:w="906" w:type="dxa"/>
            <w:shd w:val="clear" w:color="auto" w:fill="auto"/>
            <w:vAlign w:val="center"/>
            <w:hideMark/>
          </w:tcPr>
          <w:p w14:paraId="31C177E3" w14:textId="5EAA3D50" w:rsidR="0043195E" w:rsidRPr="00286AB8" w:rsidRDefault="0043195E" w:rsidP="0043195E">
            <w:pPr>
              <w:jc w:val="center"/>
              <w:rPr>
                <w:color w:val="000000"/>
                <w:sz w:val="20"/>
                <w:szCs w:val="20"/>
              </w:rPr>
            </w:pPr>
            <w:r>
              <w:rPr>
                <w:color w:val="000000"/>
                <w:sz w:val="20"/>
                <w:szCs w:val="20"/>
              </w:rPr>
              <w:t>0,00</w:t>
            </w:r>
          </w:p>
        </w:tc>
        <w:tc>
          <w:tcPr>
            <w:tcW w:w="906" w:type="dxa"/>
            <w:shd w:val="clear" w:color="auto" w:fill="auto"/>
            <w:vAlign w:val="center"/>
            <w:hideMark/>
          </w:tcPr>
          <w:p w14:paraId="6621157B" w14:textId="2983BFE5" w:rsidR="0043195E" w:rsidRPr="00286AB8" w:rsidRDefault="0043195E" w:rsidP="0043195E">
            <w:pPr>
              <w:jc w:val="center"/>
              <w:rPr>
                <w:color w:val="000000"/>
                <w:sz w:val="20"/>
                <w:szCs w:val="20"/>
              </w:rPr>
            </w:pPr>
            <w:r>
              <w:rPr>
                <w:color w:val="000000"/>
                <w:sz w:val="20"/>
                <w:szCs w:val="20"/>
              </w:rPr>
              <w:t>0,00</w:t>
            </w:r>
          </w:p>
        </w:tc>
        <w:tc>
          <w:tcPr>
            <w:tcW w:w="906" w:type="dxa"/>
            <w:shd w:val="clear" w:color="auto" w:fill="auto"/>
            <w:vAlign w:val="center"/>
          </w:tcPr>
          <w:p w14:paraId="1E41FD9B" w14:textId="57462EC0" w:rsidR="0043195E" w:rsidRPr="00286AB8" w:rsidRDefault="0043195E" w:rsidP="0043195E">
            <w:pPr>
              <w:jc w:val="center"/>
              <w:rPr>
                <w:color w:val="000000"/>
                <w:sz w:val="20"/>
                <w:szCs w:val="20"/>
              </w:rPr>
            </w:pPr>
            <w:r>
              <w:rPr>
                <w:color w:val="000000"/>
                <w:sz w:val="20"/>
                <w:szCs w:val="20"/>
              </w:rPr>
              <w:t>0,00</w:t>
            </w:r>
          </w:p>
        </w:tc>
        <w:tc>
          <w:tcPr>
            <w:tcW w:w="906" w:type="dxa"/>
            <w:shd w:val="clear" w:color="auto" w:fill="auto"/>
            <w:vAlign w:val="center"/>
          </w:tcPr>
          <w:p w14:paraId="64AAE8B1" w14:textId="53366220" w:rsidR="0043195E" w:rsidRPr="00286AB8" w:rsidRDefault="0043195E" w:rsidP="0043195E">
            <w:pPr>
              <w:jc w:val="center"/>
              <w:rPr>
                <w:color w:val="000000"/>
                <w:sz w:val="20"/>
                <w:szCs w:val="20"/>
              </w:rPr>
            </w:pPr>
            <w:r>
              <w:rPr>
                <w:color w:val="000000"/>
                <w:sz w:val="20"/>
                <w:szCs w:val="20"/>
              </w:rPr>
              <w:t>0,00</w:t>
            </w:r>
          </w:p>
        </w:tc>
        <w:tc>
          <w:tcPr>
            <w:tcW w:w="906" w:type="dxa"/>
            <w:shd w:val="clear" w:color="auto" w:fill="auto"/>
            <w:vAlign w:val="center"/>
          </w:tcPr>
          <w:p w14:paraId="0BADAFC9" w14:textId="28CD8D02" w:rsidR="0043195E" w:rsidRPr="00286AB8" w:rsidRDefault="0043195E" w:rsidP="0043195E">
            <w:pPr>
              <w:jc w:val="center"/>
              <w:rPr>
                <w:color w:val="000000"/>
                <w:sz w:val="20"/>
                <w:szCs w:val="20"/>
              </w:rPr>
            </w:pPr>
            <w:r>
              <w:rPr>
                <w:color w:val="000000"/>
                <w:sz w:val="20"/>
                <w:szCs w:val="20"/>
              </w:rPr>
              <w:t>0,00</w:t>
            </w:r>
          </w:p>
        </w:tc>
      </w:tr>
      <w:tr w:rsidR="0043195E" w:rsidRPr="00286AB8" w14:paraId="3E3ABC2A" w14:textId="77777777" w:rsidTr="00385420">
        <w:trPr>
          <w:trHeight w:val="20"/>
        </w:trPr>
        <w:tc>
          <w:tcPr>
            <w:tcW w:w="247" w:type="dxa"/>
            <w:vMerge/>
            <w:vAlign w:val="center"/>
            <w:hideMark/>
          </w:tcPr>
          <w:p w14:paraId="4D3A55FD" w14:textId="77777777" w:rsidR="0043195E" w:rsidRPr="00286AB8" w:rsidRDefault="0043195E" w:rsidP="0043195E">
            <w:pPr>
              <w:jc w:val="center"/>
              <w:rPr>
                <w:color w:val="000000"/>
                <w:sz w:val="20"/>
                <w:szCs w:val="20"/>
              </w:rPr>
            </w:pPr>
          </w:p>
        </w:tc>
        <w:tc>
          <w:tcPr>
            <w:tcW w:w="2016" w:type="dxa"/>
            <w:vMerge/>
            <w:vAlign w:val="center"/>
            <w:hideMark/>
          </w:tcPr>
          <w:p w14:paraId="520198FC" w14:textId="77777777" w:rsidR="0043195E" w:rsidRPr="00286AB8" w:rsidRDefault="0043195E" w:rsidP="0043195E">
            <w:pPr>
              <w:jc w:val="center"/>
              <w:rPr>
                <w:color w:val="000000"/>
                <w:sz w:val="20"/>
                <w:szCs w:val="20"/>
              </w:rPr>
            </w:pPr>
          </w:p>
        </w:tc>
        <w:tc>
          <w:tcPr>
            <w:tcW w:w="3359" w:type="dxa"/>
            <w:shd w:val="clear" w:color="auto" w:fill="auto"/>
            <w:vAlign w:val="center"/>
            <w:hideMark/>
          </w:tcPr>
          <w:p w14:paraId="2256DFBA" w14:textId="77777777" w:rsidR="0043195E" w:rsidRPr="00286AB8" w:rsidRDefault="0043195E" w:rsidP="0043195E">
            <w:pPr>
              <w:jc w:val="center"/>
              <w:rPr>
                <w:color w:val="000000"/>
                <w:sz w:val="20"/>
                <w:szCs w:val="20"/>
              </w:rPr>
            </w:pPr>
            <w:r w:rsidRPr="00286AB8">
              <w:rPr>
                <w:color w:val="000000"/>
                <w:sz w:val="20"/>
                <w:szCs w:val="20"/>
              </w:rPr>
              <w:t>Потери теплоносителя в тепловой сети (нормативные или принятые в тарифе)</w:t>
            </w:r>
          </w:p>
        </w:tc>
        <w:tc>
          <w:tcPr>
            <w:tcW w:w="982" w:type="dxa"/>
            <w:shd w:val="clear" w:color="auto" w:fill="auto"/>
            <w:vAlign w:val="center"/>
            <w:hideMark/>
          </w:tcPr>
          <w:p w14:paraId="79D1B6C9" w14:textId="77777777" w:rsidR="0043195E" w:rsidRPr="00286AB8" w:rsidRDefault="0043195E" w:rsidP="0043195E">
            <w:pPr>
              <w:jc w:val="center"/>
              <w:rPr>
                <w:color w:val="000000"/>
                <w:sz w:val="20"/>
                <w:szCs w:val="20"/>
              </w:rPr>
            </w:pPr>
            <w:r w:rsidRPr="00286AB8">
              <w:rPr>
                <w:color w:val="000000"/>
                <w:sz w:val="20"/>
                <w:szCs w:val="20"/>
              </w:rPr>
              <w:t>тыс. м</w:t>
            </w:r>
            <w:r w:rsidRPr="00286AB8">
              <w:rPr>
                <w:color w:val="000000"/>
                <w:sz w:val="20"/>
                <w:szCs w:val="20"/>
                <w:vertAlign w:val="superscript"/>
              </w:rPr>
              <w:t>3</w:t>
            </w:r>
          </w:p>
        </w:tc>
        <w:tc>
          <w:tcPr>
            <w:tcW w:w="906" w:type="dxa"/>
            <w:shd w:val="clear" w:color="auto" w:fill="auto"/>
            <w:vAlign w:val="center"/>
            <w:hideMark/>
          </w:tcPr>
          <w:p w14:paraId="7D5E4383" w14:textId="5D8BEC0E" w:rsidR="0043195E" w:rsidRPr="00286AB8" w:rsidRDefault="0043195E" w:rsidP="0043195E">
            <w:pPr>
              <w:jc w:val="center"/>
              <w:rPr>
                <w:color w:val="000000"/>
                <w:sz w:val="20"/>
                <w:szCs w:val="20"/>
              </w:rPr>
            </w:pPr>
            <w:r>
              <w:rPr>
                <w:color w:val="000000"/>
                <w:sz w:val="20"/>
                <w:szCs w:val="20"/>
              </w:rPr>
              <w:t>0,00</w:t>
            </w:r>
          </w:p>
        </w:tc>
        <w:tc>
          <w:tcPr>
            <w:tcW w:w="906" w:type="dxa"/>
            <w:shd w:val="clear" w:color="auto" w:fill="auto"/>
            <w:vAlign w:val="center"/>
            <w:hideMark/>
          </w:tcPr>
          <w:p w14:paraId="2450FA98" w14:textId="0070D46C" w:rsidR="0043195E" w:rsidRPr="00286AB8" w:rsidRDefault="0043195E" w:rsidP="0043195E">
            <w:pPr>
              <w:jc w:val="center"/>
              <w:rPr>
                <w:color w:val="000000"/>
                <w:sz w:val="20"/>
                <w:szCs w:val="20"/>
              </w:rPr>
            </w:pPr>
            <w:r>
              <w:rPr>
                <w:color w:val="000000"/>
                <w:sz w:val="20"/>
                <w:szCs w:val="20"/>
              </w:rPr>
              <w:t>0,00</w:t>
            </w:r>
          </w:p>
        </w:tc>
        <w:tc>
          <w:tcPr>
            <w:tcW w:w="906" w:type="dxa"/>
            <w:shd w:val="clear" w:color="auto" w:fill="auto"/>
            <w:vAlign w:val="center"/>
            <w:hideMark/>
          </w:tcPr>
          <w:p w14:paraId="51AA5263" w14:textId="0F5DE504" w:rsidR="0043195E" w:rsidRPr="00286AB8" w:rsidRDefault="0043195E" w:rsidP="0043195E">
            <w:pPr>
              <w:jc w:val="center"/>
              <w:rPr>
                <w:color w:val="000000"/>
                <w:sz w:val="20"/>
                <w:szCs w:val="20"/>
              </w:rPr>
            </w:pPr>
            <w:r>
              <w:rPr>
                <w:color w:val="000000"/>
                <w:sz w:val="20"/>
                <w:szCs w:val="20"/>
              </w:rPr>
              <w:t>0,00</w:t>
            </w:r>
          </w:p>
        </w:tc>
        <w:tc>
          <w:tcPr>
            <w:tcW w:w="906" w:type="dxa"/>
            <w:shd w:val="clear" w:color="auto" w:fill="auto"/>
            <w:vAlign w:val="center"/>
            <w:hideMark/>
          </w:tcPr>
          <w:p w14:paraId="0E279083" w14:textId="29C9DC89" w:rsidR="0043195E" w:rsidRPr="00286AB8" w:rsidRDefault="0043195E" w:rsidP="0043195E">
            <w:pPr>
              <w:jc w:val="center"/>
              <w:rPr>
                <w:color w:val="000000"/>
                <w:sz w:val="20"/>
                <w:szCs w:val="20"/>
              </w:rPr>
            </w:pPr>
            <w:r>
              <w:rPr>
                <w:color w:val="000000"/>
                <w:sz w:val="20"/>
                <w:szCs w:val="20"/>
              </w:rPr>
              <w:t>0,00</w:t>
            </w:r>
          </w:p>
        </w:tc>
        <w:tc>
          <w:tcPr>
            <w:tcW w:w="906" w:type="dxa"/>
            <w:shd w:val="clear" w:color="auto" w:fill="auto"/>
            <w:vAlign w:val="center"/>
            <w:hideMark/>
          </w:tcPr>
          <w:p w14:paraId="1EDF9E53" w14:textId="61E835A2" w:rsidR="0043195E" w:rsidRPr="00286AB8" w:rsidRDefault="0043195E" w:rsidP="0043195E">
            <w:pPr>
              <w:jc w:val="center"/>
              <w:rPr>
                <w:color w:val="000000"/>
                <w:sz w:val="20"/>
                <w:szCs w:val="20"/>
              </w:rPr>
            </w:pPr>
            <w:r>
              <w:rPr>
                <w:color w:val="000000"/>
                <w:sz w:val="20"/>
                <w:szCs w:val="20"/>
              </w:rPr>
              <w:t>0,00</w:t>
            </w:r>
          </w:p>
        </w:tc>
        <w:tc>
          <w:tcPr>
            <w:tcW w:w="906" w:type="dxa"/>
            <w:shd w:val="clear" w:color="auto" w:fill="auto"/>
            <w:vAlign w:val="center"/>
            <w:hideMark/>
          </w:tcPr>
          <w:p w14:paraId="03C99A7E" w14:textId="54802D57" w:rsidR="0043195E" w:rsidRPr="00286AB8" w:rsidRDefault="0043195E" w:rsidP="0043195E">
            <w:pPr>
              <w:jc w:val="center"/>
              <w:rPr>
                <w:color w:val="000000"/>
                <w:sz w:val="20"/>
                <w:szCs w:val="20"/>
              </w:rPr>
            </w:pPr>
            <w:r>
              <w:rPr>
                <w:color w:val="000000"/>
                <w:sz w:val="20"/>
                <w:szCs w:val="20"/>
              </w:rPr>
              <w:t>0,00</w:t>
            </w:r>
          </w:p>
        </w:tc>
        <w:tc>
          <w:tcPr>
            <w:tcW w:w="906" w:type="dxa"/>
            <w:shd w:val="clear" w:color="auto" w:fill="auto"/>
            <w:vAlign w:val="center"/>
          </w:tcPr>
          <w:p w14:paraId="68387A0F" w14:textId="5BD0E805" w:rsidR="0043195E" w:rsidRPr="00286AB8" w:rsidRDefault="0043195E" w:rsidP="0043195E">
            <w:pPr>
              <w:jc w:val="center"/>
              <w:rPr>
                <w:color w:val="000000"/>
                <w:sz w:val="20"/>
                <w:szCs w:val="20"/>
              </w:rPr>
            </w:pPr>
            <w:r>
              <w:rPr>
                <w:color w:val="000000"/>
                <w:sz w:val="20"/>
                <w:szCs w:val="20"/>
              </w:rPr>
              <w:t>0,00</w:t>
            </w:r>
          </w:p>
        </w:tc>
        <w:tc>
          <w:tcPr>
            <w:tcW w:w="906" w:type="dxa"/>
            <w:shd w:val="clear" w:color="auto" w:fill="auto"/>
            <w:vAlign w:val="center"/>
          </w:tcPr>
          <w:p w14:paraId="59AF8AAF" w14:textId="5F59CD59" w:rsidR="0043195E" w:rsidRPr="00286AB8" w:rsidRDefault="0043195E" w:rsidP="0043195E">
            <w:pPr>
              <w:jc w:val="center"/>
              <w:rPr>
                <w:color w:val="000000"/>
                <w:sz w:val="20"/>
                <w:szCs w:val="20"/>
              </w:rPr>
            </w:pPr>
            <w:r>
              <w:rPr>
                <w:color w:val="000000"/>
                <w:sz w:val="20"/>
                <w:szCs w:val="20"/>
              </w:rPr>
              <w:t>0,00</w:t>
            </w:r>
          </w:p>
        </w:tc>
        <w:tc>
          <w:tcPr>
            <w:tcW w:w="906" w:type="dxa"/>
            <w:shd w:val="clear" w:color="auto" w:fill="auto"/>
            <w:vAlign w:val="center"/>
          </w:tcPr>
          <w:p w14:paraId="3E68315E" w14:textId="73F38A42" w:rsidR="0043195E" w:rsidRPr="00286AB8" w:rsidRDefault="0043195E" w:rsidP="0043195E">
            <w:pPr>
              <w:jc w:val="center"/>
              <w:rPr>
                <w:color w:val="000000"/>
                <w:sz w:val="20"/>
                <w:szCs w:val="20"/>
              </w:rPr>
            </w:pPr>
            <w:r>
              <w:rPr>
                <w:color w:val="000000"/>
                <w:sz w:val="20"/>
                <w:szCs w:val="20"/>
              </w:rPr>
              <w:t>0,00</w:t>
            </w:r>
          </w:p>
        </w:tc>
      </w:tr>
      <w:tr w:rsidR="0043195E" w:rsidRPr="00286AB8" w14:paraId="12DBE4FB" w14:textId="77777777" w:rsidTr="00385420">
        <w:trPr>
          <w:trHeight w:val="20"/>
        </w:trPr>
        <w:tc>
          <w:tcPr>
            <w:tcW w:w="247" w:type="dxa"/>
            <w:vMerge/>
            <w:vAlign w:val="center"/>
            <w:hideMark/>
          </w:tcPr>
          <w:p w14:paraId="6E516901" w14:textId="77777777" w:rsidR="0043195E" w:rsidRPr="00286AB8" w:rsidRDefault="0043195E" w:rsidP="0043195E">
            <w:pPr>
              <w:jc w:val="center"/>
              <w:rPr>
                <w:color w:val="000000"/>
                <w:sz w:val="20"/>
                <w:szCs w:val="20"/>
              </w:rPr>
            </w:pPr>
          </w:p>
        </w:tc>
        <w:tc>
          <w:tcPr>
            <w:tcW w:w="2016" w:type="dxa"/>
            <w:vMerge/>
            <w:vAlign w:val="center"/>
            <w:hideMark/>
          </w:tcPr>
          <w:p w14:paraId="44362BB9" w14:textId="77777777" w:rsidR="0043195E" w:rsidRPr="00286AB8" w:rsidRDefault="0043195E" w:rsidP="0043195E">
            <w:pPr>
              <w:jc w:val="center"/>
              <w:rPr>
                <w:color w:val="000000"/>
                <w:sz w:val="20"/>
                <w:szCs w:val="20"/>
              </w:rPr>
            </w:pPr>
          </w:p>
        </w:tc>
        <w:tc>
          <w:tcPr>
            <w:tcW w:w="3359" w:type="dxa"/>
            <w:shd w:val="clear" w:color="auto" w:fill="auto"/>
            <w:vAlign w:val="center"/>
            <w:hideMark/>
          </w:tcPr>
          <w:p w14:paraId="6D382275" w14:textId="77777777" w:rsidR="0043195E" w:rsidRPr="00286AB8" w:rsidRDefault="0043195E" w:rsidP="0043195E">
            <w:pPr>
              <w:jc w:val="center"/>
              <w:rPr>
                <w:color w:val="000000"/>
                <w:sz w:val="20"/>
                <w:szCs w:val="20"/>
              </w:rPr>
            </w:pPr>
            <w:r w:rsidRPr="00286AB8">
              <w:rPr>
                <w:color w:val="000000"/>
                <w:sz w:val="20"/>
                <w:szCs w:val="20"/>
              </w:rPr>
              <w:t>Отпуск (полезный отпуск) тепловой энергии из тепловой сети</w:t>
            </w:r>
          </w:p>
        </w:tc>
        <w:tc>
          <w:tcPr>
            <w:tcW w:w="982" w:type="dxa"/>
            <w:shd w:val="clear" w:color="auto" w:fill="auto"/>
            <w:vAlign w:val="center"/>
            <w:hideMark/>
          </w:tcPr>
          <w:p w14:paraId="1D8EE2EF" w14:textId="77777777" w:rsidR="0043195E" w:rsidRPr="00286AB8" w:rsidRDefault="0043195E" w:rsidP="0043195E">
            <w:pPr>
              <w:jc w:val="center"/>
              <w:rPr>
                <w:color w:val="000000"/>
                <w:sz w:val="20"/>
                <w:szCs w:val="20"/>
              </w:rPr>
            </w:pPr>
            <w:r w:rsidRPr="00286AB8">
              <w:rPr>
                <w:color w:val="000000"/>
                <w:sz w:val="20"/>
                <w:szCs w:val="20"/>
              </w:rPr>
              <w:t>тыс. Гкал</w:t>
            </w:r>
          </w:p>
        </w:tc>
        <w:tc>
          <w:tcPr>
            <w:tcW w:w="906" w:type="dxa"/>
            <w:shd w:val="clear" w:color="auto" w:fill="auto"/>
            <w:vAlign w:val="center"/>
            <w:hideMark/>
          </w:tcPr>
          <w:p w14:paraId="0DA4AB31" w14:textId="2184906E" w:rsidR="0043195E" w:rsidRPr="00286AB8" w:rsidRDefault="0043195E" w:rsidP="0043195E">
            <w:pPr>
              <w:jc w:val="center"/>
              <w:rPr>
                <w:color w:val="000000"/>
                <w:sz w:val="20"/>
                <w:szCs w:val="20"/>
              </w:rPr>
            </w:pPr>
            <w:r>
              <w:rPr>
                <w:color w:val="000000"/>
                <w:sz w:val="20"/>
                <w:szCs w:val="20"/>
              </w:rPr>
              <w:t>0,38</w:t>
            </w:r>
          </w:p>
        </w:tc>
        <w:tc>
          <w:tcPr>
            <w:tcW w:w="906" w:type="dxa"/>
            <w:shd w:val="clear" w:color="auto" w:fill="auto"/>
            <w:vAlign w:val="center"/>
            <w:hideMark/>
          </w:tcPr>
          <w:p w14:paraId="01482B68" w14:textId="6D132F72" w:rsidR="0043195E" w:rsidRPr="00286AB8" w:rsidRDefault="0043195E" w:rsidP="0043195E">
            <w:pPr>
              <w:jc w:val="center"/>
              <w:rPr>
                <w:color w:val="000000"/>
                <w:sz w:val="20"/>
                <w:szCs w:val="20"/>
              </w:rPr>
            </w:pPr>
            <w:r>
              <w:rPr>
                <w:color w:val="000000"/>
                <w:sz w:val="20"/>
                <w:szCs w:val="20"/>
              </w:rPr>
              <w:t>0,38</w:t>
            </w:r>
          </w:p>
        </w:tc>
        <w:tc>
          <w:tcPr>
            <w:tcW w:w="906" w:type="dxa"/>
            <w:shd w:val="clear" w:color="auto" w:fill="auto"/>
            <w:vAlign w:val="center"/>
            <w:hideMark/>
          </w:tcPr>
          <w:p w14:paraId="48B5D586" w14:textId="4A1E50B7" w:rsidR="0043195E" w:rsidRPr="00286AB8" w:rsidRDefault="0043195E" w:rsidP="0043195E">
            <w:pPr>
              <w:jc w:val="center"/>
              <w:rPr>
                <w:color w:val="000000"/>
                <w:sz w:val="20"/>
                <w:szCs w:val="20"/>
              </w:rPr>
            </w:pPr>
            <w:r>
              <w:rPr>
                <w:color w:val="000000"/>
                <w:sz w:val="20"/>
                <w:szCs w:val="20"/>
              </w:rPr>
              <w:t>0,38</w:t>
            </w:r>
          </w:p>
        </w:tc>
        <w:tc>
          <w:tcPr>
            <w:tcW w:w="906" w:type="dxa"/>
            <w:shd w:val="clear" w:color="auto" w:fill="auto"/>
            <w:vAlign w:val="center"/>
            <w:hideMark/>
          </w:tcPr>
          <w:p w14:paraId="02CD5DFC" w14:textId="36AAB193" w:rsidR="0043195E" w:rsidRPr="00286AB8" w:rsidRDefault="0043195E" w:rsidP="0043195E">
            <w:pPr>
              <w:jc w:val="center"/>
              <w:rPr>
                <w:color w:val="000000"/>
                <w:sz w:val="20"/>
                <w:szCs w:val="20"/>
              </w:rPr>
            </w:pPr>
            <w:r>
              <w:rPr>
                <w:color w:val="000000"/>
                <w:sz w:val="20"/>
                <w:szCs w:val="20"/>
              </w:rPr>
              <w:t>0,38</w:t>
            </w:r>
          </w:p>
        </w:tc>
        <w:tc>
          <w:tcPr>
            <w:tcW w:w="906" w:type="dxa"/>
            <w:shd w:val="clear" w:color="auto" w:fill="auto"/>
            <w:vAlign w:val="center"/>
            <w:hideMark/>
          </w:tcPr>
          <w:p w14:paraId="1B9B457F" w14:textId="209B1793" w:rsidR="0043195E" w:rsidRPr="00286AB8" w:rsidRDefault="0043195E" w:rsidP="0043195E">
            <w:pPr>
              <w:jc w:val="center"/>
              <w:rPr>
                <w:color w:val="000000"/>
                <w:sz w:val="20"/>
                <w:szCs w:val="20"/>
              </w:rPr>
            </w:pPr>
            <w:r>
              <w:rPr>
                <w:color w:val="000000"/>
                <w:sz w:val="20"/>
                <w:szCs w:val="20"/>
              </w:rPr>
              <w:t>0,38</w:t>
            </w:r>
          </w:p>
        </w:tc>
        <w:tc>
          <w:tcPr>
            <w:tcW w:w="906" w:type="dxa"/>
            <w:shd w:val="clear" w:color="auto" w:fill="auto"/>
            <w:vAlign w:val="center"/>
            <w:hideMark/>
          </w:tcPr>
          <w:p w14:paraId="2EC5CE6A" w14:textId="61590836" w:rsidR="0043195E" w:rsidRPr="00286AB8" w:rsidRDefault="0043195E" w:rsidP="0043195E">
            <w:pPr>
              <w:jc w:val="center"/>
              <w:rPr>
                <w:color w:val="000000"/>
                <w:sz w:val="20"/>
                <w:szCs w:val="20"/>
              </w:rPr>
            </w:pPr>
            <w:r>
              <w:rPr>
                <w:color w:val="000000"/>
                <w:sz w:val="20"/>
                <w:szCs w:val="20"/>
              </w:rPr>
              <w:t>0,38</w:t>
            </w:r>
          </w:p>
        </w:tc>
        <w:tc>
          <w:tcPr>
            <w:tcW w:w="906" w:type="dxa"/>
            <w:shd w:val="clear" w:color="auto" w:fill="auto"/>
            <w:vAlign w:val="center"/>
          </w:tcPr>
          <w:p w14:paraId="758C889A" w14:textId="3040A450" w:rsidR="0043195E" w:rsidRPr="00286AB8" w:rsidRDefault="0043195E" w:rsidP="0043195E">
            <w:pPr>
              <w:jc w:val="center"/>
              <w:rPr>
                <w:color w:val="000000"/>
                <w:sz w:val="20"/>
                <w:szCs w:val="20"/>
              </w:rPr>
            </w:pPr>
            <w:r>
              <w:rPr>
                <w:color w:val="000000"/>
                <w:sz w:val="20"/>
                <w:szCs w:val="20"/>
              </w:rPr>
              <w:t>0,38</w:t>
            </w:r>
          </w:p>
        </w:tc>
        <w:tc>
          <w:tcPr>
            <w:tcW w:w="906" w:type="dxa"/>
            <w:shd w:val="clear" w:color="auto" w:fill="auto"/>
            <w:vAlign w:val="center"/>
          </w:tcPr>
          <w:p w14:paraId="2B6182D1" w14:textId="1A9A33EC" w:rsidR="0043195E" w:rsidRPr="00286AB8" w:rsidRDefault="0043195E" w:rsidP="0043195E">
            <w:pPr>
              <w:jc w:val="center"/>
              <w:rPr>
                <w:color w:val="000000"/>
                <w:sz w:val="20"/>
                <w:szCs w:val="20"/>
              </w:rPr>
            </w:pPr>
            <w:r>
              <w:rPr>
                <w:color w:val="000000"/>
                <w:sz w:val="20"/>
                <w:szCs w:val="20"/>
              </w:rPr>
              <w:t>0,38</w:t>
            </w:r>
          </w:p>
        </w:tc>
        <w:tc>
          <w:tcPr>
            <w:tcW w:w="906" w:type="dxa"/>
            <w:shd w:val="clear" w:color="auto" w:fill="auto"/>
            <w:vAlign w:val="center"/>
          </w:tcPr>
          <w:p w14:paraId="56E463F7" w14:textId="65572676" w:rsidR="0043195E" w:rsidRPr="00286AB8" w:rsidRDefault="0043195E" w:rsidP="0043195E">
            <w:pPr>
              <w:jc w:val="center"/>
              <w:rPr>
                <w:color w:val="000000"/>
                <w:sz w:val="20"/>
                <w:szCs w:val="20"/>
              </w:rPr>
            </w:pPr>
            <w:r>
              <w:rPr>
                <w:color w:val="000000"/>
                <w:sz w:val="20"/>
                <w:szCs w:val="20"/>
              </w:rPr>
              <w:t>0,38</w:t>
            </w:r>
          </w:p>
        </w:tc>
      </w:tr>
      <w:tr w:rsidR="0043195E" w:rsidRPr="00286AB8" w14:paraId="7C14A855" w14:textId="77777777" w:rsidTr="00385420">
        <w:trPr>
          <w:trHeight w:val="20"/>
        </w:trPr>
        <w:tc>
          <w:tcPr>
            <w:tcW w:w="247" w:type="dxa"/>
            <w:vMerge/>
            <w:vAlign w:val="center"/>
            <w:hideMark/>
          </w:tcPr>
          <w:p w14:paraId="18EC3A64" w14:textId="77777777" w:rsidR="0043195E" w:rsidRPr="00286AB8" w:rsidRDefault="0043195E" w:rsidP="0043195E">
            <w:pPr>
              <w:jc w:val="center"/>
              <w:rPr>
                <w:color w:val="000000"/>
                <w:sz w:val="20"/>
                <w:szCs w:val="20"/>
              </w:rPr>
            </w:pPr>
          </w:p>
        </w:tc>
        <w:tc>
          <w:tcPr>
            <w:tcW w:w="2016" w:type="dxa"/>
            <w:vMerge/>
            <w:vAlign w:val="center"/>
            <w:hideMark/>
          </w:tcPr>
          <w:p w14:paraId="3988D390" w14:textId="77777777" w:rsidR="0043195E" w:rsidRPr="00286AB8" w:rsidRDefault="0043195E" w:rsidP="0043195E">
            <w:pPr>
              <w:jc w:val="center"/>
              <w:rPr>
                <w:color w:val="000000"/>
                <w:sz w:val="20"/>
                <w:szCs w:val="20"/>
              </w:rPr>
            </w:pPr>
          </w:p>
        </w:tc>
        <w:tc>
          <w:tcPr>
            <w:tcW w:w="3359" w:type="dxa"/>
            <w:shd w:val="clear" w:color="auto" w:fill="auto"/>
            <w:vAlign w:val="center"/>
            <w:hideMark/>
          </w:tcPr>
          <w:p w14:paraId="51290EDB" w14:textId="77777777" w:rsidR="0043195E" w:rsidRPr="00286AB8" w:rsidRDefault="0043195E" w:rsidP="0043195E">
            <w:pPr>
              <w:jc w:val="center"/>
              <w:rPr>
                <w:color w:val="000000"/>
                <w:sz w:val="20"/>
                <w:szCs w:val="20"/>
              </w:rPr>
            </w:pPr>
            <w:r w:rsidRPr="00286AB8">
              <w:rPr>
                <w:color w:val="000000"/>
                <w:sz w:val="20"/>
                <w:szCs w:val="20"/>
              </w:rPr>
              <w:t>Отпуск теплоносителя из тепловой сети</w:t>
            </w:r>
          </w:p>
        </w:tc>
        <w:tc>
          <w:tcPr>
            <w:tcW w:w="982" w:type="dxa"/>
            <w:shd w:val="clear" w:color="auto" w:fill="auto"/>
            <w:vAlign w:val="center"/>
            <w:hideMark/>
          </w:tcPr>
          <w:p w14:paraId="2F2BD5B4" w14:textId="77777777" w:rsidR="0043195E" w:rsidRPr="00286AB8" w:rsidRDefault="0043195E" w:rsidP="0043195E">
            <w:pPr>
              <w:jc w:val="center"/>
              <w:rPr>
                <w:color w:val="000000"/>
                <w:sz w:val="20"/>
                <w:szCs w:val="20"/>
              </w:rPr>
            </w:pPr>
            <w:r w:rsidRPr="00286AB8">
              <w:rPr>
                <w:color w:val="000000"/>
                <w:sz w:val="20"/>
                <w:szCs w:val="20"/>
              </w:rPr>
              <w:t>тыс. м</w:t>
            </w:r>
            <w:r w:rsidRPr="00286AB8">
              <w:rPr>
                <w:color w:val="000000"/>
                <w:sz w:val="20"/>
                <w:szCs w:val="20"/>
                <w:vertAlign w:val="superscript"/>
              </w:rPr>
              <w:t>3</w:t>
            </w:r>
          </w:p>
        </w:tc>
        <w:tc>
          <w:tcPr>
            <w:tcW w:w="906" w:type="dxa"/>
            <w:shd w:val="clear" w:color="auto" w:fill="auto"/>
            <w:vAlign w:val="center"/>
            <w:hideMark/>
          </w:tcPr>
          <w:p w14:paraId="3FB234AE" w14:textId="418DDC8B" w:rsidR="0043195E" w:rsidRPr="00286AB8" w:rsidRDefault="0043195E" w:rsidP="0043195E">
            <w:pPr>
              <w:jc w:val="center"/>
              <w:rPr>
                <w:color w:val="000000"/>
                <w:sz w:val="20"/>
                <w:szCs w:val="20"/>
              </w:rPr>
            </w:pPr>
            <w:r>
              <w:rPr>
                <w:color w:val="000000"/>
                <w:sz w:val="20"/>
                <w:szCs w:val="20"/>
              </w:rPr>
              <w:t>0,77</w:t>
            </w:r>
          </w:p>
        </w:tc>
        <w:tc>
          <w:tcPr>
            <w:tcW w:w="906" w:type="dxa"/>
            <w:shd w:val="clear" w:color="auto" w:fill="auto"/>
            <w:vAlign w:val="center"/>
            <w:hideMark/>
          </w:tcPr>
          <w:p w14:paraId="329BCC55" w14:textId="4FB812BD" w:rsidR="0043195E" w:rsidRPr="00286AB8" w:rsidRDefault="0043195E" w:rsidP="0043195E">
            <w:pPr>
              <w:jc w:val="center"/>
              <w:rPr>
                <w:color w:val="000000"/>
                <w:sz w:val="20"/>
                <w:szCs w:val="20"/>
              </w:rPr>
            </w:pPr>
            <w:r>
              <w:rPr>
                <w:color w:val="000000"/>
                <w:sz w:val="20"/>
                <w:szCs w:val="20"/>
              </w:rPr>
              <w:t>0,77</w:t>
            </w:r>
          </w:p>
        </w:tc>
        <w:tc>
          <w:tcPr>
            <w:tcW w:w="906" w:type="dxa"/>
            <w:shd w:val="clear" w:color="auto" w:fill="auto"/>
            <w:vAlign w:val="center"/>
            <w:hideMark/>
          </w:tcPr>
          <w:p w14:paraId="1DFA998B" w14:textId="01C60EA8" w:rsidR="0043195E" w:rsidRPr="00286AB8" w:rsidRDefault="0043195E" w:rsidP="0043195E">
            <w:pPr>
              <w:jc w:val="center"/>
              <w:rPr>
                <w:color w:val="000000"/>
                <w:sz w:val="20"/>
                <w:szCs w:val="20"/>
              </w:rPr>
            </w:pPr>
            <w:r>
              <w:rPr>
                <w:color w:val="000000"/>
                <w:sz w:val="20"/>
                <w:szCs w:val="20"/>
              </w:rPr>
              <w:t>0,77</w:t>
            </w:r>
          </w:p>
        </w:tc>
        <w:tc>
          <w:tcPr>
            <w:tcW w:w="906" w:type="dxa"/>
            <w:shd w:val="clear" w:color="auto" w:fill="auto"/>
            <w:vAlign w:val="center"/>
            <w:hideMark/>
          </w:tcPr>
          <w:p w14:paraId="31E139F8" w14:textId="26896470" w:rsidR="0043195E" w:rsidRPr="00286AB8" w:rsidRDefault="0043195E" w:rsidP="0043195E">
            <w:pPr>
              <w:jc w:val="center"/>
              <w:rPr>
                <w:color w:val="000000"/>
                <w:sz w:val="20"/>
                <w:szCs w:val="20"/>
              </w:rPr>
            </w:pPr>
            <w:r>
              <w:rPr>
                <w:color w:val="000000"/>
                <w:sz w:val="20"/>
                <w:szCs w:val="20"/>
              </w:rPr>
              <w:t>0,77</w:t>
            </w:r>
          </w:p>
        </w:tc>
        <w:tc>
          <w:tcPr>
            <w:tcW w:w="906" w:type="dxa"/>
            <w:shd w:val="clear" w:color="auto" w:fill="auto"/>
            <w:vAlign w:val="center"/>
            <w:hideMark/>
          </w:tcPr>
          <w:p w14:paraId="2879BC15" w14:textId="2323BE94" w:rsidR="0043195E" w:rsidRPr="00286AB8" w:rsidRDefault="0043195E" w:rsidP="0043195E">
            <w:pPr>
              <w:jc w:val="center"/>
              <w:rPr>
                <w:color w:val="000000"/>
                <w:sz w:val="20"/>
                <w:szCs w:val="20"/>
              </w:rPr>
            </w:pPr>
            <w:r>
              <w:rPr>
                <w:color w:val="000000"/>
                <w:sz w:val="20"/>
                <w:szCs w:val="20"/>
              </w:rPr>
              <w:t>0,77</w:t>
            </w:r>
          </w:p>
        </w:tc>
        <w:tc>
          <w:tcPr>
            <w:tcW w:w="906" w:type="dxa"/>
            <w:shd w:val="clear" w:color="auto" w:fill="auto"/>
            <w:vAlign w:val="center"/>
            <w:hideMark/>
          </w:tcPr>
          <w:p w14:paraId="61313510" w14:textId="60DFC2CC" w:rsidR="0043195E" w:rsidRPr="00286AB8" w:rsidRDefault="0043195E" w:rsidP="0043195E">
            <w:pPr>
              <w:jc w:val="center"/>
              <w:rPr>
                <w:color w:val="000000"/>
                <w:sz w:val="20"/>
                <w:szCs w:val="20"/>
              </w:rPr>
            </w:pPr>
            <w:r>
              <w:rPr>
                <w:color w:val="000000"/>
                <w:sz w:val="20"/>
                <w:szCs w:val="20"/>
              </w:rPr>
              <w:t>0,77</w:t>
            </w:r>
          </w:p>
        </w:tc>
        <w:tc>
          <w:tcPr>
            <w:tcW w:w="906" w:type="dxa"/>
            <w:shd w:val="clear" w:color="auto" w:fill="auto"/>
            <w:vAlign w:val="center"/>
          </w:tcPr>
          <w:p w14:paraId="37CD92EF" w14:textId="6DB0D6B4" w:rsidR="0043195E" w:rsidRPr="00286AB8" w:rsidRDefault="0043195E" w:rsidP="0043195E">
            <w:pPr>
              <w:jc w:val="center"/>
              <w:rPr>
                <w:color w:val="000000"/>
                <w:sz w:val="20"/>
                <w:szCs w:val="20"/>
              </w:rPr>
            </w:pPr>
            <w:r>
              <w:rPr>
                <w:color w:val="000000"/>
                <w:sz w:val="20"/>
                <w:szCs w:val="20"/>
              </w:rPr>
              <w:t>0,77</w:t>
            </w:r>
          </w:p>
        </w:tc>
        <w:tc>
          <w:tcPr>
            <w:tcW w:w="906" w:type="dxa"/>
            <w:shd w:val="clear" w:color="auto" w:fill="auto"/>
            <w:vAlign w:val="center"/>
          </w:tcPr>
          <w:p w14:paraId="648AB8C8" w14:textId="3CA68B3A" w:rsidR="0043195E" w:rsidRPr="00286AB8" w:rsidRDefault="0043195E" w:rsidP="0043195E">
            <w:pPr>
              <w:jc w:val="center"/>
              <w:rPr>
                <w:color w:val="000000"/>
                <w:sz w:val="20"/>
                <w:szCs w:val="20"/>
              </w:rPr>
            </w:pPr>
            <w:r>
              <w:rPr>
                <w:color w:val="000000"/>
                <w:sz w:val="20"/>
                <w:szCs w:val="20"/>
              </w:rPr>
              <w:t>0,77</w:t>
            </w:r>
          </w:p>
        </w:tc>
        <w:tc>
          <w:tcPr>
            <w:tcW w:w="906" w:type="dxa"/>
            <w:shd w:val="clear" w:color="auto" w:fill="auto"/>
            <w:vAlign w:val="center"/>
          </w:tcPr>
          <w:p w14:paraId="38DFC851" w14:textId="6A9F3B4F" w:rsidR="0043195E" w:rsidRPr="00286AB8" w:rsidRDefault="0043195E" w:rsidP="0043195E">
            <w:pPr>
              <w:jc w:val="center"/>
              <w:rPr>
                <w:color w:val="000000"/>
                <w:sz w:val="20"/>
                <w:szCs w:val="20"/>
              </w:rPr>
            </w:pPr>
            <w:r>
              <w:rPr>
                <w:color w:val="000000"/>
                <w:sz w:val="20"/>
                <w:szCs w:val="20"/>
              </w:rPr>
              <w:t>0,77</w:t>
            </w:r>
          </w:p>
        </w:tc>
      </w:tr>
      <w:tr w:rsidR="0043195E" w:rsidRPr="00286AB8" w14:paraId="0188C33F" w14:textId="77777777" w:rsidTr="00385420">
        <w:trPr>
          <w:trHeight w:val="20"/>
        </w:trPr>
        <w:tc>
          <w:tcPr>
            <w:tcW w:w="247" w:type="dxa"/>
            <w:vMerge/>
            <w:vAlign w:val="center"/>
            <w:hideMark/>
          </w:tcPr>
          <w:p w14:paraId="3F8ACE13" w14:textId="77777777" w:rsidR="0043195E" w:rsidRPr="00286AB8" w:rsidRDefault="0043195E" w:rsidP="0043195E">
            <w:pPr>
              <w:jc w:val="center"/>
              <w:rPr>
                <w:color w:val="000000"/>
                <w:sz w:val="20"/>
                <w:szCs w:val="20"/>
              </w:rPr>
            </w:pPr>
          </w:p>
        </w:tc>
        <w:tc>
          <w:tcPr>
            <w:tcW w:w="2016" w:type="dxa"/>
            <w:vMerge/>
            <w:vAlign w:val="center"/>
            <w:hideMark/>
          </w:tcPr>
          <w:p w14:paraId="4B1078DB" w14:textId="77777777" w:rsidR="0043195E" w:rsidRPr="00286AB8" w:rsidRDefault="0043195E" w:rsidP="0043195E">
            <w:pPr>
              <w:jc w:val="center"/>
              <w:rPr>
                <w:color w:val="000000"/>
                <w:sz w:val="20"/>
                <w:szCs w:val="20"/>
              </w:rPr>
            </w:pPr>
          </w:p>
        </w:tc>
        <w:tc>
          <w:tcPr>
            <w:tcW w:w="3359" w:type="dxa"/>
            <w:shd w:val="clear" w:color="auto" w:fill="auto"/>
            <w:vAlign w:val="center"/>
            <w:hideMark/>
          </w:tcPr>
          <w:p w14:paraId="51F94E1D" w14:textId="77777777" w:rsidR="0043195E" w:rsidRPr="00286AB8" w:rsidRDefault="0043195E" w:rsidP="0043195E">
            <w:pPr>
              <w:jc w:val="center"/>
              <w:rPr>
                <w:color w:val="000000"/>
                <w:sz w:val="20"/>
                <w:szCs w:val="20"/>
              </w:rPr>
            </w:pPr>
            <w:r w:rsidRPr="00286AB8">
              <w:rPr>
                <w:color w:val="000000"/>
                <w:sz w:val="20"/>
                <w:szCs w:val="20"/>
              </w:rPr>
              <w:t>Средняя стоимость приобретения натурального топлива по организации</w:t>
            </w:r>
          </w:p>
        </w:tc>
        <w:tc>
          <w:tcPr>
            <w:tcW w:w="982" w:type="dxa"/>
            <w:shd w:val="clear" w:color="auto" w:fill="auto"/>
            <w:vAlign w:val="center"/>
            <w:hideMark/>
          </w:tcPr>
          <w:p w14:paraId="64367F3B" w14:textId="77777777" w:rsidR="0043195E" w:rsidRPr="00286AB8" w:rsidRDefault="0043195E" w:rsidP="0043195E">
            <w:pPr>
              <w:jc w:val="center"/>
              <w:rPr>
                <w:color w:val="000000"/>
                <w:sz w:val="20"/>
                <w:szCs w:val="20"/>
              </w:rPr>
            </w:pPr>
            <w:r w:rsidRPr="00286AB8">
              <w:rPr>
                <w:color w:val="000000"/>
                <w:sz w:val="20"/>
                <w:szCs w:val="20"/>
              </w:rPr>
              <w:t>руб./тыс. м3</w:t>
            </w:r>
          </w:p>
        </w:tc>
        <w:tc>
          <w:tcPr>
            <w:tcW w:w="906" w:type="dxa"/>
            <w:shd w:val="clear" w:color="auto" w:fill="auto"/>
            <w:vAlign w:val="center"/>
            <w:hideMark/>
          </w:tcPr>
          <w:p w14:paraId="19BBEC54" w14:textId="6B237C64" w:rsidR="0043195E" w:rsidRPr="00286AB8" w:rsidRDefault="0043195E" w:rsidP="0043195E">
            <w:pPr>
              <w:jc w:val="center"/>
              <w:rPr>
                <w:color w:val="000000"/>
                <w:sz w:val="20"/>
                <w:szCs w:val="20"/>
              </w:rPr>
            </w:pPr>
            <w:r>
              <w:rPr>
                <w:color w:val="000000"/>
                <w:sz w:val="20"/>
                <w:szCs w:val="20"/>
              </w:rPr>
              <w:t>1,07</w:t>
            </w:r>
          </w:p>
        </w:tc>
        <w:tc>
          <w:tcPr>
            <w:tcW w:w="906" w:type="dxa"/>
            <w:shd w:val="clear" w:color="auto" w:fill="auto"/>
            <w:vAlign w:val="center"/>
            <w:hideMark/>
          </w:tcPr>
          <w:p w14:paraId="59660996" w14:textId="719A9576" w:rsidR="0043195E" w:rsidRPr="00286AB8" w:rsidRDefault="0043195E" w:rsidP="0043195E">
            <w:pPr>
              <w:jc w:val="center"/>
              <w:rPr>
                <w:color w:val="000000"/>
                <w:sz w:val="20"/>
                <w:szCs w:val="20"/>
              </w:rPr>
            </w:pPr>
            <w:r>
              <w:rPr>
                <w:color w:val="000000"/>
                <w:sz w:val="20"/>
                <w:szCs w:val="20"/>
              </w:rPr>
              <w:t>1,07</w:t>
            </w:r>
          </w:p>
        </w:tc>
        <w:tc>
          <w:tcPr>
            <w:tcW w:w="906" w:type="dxa"/>
            <w:shd w:val="clear" w:color="auto" w:fill="auto"/>
            <w:vAlign w:val="center"/>
            <w:hideMark/>
          </w:tcPr>
          <w:p w14:paraId="3A8AACBD" w14:textId="7D5BD937" w:rsidR="0043195E" w:rsidRPr="00286AB8" w:rsidRDefault="0043195E" w:rsidP="0043195E">
            <w:pPr>
              <w:jc w:val="center"/>
              <w:rPr>
                <w:color w:val="000000"/>
                <w:sz w:val="20"/>
                <w:szCs w:val="20"/>
              </w:rPr>
            </w:pPr>
            <w:r>
              <w:rPr>
                <w:color w:val="000000"/>
                <w:sz w:val="20"/>
                <w:szCs w:val="20"/>
              </w:rPr>
              <w:t>1,07</w:t>
            </w:r>
          </w:p>
        </w:tc>
        <w:tc>
          <w:tcPr>
            <w:tcW w:w="906" w:type="dxa"/>
            <w:shd w:val="clear" w:color="auto" w:fill="auto"/>
            <w:vAlign w:val="center"/>
            <w:hideMark/>
          </w:tcPr>
          <w:p w14:paraId="7511A20D" w14:textId="3C20E618" w:rsidR="0043195E" w:rsidRPr="00286AB8" w:rsidRDefault="0043195E" w:rsidP="0043195E">
            <w:pPr>
              <w:jc w:val="center"/>
              <w:rPr>
                <w:color w:val="000000"/>
                <w:sz w:val="20"/>
                <w:szCs w:val="20"/>
              </w:rPr>
            </w:pPr>
            <w:r>
              <w:rPr>
                <w:color w:val="000000"/>
                <w:sz w:val="20"/>
                <w:szCs w:val="20"/>
              </w:rPr>
              <w:t>1,07</w:t>
            </w:r>
          </w:p>
        </w:tc>
        <w:tc>
          <w:tcPr>
            <w:tcW w:w="906" w:type="dxa"/>
            <w:shd w:val="clear" w:color="auto" w:fill="auto"/>
            <w:vAlign w:val="center"/>
            <w:hideMark/>
          </w:tcPr>
          <w:p w14:paraId="4082D34B" w14:textId="7BAFD3D9" w:rsidR="0043195E" w:rsidRPr="00286AB8" w:rsidRDefault="0043195E" w:rsidP="0043195E">
            <w:pPr>
              <w:jc w:val="center"/>
              <w:rPr>
                <w:color w:val="000000"/>
                <w:sz w:val="20"/>
                <w:szCs w:val="20"/>
              </w:rPr>
            </w:pPr>
            <w:r>
              <w:rPr>
                <w:color w:val="000000"/>
                <w:sz w:val="20"/>
                <w:szCs w:val="20"/>
              </w:rPr>
              <w:t>1,07</w:t>
            </w:r>
          </w:p>
        </w:tc>
        <w:tc>
          <w:tcPr>
            <w:tcW w:w="906" w:type="dxa"/>
            <w:shd w:val="clear" w:color="auto" w:fill="auto"/>
            <w:vAlign w:val="center"/>
            <w:hideMark/>
          </w:tcPr>
          <w:p w14:paraId="75F0C6C6" w14:textId="166278D9" w:rsidR="0043195E" w:rsidRPr="00286AB8" w:rsidRDefault="0043195E" w:rsidP="0043195E">
            <w:pPr>
              <w:jc w:val="center"/>
              <w:rPr>
                <w:color w:val="000000"/>
                <w:sz w:val="20"/>
                <w:szCs w:val="20"/>
              </w:rPr>
            </w:pPr>
            <w:r>
              <w:rPr>
                <w:color w:val="000000"/>
                <w:sz w:val="20"/>
                <w:szCs w:val="20"/>
              </w:rPr>
              <w:t>1,07</w:t>
            </w:r>
          </w:p>
        </w:tc>
        <w:tc>
          <w:tcPr>
            <w:tcW w:w="906" w:type="dxa"/>
            <w:shd w:val="clear" w:color="auto" w:fill="auto"/>
            <w:vAlign w:val="center"/>
          </w:tcPr>
          <w:p w14:paraId="310694AA" w14:textId="005945E2" w:rsidR="0043195E" w:rsidRPr="00286AB8" w:rsidRDefault="0043195E" w:rsidP="0043195E">
            <w:pPr>
              <w:jc w:val="center"/>
              <w:rPr>
                <w:color w:val="000000"/>
                <w:sz w:val="20"/>
                <w:szCs w:val="20"/>
              </w:rPr>
            </w:pPr>
            <w:r>
              <w:rPr>
                <w:color w:val="000000"/>
                <w:sz w:val="20"/>
                <w:szCs w:val="20"/>
              </w:rPr>
              <w:t>1,07</w:t>
            </w:r>
          </w:p>
        </w:tc>
        <w:tc>
          <w:tcPr>
            <w:tcW w:w="906" w:type="dxa"/>
            <w:shd w:val="clear" w:color="auto" w:fill="auto"/>
            <w:vAlign w:val="center"/>
          </w:tcPr>
          <w:p w14:paraId="6482059D" w14:textId="0B76D225" w:rsidR="0043195E" w:rsidRPr="00286AB8" w:rsidRDefault="0043195E" w:rsidP="0043195E">
            <w:pPr>
              <w:jc w:val="center"/>
              <w:rPr>
                <w:color w:val="000000"/>
                <w:sz w:val="20"/>
                <w:szCs w:val="20"/>
              </w:rPr>
            </w:pPr>
            <w:r>
              <w:rPr>
                <w:color w:val="000000"/>
                <w:sz w:val="20"/>
                <w:szCs w:val="20"/>
              </w:rPr>
              <w:t>1,07</w:t>
            </w:r>
          </w:p>
        </w:tc>
        <w:tc>
          <w:tcPr>
            <w:tcW w:w="906" w:type="dxa"/>
            <w:shd w:val="clear" w:color="auto" w:fill="auto"/>
            <w:vAlign w:val="center"/>
          </w:tcPr>
          <w:p w14:paraId="6B1E394A" w14:textId="0CACF8CE" w:rsidR="0043195E" w:rsidRPr="00286AB8" w:rsidRDefault="0043195E" w:rsidP="0043195E">
            <w:pPr>
              <w:jc w:val="center"/>
              <w:rPr>
                <w:color w:val="000000"/>
                <w:sz w:val="20"/>
                <w:szCs w:val="20"/>
              </w:rPr>
            </w:pPr>
            <w:r>
              <w:rPr>
                <w:color w:val="000000"/>
                <w:sz w:val="20"/>
                <w:szCs w:val="20"/>
              </w:rPr>
              <w:t>1,07</w:t>
            </w:r>
          </w:p>
        </w:tc>
      </w:tr>
      <w:tr w:rsidR="0043195E" w:rsidRPr="00286AB8" w14:paraId="1199B50C" w14:textId="77777777" w:rsidTr="00385420">
        <w:trPr>
          <w:trHeight w:val="20"/>
        </w:trPr>
        <w:tc>
          <w:tcPr>
            <w:tcW w:w="247" w:type="dxa"/>
            <w:vMerge/>
            <w:vAlign w:val="center"/>
            <w:hideMark/>
          </w:tcPr>
          <w:p w14:paraId="76B708FF" w14:textId="77777777" w:rsidR="0043195E" w:rsidRPr="00286AB8" w:rsidRDefault="0043195E" w:rsidP="0043195E">
            <w:pPr>
              <w:jc w:val="center"/>
              <w:rPr>
                <w:color w:val="000000"/>
                <w:sz w:val="20"/>
                <w:szCs w:val="20"/>
              </w:rPr>
            </w:pPr>
          </w:p>
        </w:tc>
        <w:tc>
          <w:tcPr>
            <w:tcW w:w="2016" w:type="dxa"/>
            <w:vMerge/>
            <w:vAlign w:val="center"/>
            <w:hideMark/>
          </w:tcPr>
          <w:p w14:paraId="66E118EB" w14:textId="77777777" w:rsidR="0043195E" w:rsidRPr="00286AB8" w:rsidRDefault="0043195E" w:rsidP="0043195E">
            <w:pPr>
              <w:jc w:val="center"/>
              <w:rPr>
                <w:color w:val="000000"/>
                <w:sz w:val="20"/>
                <w:szCs w:val="20"/>
              </w:rPr>
            </w:pPr>
          </w:p>
        </w:tc>
        <w:tc>
          <w:tcPr>
            <w:tcW w:w="3359" w:type="dxa"/>
            <w:shd w:val="clear" w:color="auto" w:fill="auto"/>
            <w:vAlign w:val="center"/>
            <w:hideMark/>
          </w:tcPr>
          <w:p w14:paraId="6485E588" w14:textId="77777777" w:rsidR="0043195E" w:rsidRPr="00286AB8" w:rsidRDefault="0043195E" w:rsidP="0043195E">
            <w:pPr>
              <w:jc w:val="center"/>
              <w:rPr>
                <w:color w:val="000000"/>
                <w:sz w:val="20"/>
                <w:szCs w:val="20"/>
              </w:rPr>
            </w:pPr>
            <w:r w:rsidRPr="00286AB8">
              <w:rPr>
                <w:color w:val="000000"/>
                <w:sz w:val="20"/>
                <w:szCs w:val="20"/>
              </w:rPr>
              <w:t>Средняя стоимость приобретения электроэнергии</w:t>
            </w:r>
          </w:p>
        </w:tc>
        <w:tc>
          <w:tcPr>
            <w:tcW w:w="982" w:type="dxa"/>
            <w:shd w:val="clear" w:color="auto" w:fill="auto"/>
            <w:vAlign w:val="center"/>
            <w:hideMark/>
          </w:tcPr>
          <w:p w14:paraId="7FC37D66" w14:textId="77777777" w:rsidR="0043195E" w:rsidRPr="00286AB8" w:rsidRDefault="0043195E" w:rsidP="0043195E">
            <w:pPr>
              <w:jc w:val="center"/>
              <w:rPr>
                <w:color w:val="000000"/>
                <w:sz w:val="20"/>
                <w:szCs w:val="20"/>
              </w:rPr>
            </w:pPr>
            <w:r w:rsidRPr="00286AB8">
              <w:rPr>
                <w:color w:val="000000"/>
                <w:sz w:val="20"/>
                <w:szCs w:val="20"/>
              </w:rPr>
              <w:t>руб./кВт*</w:t>
            </w:r>
            <w:proofErr w:type="gramStart"/>
            <w:r w:rsidRPr="00286AB8">
              <w:rPr>
                <w:color w:val="000000"/>
                <w:sz w:val="20"/>
                <w:szCs w:val="20"/>
              </w:rPr>
              <w:t>ч</w:t>
            </w:r>
            <w:proofErr w:type="gramEnd"/>
          </w:p>
        </w:tc>
        <w:tc>
          <w:tcPr>
            <w:tcW w:w="906" w:type="dxa"/>
            <w:shd w:val="clear" w:color="auto" w:fill="auto"/>
            <w:vAlign w:val="center"/>
            <w:hideMark/>
          </w:tcPr>
          <w:p w14:paraId="09AEC0F2" w14:textId="22FDB407" w:rsidR="0043195E" w:rsidRPr="00286AB8" w:rsidRDefault="0043195E" w:rsidP="0043195E">
            <w:pPr>
              <w:jc w:val="center"/>
              <w:rPr>
                <w:color w:val="000000"/>
                <w:sz w:val="20"/>
                <w:szCs w:val="20"/>
              </w:rPr>
            </w:pPr>
            <w:r>
              <w:rPr>
                <w:color w:val="000000"/>
                <w:sz w:val="20"/>
                <w:szCs w:val="20"/>
              </w:rPr>
              <w:t>0,00</w:t>
            </w:r>
          </w:p>
        </w:tc>
        <w:tc>
          <w:tcPr>
            <w:tcW w:w="906" w:type="dxa"/>
            <w:shd w:val="clear" w:color="auto" w:fill="auto"/>
            <w:vAlign w:val="center"/>
            <w:hideMark/>
          </w:tcPr>
          <w:p w14:paraId="102CC661" w14:textId="0D719C2E" w:rsidR="0043195E" w:rsidRPr="00286AB8" w:rsidRDefault="0043195E" w:rsidP="0043195E">
            <w:pPr>
              <w:jc w:val="center"/>
              <w:rPr>
                <w:color w:val="000000"/>
                <w:sz w:val="20"/>
                <w:szCs w:val="20"/>
              </w:rPr>
            </w:pPr>
            <w:r>
              <w:rPr>
                <w:color w:val="000000"/>
                <w:sz w:val="20"/>
                <w:szCs w:val="20"/>
              </w:rPr>
              <w:t>0,00</w:t>
            </w:r>
          </w:p>
        </w:tc>
        <w:tc>
          <w:tcPr>
            <w:tcW w:w="906" w:type="dxa"/>
            <w:shd w:val="clear" w:color="auto" w:fill="auto"/>
            <w:vAlign w:val="center"/>
            <w:hideMark/>
          </w:tcPr>
          <w:p w14:paraId="20C32F23" w14:textId="2D9D260A" w:rsidR="0043195E" w:rsidRPr="00286AB8" w:rsidRDefault="0043195E" w:rsidP="0043195E">
            <w:pPr>
              <w:jc w:val="center"/>
              <w:rPr>
                <w:color w:val="000000"/>
                <w:sz w:val="20"/>
                <w:szCs w:val="20"/>
              </w:rPr>
            </w:pPr>
            <w:r>
              <w:rPr>
                <w:color w:val="000000"/>
                <w:sz w:val="20"/>
                <w:szCs w:val="20"/>
              </w:rPr>
              <w:t>0,00</w:t>
            </w:r>
          </w:p>
        </w:tc>
        <w:tc>
          <w:tcPr>
            <w:tcW w:w="906" w:type="dxa"/>
            <w:shd w:val="clear" w:color="auto" w:fill="auto"/>
            <w:vAlign w:val="center"/>
            <w:hideMark/>
          </w:tcPr>
          <w:p w14:paraId="7AF41885" w14:textId="3EE26B4E" w:rsidR="0043195E" w:rsidRPr="00286AB8" w:rsidRDefault="0043195E" w:rsidP="0043195E">
            <w:pPr>
              <w:jc w:val="center"/>
              <w:rPr>
                <w:color w:val="000000"/>
                <w:sz w:val="20"/>
                <w:szCs w:val="20"/>
              </w:rPr>
            </w:pPr>
            <w:r>
              <w:rPr>
                <w:color w:val="000000"/>
                <w:sz w:val="20"/>
                <w:szCs w:val="20"/>
              </w:rPr>
              <w:t>0,00</w:t>
            </w:r>
          </w:p>
        </w:tc>
        <w:tc>
          <w:tcPr>
            <w:tcW w:w="906" w:type="dxa"/>
            <w:shd w:val="clear" w:color="auto" w:fill="auto"/>
            <w:vAlign w:val="center"/>
            <w:hideMark/>
          </w:tcPr>
          <w:p w14:paraId="015D991C" w14:textId="7275E08E" w:rsidR="0043195E" w:rsidRPr="00286AB8" w:rsidRDefault="0043195E" w:rsidP="0043195E">
            <w:pPr>
              <w:jc w:val="center"/>
              <w:rPr>
                <w:color w:val="000000"/>
                <w:sz w:val="20"/>
                <w:szCs w:val="20"/>
              </w:rPr>
            </w:pPr>
            <w:r>
              <w:rPr>
                <w:color w:val="000000"/>
                <w:sz w:val="20"/>
                <w:szCs w:val="20"/>
              </w:rPr>
              <w:t>0,00</w:t>
            </w:r>
          </w:p>
        </w:tc>
        <w:tc>
          <w:tcPr>
            <w:tcW w:w="906" w:type="dxa"/>
            <w:shd w:val="clear" w:color="auto" w:fill="auto"/>
            <w:vAlign w:val="center"/>
            <w:hideMark/>
          </w:tcPr>
          <w:p w14:paraId="7EC78522" w14:textId="0EC0089E" w:rsidR="0043195E" w:rsidRPr="00286AB8" w:rsidRDefault="0043195E" w:rsidP="0043195E">
            <w:pPr>
              <w:jc w:val="center"/>
              <w:rPr>
                <w:color w:val="000000"/>
                <w:sz w:val="20"/>
                <w:szCs w:val="20"/>
              </w:rPr>
            </w:pPr>
            <w:r>
              <w:rPr>
                <w:color w:val="000000"/>
                <w:sz w:val="20"/>
                <w:szCs w:val="20"/>
              </w:rPr>
              <w:t>0,00</w:t>
            </w:r>
          </w:p>
        </w:tc>
        <w:tc>
          <w:tcPr>
            <w:tcW w:w="906" w:type="dxa"/>
            <w:shd w:val="clear" w:color="auto" w:fill="auto"/>
            <w:vAlign w:val="center"/>
          </w:tcPr>
          <w:p w14:paraId="474B71DF" w14:textId="31CC1A1B" w:rsidR="0043195E" w:rsidRPr="00286AB8" w:rsidRDefault="0043195E" w:rsidP="0043195E">
            <w:pPr>
              <w:jc w:val="center"/>
              <w:rPr>
                <w:color w:val="000000"/>
                <w:sz w:val="20"/>
                <w:szCs w:val="20"/>
              </w:rPr>
            </w:pPr>
            <w:r>
              <w:rPr>
                <w:color w:val="000000"/>
                <w:sz w:val="20"/>
                <w:szCs w:val="20"/>
              </w:rPr>
              <w:t>0,00</w:t>
            </w:r>
          </w:p>
        </w:tc>
        <w:tc>
          <w:tcPr>
            <w:tcW w:w="906" w:type="dxa"/>
            <w:shd w:val="clear" w:color="auto" w:fill="auto"/>
            <w:vAlign w:val="center"/>
          </w:tcPr>
          <w:p w14:paraId="345C5B71" w14:textId="20409269" w:rsidR="0043195E" w:rsidRPr="00286AB8" w:rsidRDefault="0043195E" w:rsidP="0043195E">
            <w:pPr>
              <w:jc w:val="center"/>
              <w:rPr>
                <w:color w:val="000000"/>
                <w:sz w:val="20"/>
                <w:szCs w:val="20"/>
              </w:rPr>
            </w:pPr>
            <w:r>
              <w:rPr>
                <w:color w:val="000000"/>
                <w:sz w:val="20"/>
                <w:szCs w:val="20"/>
              </w:rPr>
              <w:t>0,00</w:t>
            </w:r>
          </w:p>
        </w:tc>
        <w:tc>
          <w:tcPr>
            <w:tcW w:w="906" w:type="dxa"/>
            <w:shd w:val="clear" w:color="auto" w:fill="auto"/>
            <w:vAlign w:val="center"/>
          </w:tcPr>
          <w:p w14:paraId="562CD950" w14:textId="1C4F7954" w:rsidR="0043195E" w:rsidRPr="00286AB8" w:rsidRDefault="0043195E" w:rsidP="0043195E">
            <w:pPr>
              <w:jc w:val="center"/>
              <w:rPr>
                <w:color w:val="000000"/>
                <w:sz w:val="20"/>
                <w:szCs w:val="20"/>
              </w:rPr>
            </w:pPr>
            <w:r>
              <w:rPr>
                <w:color w:val="000000"/>
                <w:sz w:val="20"/>
                <w:szCs w:val="20"/>
              </w:rPr>
              <w:t>0,00</w:t>
            </w:r>
          </w:p>
        </w:tc>
      </w:tr>
      <w:tr w:rsidR="0043195E" w:rsidRPr="00286AB8" w14:paraId="42FDC44F" w14:textId="77777777" w:rsidTr="00385420">
        <w:trPr>
          <w:trHeight w:val="20"/>
        </w:trPr>
        <w:tc>
          <w:tcPr>
            <w:tcW w:w="247" w:type="dxa"/>
            <w:vMerge/>
            <w:vAlign w:val="center"/>
            <w:hideMark/>
          </w:tcPr>
          <w:p w14:paraId="50C33ED0" w14:textId="77777777" w:rsidR="0043195E" w:rsidRPr="00286AB8" w:rsidRDefault="0043195E" w:rsidP="0043195E">
            <w:pPr>
              <w:jc w:val="center"/>
              <w:rPr>
                <w:color w:val="000000"/>
                <w:sz w:val="20"/>
                <w:szCs w:val="20"/>
              </w:rPr>
            </w:pPr>
          </w:p>
        </w:tc>
        <w:tc>
          <w:tcPr>
            <w:tcW w:w="2016" w:type="dxa"/>
            <w:vMerge/>
            <w:vAlign w:val="center"/>
            <w:hideMark/>
          </w:tcPr>
          <w:p w14:paraId="6D4D86E7" w14:textId="77777777" w:rsidR="0043195E" w:rsidRPr="00286AB8" w:rsidRDefault="0043195E" w:rsidP="0043195E">
            <w:pPr>
              <w:jc w:val="center"/>
              <w:rPr>
                <w:color w:val="000000"/>
                <w:sz w:val="20"/>
                <w:szCs w:val="20"/>
              </w:rPr>
            </w:pPr>
          </w:p>
        </w:tc>
        <w:tc>
          <w:tcPr>
            <w:tcW w:w="3359" w:type="dxa"/>
            <w:shd w:val="clear" w:color="auto" w:fill="auto"/>
            <w:vAlign w:val="center"/>
            <w:hideMark/>
          </w:tcPr>
          <w:p w14:paraId="523D47D9" w14:textId="77777777" w:rsidR="0043195E" w:rsidRPr="00286AB8" w:rsidRDefault="0043195E" w:rsidP="0043195E">
            <w:pPr>
              <w:jc w:val="center"/>
              <w:rPr>
                <w:color w:val="000000"/>
                <w:sz w:val="20"/>
                <w:szCs w:val="20"/>
              </w:rPr>
            </w:pPr>
            <w:r w:rsidRPr="00286AB8">
              <w:rPr>
                <w:color w:val="000000"/>
                <w:sz w:val="20"/>
                <w:szCs w:val="20"/>
              </w:rPr>
              <w:t>Средняя стоимость приобретения воды</w:t>
            </w:r>
          </w:p>
        </w:tc>
        <w:tc>
          <w:tcPr>
            <w:tcW w:w="982" w:type="dxa"/>
            <w:shd w:val="clear" w:color="auto" w:fill="auto"/>
            <w:vAlign w:val="center"/>
            <w:hideMark/>
          </w:tcPr>
          <w:p w14:paraId="13FA3A75" w14:textId="77777777" w:rsidR="0043195E" w:rsidRPr="00286AB8" w:rsidRDefault="0043195E" w:rsidP="0043195E">
            <w:pPr>
              <w:jc w:val="center"/>
              <w:rPr>
                <w:color w:val="000000"/>
                <w:sz w:val="20"/>
                <w:szCs w:val="20"/>
              </w:rPr>
            </w:pPr>
            <w:r w:rsidRPr="00286AB8">
              <w:rPr>
                <w:color w:val="000000"/>
                <w:sz w:val="20"/>
                <w:szCs w:val="20"/>
              </w:rPr>
              <w:t>руб./м3</w:t>
            </w:r>
          </w:p>
        </w:tc>
        <w:tc>
          <w:tcPr>
            <w:tcW w:w="906" w:type="dxa"/>
            <w:shd w:val="clear" w:color="auto" w:fill="auto"/>
            <w:vAlign w:val="center"/>
            <w:hideMark/>
          </w:tcPr>
          <w:p w14:paraId="01A16031" w14:textId="64C2079D" w:rsidR="0043195E" w:rsidRPr="00286AB8" w:rsidRDefault="0043195E" w:rsidP="0043195E">
            <w:pPr>
              <w:jc w:val="center"/>
              <w:rPr>
                <w:color w:val="000000"/>
                <w:sz w:val="20"/>
                <w:szCs w:val="20"/>
              </w:rPr>
            </w:pPr>
            <w:r>
              <w:rPr>
                <w:color w:val="000000"/>
                <w:sz w:val="20"/>
                <w:szCs w:val="20"/>
              </w:rPr>
              <w:t>6995,72</w:t>
            </w:r>
          </w:p>
        </w:tc>
        <w:tc>
          <w:tcPr>
            <w:tcW w:w="906" w:type="dxa"/>
            <w:shd w:val="clear" w:color="auto" w:fill="auto"/>
            <w:vAlign w:val="center"/>
            <w:hideMark/>
          </w:tcPr>
          <w:p w14:paraId="26F3E86E" w14:textId="72EB3940" w:rsidR="0043195E" w:rsidRPr="00286AB8" w:rsidRDefault="0043195E" w:rsidP="0043195E">
            <w:pPr>
              <w:jc w:val="center"/>
              <w:rPr>
                <w:color w:val="000000"/>
                <w:sz w:val="20"/>
                <w:szCs w:val="20"/>
              </w:rPr>
            </w:pPr>
            <w:r>
              <w:rPr>
                <w:color w:val="000000"/>
                <w:sz w:val="20"/>
                <w:szCs w:val="20"/>
              </w:rPr>
              <w:t>7275,55</w:t>
            </w:r>
          </w:p>
        </w:tc>
        <w:tc>
          <w:tcPr>
            <w:tcW w:w="906" w:type="dxa"/>
            <w:shd w:val="clear" w:color="auto" w:fill="auto"/>
            <w:vAlign w:val="center"/>
            <w:hideMark/>
          </w:tcPr>
          <w:p w14:paraId="76289961" w14:textId="35B03BC4" w:rsidR="0043195E" w:rsidRPr="00286AB8" w:rsidRDefault="0043195E" w:rsidP="0043195E">
            <w:pPr>
              <w:jc w:val="center"/>
              <w:rPr>
                <w:color w:val="000000"/>
                <w:sz w:val="20"/>
                <w:szCs w:val="20"/>
              </w:rPr>
            </w:pPr>
            <w:r>
              <w:rPr>
                <w:color w:val="000000"/>
                <w:sz w:val="20"/>
                <w:szCs w:val="20"/>
              </w:rPr>
              <w:t>7733,91</w:t>
            </w:r>
          </w:p>
        </w:tc>
        <w:tc>
          <w:tcPr>
            <w:tcW w:w="906" w:type="dxa"/>
            <w:shd w:val="clear" w:color="auto" w:fill="auto"/>
            <w:vAlign w:val="center"/>
            <w:hideMark/>
          </w:tcPr>
          <w:p w14:paraId="0E910648" w14:textId="06AB9574" w:rsidR="0043195E" w:rsidRPr="00286AB8" w:rsidRDefault="0043195E" w:rsidP="0043195E">
            <w:pPr>
              <w:jc w:val="center"/>
              <w:rPr>
                <w:color w:val="000000"/>
                <w:sz w:val="20"/>
                <w:szCs w:val="20"/>
              </w:rPr>
            </w:pPr>
            <w:r>
              <w:rPr>
                <w:color w:val="000000"/>
                <w:sz w:val="20"/>
                <w:szCs w:val="20"/>
              </w:rPr>
              <w:t>8143,81</w:t>
            </w:r>
          </w:p>
        </w:tc>
        <w:tc>
          <w:tcPr>
            <w:tcW w:w="906" w:type="dxa"/>
            <w:shd w:val="clear" w:color="auto" w:fill="auto"/>
            <w:vAlign w:val="center"/>
            <w:hideMark/>
          </w:tcPr>
          <w:p w14:paraId="6CAAA08A" w14:textId="03CBDBD6" w:rsidR="0043195E" w:rsidRPr="00286AB8" w:rsidRDefault="0043195E" w:rsidP="0043195E">
            <w:pPr>
              <w:jc w:val="center"/>
              <w:rPr>
                <w:color w:val="000000"/>
                <w:sz w:val="20"/>
                <w:szCs w:val="20"/>
              </w:rPr>
            </w:pPr>
            <w:r>
              <w:rPr>
                <w:color w:val="000000"/>
                <w:sz w:val="20"/>
                <w:szCs w:val="20"/>
              </w:rPr>
              <w:t>8469,56</w:t>
            </w:r>
          </w:p>
        </w:tc>
        <w:tc>
          <w:tcPr>
            <w:tcW w:w="906" w:type="dxa"/>
            <w:shd w:val="clear" w:color="auto" w:fill="auto"/>
            <w:vAlign w:val="center"/>
            <w:hideMark/>
          </w:tcPr>
          <w:p w14:paraId="68DDCAA9" w14:textId="028820AC" w:rsidR="0043195E" w:rsidRPr="00286AB8" w:rsidRDefault="0043195E" w:rsidP="0043195E">
            <w:pPr>
              <w:jc w:val="center"/>
              <w:rPr>
                <w:color w:val="000000"/>
                <w:sz w:val="20"/>
                <w:szCs w:val="20"/>
              </w:rPr>
            </w:pPr>
            <w:r>
              <w:rPr>
                <w:color w:val="000000"/>
                <w:sz w:val="20"/>
                <w:szCs w:val="20"/>
              </w:rPr>
              <w:t>8808,34</w:t>
            </w:r>
          </w:p>
        </w:tc>
        <w:tc>
          <w:tcPr>
            <w:tcW w:w="906" w:type="dxa"/>
            <w:shd w:val="clear" w:color="auto" w:fill="auto"/>
            <w:vAlign w:val="center"/>
          </w:tcPr>
          <w:p w14:paraId="1FB4B167" w14:textId="0A410871" w:rsidR="0043195E" w:rsidRPr="00286AB8" w:rsidRDefault="0043195E" w:rsidP="0043195E">
            <w:pPr>
              <w:jc w:val="center"/>
              <w:rPr>
                <w:color w:val="000000"/>
                <w:sz w:val="20"/>
                <w:szCs w:val="20"/>
              </w:rPr>
            </w:pPr>
            <w:r>
              <w:rPr>
                <w:color w:val="000000"/>
                <w:sz w:val="20"/>
                <w:szCs w:val="20"/>
              </w:rPr>
              <w:t>9160,67</w:t>
            </w:r>
          </w:p>
        </w:tc>
        <w:tc>
          <w:tcPr>
            <w:tcW w:w="906" w:type="dxa"/>
            <w:shd w:val="clear" w:color="auto" w:fill="auto"/>
            <w:vAlign w:val="center"/>
          </w:tcPr>
          <w:p w14:paraId="7206877E" w14:textId="6449BECE" w:rsidR="0043195E" w:rsidRPr="00286AB8" w:rsidRDefault="0043195E" w:rsidP="0043195E">
            <w:pPr>
              <w:jc w:val="center"/>
              <w:rPr>
                <w:color w:val="000000"/>
                <w:sz w:val="20"/>
                <w:szCs w:val="20"/>
              </w:rPr>
            </w:pPr>
            <w:r>
              <w:rPr>
                <w:color w:val="000000"/>
                <w:sz w:val="20"/>
                <w:szCs w:val="20"/>
              </w:rPr>
              <w:t>9527,10</w:t>
            </w:r>
          </w:p>
        </w:tc>
        <w:tc>
          <w:tcPr>
            <w:tcW w:w="906" w:type="dxa"/>
            <w:shd w:val="clear" w:color="auto" w:fill="auto"/>
            <w:vAlign w:val="center"/>
          </w:tcPr>
          <w:p w14:paraId="7F88ED1F" w14:textId="6CFCD10C" w:rsidR="0043195E" w:rsidRPr="00286AB8" w:rsidRDefault="0043195E" w:rsidP="0043195E">
            <w:pPr>
              <w:jc w:val="center"/>
              <w:rPr>
                <w:color w:val="000000"/>
                <w:sz w:val="20"/>
                <w:szCs w:val="20"/>
              </w:rPr>
            </w:pPr>
            <w:r>
              <w:rPr>
                <w:color w:val="000000"/>
                <w:sz w:val="20"/>
                <w:szCs w:val="20"/>
              </w:rPr>
              <w:t>9908,18</w:t>
            </w:r>
          </w:p>
        </w:tc>
      </w:tr>
      <w:tr w:rsidR="0043195E" w:rsidRPr="00286AB8" w14:paraId="24CB4B72" w14:textId="77777777" w:rsidTr="00385420">
        <w:trPr>
          <w:trHeight w:val="20"/>
        </w:trPr>
        <w:tc>
          <w:tcPr>
            <w:tcW w:w="247" w:type="dxa"/>
            <w:vMerge/>
            <w:vAlign w:val="center"/>
            <w:hideMark/>
          </w:tcPr>
          <w:p w14:paraId="1C60E2E4" w14:textId="77777777" w:rsidR="0043195E" w:rsidRPr="00286AB8" w:rsidRDefault="0043195E" w:rsidP="0043195E">
            <w:pPr>
              <w:jc w:val="center"/>
              <w:rPr>
                <w:color w:val="000000"/>
                <w:sz w:val="20"/>
                <w:szCs w:val="20"/>
              </w:rPr>
            </w:pPr>
          </w:p>
        </w:tc>
        <w:tc>
          <w:tcPr>
            <w:tcW w:w="2016" w:type="dxa"/>
            <w:vMerge/>
            <w:vAlign w:val="center"/>
            <w:hideMark/>
          </w:tcPr>
          <w:p w14:paraId="4BED16A6" w14:textId="77777777" w:rsidR="0043195E" w:rsidRPr="00286AB8" w:rsidRDefault="0043195E" w:rsidP="0043195E">
            <w:pPr>
              <w:jc w:val="center"/>
              <w:rPr>
                <w:color w:val="000000"/>
                <w:sz w:val="20"/>
                <w:szCs w:val="20"/>
              </w:rPr>
            </w:pPr>
          </w:p>
        </w:tc>
        <w:tc>
          <w:tcPr>
            <w:tcW w:w="3359" w:type="dxa"/>
            <w:shd w:val="clear" w:color="auto" w:fill="auto"/>
            <w:vAlign w:val="center"/>
            <w:hideMark/>
          </w:tcPr>
          <w:p w14:paraId="618AC5A1" w14:textId="77777777" w:rsidR="0043195E" w:rsidRPr="00286AB8" w:rsidRDefault="0043195E" w:rsidP="0043195E">
            <w:pPr>
              <w:jc w:val="center"/>
              <w:rPr>
                <w:color w:val="000000"/>
                <w:sz w:val="20"/>
                <w:szCs w:val="20"/>
              </w:rPr>
            </w:pPr>
            <w:r w:rsidRPr="00286AB8">
              <w:rPr>
                <w:color w:val="000000"/>
                <w:sz w:val="20"/>
                <w:szCs w:val="20"/>
              </w:rPr>
              <w:t xml:space="preserve">Операционные (подконтрольные) расходы, </w:t>
            </w:r>
            <w:proofErr w:type="spellStart"/>
            <w:r w:rsidRPr="00286AB8">
              <w:rPr>
                <w:color w:val="000000"/>
                <w:sz w:val="20"/>
                <w:szCs w:val="20"/>
              </w:rPr>
              <w:t>тыс</w:t>
            </w:r>
            <w:proofErr w:type="gramStart"/>
            <w:r w:rsidRPr="00286AB8">
              <w:rPr>
                <w:color w:val="000000"/>
                <w:sz w:val="20"/>
                <w:szCs w:val="20"/>
              </w:rPr>
              <w:t>.р</w:t>
            </w:r>
            <w:proofErr w:type="gramEnd"/>
            <w:r w:rsidRPr="00286AB8">
              <w:rPr>
                <w:color w:val="000000"/>
                <w:sz w:val="20"/>
                <w:szCs w:val="20"/>
              </w:rPr>
              <w:t>уб</w:t>
            </w:r>
            <w:proofErr w:type="spellEnd"/>
            <w:r w:rsidRPr="00286AB8">
              <w:rPr>
                <w:color w:val="000000"/>
                <w:sz w:val="20"/>
                <w:szCs w:val="20"/>
              </w:rPr>
              <w:t>.</w:t>
            </w:r>
          </w:p>
        </w:tc>
        <w:tc>
          <w:tcPr>
            <w:tcW w:w="982" w:type="dxa"/>
            <w:shd w:val="clear" w:color="auto" w:fill="auto"/>
            <w:vAlign w:val="center"/>
            <w:hideMark/>
          </w:tcPr>
          <w:p w14:paraId="23CC9DD6" w14:textId="77777777" w:rsidR="0043195E" w:rsidRPr="00286AB8" w:rsidRDefault="0043195E" w:rsidP="0043195E">
            <w:pPr>
              <w:jc w:val="center"/>
              <w:rPr>
                <w:color w:val="000000"/>
                <w:sz w:val="20"/>
                <w:szCs w:val="20"/>
              </w:rPr>
            </w:pPr>
            <w:r w:rsidRPr="00286AB8">
              <w:rPr>
                <w:color w:val="000000"/>
                <w:sz w:val="20"/>
                <w:szCs w:val="20"/>
              </w:rPr>
              <w:t xml:space="preserve">тыс. </w:t>
            </w:r>
            <w:proofErr w:type="spellStart"/>
            <w:r w:rsidRPr="00286AB8">
              <w:rPr>
                <w:color w:val="000000"/>
                <w:sz w:val="20"/>
                <w:szCs w:val="20"/>
              </w:rPr>
              <w:t>руб</w:t>
            </w:r>
            <w:proofErr w:type="spellEnd"/>
          </w:p>
        </w:tc>
        <w:tc>
          <w:tcPr>
            <w:tcW w:w="906" w:type="dxa"/>
            <w:shd w:val="clear" w:color="auto" w:fill="auto"/>
            <w:vAlign w:val="center"/>
            <w:hideMark/>
          </w:tcPr>
          <w:p w14:paraId="7BCFE73E" w14:textId="4530CDC1" w:rsidR="0043195E" w:rsidRPr="00286AB8" w:rsidRDefault="0043195E" w:rsidP="0043195E">
            <w:pPr>
              <w:jc w:val="center"/>
              <w:rPr>
                <w:color w:val="000000"/>
                <w:sz w:val="20"/>
                <w:szCs w:val="20"/>
              </w:rPr>
            </w:pPr>
            <w:r>
              <w:rPr>
                <w:color w:val="000000"/>
                <w:sz w:val="20"/>
                <w:szCs w:val="20"/>
              </w:rPr>
              <w:t>8,35</w:t>
            </w:r>
          </w:p>
        </w:tc>
        <w:tc>
          <w:tcPr>
            <w:tcW w:w="906" w:type="dxa"/>
            <w:shd w:val="clear" w:color="auto" w:fill="auto"/>
            <w:vAlign w:val="center"/>
            <w:hideMark/>
          </w:tcPr>
          <w:p w14:paraId="71E720D1" w14:textId="7BE0F5D1" w:rsidR="0043195E" w:rsidRPr="00286AB8" w:rsidRDefault="0043195E" w:rsidP="0043195E">
            <w:pPr>
              <w:jc w:val="center"/>
              <w:rPr>
                <w:color w:val="000000"/>
                <w:sz w:val="20"/>
                <w:szCs w:val="20"/>
              </w:rPr>
            </w:pPr>
            <w:r>
              <w:rPr>
                <w:color w:val="000000"/>
                <w:sz w:val="20"/>
                <w:szCs w:val="20"/>
              </w:rPr>
              <w:t>8,68</w:t>
            </w:r>
          </w:p>
        </w:tc>
        <w:tc>
          <w:tcPr>
            <w:tcW w:w="906" w:type="dxa"/>
            <w:shd w:val="clear" w:color="auto" w:fill="auto"/>
            <w:vAlign w:val="center"/>
            <w:hideMark/>
          </w:tcPr>
          <w:p w14:paraId="4AE2F653" w14:textId="2FB6C34F" w:rsidR="0043195E" w:rsidRPr="00286AB8" w:rsidRDefault="0043195E" w:rsidP="0043195E">
            <w:pPr>
              <w:jc w:val="center"/>
              <w:rPr>
                <w:color w:val="000000"/>
                <w:sz w:val="20"/>
                <w:szCs w:val="20"/>
              </w:rPr>
            </w:pPr>
            <w:r>
              <w:rPr>
                <w:color w:val="000000"/>
                <w:sz w:val="20"/>
                <w:szCs w:val="20"/>
              </w:rPr>
              <w:t>9,23</w:t>
            </w:r>
          </w:p>
        </w:tc>
        <w:tc>
          <w:tcPr>
            <w:tcW w:w="906" w:type="dxa"/>
            <w:shd w:val="clear" w:color="auto" w:fill="auto"/>
            <w:vAlign w:val="center"/>
            <w:hideMark/>
          </w:tcPr>
          <w:p w14:paraId="0010A67F" w14:textId="7C4594FE" w:rsidR="0043195E" w:rsidRPr="00286AB8" w:rsidRDefault="0043195E" w:rsidP="0043195E">
            <w:pPr>
              <w:jc w:val="center"/>
              <w:rPr>
                <w:color w:val="000000"/>
                <w:sz w:val="20"/>
                <w:szCs w:val="20"/>
              </w:rPr>
            </w:pPr>
            <w:r>
              <w:rPr>
                <w:color w:val="000000"/>
                <w:sz w:val="20"/>
                <w:szCs w:val="20"/>
              </w:rPr>
              <w:t>9,72</w:t>
            </w:r>
          </w:p>
        </w:tc>
        <w:tc>
          <w:tcPr>
            <w:tcW w:w="906" w:type="dxa"/>
            <w:shd w:val="clear" w:color="auto" w:fill="auto"/>
            <w:vAlign w:val="center"/>
            <w:hideMark/>
          </w:tcPr>
          <w:p w14:paraId="19D00F89" w14:textId="6DB4C0DB" w:rsidR="0043195E" w:rsidRPr="00286AB8" w:rsidRDefault="0043195E" w:rsidP="0043195E">
            <w:pPr>
              <w:jc w:val="center"/>
              <w:rPr>
                <w:color w:val="000000"/>
                <w:sz w:val="20"/>
                <w:szCs w:val="20"/>
              </w:rPr>
            </w:pPr>
            <w:r>
              <w:rPr>
                <w:color w:val="000000"/>
                <w:sz w:val="20"/>
                <w:szCs w:val="20"/>
              </w:rPr>
              <w:t>10,11</w:t>
            </w:r>
          </w:p>
        </w:tc>
        <w:tc>
          <w:tcPr>
            <w:tcW w:w="906" w:type="dxa"/>
            <w:shd w:val="clear" w:color="auto" w:fill="auto"/>
            <w:vAlign w:val="center"/>
            <w:hideMark/>
          </w:tcPr>
          <w:p w14:paraId="5DF0B37D" w14:textId="1A3DF1A9" w:rsidR="0043195E" w:rsidRPr="00286AB8" w:rsidRDefault="0043195E" w:rsidP="0043195E">
            <w:pPr>
              <w:jc w:val="center"/>
              <w:rPr>
                <w:color w:val="000000"/>
                <w:sz w:val="20"/>
                <w:szCs w:val="20"/>
              </w:rPr>
            </w:pPr>
            <w:r>
              <w:rPr>
                <w:color w:val="000000"/>
                <w:sz w:val="20"/>
                <w:szCs w:val="20"/>
              </w:rPr>
              <w:t>10,51</w:t>
            </w:r>
          </w:p>
        </w:tc>
        <w:tc>
          <w:tcPr>
            <w:tcW w:w="906" w:type="dxa"/>
            <w:shd w:val="clear" w:color="auto" w:fill="auto"/>
            <w:vAlign w:val="center"/>
          </w:tcPr>
          <w:p w14:paraId="7622BD29" w14:textId="411E476F" w:rsidR="0043195E" w:rsidRPr="00286AB8" w:rsidRDefault="0043195E" w:rsidP="0043195E">
            <w:pPr>
              <w:jc w:val="center"/>
              <w:rPr>
                <w:color w:val="000000"/>
                <w:sz w:val="20"/>
                <w:szCs w:val="20"/>
              </w:rPr>
            </w:pPr>
            <w:r>
              <w:rPr>
                <w:color w:val="000000"/>
                <w:sz w:val="20"/>
                <w:szCs w:val="20"/>
              </w:rPr>
              <w:t>10,93</w:t>
            </w:r>
          </w:p>
        </w:tc>
        <w:tc>
          <w:tcPr>
            <w:tcW w:w="906" w:type="dxa"/>
            <w:shd w:val="clear" w:color="auto" w:fill="auto"/>
            <w:vAlign w:val="center"/>
          </w:tcPr>
          <w:p w14:paraId="2DBFB419" w14:textId="49FA4113" w:rsidR="0043195E" w:rsidRPr="00286AB8" w:rsidRDefault="0043195E" w:rsidP="0043195E">
            <w:pPr>
              <w:jc w:val="center"/>
              <w:rPr>
                <w:color w:val="000000"/>
                <w:sz w:val="20"/>
                <w:szCs w:val="20"/>
              </w:rPr>
            </w:pPr>
            <w:r>
              <w:rPr>
                <w:color w:val="000000"/>
                <w:sz w:val="20"/>
                <w:szCs w:val="20"/>
              </w:rPr>
              <w:t>11,37</w:t>
            </w:r>
          </w:p>
        </w:tc>
        <w:tc>
          <w:tcPr>
            <w:tcW w:w="906" w:type="dxa"/>
            <w:shd w:val="clear" w:color="auto" w:fill="auto"/>
            <w:vAlign w:val="center"/>
          </w:tcPr>
          <w:p w14:paraId="2E6CF3A2" w14:textId="1C750A2B" w:rsidR="0043195E" w:rsidRPr="00286AB8" w:rsidRDefault="0043195E" w:rsidP="0043195E">
            <w:pPr>
              <w:jc w:val="center"/>
              <w:rPr>
                <w:color w:val="000000"/>
                <w:sz w:val="20"/>
                <w:szCs w:val="20"/>
              </w:rPr>
            </w:pPr>
            <w:r>
              <w:rPr>
                <w:color w:val="000000"/>
                <w:sz w:val="20"/>
                <w:szCs w:val="20"/>
              </w:rPr>
              <w:t>11,83</w:t>
            </w:r>
          </w:p>
        </w:tc>
      </w:tr>
      <w:tr w:rsidR="0043195E" w:rsidRPr="00286AB8" w14:paraId="75F32B8A" w14:textId="77777777" w:rsidTr="00385420">
        <w:trPr>
          <w:trHeight w:val="20"/>
        </w:trPr>
        <w:tc>
          <w:tcPr>
            <w:tcW w:w="247" w:type="dxa"/>
            <w:vMerge/>
            <w:vAlign w:val="center"/>
            <w:hideMark/>
          </w:tcPr>
          <w:p w14:paraId="261A13BB" w14:textId="77777777" w:rsidR="0043195E" w:rsidRPr="00286AB8" w:rsidRDefault="0043195E" w:rsidP="0043195E">
            <w:pPr>
              <w:jc w:val="center"/>
              <w:rPr>
                <w:color w:val="000000"/>
                <w:sz w:val="20"/>
                <w:szCs w:val="20"/>
              </w:rPr>
            </w:pPr>
          </w:p>
        </w:tc>
        <w:tc>
          <w:tcPr>
            <w:tcW w:w="2016" w:type="dxa"/>
            <w:vMerge/>
            <w:vAlign w:val="center"/>
            <w:hideMark/>
          </w:tcPr>
          <w:p w14:paraId="5173B311" w14:textId="77777777" w:rsidR="0043195E" w:rsidRPr="00286AB8" w:rsidRDefault="0043195E" w:rsidP="0043195E">
            <w:pPr>
              <w:jc w:val="center"/>
              <w:rPr>
                <w:color w:val="000000"/>
                <w:sz w:val="20"/>
                <w:szCs w:val="20"/>
              </w:rPr>
            </w:pPr>
          </w:p>
        </w:tc>
        <w:tc>
          <w:tcPr>
            <w:tcW w:w="3359" w:type="dxa"/>
            <w:shd w:val="clear" w:color="auto" w:fill="auto"/>
            <w:vAlign w:val="center"/>
            <w:hideMark/>
          </w:tcPr>
          <w:p w14:paraId="5EA96D9D" w14:textId="77777777" w:rsidR="0043195E" w:rsidRPr="00286AB8" w:rsidRDefault="0043195E" w:rsidP="0043195E">
            <w:pPr>
              <w:jc w:val="center"/>
              <w:rPr>
                <w:color w:val="000000"/>
                <w:sz w:val="20"/>
                <w:szCs w:val="20"/>
              </w:rPr>
            </w:pPr>
            <w:r w:rsidRPr="00286AB8">
              <w:rPr>
                <w:color w:val="000000"/>
                <w:sz w:val="20"/>
                <w:szCs w:val="20"/>
              </w:rPr>
              <w:t xml:space="preserve">Неподконтрольные расходы, </w:t>
            </w:r>
            <w:proofErr w:type="spellStart"/>
            <w:r w:rsidRPr="00286AB8">
              <w:rPr>
                <w:color w:val="000000"/>
                <w:sz w:val="20"/>
                <w:szCs w:val="20"/>
              </w:rPr>
              <w:t>тыс</w:t>
            </w:r>
            <w:proofErr w:type="gramStart"/>
            <w:r w:rsidRPr="00286AB8">
              <w:rPr>
                <w:color w:val="000000"/>
                <w:sz w:val="20"/>
                <w:szCs w:val="20"/>
              </w:rPr>
              <w:t>.р</w:t>
            </w:r>
            <w:proofErr w:type="gramEnd"/>
            <w:r w:rsidRPr="00286AB8">
              <w:rPr>
                <w:color w:val="000000"/>
                <w:sz w:val="20"/>
                <w:szCs w:val="20"/>
              </w:rPr>
              <w:t>уб</w:t>
            </w:r>
            <w:proofErr w:type="spellEnd"/>
            <w:r w:rsidRPr="00286AB8">
              <w:rPr>
                <w:color w:val="000000"/>
                <w:sz w:val="20"/>
                <w:szCs w:val="20"/>
              </w:rPr>
              <w:t>.</w:t>
            </w:r>
          </w:p>
        </w:tc>
        <w:tc>
          <w:tcPr>
            <w:tcW w:w="982" w:type="dxa"/>
            <w:shd w:val="clear" w:color="auto" w:fill="auto"/>
            <w:vAlign w:val="center"/>
            <w:hideMark/>
          </w:tcPr>
          <w:p w14:paraId="24DF0318" w14:textId="77777777" w:rsidR="0043195E" w:rsidRPr="00286AB8" w:rsidRDefault="0043195E" w:rsidP="0043195E">
            <w:pPr>
              <w:jc w:val="center"/>
              <w:rPr>
                <w:color w:val="000000"/>
                <w:sz w:val="20"/>
                <w:szCs w:val="20"/>
              </w:rPr>
            </w:pPr>
            <w:r w:rsidRPr="00286AB8">
              <w:rPr>
                <w:color w:val="000000"/>
                <w:sz w:val="20"/>
                <w:szCs w:val="20"/>
              </w:rPr>
              <w:t xml:space="preserve">тыс. </w:t>
            </w:r>
            <w:proofErr w:type="spellStart"/>
            <w:r w:rsidRPr="00286AB8">
              <w:rPr>
                <w:color w:val="000000"/>
                <w:sz w:val="20"/>
                <w:szCs w:val="20"/>
              </w:rPr>
              <w:t>руб</w:t>
            </w:r>
            <w:proofErr w:type="spellEnd"/>
          </w:p>
        </w:tc>
        <w:tc>
          <w:tcPr>
            <w:tcW w:w="906" w:type="dxa"/>
            <w:shd w:val="clear" w:color="auto" w:fill="auto"/>
            <w:vAlign w:val="center"/>
            <w:hideMark/>
          </w:tcPr>
          <w:p w14:paraId="1A866824" w14:textId="033388EF" w:rsidR="0043195E" w:rsidRPr="00286AB8" w:rsidRDefault="0043195E" w:rsidP="0043195E">
            <w:pPr>
              <w:jc w:val="center"/>
              <w:rPr>
                <w:color w:val="000000"/>
                <w:sz w:val="20"/>
                <w:szCs w:val="20"/>
              </w:rPr>
            </w:pPr>
            <w:r>
              <w:rPr>
                <w:color w:val="000000"/>
                <w:sz w:val="20"/>
                <w:szCs w:val="20"/>
              </w:rPr>
              <w:t>33,78</w:t>
            </w:r>
          </w:p>
        </w:tc>
        <w:tc>
          <w:tcPr>
            <w:tcW w:w="906" w:type="dxa"/>
            <w:shd w:val="clear" w:color="auto" w:fill="auto"/>
            <w:vAlign w:val="center"/>
            <w:hideMark/>
          </w:tcPr>
          <w:p w14:paraId="3155FE4D" w14:textId="34DDC6C7" w:rsidR="0043195E" w:rsidRPr="00286AB8" w:rsidRDefault="0043195E" w:rsidP="0043195E">
            <w:pPr>
              <w:jc w:val="center"/>
              <w:rPr>
                <w:color w:val="000000"/>
                <w:sz w:val="20"/>
                <w:szCs w:val="20"/>
              </w:rPr>
            </w:pPr>
            <w:r>
              <w:rPr>
                <w:color w:val="000000"/>
                <w:sz w:val="20"/>
                <w:szCs w:val="20"/>
              </w:rPr>
              <w:t>35,13</w:t>
            </w:r>
          </w:p>
        </w:tc>
        <w:tc>
          <w:tcPr>
            <w:tcW w:w="906" w:type="dxa"/>
            <w:shd w:val="clear" w:color="auto" w:fill="auto"/>
            <w:vAlign w:val="center"/>
            <w:hideMark/>
          </w:tcPr>
          <w:p w14:paraId="4B09A5EA" w14:textId="474ED1AD" w:rsidR="0043195E" w:rsidRPr="00286AB8" w:rsidRDefault="0043195E" w:rsidP="0043195E">
            <w:pPr>
              <w:jc w:val="center"/>
              <w:rPr>
                <w:color w:val="000000"/>
                <w:sz w:val="20"/>
                <w:szCs w:val="20"/>
              </w:rPr>
            </w:pPr>
            <w:r>
              <w:rPr>
                <w:color w:val="000000"/>
                <w:sz w:val="20"/>
                <w:szCs w:val="20"/>
              </w:rPr>
              <w:t>37,34</w:t>
            </w:r>
          </w:p>
        </w:tc>
        <w:tc>
          <w:tcPr>
            <w:tcW w:w="906" w:type="dxa"/>
            <w:shd w:val="clear" w:color="auto" w:fill="auto"/>
            <w:vAlign w:val="center"/>
            <w:hideMark/>
          </w:tcPr>
          <w:p w14:paraId="4C2EE8F5" w14:textId="5814DE7C" w:rsidR="0043195E" w:rsidRPr="00286AB8" w:rsidRDefault="0043195E" w:rsidP="0043195E">
            <w:pPr>
              <w:jc w:val="center"/>
              <w:rPr>
                <w:color w:val="000000"/>
                <w:sz w:val="20"/>
                <w:szCs w:val="20"/>
              </w:rPr>
            </w:pPr>
            <w:r>
              <w:rPr>
                <w:color w:val="000000"/>
                <w:sz w:val="20"/>
                <w:szCs w:val="20"/>
              </w:rPr>
              <w:t>39,32</w:t>
            </w:r>
          </w:p>
        </w:tc>
        <w:tc>
          <w:tcPr>
            <w:tcW w:w="906" w:type="dxa"/>
            <w:shd w:val="clear" w:color="auto" w:fill="auto"/>
            <w:vAlign w:val="center"/>
            <w:hideMark/>
          </w:tcPr>
          <w:p w14:paraId="3EABEEDF" w14:textId="53DF86FF" w:rsidR="0043195E" w:rsidRPr="00286AB8" w:rsidRDefault="0043195E" w:rsidP="0043195E">
            <w:pPr>
              <w:jc w:val="center"/>
              <w:rPr>
                <w:color w:val="000000"/>
                <w:sz w:val="20"/>
                <w:szCs w:val="20"/>
              </w:rPr>
            </w:pPr>
            <w:r>
              <w:rPr>
                <w:color w:val="000000"/>
                <w:sz w:val="20"/>
                <w:szCs w:val="20"/>
              </w:rPr>
              <w:t>40,90</w:t>
            </w:r>
          </w:p>
        </w:tc>
        <w:tc>
          <w:tcPr>
            <w:tcW w:w="906" w:type="dxa"/>
            <w:shd w:val="clear" w:color="auto" w:fill="auto"/>
            <w:vAlign w:val="center"/>
            <w:hideMark/>
          </w:tcPr>
          <w:p w14:paraId="64F7C21E" w14:textId="6BFE5A0A" w:rsidR="0043195E" w:rsidRPr="00286AB8" w:rsidRDefault="0043195E" w:rsidP="0043195E">
            <w:pPr>
              <w:jc w:val="center"/>
              <w:rPr>
                <w:color w:val="000000"/>
                <w:sz w:val="20"/>
                <w:szCs w:val="20"/>
              </w:rPr>
            </w:pPr>
            <w:r>
              <w:rPr>
                <w:color w:val="000000"/>
                <w:sz w:val="20"/>
                <w:szCs w:val="20"/>
              </w:rPr>
              <w:t>42,53</w:t>
            </w:r>
          </w:p>
        </w:tc>
        <w:tc>
          <w:tcPr>
            <w:tcW w:w="906" w:type="dxa"/>
            <w:shd w:val="clear" w:color="auto" w:fill="auto"/>
            <w:vAlign w:val="center"/>
          </w:tcPr>
          <w:p w14:paraId="0FDEE253" w14:textId="4FB6AD62" w:rsidR="0043195E" w:rsidRPr="00286AB8" w:rsidRDefault="0043195E" w:rsidP="0043195E">
            <w:pPr>
              <w:jc w:val="center"/>
              <w:rPr>
                <w:color w:val="000000"/>
                <w:sz w:val="20"/>
                <w:szCs w:val="20"/>
              </w:rPr>
            </w:pPr>
            <w:r>
              <w:rPr>
                <w:color w:val="000000"/>
                <w:sz w:val="20"/>
                <w:szCs w:val="20"/>
              </w:rPr>
              <w:t>44,23</w:t>
            </w:r>
          </w:p>
        </w:tc>
        <w:tc>
          <w:tcPr>
            <w:tcW w:w="906" w:type="dxa"/>
            <w:shd w:val="clear" w:color="auto" w:fill="auto"/>
            <w:vAlign w:val="center"/>
          </w:tcPr>
          <w:p w14:paraId="749D536E" w14:textId="1502538A" w:rsidR="0043195E" w:rsidRPr="00286AB8" w:rsidRDefault="0043195E" w:rsidP="0043195E">
            <w:pPr>
              <w:jc w:val="center"/>
              <w:rPr>
                <w:color w:val="000000"/>
                <w:sz w:val="20"/>
                <w:szCs w:val="20"/>
              </w:rPr>
            </w:pPr>
            <w:r>
              <w:rPr>
                <w:color w:val="000000"/>
                <w:sz w:val="20"/>
                <w:szCs w:val="20"/>
              </w:rPr>
              <w:t>46,00</w:t>
            </w:r>
          </w:p>
        </w:tc>
        <w:tc>
          <w:tcPr>
            <w:tcW w:w="906" w:type="dxa"/>
            <w:shd w:val="clear" w:color="auto" w:fill="auto"/>
            <w:vAlign w:val="center"/>
          </w:tcPr>
          <w:p w14:paraId="52969587" w14:textId="104B5D40" w:rsidR="0043195E" w:rsidRPr="00286AB8" w:rsidRDefault="0043195E" w:rsidP="0043195E">
            <w:pPr>
              <w:jc w:val="center"/>
              <w:rPr>
                <w:color w:val="000000"/>
                <w:sz w:val="20"/>
                <w:szCs w:val="20"/>
              </w:rPr>
            </w:pPr>
            <w:r>
              <w:rPr>
                <w:color w:val="000000"/>
                <w:sz w:val="20"/>
                <w:szCs w:val="20"/>
              </w:rPr>
              <w:t>47,84</w:t>
            </w:r>
          </w:p>
        </w:tc>
      </w:tr>
      <w:tr w:rsidR="0043195E" w:rsidRPr="00286AB8" w14:paraId="04810E20" w14:textId="77777777" w:rsidTr="00385420">
        <w:trPr>
          <w:trHeight w:val="20"/>
        </w:trPr>
        <w:tc>
          <w:tcPr>
            <w:tcW w:w="247" w:type="dxa"/>
            <w:vMerge/>
            <w:vAlign w:val="center"/>
            <w:hideMark/>
          </w:tcPr>
          <w:p w14:paraId="0CDA42A0" w14:textId="77777777" w:rsidR="0043195E" w:rsidRPr="00286AB8" w:rsidRDefault="0043195E" w:rsidP="0043195E">
            <w:pPr>
              <w:jc w:val="center"/>
              <w:rPr>
                <w:color w:val="000000"/>
                <w:sz w:val="20"/>
                <w:szCs w:val="20"/>
              </w:rPr>
            </w:pPr>
          </w:p>
        </w:tc>
        <w:tc>
          <w:tcPr>
            <w:tcW w:w="2016" w:type="dxa"/>
            <w:vMerge/>
            <w:vAlign w:val="center"/>
            <w:hideMark/>
          </w:tcPr>
          <w:p w14:paraId="2C3AA069" w14:textId="77777777" w:rsidR="0043195E" w:rsidRPr="00286AB8" w:rsidRDefault="0043195E" w:rsidP="0043195E">
            <w:pPr>
              <w:jc w:val="center"/>
              <w:rPr>
                <w:color w:val="000000"/>
                <w:sz w:val="20"/>
                <w:szCs w:val="20"/>
              </w:rPr>
            </w:pPr>
          </w:p>
        </w:tc>
        <w:tc>
          <w:tcPr>
            <w:tcW w:w="3359" w:type="dxa"/>
            <w:shd w:val="clear" w:color="auto" w:fill="auto"/>
            <w:vAlign w:val="center"/>
            <w:hideMark/>
          </w:tcPr>
          <w:p w14:paraId="60289D08" w14:textId="77777777" w:rsidR="0043195E" w:rsidRPr="00286AB8" w:rsidRDefault="0043195E" w:rsidP="0043195E">
            <w:pPr>
              <w:jc w:val="center"/>
              <w:rPr>
                <w:color w:val="000000"/>
                <w:sz w:val="20"/>
                <w:szCs w:val="20"/>
              </w:rPr>
            </w:pPr>
            <w:r w:rsidRPr="00286AB8">
              <w:rPr>
                <w:color w:val="000000"/>
                <w:sz w:val="20"/>
                <w:szCs w:val="20"/>
              </w:rPr>
              <w:t xml:space="preserve">Расходы на приобретение (производство) энергетических ресурсов, холодной воды и теплоносителя, </w:t>
            </w:r>
            <w:proofErr w:type="spellStart"/>
            <w:r w:rsidRPr="00286AB8">
              <w:rPr>
                <w:color w:val="000000"/>
                <w:sz w:val="20"/>
                <w:szCs w:val="20"/>
              </w:rPr>
              <w:t>тыс</w:t>
            </w:r>
            <w:proofErr w:type="gramStart"/>
            <w:r w:rsidRPr="00286AB8">
              <w:rPr>
                <w:color w:val="000000"/>
                <w:sz w:val="20"/>
                <w:szCs w:val="20"/>
              </w:rPr>
              <w:t>.р</w:t>
            </w:r>
            <w:proofErr w:type="gramEnd"/>
            <w:r w:rsidRPr="00286AB8">
              <w:rPr>
                <w:color w:val="000000"/>
                <w:sz w:val="20"/>
                <w:szCs w:val="20"/>
              </w:rPr>
              <w:t>уб</w:t>
            </w:r>
            <w:proofErr w:type="spellEnd"/>
            <w:r w:rsidRPr="00286AB8">
              <w:rPr>
                <w:color w:val="000000"/>
                <w:sz w:val="20"/>
                <w:szCs w:val="20"/>
              </w:rPr>
              <w:t>.</w:t>
            </w:r>
          </w:p>
        </w:tc>
        <w:tc>
          <w:tcPr>
            <w:tcW w:w="982" w:type="dxa"/>
            <w:shd w:val="clear" w:color="auto" w:fill="auto"/>
            <w:vAlign w:val="center"/>
            <w:hideMark/>
          </w:tcPr>
          <w:p w14:paraId="111D214A" w14:textId="77777777" w:rsidR="0043195E" w:rsidRPr="00286AB8" w:rsidRDefault="0043195E" w:rsidP="0043195E">
            <w:pPr>
              <w:jc w:val="center"/>
              <w:rPr>
                <w:color w:val="000000"/>
                <w:sz w:val="20"/>
                <w:szCs w:val="20"/>
              </w:rPr>
            </w:pPr>
            <w:r w:rsidRPr="00286AB8">
              <w:rPr>
                <w:color w:val="000000"/>
                <w:sz w:val="20"/>
                <w:szCs w:val="20"/>
              </w:rPr>
              <w:t xml:space="preserve">тыс. </w:t>
            </w:r>
            <w:proofErr w:type="spellStart"/>
            <w:r w:rsidRPr="00286AB8">
              <w:rPr>
                <w:color w:val="000000"/>
                <w:sz w:val="20"/>
                <w:szCs w:val="20"/>
              </w:rPr>
              <w:t>руб</w:t>
            </w:r>
            <w:proofErr w:type="spellEnd"/>
          </w:p>
        </w:tc>
        <w:tc>
          <w:tcPr>
            <w:tcW w:w="906" w:type="dxa"/>
            <w:shd w:val="clear" w:color="auto" w:fill="auto"/>
            <w:vAlign w:val="center"/>
            <w:hideMark/>
          </w:tcPr>
          <w:p w14:paraId="2592BE25" w14:textId="12074446" w:rsidR="0043195E" w:rsidRPr="00286AB8" w:rsidRDefault="0043195E" w:rsidP="0043195E">
            <w:pPr>
              <w:jc w:val="center"/>
              <w:rPr>
                <w:color w:val="000000"/>
                <w:sz w:val="20"/>
                <w:szCs w:val="20"/>
              </w:rPr>
            </w:pPr>
            <w:r>
              <w:rPr>
                <w:color w:val="000000"/>
                <w:sz w:val="20"/>
                <w:szCs w:val="20"/>
              </w:rPr>
              <w:t>1512,64</w:t>
            </w:r>
          </w:p>
        </w:tc>
        <w:tc>
          <w:tcPr>
            <w:tcW w:w="906" w:type="dxa"/>
            <w:shd w:val="clear" w:color="auto" w:fill="auto"/>
            <w:vAlign w:val="center"/>
            <w:hideMark/>
          </w:tcPr>
          <w:p w14:paraId="09955601" w14:textId="2484CB61" w:rsidR="0043195E" w:rsidRPr="00286AB8" w:rsidRDefault="0043195E" w:rsidP="0043195E">
            <w:pPr>
              <w:jc w:val="center"/>
              <w:rPr>
                <w:color w:val="000000"/>
                <w:sz w:val="20"/>
                <w:szCs w:val="20"/>
              </w:rPr>
            </w:pPr>
            <w:r>
              <w:rPr>
                <w:color w:val="000000"/>
                <w:sz w:val="20"/>
                <w:szCs w:val="20"/>
              </w:rPr>
              <w:t>1573,15</w:t>
            </w:r>
          </w:p>
        </w:tc>
        <w:tc>
          <w:tcPr>
            <w:tcW w:w="906" w:type="dxa"/>
            <w:shd w:val="clear" w:color="auto" w:fill="auto"/>
            <w:vAlign w:val="center"/>
            <w:hideMark/>
          </w:tcPr>
          <w:p w14:paraId="41111F8F" w14:textId="2B1181E7" w:rsidR="0043195E" w:rsidRPr="00286AB8" w:rsidRDefault="0043195E" w:rsidP="0043195E">
            <w:pPr>
              <w:jc w:val="center"/>
              <w:rPr>
                <w:color w:val="000000"/>
                <w:sz w:val="20"/>
                <w:szCs w:val="20"/>
              </w:rPr>
            </w:pPr>
            <w:r>
              <w:rPr>
                <w:color w:val="000000"/>
                <w:sz w:val="20"/>
                <w:szCs w:val="20"/>
              </w:rPr>
              <w:t>1672,25</w:t>
            </w:r>
          </w:p>
        </w:tc>
        <w:tc>
          <w:tcPr>
            <w:tcW w:w="906" w:type="dxa"/>
            <w:shd w:val="clear" w:color="auto" w:fill="auto"/>
            <w:vAlign w:val="center"/>
            <w:hideMark/>
          </w:tcPr>
          <w:p w14:paraId="48F47775" w14:textId="00FF5FD2" w:rsidR="0043195E" w:rsidRPr="00286AB8" w:rsidRDefault="0043195E" w:rsidP="0043195E">
            <w:pPr>
              <w:jc w:val="center"/>
              <w:rPr>
                <w:color w:val="000000"/>
                <w:sz w:val="20"/>
                <w:szCs w:val="20"/>
              </w:rPr>
            </w:pPr>
            <w:r>
              <w:rPr>
                <w:color w:val="000000"/>
                <w:sz w:val="20"/>
                <w:szCs w:val="20"/>
              </w:rPr>
              <w:t>1760,88</w:t>
            </w:r>
          </w:p>
        </w:tc>
        <w:tc>
          <w:tcPr>
            <w:tcW w:w="906" w:type="dxa"/>
            <w:shd w:val="clear" w:color="auto" w:fill="auto"/>
            <w:vAlign w:val="center"/>
            <w:hideMark/>
          </w:tcPr>
          <w:p w14:paraId="65979A6B" w14:textId="39341E49" w:rsidR="0043195E" w:rsidRPr="00286AB8" w:rsidRDefault="0043195E" w:rsidP="0043195E">
            <w:pPr>
              <w:jc w:val="center"/>
              <w:rPr>
                <w:color w:val="000000"/>
                <w:sz w:val="20"/>
                <w:szCs w:val="20"/>
              </w:rPr>
            </w:pPr>
            <w:r>
              <w:rPr>
                <w:color w:val="000000"/>
                <w:sz w:val="20"/>
                <w:szCs w:val="20"/>
              </w:rPr>
              <w:t>1831,32</w:t>
            </w:r>
          </w:p>
        </w:tc>
        <w:tc>
          <w:tcPr>
            <w:tcW w:w="906" w:type="dxa"/>
            <w:shd w:val="clear" w:color="auto" w:fill="auto"/>
            <w:vAlign w:val="center"/>
            <w:hideMark/>
          </w:tcPr>
          <w:p w14:paraId="040BEFB0" w14:textId="3F3FDCF1" w:rsidR="0043195E" w:rsidRPr="00286AB8" w:rsidRDefault="0043195E" w:rsidP="0043195E">
            <w:pPr>
              <w:jc w:val="center"/>
              <w:rPr>
                <w:color w:val="000000"/>
                <w:sz w:val="20"/>
                <w:szCs w:val="20"/>
              </w:rPr>
            </w:pPr>
            <w:r>
              <w:rPr>
                <w:color w:val="000000"/>
                <w:sz w:val="20"/>
                <w:szCs w:val="20"/>
              </w:rPr>
              <w:t>1904,57</w:t>
            </w:r>
          </w:p>
        </w:tc>
        <w:tc>
          <w:tcPr>
            <w:tcW w:w="906" w:type="dxa"/>
            <w:shd w:val="clear" w:color="auto" w:fill="auto"/>
            <w:vAlign w:val="center"/>
          </w:tcPr>
          <w:p w14:paraId="58F6ED3B" w14:textId="320B516B" w:rsidR="0043195E" w:rsidRPr="00286AB8" w:rsidRDefault="0043195E" w:rsidP="0043195E">
            <w:pPr>
              <w:jc w:val="center"/>
              <w:rPr>
                <w:color w:val="000000"/>
                <w:sz w:val="20"/>
                <w:szCs w:val="20"/>
              </w:rPr>
            </w:pPr>
            <w:r>
              <w:rPr>
                <w:color w:val="000000"/>
                <w:sz w:val="20"/>
                <w:szCs w:val="20"/>
              </w:rPr>
              <w:t>1980,75</w:t>
            </w:r>
          </w:p>
        </w:tc>
        <w:tc>
          <w:tcPr>
            <w:tcW w:w="906" w:type="dxa"/>
            <w:shd w:val="clear" w:color="auto" w:fill="auto"/>
            <w:vAlign w:val="center"/>
          </w:tcPr>
          <w:p w14:paraId="13F7D66A" w14:textId="4EDCB916" w:rsidR="0043195E" w:rsidRPr="00286AB8" w:rsidRDefault="0043195E" w:rsidP="0043195E">
            <w:pPr>
              <w:jc w:val="center"/>
              <w:rPr>
                <w:color w:val="000000"/>
                <w:sz w:val="20"/>
                <w:szCs w:val="20"/>
              </w:rPr>
            </w:pPr>
            <w:r>
              <w:rPr>
                <w:color w:val="000000"/>
                <w:sz w:val="20"/>
                <w:szCs w:val="20"/>
              </w:rPr>
              <w:t>2059,98</w:t>
            </w:r>
          </w:p>
        </w:tc>
        <w:tc>
          <w:tcPr>
            <w:tcW w:w="906" w:type="dxa"/>
            <w:shd w:val="clear" w:color="auto" w:fill="auto"/>
            <w:vAlign w:val="center"/>
          </w:tcPr>
          <w:p w14:paraId="25E95C27" w14:textId="3EF9D191" w:rsidR="0043195E" w:rsidRPr="00286AB8" w:rsidRDefault="0043195E" w:rsidP="0043195E">
            <w:pPr>
              <w:jc w:val="center"/>
              <w:rPr>
                <w:color w:val="000000"/>
                <w:sz w:val="20"/>
                <w:szCs w:val="20"/>
              </w:rPr>
            </w:pPr>
            <w:r>
              <w:rPr>
                <w:color w:val="000000"/>
                <w:sz w:val="20"/>
                <w:szCs w:val="20"/>
              </w:rPr>
              <w:t>2142,38</w:t>
            </w:r>
          </w:p>
        </w:tc>
      </w:tr>
      <w:tr w:rsidR="0043195E" w:rsidRPr="00286AB8" w14:paraId="65F3E452" w14:textId="77777777" w:rsidTr="00385420">
        <w:trPr>
          <w:trHeight w:val="20"/>
        </w:trPr>
        <w:tc>
          <w:tcPr>
            <w:tcW w:w="247" w:type="dxa"/>
            <w:vMerge/>
            <w:vAlign w:val="center"/>
            <w:hideMark/>
          </w:tcPr>
          <w:p w14:paraId="66079FD0" w14:textId="77777777" w:rsidR="0043195E" w:rsidRPr="00286AB8" w:rsidRDefault="0043195E" w:rsidP="0043195E">
            <w:pPr>
              <w:jc w:val="center"/>
              <w:rPr>
                <w:color w:val="000000"/>
                <w:sz w:val="20"/>
                <w:szCs w:val="20"/>
              </w:rPr>
            </w:pPr>
          </w:p>
        </w:tc>
        <w:tc>
          <w:tcPr>
            <w:tcW w:w="2016" w:type="dxa"/>
            <w:vMerge/>
            <w:vAlign w:val="center"/>
            <w:hideMark/>
          </w:tcPr>
          <w:p w14:paraId="4D8AE5A0" w14:textId="77777777" w:rsidR="0043195E" w:rsidRPr="00286AB8" w:rsidRDefault="0043195E" w:rsidP="0043195E">
            <w:pPr>
              <w:jc w:val="center"/>
              <w:rPr>
                <w:color w:val="000000"/>
                <w:sz w:val="20"/>
                <w:szCs w:val="20"/>
              </w:rPr>
            </w:pPr>
          </w:p>
        </w:tc>
        <w:tc>
          <w:tcPr>
            <w:tcW w:w="3359" w:type="dxa"/>
            <w:shd w:val="clear" w:color="auto" w:fill="auto"/>
            <w:vAlign w:val="center"/>
            <w:hideMark/>
          </w:tcPr>
          <w:p w14:paraId="6497F6A7" w14:textId="77777777" w:rsidR="0043195E" w:rsidRPr="00286AB8" w:rsidRDefault="0043195E" w:rsidP="0043195E">
            <w:pPr>
              <w:jc w:val="center"/>
              <w:rPr>
                <w:color w:val="000000"/>
                <w:sz w:val="20"/>
                <w:szCs w:val="20"/>
              </w:rPr>
            </w:pPr>
            <w:r w:rsidRPr="00286AB8">
              <w:rPr>
                <w:color w:val="000000"/>
                <w:sz w:val="20"/>
                <w:szCs w:val="20"/>
              </w:rPr>
              <w:t xml:space="preserve">ИТОГО необходимая валовая выручка (НВВ), </w:t>
            </w:r>
            <w:proofErr w:type="spellStart"/>
            <w:r w:rsidRPr="00286AB8">
              <w:rPr>
                <w:color w:val="000000"/>
                <w:sz w:val="20"/>
                <w:szCs w:val="20"/>
              </w:rPr>
              <w:t>тыс</w:t>
            </w:r>
            <w:proofErr w:type="gramStart"/>
            <w:r w:rsidRPr="00286AB8">
              <w:rPr>
                <w:color w:val="000000"/>
                <w:sz w:val="20"/>
                <w:szCs w:val="20"/>
              </w:rPr>
              <w:t>.р</w:t>
            </w:r>
            <w:proofErr w:type="gramEnd"/>
            <w:r w:rsidRPr="00286AB8">
              <w:rPr>
                <w:color w:val="000000"/>
                <w:sz w:val="20"/>
                <w:szCs w:val="20"/>
              </w:rPr>
              <w:t>уб</w:t>
            </w:r>
            <w:proofErr w:type="spellEnd"/>
          </w:p>
        </w:tc>
        <w:tc>
          <w:tcPr>
            <w:tcW w:w="982" w:type="dxa"/>
            <w:shd w:val="clear" w:color="auto" w:fill="auto"/>
            <w:vAlign w:val="center"/>
            <w:hideMark/>
          </w:tcPr>
          <w:p w14:paraId="34DE421B" w14:textId="77777777" w:rsidR="0043195E" w:rsidRPr="00286AB8" w:rsidRDefault="0043195E" w:rsidP="0043195E">
            <w:pPr>
              <w:jc w:val="center"/>
              <w:rPr>
                <w:color w:val="000000"/>
                <w:sz w:val="20"/>
                <w:szCs w:val="20"/>
              </w:rPr>
            </w:pPr>
            <w:r w:rsidRPr="00286AB8">
              <w:rPr>
                <w:color w:val="000000"/>
                <w:sz w:val="20"/>
                <w:szCs w:val="20"/>
              </w:rPr>
              <w:t xml:space="preserve">тыс. </w:t>
            </w:r>
            <w:proofErr w:type="spellStart"/>
            <w:r w:rsidRPr="00286AB8">
              <w:rPr>
                <w:color w:val="000000"/>
                <w:sz w:val="20"/>
                <w:szCs w:val="20"/>
              </w:rPr>
              <w:t>руб</w:t>
            </w:r>
            <w:proofErr w:type="spellEnd"/>
          </w:p>
        </w:tc>
        <w:tc>
          <w:tcPr>
            <w:tcW w:w="906" w:type="dxa"/>
            <w:shd w:val="clear" w:color="auto" w:fill="auto"/>
            <w:vAlign w:val="center"/>
            <w:hideMark/>
          </w:tcPr>
          <w:p w14:paraId="4D9ACCB1" w14:textId="6634D7FD" w:rsidR="0043195E" w:rsidRPr="00286AB8" w:rsidRDefault="0043195E" w:rsidP="0043195E">
            <w:pPr>
              <w:jc w:val="center"/>
              <w:rPr>
                <w:color w:val="000000"/>
                <w:sz w:val="20"/>
                <w:szCs w:val="20"/>
              </w:rPr>
            </w:pPr>
            <w:r>
              <w:rPr>
                <w:color w:val="000000"/>
                <w:sz w:val="20"/>
                <w:szCs w:val="20"/>
              </w:rPr>
              <w:t>486,42</w:t>
            </w:r>
          </w:p>
        </w:tc>
        <w:tc>
          <w:tcPr>
            <w:tcW w:w="906" w:type="dxa"/>
            <w:shd w:val="clear" w:color="auto" w:fill="auto"/>
            <w:vAlign w:val="center"/>
            <w:hideMark/>
          </w:tcPr>
          <w:p w14:paraId="46AB75B2" w14:textId="34CF0EDE" w:rsidR="0043195E" w:rsidRPr="00286AB8" w:rsidRDefault="0043195E" w:rsidP="0043195E">
            <w:pPr>
              <w:jc w:val="center"/>
              <w:rPr>
                <w:color w:val="000000"/>
                <w:sz w:val="20"/>
                <w:szCs w:val="20"/>
              </w:rPr>
            </w:pPr>
            <w:r>
              <w:rPr>
                <w:color w:val="000000"/>
                <w:sz w:val="20"/>
                <w:szCs w:val="20"/>
              </w:rPr>
              <w:t>505,88</w:t>
            </w:r>
          </w:p>
        </w:tc>
        <w:tc>
          <w:tcPr>
            <w:tcW w:w="906" w:type="dxa"/>
            <w:shd w:val="clear" w:color="auto" w:fill="auto"/>
            <w:vAlign w:val="center"/>
            <w:hideMark/>
          </w:tcPr>
          <w:p w14:paraId="3ACF0DDF" w14:textId="154E5E59" w:rsidR="0043195E" w:rsidRPr="00286AB8" w:rsidRDefault="0043195E" w:rsidP="0043195E">
            <w:pPr>
              <w:jc w:val="center"/>
              <w:rPr>
                <w:color w:val="000000"/>
                <w:sz w:val="20"/>
                <w:szCs w:val="20"/>
              </w:rPr>
            </w:pPr>
            <w:r>
              <w:rPr>
                <w:color w:val="000000"/>
                <w:sz w:val="20"/>
                <w:szCs w:val="20"/>
              </w:rPr>
              <w:t>537,75</w:t>
            </w:r>
          </w:p>
        </w:tc>
        <w:tc>
          <w:tcPr>
            <w:tcW w:w="906" w:type="dxa"/>
            <w:shd w:val="clear" w:color="auto" w:fill="auto"/>
            <w:vAlign w:val="center"/>
            <w:hideMark/>
          </w:tcPr>
          <w:p w14:paraId="3454068B" w14:textId="0C434314" w:rsidR="0043195E" w:rsidRPr="00286AB8" w:rsidRDefault="0043195E" w:rsidP="0043195E">
            <w:pPr>
              <w:jc w:val="center"/>
              <w:rPr>
                <w:color w:val="000000"/>
                <w:sz w:val="20"/>
                <w:szCs w:val="20"/>
              </w:rPr>
            </w:pPr>
            <w:r>
              <w:rPr>
                <w:color w:val="000000"/>
                <w:sz w:val="20"/>
                <w:szCs w:val="20"/>
              </w:rPr>
              <w:t>566,25</w:t>
            </w:r>
          </w:p>
        </w:tc>
        <w:tc>
          <w:tcPr>
            <w:tcW w:w="906" w:type="dxa"/>
            <w:shd w:val="clear" w:color="auto" w:fill="auto"/>
            <w:vAlign w:val="center"/>
            <w:hideMark/>
          </w:tcPr>
          <w:p w14:paraId="168BD6DE" w14:textId="09369F38" w:rsidR="0043195E" w:rsidRPr="00286AB8" w:rsidRDefault="0043195E" w:rsidP="0043195E">
            <w:pPr>
              <w:jc w:val="center"/>
              <w:rPr>
                <w:color w:val="000000"/>
                <w:sz w:val="20"/>
                <w:szCs w:val="20"/>
              </w:rPr>
            </w:pPr>
            <w:r>
              <w:rPr>
                <w:color w:val="000000"/>
                <w:sz w:val="20"/>
                <w:szCs w:val="20"/>
              </w:rPr>
              <w:t>588,90</w:t>
            </w:r>
          </w:p>
        </w:tc>
        <w:tc>
          <w:tcPr>
            <w:tcW w:w="906" w:type="dxa"/>
            <w:shd w:val="clear" w:color="auto" w:fill="auto"/>
            <w:vAlign w:val="center"/>
            <w:hideMark/>
          </w:tcPr>
          <w:p w14:paraId="0DBECA5C" w14:textId="42D343FB" w:rsidR="0043195E" w:rsidRPr="00286AB8" w:rsidRDefault="0043195E" w:rsidP="0043195E">
            <w:pPr>
              <w:jc w:val="center"/>
              <w:rPr>
                <w:color w:val="000000"/>
                <w:sz w:val="20"/>
                <w:szCs w:val="20"/>
              </w:rPr>
            </w:pPr>
            <w:r>
              <w:rPr>
                <w:color w:val="000000"/>
                <w:sz w:val="20"/>
                <w:szCs w:val="20"/>
              </w:rPr>
              <w:t>612,45</w:t>
            </w:r>
          </w:p>
        </w:tc>
        <w:tc>
          <w:tcPr>
            <w:tcW w:w="906" w:type="dxa"/>
            <w:shd w:val="clear" w:color="auto" w:fill="auto"/>
            <w:vAlign w:val="center"/>
          </w:tcPr>
          <w:p w14:paraId="6B65D860" w14:textId="655E2521" w:rsidR="0043195E" w:rsidRPr="00286AB8" w:rsidRDefault="0043195E" w:rsidP="0043195E">
            <w:pPr>
              <w:jc w:val="center"/>
              <w:rPr>
                <w:color w:val="000000"/>
                <w:sz w:val="20"/>
                <w:szCs w:val="20"/>
              </w:rPr>
            </w:pPr>
            <w:r>
              <w:rPr>
                <w:color w:val="000000"/>
                <w:sz w:val="20"/>
                <w:szCs w:val="20"/>
              </w:rPr>
              <w:t>636,95</w:t>
            </w:r>
          </w:p>
        </w:tc>
        <w:tc>
          <w:tcPr>
            <w:tcW w:w="906" w:type="dxa"/>
            <w:shd w:val="clear" w:color="auto" w:fill="auto"/>
            <w:vAlign w:val="center"/>
          </w:tcPr>
          <w:p w14:paraId="3D2ADA7A" w14:textId="49DE8D38" w:rsidR="0043195E" w:rsidRPr="00286AB8" w:rsidRDefault="0043195E" w:rsidP="0043195E">
            <w:pPr>
              <w:jc w:val="center"/>
              <w:rPr>
                <w:color w:val="000000"/>
                <w:sz w:val="20"/>
                <w:szCs w:val="20"/>
              </w:rPr>
            </w:pPr>
            <w:r>
              <w:rPr>
                <w:color w:val="000000"/>
                <w:sz w:val="20"/>
                <w:szCs w:val="20"/>
              </w:rPr>
              <w:t>662,43</w:t>
            </w:r>
          </w:p>
        </w:tc>
        <w:tc>
          <w:tcPr>
            <w:tcW w:w="906" w:type="dxa"/>
            <w:shd w:val="clear" w:color="auto" w:fill="auto"/>
            <w:vAlign w:val="center"/>
          </w:tcPr>
          <w:p w14:paraId="300C610C" w14:textId="1ABB0D67" w:rsidR="0043195E" w:rsidRPr="00286AB8" w:rsidRDefault="0043195E" w:rsidP="0043195E">
            <w:pPr>
              <w:jc w:val="center"/>
              <w:rPr>
                <w:color w:val="000000"/>
                <w:sz w:val="20"/>
                <w:szCs w:val="20"/>
              </w:rPr>
            </w:pPr>
            <w:r>
              <w:rPr>
                <w:color w:val="000000"/>
                <w:sz w:val="20"/>
                <w:szCs w:val="20"/>
              </w:rPr>
              <w:t>688,93</w:t>
            </w:r>
          </w:p>
        </w:tc>
      </w:tr>
      <w:tr w:rsidR="0043195E" w:rsidRPr="00286AB8" w14:paraId="583AEAC0" w14:textId="77777777" w:rsidTr="00385420">
        <w:trPr>
          <w:trHeight w:val="20"/>
        </w:trPr>
        <w:tc>
          <w:tcPr>
            <w:tcW w:w="247" w:type="dxa"/>
            <w:vMerge/>
            <w:vAlign w:val="center"/>
            <w:hideMark/>
          </w:tcPr>
          <w:p w14:paraId="588B0B42" w14:textId="77777777" w:rsidR="0043195E" w:rsidRPr="00286AB8" w:rsidRDefault="0043195E" w:rsidP="0043195E">
            <w:pPr>
              <w:jc w:val="center"/>
              <w:rPr>
                <w:color w:val="000000"/>
                <w:sz w:val="20"/>
                <w:szCs w:val="20"/>
              </w:rPr>
            </w:pPr>
          </w:p>
        </w:tc>
        <w:tc>
          <w:tcPr>
            <w:tcW w:w="2016" w:type="dxa"/>
            <w:vMerge/>
            <w:vAlign w:val="center"/>
            <w:hideMark/>
          </w:tcPr>
          <w:p w14:paraId="693BCB46" w14:textId="77777777" w:rsidR="0043195E" w:rsidRPr="00286AB8" w:rsidRDefault="0043195E" w:rsidP="0043195E">
            <w:pPr>
              <w:jc w:val="center"/>
              <w:rPr>
                <w:color w:val="000000"/>
                <w:sz w:val="20"/>
                <w:szCs w:val="20"/>
              </w:rPr>
            </w:pPr>
          </w:p>
        </w:tc>
        <w:tc>
          <w:tcPr>
            <w:tcW w:w="3359" w:type="dxa"/>
            <w:shd w:val="clear" w:color="auto" w:fill="auto"/>
            <w:vAlign w:val="center"/>
            <w:hideMark/>
          </w:tcPr>
          <w:p w14:paraId="35F236A3" w14:textId="77777777" w:rsidR="0043195E" w:rsidRPr="00286AB8" w:rsidRDefault="0043195E" w:rsidP="0043195E">
            <w:pPr>
              <w:jc w:val="center"/>
              <w:rPr>
                <w:color w:val="000000"/>
                <w:sz w:val="20"/>
                <w:szCs w:val="20"/>
              </w:rPr>
            </w:pPr>
            <w:r w:rsidRPr="00286AB8">
              <w:rPr>
                <w:color w:val="000000"/>
                <w:sz w:val="20"/>
                <w:szCs w:val="20"/>
              </w:rPr>
              <w:t>Тариф на производство тепловой энергии</w:t>
            </w:r>
          </w:p>
        </w:tc>
        <w:tc>
          <w:tcPr>
            <w:tcW w:w="982" w:type="dxa"/>
            <w:shd w:val="clear" w:color="auto" w:fill="auto"/>
            <w:vAlign w:val="center"/>
            <w:hideMark/>
          </w:tcPr>
          <w:p w14:paraId="2826EEDF" w14:textId="77777777" w:rsidR="0043195E" w:rsidRPr="00286AB8" w:rsidRDefault="0043195E" w:rsidP="0043195E">
            <w:pPr>
              <w:jc w:val="center"/>
              <w:rPr>
                <w:color w:val="000000"/>
                <w:sz w:val="20"/>
                <w:szCs w:val="20"/>
              </w:rPr>
            </w:pPr>
            <w:proofErr w:type="spellStart"/>
            <w:r w:rsidRPr="00286AB8">
              <w:rPr>
                <w:color w:val="000000"/>
                <w:sz w:val="20"/>
                <w:szCs w:val="20"/>
              </w:rPr>
              <w:t>руб</w:t>
            </w:r>
            <w:proofErr w:type="spellEnd"/>
            <w:r w:rsidRPr="00286AB8">
              <w:rPr>
                <w:color w:val="000000"/>
                <w:sz w:val="20"/>
                <w:szCs w:val="20"/>
              </w:rPr>
              <w:t>/Гкал</w:t>
            </w:r>
          </w:p>
        </w:tc>
        <w:tc>
          <w:tcPr>
            <w:tcW w:w="906" w:type="dxa"/>
            <w:shd w:val="clear" w:color="auto" w:fill="auto"/>
            <w:vAlign w:val="center"/>
            <w:hideMark/>
          </w:tcPr>
          <w:p w14:paraId="78A6AAD0" w14:textId="6C34177A" w:rsidR="0043195E" w:rsidRPr="00286AB8" w:rsidRDefault="0043195E" w:rsidP="0043195E">
            <w:pPr>
              <w:jc w:val="center"/>
              <w:rPr>
                <w:color w:val="000000"/>
                <w:sz w:val="20"/>
                <w:szCs w:val="20"/>
              </w:rPr>
            </w:pPr>
            <w:r>
              <w:rPr>
                <w:color w:val="000000"/>
                <w:sz w:val="20"/>
                <w:szCs w:val="20"/>
              </w:rPr>
              <w:t>2171,68</w:t>
            </w:r>
          </w:p>
        </w:tc>
        <w:tc>
          <w:tcPr>
            <w:tcW w:w="906" w:type="dxa"/>
            <w:shd w:val="clear" w:color="auto" w:fill="auto"/>
            <w:vAlign w:val="center"/>
            <w:hideMark/>
          </w:tcPr>
          <w:p w14:paraId="2CF3EA8B" w14:textId="2D7C5883" w:rsidR="0043195E" w:rsidRPr="00286AB8" w:rsidRDefault="0043195E" w:rsidP="0043195E">
            <w:pPr>
              <w:jc w:val="center"/>
              <w:rPr>
                <w:color w:val="000000"/>
                <w:sz w:val="20"/>
                <w:szCs w:val="20"/>
              </w:rPr>
            </w:pPr>
            <w:r>
              <w:rPr>
                <w:color w:val="000000"/>
                <w:sz w:val="20"/>
                <w:szCs w:val="20"/>
              </w:rPr>
              <w:t>2258,55</w:t>
            </w:r>
          </w:p>
        </w:tc>
        <w:tc>
          <w:tcPr>
            <w:tcW w:w="906" w:type="dxa"/>
            <w:shd w:val="clear" w:color="auto" w:fill="auto"/>
            <w:vAlign w:val="center"/>
            <w:hideMark/>
          </w:tcPr>
          <w:p w14:paraId="2479AF70" w14:textId="74466ECF" w:rsidR="0043195E" w:rsidRPr="00286AB8" w:rsidRDefault="0043195E" w:rsidP="0043195E">
            <w:pPr>
              <w:jc w:val="center"/>
              <w:rPr>
                <w:color w:val="000000"/>
                <w:sz w:val="20"/>
                <w:szCs w:val="20"/>
              </w:rPr>
            </w:pPr>
            <w:r>
              <w:rPr>
                <w:color w:val="000000"/>
                <w:sz w:val="20"/>
                <w:szCs w:val="20"/>
              </w:rPr>
              <w:t>2400,84</w:t>
            </w:r>
          </w:p>
        </w:tc>
        <w:tc>
          <w:tcPr>
            <w:tcW w:w="906" w:type="dxa"/>
            <w:shd w:val="clear" w:color="auto" w:fill="auto"/>
            <w:vAlign w:val="center"/>
            <w:hideMark/>
          </w:tcPr>
          <w:p w14:paraId="6B4C2677" w14:textId="603D8605" w:rsidR="0043195E" w:rsidRPr="00286AB8" w:rsidRDefault="0043195E" w:rsidP="0043195E">
            <w:pPr>
              <w:jc w:val="center"/>
              <w:rPr>
                <w:color w:val="000000"/>
                <w:sz w:val="20"/>
                <w:szCs w:val="20"/>
              </w:rPr>
            </w:pPr>
            <w:r>
              <w:rPr>
                <w:color w:val="000000"/>
                <w:sz w:val="20"/>
                <w:szCs w:val="20"/>
              </w:rPr>
              <w:t>2528,08</w:t>
            </w:r>
          </w:p>
        </w:tc>
        <w:tc>
          <w:tcPr>
            <w:tcW w:w="906" w:type="dxa"/>
            <w:shd w:val="clear" w:color="auto" w:fill="auto"/>
            <w:vAlign w:val="center"/>
            <w:hideMark/>
          </w:tcPr>
          <w:p w14:paraId="636C87B5" w14:textId="6F023069" w:rsidR="0043195E" w:rsidRPr="00286AB8" w:rsidRDefault="0043195E" w:rsidP="0043195E">
            <w:pPr>
              <w:jc w:val="center"/>
              <w:rPr>
                <w:color w:val="000000"/>
                <w:sz w:val="20"/>
                <w:szCs w:val="20"/>
              </w:rPr>
            </w:pPr>
            <w:r>
              <w:rPr>
                <w:color w:val="000000"/>
                <w:sz w:val="20"/>
                <w:szCs w:val="20"/>
              </w:rPr>
              <w:t>2629,20</w:t>
            </w:r>
          </w:p>
        </w:tc>
        <w:tc>
          <w:tcPr>
            <w:tcW w:w="906" w:type="dxa"/>
            <w:shd w:val="clear" w:color="auto" w:fill="auto"/>
            <w:vAlign w:val="center"/>
            <w:hideMark/>
          </w:tcPr>
          <w:p w14:paraId="559F1AEC" w14:textId="4B27ABB5" w:rsidR="0043195E" w:rsidRPr="00286AB8" w:rsidRDefault="0043195E" w:rsidP="0043195E">
            <w:pPr>
              <w:jc w:val="center"/>
              <w:rPr>
                <w:color w:val="000000"/>
                <w:sz w:val="20"/>
                <w:szCs w:val="20"/>
              </w:rPr>
            </w:pPr>
            <w:r>
              <w:rPr>
                <w:color w:val="000000"/>
                <w:sz w:val="20"/>
                <w:szCs w:val="20"/>
              </w:rPr>
              <w:t>2734,37</w:t>
            </w:r>
          </w:p>
        </w:tc>
        <w:tc>
          <w:tcPr>
            <w:tcW w:w="906" w:type="dxa"/>
            <w:shd w:val="clear" w:color="auto" w:fill="auto"/>
            <w:vAlign w:val="center"/>
          </w:tcPr>
          <w:p w14:paraId="53D8A65A" w14:textId="47D27317" w:rsidR="0043195E" w:rsidRPr="00286AB8" w:rsidRDefault="0043195E" w:rsidP="0043195E">
            <w:pPr>
              <w:jc w:val="center"/>
              <w:rPr>
                <w:color w:val="000000"/>
                <w:sz w:val="20"/>
                <w:szCs w:val="20"/>
              </w:rPr>
            </w:pPr>
            <w:r>
              <w:rPr>
                <w:color w:val="000000"/>
                <w:sz w:val="20"/>
                <w:szCs w:val="20"/>
              </w:rPr>
              <w:t>2843,75</w:t>
            </w:r>
          </w:p>
        </w:tc>
        <w:tc>
          <w:tcPr>
            <w:tcW w:w="906" w:type="dxa"/>
            <w:shd w:val="clear" w:color="auto" w:fill="auto"/>
            <w:vAlign w:val="center"/>
          </w:tcPr>
          <w:p w14:paraId="3972A3A3" w14:textId="6A5A231F" w:rsidR="0043195E" w:rsidRPr="00286AB8" w:rsidRDefault="0043195E" w:rsidP="0043195E">
            <w:pPr>
              <w:jc w:val="center"/>
              <w:rPr>
                <w:color w:val="000000"/>
                <w:sz w:val="20"/>
                <w:szCs w:val="20"/>
              </w:rPr>
            </w:pPr>
            <w:r>
              <w:rPr>
                <w:color w:val="000000"/>
                <w:sz w:val="20"/>
                <w:szCs w:val="20"/>
              </w:rPr>
              <w:t>2957,50</w:t>
            </w:r>
          </w:p>
        </w:tc>
        <w:tc>
          <w:tcPr>
            <w:tcW w:w="906" w:type="dxa"/>
            <w:shd w:val="clear" w:color="auto" w:fill="auto"/>
            <w:vAlign w:val="center"/>
          </w:tcPr>
          <w:p w14:paraId="7DFC6EFD" w14:textId="3401C830" w:rsidR="0043195E" w:rsidRPr="00286AB8" w:rsidRDefault="0043195E" w:rsidP="0043195E">
            <w:pPr>
              <w:jc w:val="center"/>
              <w:rPr>
                <w:color w:val="000000"/>
                <w:sz w:val="20"/>
                <w:szCs w:val="20"/>
              </w:rPr>
            </w:pPr>
            <w:r>
              <w:rPr>
                <w:color w:val="000000"/>
                <w:sz w:val="20"/>
                <w:szCs w:val="20"/>
              </w:rPr>
              <w:t>3075,80</w:t>
            </w:r>
          </w:p>
        </w:tc>
      </w:tr>
    </w:tbl>
    <w:p w14:paraId="584C530C" w14:textId="77777777" w:rsidR="006A5888" w:rsidRPr="001A772D" w:rsidRDefault="006A5888" w:rsidP="006A5888">
      <w:pPr>
        <w:pStyle w:val="Afff8"/>
        <w:sectPr w:rsidR="006A5888" w:rsidRPr="001A772D" w:rsidSect="005E344F">
          <w:type w:val="nextColumn"/>
          <w:pgSz w:w="16838" w:h="11906" w:orient="landscape" w:code="9"/>
          <w:pgMar w:top="567" w:right="1134" w:bottom="1134" w:left="1134" w:header="709" w:footer="709" w:gutter="0"/>
          <w:cols w:space="708"/>
          <w:titlePg/>
          <w:docGrid w:linePitch="360"/>
        </w:sectPr>
      </w:pPr>
    </w:p>
    <w:p w14:paraId="031ACD47" w14:textId="77777777" w:rsidR="006A5888" w:rsidRPr="001A772D" w:rsidRDefault="006A5888" w:rsidP="006A5888">
      <w:pPr>
        <w:pStyle w:val="1fe"/>
      </w:pPr>
      <w:bookmarkStart w:id="570" w:name="_Toc115635710"/>
      <w:bookmarkStart w:id="571" w:name="_Toc138417648"/>
      <w:r w:rsidRPr="001A772D">
        <w:lastRenderedPageBreak/>
        <w:t>Книга 15. Глава 15 – Реестр единых теплоснабжающих организаций</w:t>
      </w:r>
      <w:bookmarkEnd w:id="570"/>
      <w:bookmarkEnd w:id="571"/>
    </w:p>
    <w:p w14:paraId="3641CF12" w14:textId="77777777" w:rsidR="006A5888" w:rsidRPr="001A772D" w:rsidRDefault="006A5888" w:rsidP="006A5888">
      <w:pPr>
        <w:pStyle w:val="2f0"/>
        <w:rPr>
          <w:shd w:val="clear" w:color="auto" w:fill="FFFFFF"/>
        </w:rPr>
      </w:pPr>
      <w:bookmarkStart w:id="572" w:name="_Toc115635711"/>
      <w:bookmarkStart w:id="573" w:name="_Toc138417649"/>
      <w:r w:rsidRPr="001A772D">
        <w:t xml:space="preserve">15.1 </w:t>
      </w:r>
      <w:r w:rsidRPr="001A772D">
        <w:rPr>
          <w:shd w:val="clear" w:color="auto" w:fill="FFFFFF"/>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bookmarkEnd w:id="572"/>
      <w:bookmarkEnd w:id="573"/>
    </w:p>
    <w:p w14:paraId="15B1BAD0" w14:textId="458F02D3" w:rsidR="006A5888" w:rsidRPr="001A772D" w:rsidRDefault="006A5888" w:rsidP="006A5888">
      <w:pPr>
        <w:pStyle w:val="Afff8"/>
      </w:pPr>
      <w:r w:rsidRPr="001A772D">
        <w:t xml:space="preserve">Реестр существующих изолированных систем теплоснабжения, содержащий перечень теплоснабжающих организаций, действующих в каждой системе теплоснабжения, расположенных в границах муниципального, представлен в </w:t>
      </w:r>
      <w:r w:rsidRPr="00937B07">
        <w:t xml:space="preserve">таблице </w:t>
      </w:r>
      <w:r w:rsidR="009C25C7">
        <w:t>60</w:t>
      </w:r>
      <w:r w:rsidR="00937B07">
        <w:t>.</w:t>
      </w:r>
    </w:p>
    <w:p w14:paraId="6304273A" w14:textId="12FF571D" w:rsidR="00744AD0" w:rsidRPr="001A772D" w:rsidRDefault="006A5888" w:rsidP="00E757C0">
      <w:pPr>
        <w:pStyle w:val="afffa"/>
      </w:pPr>
      <w:r w:rsidRPr="001A772D">
        <w:t xml:space="preserve">Таблица </w:t>
      </w:r>
      <w:r w:rsidR="00C93AA2">
        <w:t>60</w:t>
      </w:r>
      <w:r w:rsidRPr="001A772D">
        <w:t xml:space="preserve">. </w:t>
      </w:r>
      <w:r w:rsidR="00E757C0">
        <w:t>Реестр существующих систем теплоснабжения</w:t>
      </w:r>
    </w:p>
    <w:tbl>
      <w:tblPr>
        <w:tblW w:w="10201" w:type="dxa"/>
        <w:tblCellMar>
          <w:left w:w="0" w:type="dxa"/>
          <w:right w:w="0" w:type="dxa"/>
        </w:tblCellMar>
        <w:tblLook w:val="04A0" w:firstRow="1" w:lastRow="0" w:firstColumn="1" w:lastColumn="0" w:noHBand="0" w:noVBand="1"/>
      </w:tblPr>
      <w:tblGrid>
        <w:gridCol w:w="279"/>
        <w:gridCol w:w="2423"/>
        <w:gridCol w:w="3119"/>
        <w:gridCol w:w="3118"/>
        <w:gridCol w:w="1262"/>
      </w:tblGrid>
      <w:tr w:rsidR="00E757C0" w:rsidRPr="00E757C0" w14:paraId="7497D877" w14:textId="77777777" w:rsidTr="00E757C0">
        <w:trPr>
          <w:trHeight w:val="322"/>
        </w:trPr>
        <w:tc>
          <w:tcPr>
            <w:tcW w:w="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66C4C" w14:textId="77777777" w:rsidR="00E757C0" w:rsidRPr="00E757C0" w:rsidRDefault="00E757C0" w:rsidP="00D56358">
            <w:pPr>
              <w:jc w:val="center"/>
              <w:rPr>
                <w:color w:val="000000"/>
                <w:sz w:val="20"/>
                <w:szCs w:val="20"/>
              </w:rPr>
            </w:pPr>
            <w:r w:rsidRPr="00E757C0">
              <w:rPr>
                <w:color w:val="000000"/>
                <w:sz w:val="20"/>
                <w:szCs w:val="20"/>
              </w:rPr>
              <w:t>№</w:t>
            </w:r>
          </w:p>
        </w:tc>
        <w:tc>
          <w:tcPr>
            <w:tcW w:w="2423" w:type="dxa"/>
            <w:tcBorders>
              <w:top w:val="single" w:sz="4" w:space="0" w:color="auto"/>
              <w:left w:val="nil"/>
              <w:bottom w:val="single" w:sz="4" w:space="0" w:color="auto"/>
              <w:right w:val="single" w:sz="4" w:space="0" w:color="auto"/>
            </w:tcBorders>
            <w:shd w:val="clear" w:color="auto" w:fill="auto"/>
            <w:vAlign w:val="center"/>
            <w:hideMark/>
          </w:tcPr>
          <w:p w14:paraId="1B157973" w14:textId="40705579" w:rsidR="00E757C0" w:rsidRPr="00E757C0" w:rsidRDefault="00E757C0" w:rsidP="00D56358">
            <w:pPr>
              <w:jc w:val="center"/>
              <w:rPr>
                <w:color w:val="000000"/>
                <w:sz w:val="20"/>
                <w:szCs w:val="20"/>
              </w:rPr>
            </w:pPr>
            <w:r w:rsidRPr="00744AD0">
              <w:rPr>
                <w:color w:val="000000"/>
                <w:sz w:val="20"/>
                <w:szCs w:val="20"/>
              </w:rPr>
              <w:t>Наименования источников тепловой энергии в системе теплоснабжения</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14:paraId="21E10274" w14:textId="733090EC" w:rsidR="00E757C0" w:rsidRPr="00E757C0" w:rsidRDefault="00E757C0" w:rsidP="00D56358">
            <w:pPr>
              <w:jc w:val="center"/>
              <w:rPr>
                <w:color w:val="000000"/>
                <w:sz w:val="20"/>
                <w:szCs w:val="20"/>
              </w:rPr>
            </w:pPr>
            <w:r w:rsidRPr="00744AD0">
              <w:rPr>
                <w:color w:val="000000"/>
                <w:sz w:val="20"/>
                <w:szCs w:val="20"/>
              </w:rPr>
              <w:t>Теплоснабжающие (</w:t>
            </w:r>
            <w:proofErr w:type="spellStart"/>
            <w:r w:rsidRPr="00744AD0">
              <w:rPr>
                <w:color w:val="000000"/>
                <w:sz w:val="20"/>
                <w:szCs w:val="20"/>
              </w:rPr>
              <w:t>теплосетевые</w:t>
            </w:r>
            <w:proofErr w:type="spellEnd"/>
            <w:r w:rsidRPr="00744AD0">
              <w:rPr>
                <w:color w:val="000000"/>
                <w:sz w:val="20"/>
                <w:szCs w:val="20"/>
              </w:rPr>
              <w:t>) организации в границах системы теплоснабжения</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5027CF2B" w14:textId="12F57842" w:rsidR="00E757C0" w:rsidRPr="00E757C0" w:rsidRDefault="00E757C0" w:rsidP="00D56358">
            <w:pPr>
              <w:jc w:val="center"/>
              <w:rPr>
                <w:color w:val="000000"/>
                <w:sz w:val="20"/>
                <w:szCs w:val="20"/>
              </w:rPr>
            </w:pPr>
            <w:r w:rsidRPr="00744AD0">
              <w:rPr>
                <w:color w:val="000000"/>
                <w:sz w:val="20"/>
                <w:szCs w:val="20"/>
              </w:rPr>
              <w:t>Объекты систем теплоснабжения в обслуживании теплоснабжающей (</w:t>
            </w:r>
            <w:proofErr w:type="spellStart"/>
            <w:r w:rsidRPr="00744AD0">
              <w:rPr>
                <w:color w:val="000000"/>
                <w:sz w:val="20"/>
                <w:szCs w:val="20"/>
              </w:rPr>
              <w:t>теплосетевой</w:t>
            </w:r>
            <w:proofErr w:type="spellEnd"/>
            <w:r w:rsidRPr="00744AD0">
              <w:rPr>
                <w:color w:val="000000"/>
                <w:sz w:val="20"/>
                <w:szCs w:val="20"/>
              </w:rPr>
              <w:t>) организации</w:t>
            </w:r>
          </w:p>
        </w:tc>
        <w:tc>
          <w:tcPr>
            <w:tcW w:w="1262" w:type="dxa"/>
            <w:tcBorders>
              <w:top w:val="single" w:sz="4" w:space="0" w:color="auto"/>
              <w:left w:val="nil"/>
              <w:bottom w:val="single" w:sz="4" w:space="0" w:color="auto"/>
              <w:right w:val="single" w:sz="4" w:space="0" w:color="auto"/>
            </w:tcBorders>
            <w:shd w:val="clear" w:color="auto" w:fill="auto"/>
            <w:vAlign w:val="center"/>
            <w:hideMark/>
          </w:tcPr>
          <w:p w14:paraId="224372D9" w14:textId="13B562C4" w:rsidR="00E757C0" w:rsidRPr="00E757C0" w:rsidRDefault="00E757C0" w:rsidP="00D56358">
            <w:pPr>
              <w:jc w:val="center"/>
              <w:rPr>
                <w:color w:val="000000"/>
                <w:sz w:val="20"/>
                <w:szCs w:val="20"/>
              </w:rPr>
            </w:pPr>
            <w:r w:rsidRPr="00744AD0">
              <w:rPr>
                <w:color w:val="000000"/>
                <w:sz w:val="20"/>
                <w:szCs w:val="20"/>
              </w:rPr>
              <w:t>Утвержденная ЕТО</w:t>
            </w:r>
          </w:p>
        </w:tc>
      </w:tr>
      <w:tr w:rsidR="0011565B" w:rsidRPr="00E757C0" w14:paraId="154E8030" w14:textId="77777777" w:rsidTr="00FC48AA">
        <w:trPr>
          <w:trHeight w:val="214"/>
        </w:trPr>
        <w:tc>
          <w:tcPr>
            <w:tcW w:w="279" w:type="dxa"/>
            <w:tcBorders>
              <w:top w:val="nil"/>
              <w:left w:val="single" w:sz="4" w:space="0" w:color="auto"/>
              <w:bottom w:val="single" w:sz="4" w:space="0" w:color="auto"/>
              <w:right w:val="single" w:sz="4" w:space="0" w:color="auto"/>
            </w:tcBorders>
            <w:shd w:val="clear" w:color="auto" w:fill="auto"/>
            <w:vAlign w:val="center"/>
            <w:hideMark/>
          </w:tcPr>
          <w:p w14:paraId="0058547B" w14:textId="77777777" w:rsidR="0011565B" w:rsidRPr="00E757C0" w:rsidRDefault="0011565B" w:rsidP="0011565B">
            <w:pPr>
              <w:jc w:val="center"/>
              <w:rPr>
                <w:color w:val="000000"/>
                <w:sz w:val="20"/>
                <w:szCs w:val="20"/>
              </w:rPr>
            </w:pPr>
            <w:r w:rsidRPr="00E757C0">
              <w:rPr>
                <w:color w:val="000000"/>
                <w:sz w:val="20"/>
                <w:szCs w:val="20"/>
              </w:rPr>
              <w:t>1</w:t>
            </w:r>
          </w:p>
        </w:tc>
        <w:tc>
          <w:tcPr>
            <w:tcW w:w="2423" w:type="dxa"/>
            <w:tcBorders>
              <w:top w:val="nil"/>
              <w:left w:val="single" w:sz="4" w:space="0" w:color="auto"/>
              <w:bottom w:val="single" w:sz="4" w:space="0" w:color="auto"/>
              <w:right w:val="single" w:sz="4" w:space="0" w:color="auto"/>
            </w:tcBorders>
            <w:shd w:val="clear" w:color="auto" w:fill="auto"/>
            <w:vAlign w:val="center"/>
            <w:hideMark/>
          </w:tcPr>
          <w:p w14:paraId="57ADA0EA" w14:textId="66BC61AF" w:rsidR="0011565B" w:rsidRPr="00E757C0" w:rsidRDefault="0011565B" w:rsidP="0011565B">
            <w:pPr>
              <w:jc w:val="center"/>
              <w:rPr>
                <w:color w:val="000000"/>
                <w:sz w:val="20"/>
                <w:szCs w:val="20"/>
              </w:rPr>
            </w:pPr>
            <w:r w:rsidRPr="00E757C0">
              <w:rPr>
                <w:color w:val="000000"/>
                <w:sz w:val="20"/>
                <w:szCs w:val="20"/>
              </w:rPr>
              <w:t>Котельная №1</w:t>
            </w:r>
          </w:p>
        </w:tc>
        <w:tc>
          <w:tcPr>
            <w:tcW w:w="3119" w:type="dxa"/>
            <w:tcBorders>
              <w:top w:val="nil"/>
              <w:left w:val="nil"/>
              <w:bottom w:val="single" w:sz="4" w:space="0" w:color="auto"/>
              <w:right w:val="single" w:sz="4" w:space="0" w:color="auto"/>
            </w:tcBorders>
            <w:shd w:val="clear" w:color="auto" w:fill="auto"/>
            <w:vAlign w:val="center"/>
          </w:tcPr>
          <w:p w14:paraId="3B030D9F" w14:textId="2B8B99A2" w:rsidR="0011565B" w:rsidRPr="00E757C0" w:rsidRDefault="007E207D" w:rsidP="0011565B">
            <w:pPr>
              <w:jc w:val="center"/>
              <w:rPr>
                <w:color w:val="000000"/>
                <w:sz w:val="20"/>
                <w:szCs w:val="20"/>
              </w:rPr>
            </w:pPr>
            <w:r>
              <w:rPr>
                <w:color w:val="000000"/>
                <w:sz w:val="20"/>
                <w:szCs w:val="20"/>
              </w:rPr>
              <w:t xml:space="preserve">МУП «РСО </w:t>
            </w:r>
            <w:proofErr w:type="gramStart"/>
            <w:r>
              <w:rPr>
                <w:color w:val="000000"/>
                <w:sz w:val="20"/>
                <w:szCs w:val="20"/>
              </w:rPr>
              <w:t>КР</w:t>
            </w:r>
            <w:proofErr w:type="gramEnd"/>
            <w:r>
              <w:rPr>
                <w:color w:val="000000"/>
                <w:sz w:val="20"/>
                <w:szCs w:val="20"/>
              </w:rPr>
              <w:t>»</w:t>
            </w:r>
          </w:p>
        </w:tc>
        <w:tc>
          <w:tcPr>
            <w:tcW w:w="3118" w:type="dxa"/>
            <w:tcBorders>
              <w:top w:val="nil"/>
              <w:left w:val="nil"/>
              <w:bottom w:val="single" w:sz="4" w:space="0" w:color="auto"/>
              <w:right w:val="single" w:sz="4" w:space="0" w:color="auto"/>
            </w:tcBorders>
            <w:shd w:val="clear" w:color="auto" w:fill="auto"/>
            <w:noWrap/>
            <w:vAlign w:val="center"/>
            <w:hideMark/>
          </w:tcPr>
          <w:p w14:paraId="7F2E621A" w14:textId="5DD8084E" w:rsidR="0011565B" w:rsidRPr="00E757C0" w:rsidRDefault="007E207D" w:rsidP="0011565B">
            <w:pPr>
              <w:jc w:val="center"/>
              <w:rPr>
                <w:color w:val="000000"/>
                <w:sz w:val="20"/>
                <w:szCs w:val="20"/>
              </w:rPr>
            </w:pPr>
            <w:r>
              <w:rPr>
                <w:color w:val="000000"/>
                <w:sz w:val="20"/>
                <w:szCs w:val="20"/>
              </w:rPr>
              <w:t xml:space="preserve">МУП «РСО </w:t>
            </w:r>
            <w:proofErr w:type="gramStart"/>
            <w:r>
              <w:rPr>
                <w:color w:val="000000"/>
                <w:sz w:val="20"/>
                <w:szCs w:val="20"/>
              </w:rPr>
              <w:t>КР</w:t>
            </w:r>
            <w:proofErr w:type="gramEnd"/>
            <w:r>
              <w:rPr>
                <w:color w:val="000000"/>
                <w:sz w:val="20"/>
                <w:szCs w:val="20"/>
              </w:rPr>
              <w:t>»</w:t>
            </w:r>
          </w:p>
        </w:tc>
        <w:tc>
          <w:tcPr>
            <w:tcW w:w="1262" w:type="dxa"/>
            <w:tcBorders>
              <w:top w:val="nil"/>
              <w:left w:val="nil"/>
              <w:bottom w:val="single" w:sz="4" w:space="0" w:color="auto"/>
              <w:right w:val="single" w:sz="4" w:space="0" w:color="auto"/>
            </w:tcBorders>
            <w:shd w:val="clear" w:color="auto" w:fill="auto"/>
            <w:vAlign w:val="center"/>
            <w:hideMark/>
          </w:tcPr>
          <w:p w14:paraId="31767B61" w14:textId="44DF917E" w:rsidR="0011565B" w:rsidRPr="00E757C0" w:rsidRDefault="0011565B" w:rsidP="0011565B">
            <w:pPr>
              <w:jc w:val="center"/>
              <w:rPr>
                <w:color w:val="000000"/>
                <w:sz w:val="20"/>
                <w:szCs w:val="20"/>
              </w:rPr>
            </w:pPr>
            <w:r w:rsidRPr="00E757C0">
              <w:rPr>
                <w:color w:val="000000"/>
                <w:sz w:val="20"/>
                <w:szCs w:val="20"/>
              </w:rPr>
              <w:t>1</w:t>
            </w:r>
          </w:p>
        </w:tc>
      </w:tr>
    </w:tbl>
    <w:p w14:paraId="03B8AA01" w14:textId="77777777" w:rsidR="006A5888" w:rsidRPr="001A772D" w:rsidRDefault="006A5888" w:rsidP="006A5888">
      <w:pPr>
        <w:pStyle w:val="Afff8"/>
      </w:pPr>
    </w:p>
    <w:p w14:paraId="5E5EA08F" w14:textId="77777777" w:rsidR="006A5888" w:rsidRPr="001A772D" w:rsidRDefault="006A5888" w:rsidP="006A5888">
      <w:pPr>
        <w:pStyle w:val="2f0"/>
      </w:pPr>
      <w:bookmarkStart w:id="574" w:name="_Toc115635712"/>
      <w:bookmarkStart w:id="575" w:name="_Toc138417650"/>
      <w:r w:rsidRPr="001A772D">
        <w:t>15.2 Реестр единых теплоснабжающих организаций, содержащий перечень систем теплоснабжения, входящих в состав единой теплоснабжающей организации</w:t>
      </w:r>
      <w:bookmarkEnd w:id="574"/>
      <w:bookmarkEnd w:id="575"/>
    </w:p>
    <w:p w14:paraId="5DC7D04E" w14:textId="07B6A890" w:rsidR="007C0C32" w:rsidRPr="0011565B" w:rsidRDefault="006A5888" w:rsidP="0011565B">
      <w:pPr>
        <w:pStyle w:val="Afff8"/>
      </w:pPr>
      <w:r w:rsidRPr="001A772D">
        <w:t xml:space="preserve">Реестр единых теплоснабжающих организаций, содержащий перечень систем теплоснабжения, входящих в состав единой теплоснабжающей организации, представлен </w:t>
      </w:r>
      <w:r w:rsidR="00022718">
        <w:t xml:space="preserve">                                 </w:t>
      </w:r>
      <w:r w:rsidRPr="001A772D">
        <w:t xml:space="preserve">в </w:t>
      </w:r>
      <w:r w:rsidRPr="00937B07">
        <w:t>таблице</w:t>
      </w:r>
      <w:r w:rsidR="00022718">
        <w:t xml:space="preserve"> </w:t>
      </w:r>
      <w:r w:rsidR="00C93AA2">
        <w:t>61</w:t>
      </w:r>
      <w:r w:rsidR="00937B07">
        <w:t>.</w:t>
      </w:r>
    </w:p>
    <w:p w14:paraId="62E7B2CB" w14:textId="3F6F55A9" w:rsidR="006A5888" w:rsidRPr="001A772D" w:rsidRDefault="006A5888" w:rsidP="006A5888">
      <w:pPr>
        <w:pStyle w:val="afffa"/>
      </w:pPr>
      <w:r w:rsidRPr="001A772D">
        <w:t xml:space="preserve">Таблица </w:t>
      </w:r>
      <w:r w:rsidR="00C93AA2">
        <w:t>61</w:t>
      </w:r>
      <w:r w:rsidR="005F4DCD">
        <w:t>. Реестр единых теплоснабжающих организаций</w:t>
      </w:r>
    </w:p>
    <w:tbl>
      <w:tblPr>
        <w:tblStyle w:val="ae"/>
        <w:tblW w:w="10224" w:type="dxa"/>
        <w:tblLook w:val="04A0" w:firstRow="1" w:lastRow="0" w:firstColumn="1" w:lastColumn="0" w:noHBand="0" w:noVBand="1"/>
      </w:tblPr>
      <w:tblGrid>
        <w:gridCol w:w="1487"/>
        <w:gridCol w:w="3732"/>
        <w:gridCol w:w="2985"/>
        <w:gridCol w:w="2020"/>
      </w:tblGrid>
      <w:tr w:rsidR="0011565B" w:rsidRPr="001A772D" w14:paraId="7AC35124" w14:textId="77777777" w:rsidTr="00A36B11">
        <w:trPr>
          <w:trHeight w:val="551"/>
        </w:trPr>
        <w:tc>
          <w:tcPr>
            <w:tcW w:w="1487" w:type="dxa"/>
            <w:vAlign w:val="center"/>
          </w:tcPr>
          <w:p w14:paraId="4F67D53F" w14:textId="77777777" w:rsidR="0011565B" w:rsidRPr="001A772D" w:rsidRDefault="0011565B" w:rsidP="00A36B11">
            <w:pPr>
              <w:pStyle w:val="afffffff7"/>
              <w:rPr>
                <w:sz w:val="20"/>
                <w:szCs w:val="20"/>
              </w:rPr>
            </w:pPr>
            <w:r w:rsidRPr="001A772D">
              <w:rPr>
                <w:sz w:val="20"/>
                <w:szCs w:val="20"/>
              </w:rPr>
              <w:t>Номер ЕТО</w:t>
            </w:r>
          </w:p>
        </w:tc>
        <w:tc>
          <w:tcPr>
            <w:tcW w:w="3732" w:type="dxa"/>
            <w:vAlign w:val="center"/>
          </w:tcPr>
          <w:p w14:paraId="5D6CA3EF" w14:textId="77777777" w:rsidR="0011565B" w:rsidRPr="001A772D" w:rsidRDefault="0011565B" w:rsidP="00A36B11">
            <w:pPr>
              <w:pStyle w:val="afffffff7"/>
              <w:rPr>
                <w:sz w:val="20"/>
                <w:szCs w:val="20"/>
              </w:rPr>
            </w:pPr>
            <w:r w:rsidRPr="001A772D">
              <w:rPr>
                <w:sz w:val="20"/>
                <w:szCs w:val="20"/>
              </w:rPr>
              <w:t>Существующие теплоснабжающие организации в зоне деятельности</w:t>
            </w:r>
          </w:p>
        </w:tc>
        <w:tc>
          <w:tcPr>
            <w:tcW w:w="2985" w:type="dxa"/>
            <w:vAlign w:val="center"/>
          </w:tcPr>
          <w:p w14:paraId="2BD9DDB2" w14:textId="2ED15E57" w:rsidR="0011565B" w:rsidRPr="001A772D" w:rsidRDefault="0011565B" w:rsidP="00A36B11">
            <w:pPr>
              <w:pStyle w:val="afffffff7"/>
              <w:rPr>
                <w:sz w:val="20"/>
                <w:szCs w:val="20"/>
              </w:rPr>
            </w:pPr>
            <w:proofErr w:type="spellStart"/>
            <w:r w:rsidRPr="001A772D">
              <w:rPr>
                <w:sz w:val="20"/>
                <w:szCs w:val="20"/>
              </w:rPr>
              <w:t>Энергоисточник</w:t>
            </w:r>
            <w:proofErr w:type="spellEnd"/>
            <w:r w:rsidRPr="001A772D">
              <w:rPr>
                <w:sz w:val="20"/>
                <w:szCs w:val="20"/>
              </w:rPr>
              <w:t xml:space="preserve"> в зоне деятельности</w:t>
            </w:r>
          </w:p>
        </w:tc>
        <w:tc>
          <w:tcPr>
            <w:tcW w:w="2020" w:type="dxa"/>
            <w:vAlign w:val="center"/>
          </w:tcPr>
          <w:p w14:paraId="601AAF48" w14:textId="77777777" w:rsidR="0011565B" w:rsidRPr="001A772D" w:rsidRDefault="0011565B" w:rsidP="00A36B11">
            <w:pPr>
              <w:pStyle w:val="afffffff7"/>
              <w:rPr>
                <w:sz w:val="20"/>
                <w:szCs w:val="20"/>
              </w:rPr>
            </w:pPr>
            <w:r w:rsidRPr="001A772D">
              <w:rPr>
                <w:sz w:val="20"/>
                <w:szCs w:val="20"/>
              </w:rPr>
              <w:t>Населенный пункт</w:t>
            </w:r>
          </w:p>
        </w:tc>
      </w:tr>
      <w:tr w:rsidR="00AD1C8F" w:rsidRPr="001A772D" w14:paraId="3780A9A1" w14:textId="77777777" w:rsidTr="00A36B11">
        <w:trPr>
          <w:trHeight w:val="247"/>
        </w:trPr>
        <w:tc>
          <w:tcPr>
            <w:tcW w:w="1487" w:type="dxa"/>
            <w:vAlign w:val="center"/>
          </w:tcPr>
          <w:p w14:paraId="320CD92D" w14:textId="77777777" w:rsidR="00AD1C8F" w:rsidRPr="001A772D" w:rsidRDefault="00AD1C8F" w:rsidP="00AD1C8F">
            <w:pPr>
              <w:pStyle w:val="afffffff7"/>
              <w:rPr>
                <w:sz w:val="20"/>
                <w:szCs w:val="20"/>
              </w:rPr>
            </w:pPr>
            <w:r w:rsidRPr="001A772D">
              <w:rPr>
                <w:sz w:val="20"/>
                <w:szCs w:val="20"/>
              </w:rPr>
              <w:t>ЕТО-1</w:t>
            </w:r>
          </w:p>
        </w:tc>
        <w:tc>
          <w:tcPr>
            <w:tcW w:w="3732" w:type="dxa"/>
            <w:vAlign w:val="center"/>
          </w:tcPr>
          <w:p w14:paraId="31F45A02" w14:textId="3DC065D8" w:rsidR="00AD1C8F" w:rsidRPr="001A772D" w:rsidRDefault="007E207D" w:rsidP="00AD1C8F">
            <w:pPr>
              <w:pStyle w:val="afffffff7"/>
              <w:rPr>
                <w:sz w:val="20"/>
                <w:szCs w:val="20"/>
              </w:rPr>
            </w:pPr>
            <w:r>
              <w:rPr>
                <w:color w:val="000000"/>
                <w:sz w:val="20"/>
                <w:szCs w:val="20"/>
              </w:rPr>
              <w:t xml:space="preserve">МУП «РСО </w:t>
            </w:r>
            <w:proofErr w:type="gramStart"/>
            <w:r>
              <w:rPr>
                <w:color w:val="000000"/>
                <w:sz w:val="20"/>
                <w:szCs w:val="20"/>
              </w:rPr>
              <w:t>КР</w:t>
            </w:r>
            <w:proofErr w:type="gramEnd"/>
            <w:r>
              <w:rPr>
                <w:color w:val="000000"/>
                <w:sz w:val="20"/>
                <w:szCs w:val="20"/>
              </w:rPr>
              <w:t>»</w:t>
            </w:r>
          </w:p>
        </w:tc>
        <w:tc>
          <w:tcPr>
            <w:tcW w:w="2985" w:type="dxa"/>
            <w:vAlign w:val="center"/>
          </w:tcPr>
          <w:p w14:paraId="062DBD38" w14:textId="3373BB01" w:rsidR="00AD1C8F" w:rsidRPr="001A772D" w:rsidRDefault="00AD1C8F" w:rsidP="00AD1C8F">
            <w:pPr>
              <w:pStyle w:val="afffffff7"/>
              <w:rPr>
                <w:sz w:val="20"/>
                <w:szCs w:val="20"/>
              </w:rPr>
            </w:pPr>
            <w:r w:rsidRPr="00E757C0">
              <w:rPr>
                <w:color w:val="000000"/>
                <w:sz w:val="20"/>
                <w:szCs w:val="20"/>
              </w:rPr>
              <w:t>Котельная №1</w:t>
            </w:r>
          </w:p>
        </w:tc>
        <w:tc>
          <w:tcPr>
            <w:tcW w:w="2020" w:type="dxa"/>
            <w:vAlign w:val="center"/>
          </w:tcPr>
          <w:p w14:paraId="23C0D38E" w14:textId="076347C9" w:rsidR="00AD1C8F" w:rsidRPr="001A772D" w:rsidRDefault="00CF0C45" w:rsidP="00AD1C8F">
            <w:pPr>
              <w:pStyle w:val="afffffff7"/>
              <w:rPr>
                <w:sz w:val="20"/>
                <w:szCs w:val="20"/>
              </w:rPr>
            </w:pPr>
            <w:r>
              <w:rPr>
                <w:sz w:val="20"/>
                <w:szCs w:val="20"/>
              </w:rPr>
              <w:t>с</w:t>
            </w:r>
            <w:r w:rsidR="00AD1C8F">
              <w:rPr>
                <w:sz w:val="20"/>
                <w:szCs w:val="20"/>
              </w:rPr>
              <w:t>. Шабурово</w:t>
            </w:r>
          </w:p>
        </w:tc>
      </w:tr>
    </w:tbl>
    <w:p w14:paraId="6DC2FB92" w14:textId="77777777" w:rsidR="006A5888" w:rsidRPr="001A772D" w:rsidRDefault="006A5888" w:rsidP="006A5888">
      <w:pPr>
        <w:pStyle w:val="Afff8"/>
      </w:pPr>
    </w:p>
    <w:p w14:paraId="6C3A0A78" w14:textId="77777777" w:rsidR="006A5888" w:rsidRPr="001A772D" w:rsidRDefault="006A5888" w:rsidP="006A5888">
      <w:pPr>
        <w:pStyle w:val="2f0"/>
      </w:pPr>
      <w:bookmarkStart w:id="576" w:name="_Toc115635713"/>
      <w:bookmarkStart w:id="577" w:name="_Toc138417651"/>
      <w:r w:rsidRPr="001A772D">
        <w:t>15.3 Основания, в том числе критерии, в соответствии с которыми теплоснабжающей организации присвоен статус единой теплоснабжающей организации</w:t>
      </w:r>
      <w:bookmarkEnd w:id="576"/>
      <w:bookmarkEnd w:id="577"/>
    </w:p>
    <w:p w14:paraId="09B0964F" w14:textId="77777777" w:rsidR="006A5888" w:rsidRPr="001A772D" w:rsidRDefault="006A5888" w:rsidP="006A5888">
      <w:pPr>
        <w:pStyle w:val="Afff8"/>
      </w:pPr>
      <w:r w:rsidRPr="001A772D">
        <w:t xml:space="preserve">В соответствии с пунктом 28 статьи 2 Федерального закона от 27.07.2010 №190-ФЗ </w:t>
      </w:r>
      <w:r w:rsidRPr="001A772D">
        <w:br/>
        <w:t>«О теплоснабжении»:</w:t>
      </w:r>
    </w:p>
    <w:p w14:paraId="5682F9CA" w14:textId="77777777" w:rsidR="006A5888" w:rsidRPr="001A772D" w:rsidRDefault="006A5888" w:rsidP="006A5888">
      <w:pPr>
        <w:pStyle w:val="Afff8"/>
      </w:pPr>
      <w:proofErr w:type="gramStart"/>
      <w:r w:rsidRPr="001A772D">
        <w:t>«Единая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roofErr w:type="gramEnd"/>
    </w:p>
    <w:p w14:paraId="79B590D9" w14:textId="77777777" w:rsidR="006A5888" w:rsidRPr="001A772D" w:rsidRDefault="006A5888" w:rsidP="006A5888">
      <w:pPr>
        <w:pStyle w:val="Afff8"/>
      </w:pPr>
      <w:r w:rsidRPr="001A772D">
        <w:t xml:space="preserve">Статус единой теплоснабжающей организации присваивается органом местного самоуправления или федеральным органом исполнительной власти при утверждении схемы теплоснабжения поселения, </w:t>
      </w:r>
      <w:r>
        <w:t>Муниципального образования</w:t>
      </w:r>
      <w:r w:rsidRPr="001A772D">
        <w:t>, а в случае смены единой теплоснабжающей организации – при актуализации схемы теплоснабжения.</w:t>
      </w:r>
    </w:p>
    <w:p w14:paraId="4582C633" w14:textId="7CBCC191" w:rsidR="006A5888" w:rsidRPr="001A772D" w:rsidRDefault="006A5888" w:rsidP="006A5888">
      <w:pPr>
        <w:pStyle w:val="Afff8"/>
      </w:pPr>
      <w:r w:rsidRPr="001A772D">
        <w:t xml:space="preserve">Решение об определении единой теплоснабжающей организации (организаций) в системе </w:t>
      </w:r>
      <w:r w:rsidRPr="00B3097C">
        <w:t xml:space="preserve">теплоснабжения </w:t>
      </w:r>
      <w:r w:rsidR="00FF2AC0">
        <w:t>Шабуровского СП</w:t>
      </w:r>
      <w:r w:rsidRPr="001A772D">
        <w:t xml:space="preserve"> должно быть принято с учетом следующих положений: </w:t>
      </w:r>
    </w:p>
    <w:p w14:paraId="44FA659F" w14:textId="77777777" w:rsidR="006A5888" w:rsidRPr="001A772D" w:rsidRDefault="006A5888" w:rsidP="006A5888">
      <w:pPr>
        <w:pStyle w:val="Afff8"/>
      </w:pPr>
      <w:r w:rsidRPr="001A772D">
        <w:lastRenderedPageBreak/>
        <w:t xml:space="preserve">Решение об определении единой теплоснабжающей организации (организаций) в значительной степени определяет формы организации отношений, формальные и неформальные границы взаимоотношений участников </w:t>
      </w:r>
      <w:proofErr w:type="gramStart"/>
      <w:r w:rsidRPr="001A772D">
        <w:t>экономического процесса</w:t>
      </w:r>
      <w:proofErr w:type="gramEnd"/>
      <w:r w:rsidRPr="001A772D">
        <w:t xml:space="preserve">, а также механизмы закрепления данных взаимодействий рынка тепловой энергии. Решение должно быть сформировано с учетом взаимосвязи всех факторов, определяющих отношения участников рынка тепловой энергии, то есть на основе системного подхода. </w:t>
      </w:r>
    </w:p>
    <w:p w14:paraId="55196F75" w14:textId="5D8D81B4" w:rsidR="006A5888" w:rsidRPr="001A772D" w:rsidRDefault="006A5888" w:rsidP="006A5888">
      <w:pPr>
        <w:pStyle w:val="Afff8"/>
      </w:pPr>
      <w:r w:rsidRPr="001A772D">
        <w:t xml:space="preserve">Характерные факторы влияющие на принятие решения об определении единых теплоснабжающих организаций на условия функционирования и развития </w:t>
      </w:r>
      <w:r w:rsidRPr="00B3097C">
        <w:t xml:space="preserve">ТСО </w:t>
      </w:r>
      <w:r w:rsidR="00FF2AC0">
        <w:t>Шабуровского СП</w:t>
      </w:r>
      <w:r w:rsidRPr="001A772D">
        <w:t xml:space="preserve">, неопределенность действующей нормативной правовой базы в сфере теплоснабжения, обусловливают неоднозначность последствий </w:t>
      </w:r>
      <w:r w:rsidRPr="00B3097C">
        <w:t xml:space="preserve">того или иного решения, его влияния на надежность функционирования и развитие систем теплоснабжения </w:t>
      </w:r>
      <w:r w:rsidR="00FF2AC0">
        <w:t>Шабуровского СП</w:t>
      </w:r>
      <w:r w:rsidRPr="001A772D">
        <w:t xml:space="preserve">. В связи с этим решение должно учитывать все факторы риска и не должно приводить к негативным последствиям. </w:t>
      </w:r>
    </w:p>
    <w:p w14:paraId="4BD5CE85" w14:textId="0E224E81" w:rsidR="006A5888" w:rsidRPr="001A772D" w:rsidRDefault="006A5888" w:rsidP="006A5888">
      <w:pPr>
        <w:pStyle w:val="Afff8"/>
      </w:pPr>
      <w:r w:rsidRPr="001A772D">
        <w:t xml:space="preserve">В решении об определении единой теплоснабжающей организации (ЕТО) необходимо учитывать интересы потребителей и производителей тепловой </w:t>
      </w:r>
      <w:r w:rsidRPr="00B3097C">
        <w:t xml:space="preserve">энергии для обеспечения надежного функционирования и дальнейшего развития системы теплоснабжения </w:t>
      </w:r>
      <w:r w:rsidR="00FF2AC0">
        <w:t>Шабуровского СП</w:t>
      </w:r>
      <w:r w:rsidRPr="001A772D">
        <w:t xml:space="preserve">. </w:t>
      </w:r>
    </w:p>
    <w:p w14:paraId="6460972F" w14:textId="74A9BA0C" w:rsidR="006A5888" w:rsidRPr="001A772D" w:rsidRDefault="006A5888" w:rsidP="006A5888">
      <w:pPr>
        <w:pStyle w:val="Afff8"/>
      </w:pPr>
      <w:r w:rsidRPr="001A772D">
        <w:t xml:space="preserve">Наделение статусом единой теплоснабжающей </w:t>
      </w:r>
      <w:r w:rsidR="007C0C32" w:rsidRPr="001A772D">
        <w:t>организации, с одной стороны</w:t>
      </w:r>
      <w:r w:rsidRPr="001A772D">
        <w:t xml:space="preserve">, в значительной мере определяется сложившейся структурой системы теплоснабжения и системой взаимоотношений между теплоснабжающими организациями, потребителями и органами власти, осуществляющими управление развитием </w:t>
      </w:r>
      <w:r w:rsidR="00FF2AC0">
        <w:t>Шабуровского СП</w:t>
      </w:r>
      <w:r w:rsidR="007C0C32" w:rsidRPr="001A772D">
        <w:t xml:space="preserve"> </w:t>
      </w:r>
      <w:r w:rsidRPr="001A772D">
        <w:t xml:space="preserve">и регулирование отношений на рынке тепловой энергии и мощности. С другой стороны, наделение статусом ЕТО определяет характер деятельности и развития ТСО на рынке тепловой </w:t>
      </w:r>
      <w:r w:rsidRPr="00B3097C">
        <w:t xml:space="preserve">энергии в </w:t>
      </w:r>
      <w:proofErr w:type="spellStart"/>
      <w:r w:rsidR="00FF2AC0">
        <w:t>Шабуровско</w:t>
      </w:r>
      <w:r w:rsidR="00AD1C8F">
        <w:t>м</w:t>
      </w:r>
      <w:proofErr w:type="spellEnd"/>
      <w:r w:rsidR="00FF2AC0">
        <w:t xml:space="preserve"> СП</w:t>
      </w:r>
      <w:r w:rsidRPr="001A772D">
        <w:t xml:space="preserve">. </w:t>
      </w:r>
    </w:p>
    <w:p w14:paraId="6894E23A" w14:textId="77777777" w:rsidR="006A5888" w:rsidRPr="001A772D" w:rsidRDefault="006A5888" w:rsidP="006A5888">
      <w:pPr>
        <w:pStyle w:val="Afff8"/>
      </w:pPr>
      <w:r w:rsidRPr="001A772D">
        <w:t xml:space="preserve">При </w:t>
      </w:r>
      <w:proofErr w:type="gramStart"/>
      <w:r w:rsidRPr="001A772D">
        <w:t>рассмотрении</w:t>
      </w:r>
      <w:proofErr w:type="gramEnd"/>
      <w:r w:rsidRPr="001A772D">
        <w:t xml:space="preserve"> вопроса о наделении статусом ЕТО должны быть также учтены следующие факторы:</w:t>
      </w:r>
    </w:p>
    <w:p w14:paraId="32B7CA73" w14:textId="77777777" w:rsidR="006A5888" w:rsidRPr="001A772D" w:rsidRDefault="006A5888" w:rsidP="006A5888">
      <w:pPr>
        <w:pStyle w:val="a1"/>
      </w:pPr>
      <w:r w:rsidRPr="001A772D">
        <w:t xml:space="preserve"> исторически сложившаяся организация застройки поселений и перспективы их развития в соответствии с Генеральным планом поселений, документами территориального планирования и стратегией социально-экономического развития </w:t>
      </w:r>
    </w:p>
    <w:p w14:paraId="4FDE6F86" w14:textId="0DBF3AF2" w:rsidR="006A5888" w:rsidRPr="001A772D" w:rsidRDefault="006A5888" w:rsidP="006A5888">
      <w:pPr>
        <w:pStyle w:val="a1"/>
      </w:pPr>
      <w:r w:rsidRPr="00B3097C">
        <w:t xml:space="preserve">существующий состав структуры системы теплоснабжения </w:t>
      </w:r>
      <w:r w:rsidR="00FF2AC0">
        <w:t>Шабуровского СП</w:t>
      </w:r>
      <w:r w:rsidRPr="001A772D">
        <w:t>. Система договорных отношений между ТСО и потребителями</w:t>
      </w:r>
      <w:proofErr w:type="gramStart"/>
      <w:r w:rsidRPr="001A772D">
        <w:t>.</w:t>
      </w:r>
      <w:proofErr w:type="gramEnd"/>
      <w:r w:rsidRPr="001A772D">
        <w:t xml:space="preserve"> - </w:t>
      </w:r>
      <w:proofErr w:type="gramStart"/>
      <w:r w:rsidRPr="001A772D">
        <w:t>в</w:t>
      </w:r>
      <w:proofErr w:type="gramEnd"/>
      <w:r w:rsidRPr="001A772D">
        <w:t xml:space="preserve">арианты решения о распределении тепловой нагрузки между источниками тепловой энергии. Это решение принимается уполномоченным органом исполнительной власти и входит в состав распорядительных документов Схемы теплоснабжения. </w:t>
      </w:r>
    </w:p>
    <w:p w14:paraId="2369480A" w14:textId="7DA8E877" w:rsidR="006A5888" w:rsidRPr="001A772D" w:rsidRDefault="006A5888" w:rsidP="006A5888">
      <w:pPr>
        <w:pStyle w:val="a1"/>
      </w:pPr>
      <w:r w:rsidRPr="001A772D">
        <w:t xml:space="preserve">организация поддержания надежности теплоснабжения с участием ТСО, саморегулируемых организаций и органов государственной </w:t>
      </w:r>
      <w:r w:rsidRPr="00B3097C">
        <w:t xml:space="preserve">власти </w:t>
      </w:r>
      <w:r w:rsidR="00FF2AC0">
        <w:t>Шабуровского СП</w:t>
      </w:r>
      <w:r w:rsidR="007C0C32" w:rsidRPr="001A772D">
        <w:t xml:space="preserve"> </w:t>
      </w:r>
      <w:r w:rsidRPr="001A772D">
        <w:t xml:space="preserve">в соответствии с действующим законодательством. </w:t>
      </w:r>
    </w:p>
    <w:p w14:paraId="18FD71BD" w14:textId="77777777" w:rsidR="006A5888" w:rsidRPr="001A772D" w:rsidRDefault="006A5888" w:rsidP="006A5888">
      <w:pPr>
        <w:pStyle w:val="Afff8"/>
      </w:pPr>
      <w:r w:rsidRPr="001A772D">
        <w:t xml:space="preserve">Критерии соответствия ЕТО, установлены в пункте 7 раздела II «Критерии и порядок определения единой теплоснабжающей организации» Постановления Правительства РФ от 08.08.2012 г. № 808 «Правила организации теплоснабжения в Российской Федерации». </w:t>
      </w:r>
    </w:p>
    <w:p w14:paraId="4E012BC9" w14:textId="77777777" w:rsidR="006A5888" w:rsidRPr="001A772D" w:rsidRDefault="006A5888" w:rsidP="006A5888">
      <w:pPr>
        <w:pStyle w:val="Afff8"/>
      </w:pPr>
      <w:r w:rsidRPr="001A772D">
        <w:t xml:space="preserve">Согласно пункту 7 указанных «Правил…» критериями определения единой теплоснабжающей организации являются: </w:t>
      </w:r>
    </w:p>
    <w:p w14:paraId="1DF9ACD7" w14:textId="77777777" w:rsidR="006A5888" w:rsidRPr="001A772D" w:rsidRDefault="006A5888" w:rsidP="006A5888">
      <w:pPr>
        <w:pStyle w:val="a1"/>
      </w:pPr>
      <w:proofErr w:type="gramStart"/>
      <w:r w:rsidRPr="001A772D">
        <w:lastRenderedPageBreak/>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roofErr w:type="gramEnd"/>
    </w:p>
    <w:p w14:paraId="0E688063" w14:textId="77777777" w:rsidR="006A5888" w:rsidRPr="001A772D" w:rsidRDefault="006A5888" w:rsidP="006A5888">
      <w:pPr>
        <w:pStyle w:val="a1"/>
      </w:pPr>
      <w:r w:rsidRPr="001A772D">
        <w:t xml:space="preserve"> размер собственного капитала; </w:t>
      </w:r>
    </w:p>
    <w:p w14:paraId="5A1205FE" w14:textId="77777777" w:rsidR="006A5888" w:rsidRPr="001A772D" w:rsidRDefault="006A5888" w:rsidP="006A5888">
      <w:pPr>
        <w:pStyle w:val="a1"/>
      </w:pPr>
      <w:r w:rsidRPr="001A772D">
        <w:t xml:space="preserve">способность в лучшей мере обеспечить надежность теплоснабжения в соответствующей системе теплоснабжения. </w:t>
      </w:r>
    </w:p>
    <w:p w14:paraId="007CCBAD" w14:textId="5E1A1E27" w:rsidR="006A5888" w:rsidRPr="001A772D" w:rsidRDefault="006A5888" w:rsidP="006A5888">
      <w:pPr>
        <w:pStyle w:val="Afff8"/>
      </w:pPr>
      <w:r w:rsidRPr="001A772D">
        <w:t xml:space="preserve">Для определения вышеуказанных критериев уполномоченный орган (в данном случае </w:t>
      </w:r>
      <w:r w:rsidRPr="00B3097C">
        <w:t xml:space="preserve">Администрация </w:t>
      </w:r>
      <w:r w:rsidR="00FF2AC0">
        <w:t>Шабуровского СП</w:t>
      </w:r>
      <w:r w:rsidRPr="001A772D">
        <w:t xml:space="preserve">) при разработке и актуализации схемы теплоснабжения вправе запрашивать у теплоснабжающих и </w:t>
      </w:r>
      <w:proofErr w:type="spellStart"/>
      <w:r w:rsidRPr="001A772D">
        <w:t>теплосетевых</w:t>
      </w:r>
      <w:proofErr w:type="spellEnd"/>
      <w:r w:rsidRPr="001A772D">
        <w:t xml:space="preserve"> </w:t>
      </w:r>
      <w:r w:rsidRPr="00B3097C">
        <w:t xml:space="preserve">организаций </w:t>
      </w:r>
      <w:r w:rsidR="00FF2AC0">
        <w:t>Шабуровского СП</w:t>
      </w:r>
      <w:r w:rsidR="007C0C32" w:rsidRPr="001A772D">
        <w:t xml:space="preserve"> </w:t>
      </w:r>
      <w:r w:rsidRPr="001A772D">
        <w:t xml:space="preserve">соответствующие сведения, являющимися критериями для определения будущей ЕТО. При </w:t>
      </w:r>
      <w:proofErr w:type="gramStart"/>
      <w:r w:rsidRPr="001A772D">
        <w:t>этом</w:t>
      </w:r>
      <w:proofErr w:type="gramEnd"/>
      <w:r w:rsidRPr="001A772D">
        <w:t xml:space="preserve"> под понятиями «рабочая мощность» и «емкость тепловых сетей» понимается: </w:t>
      </w:r>
    </w:p>
    <w:p w14:paraId="4E9E5CA0" w14:textId="06FA7E55" w:rsidR="006A5888" w:rsidRPr="001A772D" w:rsidRDefault="006A5888" w:rsidP="006A5888">
      <w:pPr>
        <w:pStyle w:val="a1"/>
      </w:pPr>
      <w:r w:rsidRPr="001A772D">
        <w:t xml:space="preserve">«рабочая мощность источника тепловой энергии» </w:t>
      </w:r>
      <w:r w:rsidR="007C0C32" w:rsidRPr="001A772D">
        <w:t>— это</w:t>
      </w:r>
      <w:r w:rsidRPr="001A772D">
        <w:t xml:space="preserve"> средняя приведенная часовая мощность источника тепловой энергии, определяемая по фактическому полезному отпуску источника тепловой энергии за последние 3 года работы; </w:t>
      </w:r>
    </w:p>
    <w:p w14:paraId="2C54497C" w14:textId="256615D6" w:rsidR="006A5888" w:rsidRPr="001A772D" w:rsidRDefault="006A5888" w:rsidP="006A5888">
      <w:pPr>
        <w:pStyle w:val="a1"/>
      </w:pPr>
      <w:r w:rsidRPr="001A772D">
        <w:t xml:space="preserve">«емкость тепловых сетей» </w:t>
      </w:r>
      <w:r w:rsidR="007C0C32" w:rsidRPr="001A772D">
        <w:t>— это</w:t>
      </w:r>
      <w:r w:rsidRPr="001A772D">
        <w:t xml:space="preserve"> произведение протяженности всех тепловых сетей, принадлежащих организации на праве собственности или ином законном основании, на средневзвешенную площадь поперечного сечения данных тепловых сетей. </w:t>
      </w:r>
    </w:p>
    <w:p w14:paraId="3893D371" w14:textId="46835886" w:rsidR="006A5888" w:rsidRPr="001A772D" w:rsidRDefault="006A5888" w:rsidP="006A5888">
      <w:pPr>
        <w:pStyle w:val="Afff8"/>
      </w:pPr>
      <w:r w:rsidRPr="001A772D">
        <w:t xml:space="preserve">Общим основанием присвоения статуса единой теплоснабжающей организации для теплоснабжающих организаций на территории </w:t>
      </w:r>
      <w:r w:rsidR="00FF2AC0">
        <w:t>Шабуровского СП</w:t>
      </w:r>
      <w:r w:rsidR="008663A1" w:rsidRPr="001A772D">
        <w:t xml:space="preserve"> </w:t>
      </w:r>
      <w:r w:rsidRPr="001A772D">
        <w:t>является п.11 Постановления Правительства РФ 808 от.08.08.2012 года «Об организации теплоснабжения в Российской Федерации и о внесении изменений в некоторые акты Правительства Российской Федерации».</w:t>
      </w:r>
    </w:p>
    <w:p w14:paraId="1A237523" w14:textId="77777777" w:rsidR="006A5888" w:rsidRPr="001A772D" w:rsidRDefault="006A5888" w:rsidP="006A5888">
      <w:pPr>
        <w:pStyle w:val="2f0"/>
      </w:pPr>
      <w:bookmarkStart w:id="578" w:name="_Toc115635714"/>
      <w:bookmarkStart w:id="579" w:name="_Toc138417652"/>
      <w:r w:rsidRPr="001A772D">
        <w:t>15.4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bookmarkEnd w:id="578"/>
      <w:bookmarkEnd w:id="579"/>
    </w:p>
    <w:p w14:paraId="5D518672" w14:textId="77777777" w:rsidR="006A5888" w:rsidRPr="001A772D" w:rsidRDefault="006A5888" w:rsidP="006A5888">
      <w:pPr>
        <w:pStyle w:val="Afff8"/>
      </w:pPr>
      <w:bookmarkStart w:id="580" w:name="_Toc115635715"/>
      <w:r w:rsidRPr="001A772D">
        <w:t xml:space="preserve">Для присвоения организации статуса единой теплоснабжающей организации на территории </w:t>
      </w:r>
      <w:r>
        <w:t>Муниципального образования</w:t>
      </w:r>
      <w:r w:rsidRPr="001A772D">
        <w:t xml:space="preserve"> лица, владеющие на праве собственности или ином законном основании источниками тепловой энергии и (или) тепловыми сетями, подают в уполномоченный орган заявку на присвоение организации статуса единой теплоснабжающей организации с указанием зоны ее деятельности.</w:t>
      </w:r>
    </w:p>
    <w:p w14:paraId="6AA8FFB9" w14:textId="680E8ADE" w:rsidR="006A5888" w:rsidRDefault="006A5888" w:rsidP="008663A1">
      <w:pPr>
        <w:pStyle w:val="Afff8"/>
      </w:pPr>
      <w:r w:rsidRPr="001A772D">
        <w:t>В рамках разработки проекта схемы теплоснабжения</w:t>
      </w:r>
      <w:r>
        <w:t xml:space="preserve"> не было получено заявок теплоснабжающих организаций на присвоение статуса единой теплоснабжающей организации.</w:t>
      </w:r>
    </w:p>
    <w:bookmarkEnd w:id="580"/>
    <w:p w14:paraId="3858C5B7" w14:textId="77777777" w:rsidR="006A5888" w:rsidRPr="001A772D" w:rsidRDefault="006A5888" w:rsidP="006A5888">
      <w:pPr>
        <w:pStyle w:val="Afff8"/>
      </w:pPr>
    </w:p>
    <w:p w14:paraId="40A5C7A9" w14:textId="77777777" w:rsidR="006A5888" w:rsidRPr="001A772D" w:rsidRDefault="006A5888" w:rsidP="006A5888">
      <w:pPr>
        <w:pStyle w:val="a1"/>
        <w:numPr>
          <w:ilvl w:val="0"/>
          <w:numId w:val="0"/>
        </w:numPr>
        <w:ind w:left="567"/>
        <w:rPr>
          <w:rFonts w:eastAsia="Times New Roman"/>
          <w:b/>
          <w:bCs/>
          <w:lang w:eastAsia="ru-RU"/>
        </w:rPr>
      </w:pPr>
    </w:p>
    <w:p w14:paraId="32E9717E" w14:textId="77777777" w:rsidR="006A5888" w:rsidRPr="001A772D" w:rsidRDefault="006A5888" w:rsidP="006A5888">
      <w:pPr>
        <w:spacing w:after="200" w:line="276" w:lineRule="auto"/>
        <w:rPr>
          <w:b/>
          <w:bCs/>
        </w:rPr>
      </w:pPr>
      <w:r w:rsidRPr="001A772D">
        <w:br w:type="page"/>
      </w:r>
    </w:p>
    <w:p w14:paraId="40B3B31C" w14:textId="77777777" w:rsidR="006A5888" w:rsidRPr="001A772D" w:rsidRDefault="006A5888" w:rsidP="006A5888">
      <w:pPr>
        <w:pStyle w:val="1fe"/>
      </w:pPr>
      <w:bookmarkStart w:id="581" w:name="_Toc115635716"/>
      <w:bookmarkStart w:id="582" w:name="_Toc138417653"/>
      <w:r w:rsidRPr="001A772D">
        <w:lastRenderedPageBreak/>
        <w:t>Книга 16. Глава 16 – Реестр проектов схемы теплоснабжения</w:t>
      </w:r>
      <w:bookmarkEnd w:id="581"/>
      <w:bookmarkEnd w:id="582"/>
    </w:p>
    <w:p w14:paraId="48EB05D3" w14:textId="77777777" w:rsidR="006A5888" w:rsidRPr="001A772D" w:rsidRDefault="006A5888" w:rsidP="006A5888">
      <w:pPr>
        <w:pStyle w:val="2f0"/>
      </w:pPr>
      <w:bookmarkStart w:id="583" w:name="_Toc115635717"/>
      <w:bookmarkStart w:id="584" w:name="_Toc138417654"/>
      <w:r w:rsidRPr="001A772D">
        <w:rPr>
          <w:shd w:val="clear" w:color="auto" w:fill="FFFFFF"/>
        </w:rPr>
        <w:t>16.1 Перечень мероприятий по строительству, реконструкции, техническому перевооружению и (или) модернизации источников тепловой энергии</w:t>
      </w:r>
      <w:bookmarkEnd w:id="583"/>
      <w:bookmarkEnd w:id="584"/>
    </w:p>
    <w:p w14:paraId="41B64DDE" w14:textId="3E290CC9" w:rsidR="00AD1C8F" w:rsidRDefault="00AD1C8F" w:rsidP="00AD1C8F">
      <w:pPr>
        <w:pStyle w:val="Afff8"/>
      </w:pPr>
      <w:r>
        <w:t>М</w:t>
      </w:r>
      <w:r w:rsidRPr="001A772D">
        <w:t>ероприяти</w:t>
      </w:r>
      <w:r>
        <w:t>я</w:t>
      </w:r>
      <w:r w:rsidRPr="001A772D">
        <w:t xml:space="preserve"> по</w:t>
      </w:r>
      <w:r w:rsidRPr="001A772D">
        <w:rPr>
          <w:shd w:val="clear" w:color="auto" w:fill="FFFFFF"/>
        </w:rPr>
        <w:t xml:space="preserve"> строительству, реконструкции, техническому перевооружению и (или) модернизации источников тепловой энергии</w:t>
      </w:r>
      <w:r w:rsidRPr="001A772D">
        <w:t xml:space="preserve"> систем теплоснабжения </w:t>
      </w:r>
      <w:r>
        <w:t>Шабуровского СП</w:t>
      </w:r>
      <w:r w:rsidRPr="001A772D">
        <w:t xml:space="preserve"> </w:t>
      </w:r>
      <w:r>
        <w:t>с учетом внесенных изменений не предлагаются</w:t>
      </w:r>
      <w:r w:rsidRPr="001A772D">
        <w:t xml:space="preserve">. </w:t>
      </w:r>
    </w:p>
    <w:p w14:paraId="7059C0A9" w14:textId="77777777" w:rsidR="006A5888" w:rsidRPr="001A772D" w:rsidRDefault="006A5888" w:rsidP="006A5888">
      <w:pPr>
        <w:pStyle w:val="2f0"/>
      </w:pPr>
      <w:bookmarkStart w:id="585" w:name="_Toc115635718"/>
      <w:bookmarkStart w:id="586" w:name="_Toc138417655"/>
      <w:r w:rsidRPr="001A772D">
        <w:rPr>
          <w:shd w:val="clear" w:color="auto" w:fill="FFFFFF"/>
        </w:rPr>
        <w:t xml:space="preserve">16.2 Перечень мероприятий </w:t>
      </w:r>
      <w:r w:rsidRPr="001A772D">
        <w:t>по строительству, реконструкции, техническому перевооружению и (или) модернизации тепловых сетей и сооружений на них</w:t>
      </w:r>
      <w:bookmarkEnd w:id="585"/>
      <w:bookmarkEnd w:id="586"/>
    </w:p>
    <w:p w14:paraId="3E40FA32" w14:textId="13387BE6" w:rsidR="006A5888" w:rsidRDefault="006A5888" w:rsidP="006A5888">
      <w:pPr>
        <w:pStyle w:val="Afff8"/>
      </w:pPr>
      <w:r w:rsidRPr="001A772D">
        <w:t>Итогов</w:t>
      </w:r>
      <w:r>
        <w:t>ые</w:t>
      </w:r>
      <w:r w:rsidRPr="001A772D">
        <w:t xml:space="preserve"> таблиц</w:t>
      </w:r>
      <w:r>
        <w:t xml:space="preserve">ы </w:t>
      </w:r>
      <w:r w:rsidRPr="001A772D">
        <w:t>мероприятий по</w:t>
      </w:r>
      <w:r w:rsidRPr="001A772D">
        <w:rPr>
          <w:shd w:val="clear" w:color="auto" w:fill="FFFFFF"/>
        </w:rPr>
        <w:t xml:space="preserve"> строительству, реконструкции, техническому перевооружению и (или) модернизации источников тепловой энергии</w:t>
      </w:r>
      <w:r w:rsidRPr="001A772D">
        <w:t xml:space="preserve"> систем теплоснабжения </w:t>
      </w:r>
      <w:r w:rsidR="00FF2AC0">
        <w:t>Шабуровского СП</w:t>
      </w:r>
      <w:r w:rsidR="0076172A" w:rsidRPr="001A772D">
        <w:t xml:space="preserve"> </w:t>
      </w:r>
      <w:r>
        <w:t xml:space="preserve">с учетом внесенных изменений </w:t>
      </w:r>
      <w:proofErr w:type="gramStart"/>
      <w:r w:rsidRPr="001A772D">
        <w:t>представлена</w:t>
      </w:r>
      <w:proofErr w:type="gramEnd"/>
      <w:r w:rsidRPr="001A772D">
        <w:t xml:space="preserve"> в таблиц</w:t>
      </w:r>
      <w:r>
        <w:t xml:space="preserve">е </w:t>
      </w:r>
      <w:r w:rsidR="00C93AA2">
        <w:t>62</w:t>
      </w:r>
      <w:r w:rsidR="003F3AF9">
        <w:t>.</w:t>
      </w:r>
    </w:p>
    <w:p w14:paraId="5DCB3218" w14:textId="2CD19212" w:rsidR="006A5888" w:rsidRPr="00852E66" w:rsidRDefault="006A5888" w:rsidP="006A5888">
      <w:pPr>
        <w:pStyle w:val="afffa"/>
      </w:pPr>
      <w:r w:rsidRPr="00852E66">
        <w:t xml:space="preserve">Таблица </w:t>
      </w:r>
      <w:r w:rsidR="00C93AA2" w:rsidRPr="00852E66">
        <w:t>62</w:t>
      </w:r>
      <w:r w:rsidRPr="00852E66">
        <w:t>.</w:t>
      </w:r>
      <w:r w:rsidR="003F3AF9" w:rsidRPr="00852E66">
        <w:t xml:space="preserve"> </w:t>
      </w:r>
      <w:r w:rsidR="00CD4429" w:rsidRPr="00852E66">
        <w:t>Мероприятия по реконструкции и модернизации тепловых сетей</w:t>
      </w:r>
    </w:p>
    <w:tbl>
      <w:tblPr>
        <w:tblStyle w:val="TableNormal"/>
        <w:tblW w:w="10070" w:type="dxa"/>
        <w:tblInd w:w="1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6"/>
        <w:gridCol w:w="2320"/>
        <w:gridCol w:w="2067"/>
        <w:gridCol w:w="1417"/>
        <w:gridCol w:w="1701"/>
        <w:gridCol w:w="2179"/>
      </w:tblGrid>
      <w:tr w:rsidR="00852E66" w:rsidRPr="00852E66" w14:paraId="1AA6D79E" w14:textId="77777777" w:rsidTr="003855C4">
        <w:trPr>
          <w:trHeight w:val="20"/>
        </w:trPr>
        <w:tc>
          <w:tcPr>
            <w:tcW w:w="386" w:type="dxa"/>
            <w:vAlign w:val="center"/>
          </w:tcPr>
          <w:p w14:paraId="46C43369" w14:textId="77777777" w:rsidR="00852E66" w:rsidRPr="00852E66" w:rsidRDefault="00852E66" w:rsidP="003855C4">
            <w:pPr>
              <w:pStyle w:val="afffffff7"/>
              <w:rPr>
                <w:bCs/>
                <w:sz w:val="20"/>
                <w:szCs w:val="20"/>
              </w:rPr>
            </w:pPr>
            <w:bookmarkStart w:id="587" w:name="_Toc115635719"/>
            <w:r w:rsidRPr="00852E66">
              <w:rPr>
                <w:bCs/>
                <w:sz w:val="20"/>
                <w:szCs w:val="20"/>
              </w:rPr>
              <w:t xml:space="preserve">№ </w:t>
            </w:r>
            <w:proofErr w:type="gramStart"/>
            <w:r w:rsidRPr="00852E66">
              <w:rPr>
                <w:bCs/>
                <w:sz w:val="20"/>
                <w:szCs w:val="20"/>
              </w:rPr>
              <w:t>п</w:t>
            </w:r>
            <w:proofErr w:type="gramEnd"/>
            <w:r w:rsidRPr="00852E66">
              <w:rPr>
                <w:bCs/>
                <w:sz w:val="20"/>
                <w:szCs w:val="20"/>
              </w:rPr>
              <w:t>/п</w:t>
            </w:r>
          </w:p>
        </w:tc>
        <w:tc>
          <w:tcPr>
            <w:tcW w:w="2320" w:type="dxa"/>
            <w:vAlign w:val="center"/>
          </w:tcPr>
          <w:p w14:paraId="6FF510D8" w14:textId="77777777" w:rsidR="00852E66" w:rsidRPr="00852E66" w:rsidRDefault="00852E66" w:rsidP="003855C4">
            <w:pPr>
              <w:pStyle w:val="afffffff7"/>
              <w:rPr>
                <w:bCs/>
                <w:sz w:val="20"/>
                <w:szCs w:val="20"/>
              </w:rPr>
            </w:pPr>
            <w:r w:rsidRPr="00852E66">
              <w:rPr>
                <w:bCs/>
                <w:sz w:val="20"/>
                <w:szCs w:val="20"/>
              </w:rPr>
              <w:t>Наименование источника тепловой энергии</w:t>
            </w:r>
          </w:p>
        </w:tc>
        <w:tc>
          <w:tcPr>
            <w:tcW w:w="2067" w:type="dxa"/>
            <w:vAlign w:val="center"/>
          </w:tcPr>
          <w:p w14:paraId="2794162C" w14:textId="77777777" w:rsidR="00852E66" w:rsidRPr="00852E66" w:rsidRDefault="00852E66" w:rsidP="003855C4">
            <w:pPr>
              <w:pStyle w:val="afffffff7"/>
              <w:rPr>
                <w:bCs/>
                <w:sz w:val="20"/>
                <w:szCs w:val="20"/>
              </w:rPr>
            </w:pPr>
            <w:r w:rsidRPr="00852E66">
              <w:rPr>
                <w:bCs/>
                <w:sz w:val="20"/>
                <w:szCs w:val="20"/>
              </w:rPr>
              <w:t>Состав</w:t>
            </w:r>
            <w:r w:rsidRPr="00852E66">
              <w:rPr>
                <w:bCs/>
                <w:spacing w:val="-4"/>
                <w:sz w:val="20"/>
                <w:szCs w:val="20"/>
              </w:rPr>
              <w:t xml:space="preserve"> </w:t>
            </w:r>
            <w:r w:rsidRPr="00852E66">
              <w:rPr>
                <w:bCs/>
                <w:sz w:val="20"/>
                <w:szCs w:val="20"/>
              </w:rPr>
              <w:t>проекта</w:t>
            </w:r>
          </w:p>
        </w:tc>
        <w:tc>
          <w:tcPr>
            <w:tcW w:w="1417" w:type="dxa"/>
            <w:vAlign w:val="center"/>
          </w:tcPr>
          <w:p w14:paraId="77235871" w14:textId="77777777" w:rsidR="00852E66" w:rsidRPr="00852E66" w:rsidRDefault="00852E66" w:rsidP="003855C4">
            <w:pPr>
              <w:pStyle w:val="afffffff7"/>
              <w:rPr>
                <w:bCs/>
                <w:sz w:val="20"/>
                <w:szCs w:val="20"/>
              </w:rPr>
            </w:pPr>
            <w:r w:rsidRPr="00852E66">
              <w:rPr>
                <w:bCs/>
                <w:sz w:val="20"/>
                <w:szCs w:val="20"/>
              </w:rPr>
              <w:t>Протяженность (в 2-трубном), м</w:t>
            </w:r>
          </w:p>
        </w:tc>
        <w:tc>
          <w:tcPr>
            <w:tcW w:w="1701" w:type="dxa"/>
            <w:vAlign w:val="center"/>
          </w:tcPr>
          <w:p w14:paraId="2204EBAD" w14:textId="77777777" w:rsidR="00852E66" w:rsidRPr="00852E66" w:rsidRDefault="00852E66" w:rsidP="003855C4">
            <w:pPr>
              <w:pStyle w:val="afffffff7"/>
              <w:rPr>
                <w:bCs/>
                <w:sz w:val="20"/>
                <w:szCs w:val="20"/>
              </w:rPr>
            </w:pPr>
            <w:r w:rsidRPr="00852E66">
              <w:rPr>
                <w:bCs/>
                <w:sz w:val="20"/>
                <w:szCs w:val="20"/>
              </w:rPr>
              <w:t>Год реализации</w:t>
            </w:r>
          </w:p>
        </w:tc>
        <w:tc>
          <w:tcPr>
            <w:tcW w:w="2179" w:type="dxa"/>
            <w:vAlign w:val="center"/>
          </w:tcPr>
          <w:p w14:paraId="31D212CE" w14:textId="77777777" w:rsidR="00852E66" w:rsidRPr="00852E66" w:rsidRDefault="00852E66" w:rsidP="003855C4">
            <w:pPr>
              <w:pStyle w:val="afffffff7"/>
              <w:rPr>
                <w:bCs/>
                <w:sz w:val="20"/>
                <w:szCs w:val="20"/>
              </w:rPr>
            </w:pPr>
            <w:r w:rsidRPr="00852E66">
              <w:rPr>
                <w:bCs/>
                <w:sz w:val="20"/>
                <w:szCs w:val="20"/>
              </w:rPr>
              <w:t>Капитальные</w:t>
            </w:r>
            <w:r w:rsidRPr="00852E66">
              <w:rPr>
                <w:bCs/>
                <w:spacing w:val="-53"/>
                <w:sz w:val="20"/>
                <w:szCs w:val="20"/>
              </w:rPr>
              <w:t xml:space="preserve"> </w:t>
            </w:r>
            <w:r w:rsidRPr="00852E66">
              <w:rPr>
                <w:bCs/>
                <w:sz w:val="20"/>
                <w:szCs w:val="20"/>
              </w:rPr>
              <w:t>затраты,</w:t>
            </w:r>
          </w:p>
          <w:p w14:paraId="63284333" w14:textId="77777777" w:rsidR="00852E66" w:rsidRPr="00852E66" w:rsidRDefault="00852E66" w:rsidP="003855C4">
            <w:pPr>
              <w:pStyle w:val="afffffff7"/>
              <w:rPr>
                <w:bCs/>
                <w:sz w:val="20"/>
                <w:szCs w:val="20"/>
              </w:rPr>
            </w:pPr>
            <w:r w:rsidRPr="00852E66">
              <w:rPr>
                <w:bCs/>
                <w:sz w:val="20"/>
                <w:szCs w:val="20"/>
              </w:rPr>
              <w:t>тыс.</w:t>
            </w:r>
            <w:r w:rsidRPr="00852E66">
              <w:rPr>
                <w:bCs/>
                <w:spacing w:val="-8"/>
                <w:sz w:val="20"/>
                <w:szCs w:val="20"/>
              </w:rPr>
              <w:t xml:space="preserve"> </w:t>
            </w:r>
            <w:r w:rsidRPr="00852E66">
              <w:rPr>
                <w:bCs/>
                <w:sz w:val="20"/>
                <w:szCs w:val="20"/>
              </w:rPr>
              <w:t>руб.</w:t>
            </w:r>
          </w:p>
        </w:tc>
      </w:tr>
      <w:tr w:rsidR="00852E66" w:rsidRPr="00D27B34" w14:paraId="0E4DF3E3" w14:textId="77777777" w:rsidTr="003855C4">
        <w:trPr>
          <w:trHeight w:val="20"/>
        </w:trPr>
        <w:tc>
          <w:tcPr>
            <w:tcW w:w="386" w:type="dxa"/>
            <w:vAlign w:val="center"/>
          </w:tcPr>
          <w:p w14:paraId="0DAA84F2" w14:textId="77777777" w:rsidR="00852E66" w:rsidRPr="00852E66" w:rsidRDefault="00852E66" w:rsidP="003855C4">
            <w:pPr>
              <w:pStyle w:val="afffffff7"/>
              <w:rPr>
                <w:bCs/>
                <w:sz w:val="20"/>
                <w:szCs w:val="20"/>
              </w:rPr>
            </w:pPr>
            <w:r w:rsidRPr="00852E66">
              <w:rPr>
                <w:color w:val="000000"/>
                <w:sz w:val="20"/>
                <w:szCs w:val="20"/>
              </w:rPr>
              <w:t>1</w:t>
            </w:r>
          </w:p>
        </w:tc>
        <w:tc>
          <w:tcPr>
            <w:tcW w:w="2320" w:type="dxa"/>
            <w:vAlign w:val="center"/>
          </w:tcPr>
          <w:p w14:paraId="61BAE266" w14:textId="77777777" w:rsidR="00852E66" w:rsidRPr="00852E66" w:rsidRDefault="00852E66" w:rsidP="003855C4">
            <w:pPr>
              <w:pStyle w:val="afffffff7"/>
              <w:rPr>
                <w:bCs/>
                <w:sz w:val="20"/>
                <w:szCs w:val="20"/>
              </w:rPr>
            </w:pPr>
            <w:r w:rsidRPr="00852E66">
              <w:rPr>
                <w:color w:val="000000"/>
                <w:sz w:val="20"/>
                <w:szCs w:val="20"/>
              </w:rPr>
              <w:t>Котельная № 1</w:t>
            </w:r>
          </w:p>
        </w:tc>
        <w:tc>
          <w:tcPr>
            <w:tcW w:w="2067" w:type="dxa"/>
            <w:vAlign w:val="center"/>
          </w:tcPr>
          <w:p w14:paraId="598C3C85" w14:textId="77777777" w:rsidR="00852E66" w:rsidRPr="00852E66" w:rsidRDefault="00852E66" w:rsidP="003855C4">
            <w:pPr>
              <w:pStyle w:val="afffffff7"/>
              <w:rPr>
                <w:bCs/>
                <w:sz w:val="20"/>
                <w:szCs w:val="20"/>
              </w:rPr>
            </w:pPr>
            <w:r w:rsidRPr="00852E66">
              <w:rPr>
                <w:color w:val="000000"/>
                <w:sz w:val="20"/>
                <w:szCs w:val="20"/>
              </w:rPr>
              <w:t>Замена сетей</w:t>
            </w:r>
          </w:p>
        </w:tc>
        <w:tc>
          <w:tcPr>
            <w:tcW w:w="1417" w:type="dxa"/>
            <w:vAlign w:val="center"/>
          </w:tcPr>
          <w:p w14:paraId="73FA8F82" w14:textId="77777777" w:rsidR="00852E66" w:rsidRPr="00852E66" w:rsidRDefault="00852E66" w:rsidP="003855C4">
            <w:pPr>
              <w:pStyle w:val="afffffff7"/>
              <w:rPr>
                <w:color w:val="000000"/>
                <w:sz w:val="20"/>
                <w:szCs w:val="20"/>
              </w:rPr>
            </w:pPr>
            <w:r w:rsidRPr="00852E66">
              <w:rPr>
                <w:color w:val="000000"/>
                <w:sz w:val="20"/>
                <w:szCs w:val="20"/>
                <w:lang w:val="en-US"/>
              </w:rPr>
              <w:t>42,60</w:t>
            </w:r>
          </w:p>
        </w:tc>
        <w:tc>
          <w:tcPr>
            <w:tcW w:w="1701" w:type="dxa"/>
            <w:vAlign w:val="center"/>
          </w:tcPr>
          <w:p w14:paraId="6E605C38" w14:textId="77777777" w:rsidR="00852E66" w:rsidRPr="00852E66" w:rsidRDefault="00852E66" w:rsidP="003855C4">
            <w:pPr>
              <w:pStyle w:val="afffffff7"/>
              <w:rPr>
                <w:color w:val="000000"/>
                <w:sz w:val="20"/>
                <w:szCs w:val="20"/>
              </w:rPr>
            </w:pPr>
            <w:r w:rsidRPr="00852E66">
              <w:rPr>
                <w:color w:val="000000"/>
                <w:sz w:val="20"/>
                <w:szCs w:val="20"/>
              </w:rPr>
              <w:t>2024</w:t>
            </w:r>
          </w:p>
        </w:tc>
        <w:tc>
          <w:tcPr>
            <w:tcW w:w="2179" w:type="dxa"/>
            <w:vAlign w:val="bottom"/>
          </w:tcPr>
          <w:p w14:paraId="01BEC310" w14:textId="77777777" w:rsidR="00852E66" w:rsidRPr="003D6ABF" w:rsidRDefault="00852E66" w:rsidP="003855C4">
            <w:pPr>
              <w:pStyle w:val="afffffff7"/>
              <w:rPr>
                <w:color w:val="000000"/>
                <w:sz w:val="20"/>
                <w:szCs w:val="20"/>
              </w:rPr>
            </w:pPr>
            <w:r w:rsidRPr="00852E66">
              <w:rPr>
                <w:color w:val="000000"/>
                <w:sz w:val="20"/>
                <w:szCs w:val="20"/>
              </w:rPr>
              <w:t>289,68</w:t>
            </w:r>
          </w:p>
        </w:tc>
      </w:tr>
      <w:tr w:rsidR="00852E66" w:rsidRPr="00D27B34" w14:paraId="367F5E92" w14:textId="77777777" w:rsidTr="003855C4">
        <w:trPr>
          <w:trHeight w:val="20"/>
        </w:trPr>
        <w:tc>
          <w:tcPr>
            <w:tcW w:w="386" w:type="dxa"/>
            <w:vAlign w:val="center"/>
          </w:tcPr>
          <w:p w14:paraId="5F921259" w14:textId="77777777" w:rsidR="00852E66" w:rsidRPr="00D27B34" w:rsidRDefault="00852E66" w:rsidP="003855C4">
            <w:pPr>
              <w:pStyle w:val="afffffff7"/>
              <w:rPr>
                <w:color w:val="000000"/>
                <w:sz w:val="20"/>
                <w:szCs w:val="20"/>
              </w:rPr>
            </w:pPr>
            <w:r>
              <w:rPr>
                <w:color w:val="000000"/>
                <w:sz w:val="20"/>
                <w:szCs w:val="20"/>
              </w:rPr>
              <w:t>2</w:t>
            </w:r>
          </w:p>
        </w:tc>
        <w:tc>
          <w:tcPr>
            <w:tcW w:w="2320" w:type="dxa"/>
            <w:vAlign w:val="center"/>
          </w:tcPr>
          <w:p w14:paraId="01D6CABC" w14:textId="77777777" w:rsidR="00852E66" w:rsidRPr="00D27B34" w:rsidRDefault="00852E66" w:rsidP="003855C4">
            <w:pPr>
              <w:pStyle w:val="afffffff7"/>
              <w:rPr>
                <w:color w:val="000000"/>
                <w:sz w:val="20"/>
                <w:szCs w:val="20"/>
              </w:rPr>
            </w:pPr>
            <w:r w:rsidRPr="00D27B34">
              <w:rPr>
                <w:color w:val="000000"/>
                <w:sz w:val="20"/>
                <w:szCs w:val="20"/>
              </w:rPr>
              <w:t>Котельная № 1</w:t>
            </w:r>
          </w:p>
        </w:tc>
        <w:tc>
          <w:tcPr>
            <w:tcW w:w="2067" w:type="dxa"/>
            <w:vAlign w:val="center"/>
          </w:tcPr>
          <w:p w14:paraId="282C3F14" w14:textId="77777777" w:rsidR="00852E66" w:rsidRPr="00D27B34" w:rsidRDefault="00852E66" w:rsidP="003855C4">
            <w:pPr>
              <w:pStyle w:val="afffffff7"/>
              <w:rPr>
                <w:color w:val="000000"/>
                <w:sz w:val="20"/>
                <w:szCs w:val="20"/>
              </w:rPr>
            </w:pPr>
            <w:r w:rsidRPr="00D27B34">
              <w:rPr>
                <w:color w:val="000000"/>
                <w:sz w:val="20"/>
                <w:szCs w:val="20"/>
              </w:rPr>
              <w:t>Замена сетей</w:t>
            </w:r>
          </w:p>
        </w:tc>
        <w:tc>
          <w:tcPr>
            <w:tcW w:w="1417" w:type="dxa"/>
            <w:vAlign w:val="center"/>
          </w:tcPr>
          <w:p w14:paraId="447C9F42" w14:textId="77777777" w:rsidR="00852E66" w:rsidRPr="003D6ABF" w:rsidRDefault="00852E66" w:rsidP="003855C4">
            <w:pPr>
              <w:pStyle w:val="afffffff7"/>
              <w:rPr>
                <w:color w:val="000000"/>
                <w:sz w:val="20"/>
                <w:szCs w:val="20"/>
              </w:rPr>
            </w:pPr>
            <w:r>
              <w:rPr>
                <w:color w:val="000000"/>
                <w:sz w:val="20"/>
                <w:szCs w:val="20"/>
                <w:lang w:val="en-US"/>
              </w:rPr>
              <w:t>16,05</w:t>
            </w:r>
          </w:p>
        </w:tc>
        <w:tc>
          <w:tcPr>
            <w:tcW w:w="1701" w:type="dxa"/>
            <w:vAlign w:val="center"/>
          </w:tcPr>
          <w:p w14:paraId="7BF69245" w14:textId="77777777" w:rsidR="00852E66" w:rsidRPr="003D6ABF" w:rsidRDefault="00852E66" w:rsidP="003855C4">
            <w:pPr>
              <w:pStyle w:val="afffffff7"/>
              <w:rPr>
                <w:color w:val="000000"/>
                <w:sz w:val="20"/>
                <w:szCs w:val="20"/>
              </w:rPr>
            </w:pPr>
            <w:r>
              <w:rPr>
                <w:color w:val="000000"/>
                <w:sz w:val="20"/>
                <w:szCs w:val="20"/>
              </w:rPr>
              <w:t>2024</w:t>
            </w:r>
          </w:p>
        </w:tc>
        <w:tc>
          <w:tcPr>
            <w:tcW w:w="2179" w:type="dxa"/>
            <w:vAlign w:val="bottom"/>
          </w:tcPr>
          <w:p w14:paraId="3D566577" w14:textId="77777777" w:rsidR="00852E66" w:rsidRPr="00D27B34" w:rsidRDefault="00852E66" w:rsidP="003855C4">
            <w:pPr>
              <w:pStyle w:val="afffffff7"/>
              <w:rPr>
                <w:color w:val="000000"/>
                <w:sz w:val="20"/>
                <w:szCs w:val="20"/>
              </w:rPr>
            </w:pPr>
            <w:r>
              <w:rPr>
                <w:color w:val="000000"/>
                <w:sz w:val="20"/>
                <w:szCs w:val="20"/>
              </w:rPr>
              <w:t>109,14</w:t>
            </w:r>
          </w:p>
        </w:tc>
      </w:tr>
      <w:tr w:rsidR="00852E66" w:rsidRPr="00D27B34" w14:paraId="2ECF1A6C" w14:textId="77777777" w:rsidTr="003855C4">
        <w:trPr>
          <w:trHeight w:val="20"/>
        </w:trPr>
        <w:tc>
          <w:tcPr>
            <w:tcW w:w="386" w:type="dxa"/>
            <w:vAlign w:val="center"/>
          </w:tcPr>
          <w:p w14:paraId="4F5BE6CC" w14:textId="77777777" w:rsidR="00852E66" w:rsidRPr="00D27B34" w:rsidRDefault="00852E66" w:rsidP="003855C4">
            <w:pPr>
              <w:pStyle w:val="afffffff7"/>
              <w:rPr>
                <w:color w:val="000000"/>
                <w:sz w:val="20"/>
                <w:szCs w:val="20"/>
              </w:rPr>
            </w:pPr>
            <w:r>
              <w:rPr>
                <w:color w:val="000000"/>
                <w:sz w:val="20"/>
                <w:szCs w:val="20"/>
              </w:rPr>
              <w:t>3</w:t>
            </w:r>
          </w:p>
        </w:tc>
        <w:tc>
          <w:tcPr>
            <w:tcW w:w="2320" w:type="dxa"/>
            <w:vAlign w:val="center"/>
          </w:tcPr>
          <w:p w14:paraId="13B1FF32" w14:textId="77777777" w:rsidR="00852E66" w:rsidRPr="00D27B34" w:rsidRDefault="00852E66" w:rsidP="003855C4">
            <w:pPr>
              <w:pStyle w:val="afffffff7"/>
              <w:rPr>
                <w:color w:val="000000"/>
                <w:sz w:val="20"/>
                <w:szCs w:val="20"/>
              </w:rPr>
            </w:pPr>
            <w:r w:rsidRPr="00D27B34">
              <w:rPr>
                <w:color w:val="000000"/>
                <w:sz w:val="20"/>
                <w:szCs w:val="20"/>
              </w:rPr>
              <w:t>Котельная № 1</w:t>
            </w:r>
          </w:p>
        </w:tc>
        <w:tc>
          <w:tcPr>
            <w:tcW w:w="2067" w:type="dxa"/>
            <w:vAlign w:val="center"/>
          </w:tcPr>
          <w:p w14:paraId="2E97E7E6" w14:textId="77777777" w:rsidR="00852E66" w:rsidRPr="00D27B34" w:rsidRDefault="00852E66" w:rsidP="003855C4">
            <w:pPr>
              <w:pStyle w:val="afffffff7"/>
              <w:rPr>
                <w:color w:val="000000"/>
                <w:sz w:val="20"/>
                <w:szCs w:val="20"/>
              </w:rPr>
            </w:pPr>
            <w:r w:rsidRPr="00D27B34">
              <w:rPr>
                <w:color w:val="000000"/>
                <w:sz w:val="20"/>
                <w:szCs w:val="20"/>
              </w:rPr>
              <w:t>Замена сетей</w:t>
            </w:r>
          </w:p>
        </w:tc>
        <w:tc>
          <w:tcPr>
            <w:tcW w:w="1417" w:type="dxa"/>
            <w:vAlign w:val="center"/>
          </w:tcPr>
          <w:p w14:paraId="14A82804" w14:textId="77777777" w:rsidR="00852E66" w:rsidRPr="003D6ABF" w:rsidRDefault="00852E66" w:rsidP="003855C4">
            <w:pPr>
              <w:pStyle w:val="afffffff7"/>
              <w:rPr>
                <w:color w:val="000000"/>
                <w:sz w:val="20"/>
                <w:szCs w:val="20"/>
              </w:rPr>
            </w:pPr>
            <w:r>
              <w:rPr>
                <w:color w:val="000000"/>
                <w:sz w:val="20"/>
                <w:szCs w:val="20"/>
                <w:lang w:val="en-US"/>
              </w:rPr>
              <w:t>91,05</w:t>
            </w:r>
          </w:p>
        </w:tc>
        <w:tc>
          <w:tcPr>
            <w:tcW w:w="1701" w:type="dxa"/>
            <w:vAlign w:val="center"/>
          </w:tcPr>
          <w:p w14:paraId="1213E38B" w14:textId="77777777" w:rsidR="00852E66" w:rsidRPr="003D6ABF" w:rsidRDefault="00852E66" w:rsidP="003855C4">
            <w:pPr>
              <w:pStyle w:val="afffffff7"/>
              <w:rPr>
                <w:color w:val="000000"/>
                <w:sz w:val="20"/>
                <w:szCs w:val="20"/>
              </w:rPr>
            </w:pPr>
            <w:r>
              <w:rPr>
                <w:color w:val="000000"/>
                <w:sz w:val="20"/>
                <w:szCs w:val="20"/>
              </w:rPr>
              <w:t>2025</w:t>
            </w:r>
          </w:p>
        </w:tc>
        <w:tc>
          <w:tcPr>
            <w:tcW w:w="2179" w:type="dxa"/>
            <w:vAlign w:val="bottom"/>
          </w:tcPr>
          <w:p w14:paraId="200D06EB" w14:textId="77777777" w:rsidR="00852E66" w:rsidRPr="00D27B34" w:rsidRDefault="00852E66" w:rsidP="003855C4">
            <w:pPr>
              <w:pStyle w:val="afffffff7"/>
              <w:rPr>
                <w:color w:val="000000"/>
                <w:sz w:val="20"/>
                <w:szCs w:val="20"/>
              </w:rPr>
            </w:pPr>
            <w:r>
              <w:rPr>
                <w:color w:val="000000"/>
                <w:sz w:val="20"/>
                <w:szCs w:val="20"/>
              </w:rPr>
              <w:t>619,14</w:t>
            </w:r>
          </w:p>
        </w:tc>
      </w:tr>
      <w:tr w:rsidR="00852E66" w:rsidRPr="00D27B34" w14:paraId="6F615D97" w14:textId="77777777" w:rsidTr="003855C4">
        <w:trPr>
          <w:trHeight w:val="20"/>
        </w:trPr>
        <w:tc>
          <w:tcPr>
            <w:tcW w:w="386" w:type="dxa"/>
            <w:vAlign w:val="center"/>
          </w:tcPr>
          <w:p w14:paraId="5A356BC9" w14:textId="77777777" w:rsidR="00852E66" w:rsidRPr="00D27B34" w:rsidRDefault="00852E66" w:rsidP="003855C4">
            <w:pPr>
              <w:pStyle w:val="afffffff7"/>
              <w:rPr>
                <w:color w:val="000000"/>
                <w:sz w:val="20"/>
                <w:szCs w:val="20"/>
              </w:rPr>
            </w:pPr>
            <w:r>
              <w:rPr>
                <w:color w:val="000000"/>
                <w:sz w:val="20"/>
                <w:szCs w:val="20"/>
              </w:rPr>
              <w:t>4</w:t>
            </w:r>
          </w:p>
        </w:tc>
        <w:tc>
          <w:tcPr>
            <w:tcW w:w="2320" w:type="dxa"/>
            <w:vAlign w:val="center"/>
          </w:tcPr>
          <w:p w14:paraId="4E74F3F5" w14:textId="77777777" w:rsidR="00852E66" w:rsidRPr="00D27B34" w:rsidRDefault="00852E66" w:rsidP="003855C4">
            <w:pPr>
              <w:pStyle w:val="afffffff7"/>
              <w:rPr>
                <w:color w:val="000000"/>
                <w:sz w:val="20"/>
                <w:szCs w:val="20"/>
              </w:rPr>
            </w:pPr>
            <w:r w:rsidRPr="00D27B34">
              <w:rPr>
                <w:color w:val="000000"/>
                <w:sz w:val="20"/>
                <w:szCs w:val="20"/>
              </w:rPr>
              <w:t>Котельная № 1</w:t>
            </w:r>
          </w:p>
        </w:tc>
        <w:tc>
          <w:tcPr>
            <w:tcW w:w="2067" w:type="dxa"/>
            <w:vAlign w:val="center"/>
          </w:tcPr>
          <w:p w14:paraId="77BFD418" w14:textId="77777777" w:rsidR="00852E66" w:rsidRPr="00D27B34" w:rsidRDefault="00852E66" w:rsidP="003855C4">
            <w:pPr>
              <w:pStyle w:val="afffffff7"/>
              <w:rPr>
                <w:color w:val="000000"/>
                <w:sz w:val="20"/>
                <w:szCs w:val="20"/>
              </w:rPr>
            </w:pPr>
            <w:r w:rsidRPr="00D27B34">
              <w:rPr>
                <w:color w:val="000000"/>
                <w:sz w:val="20"/>
                <w:szCs w:val="20"/>
              </w:rPr>
              <w:t>Замена сетей</w:t>
            </w:r>
          </w:p>
        </w:tc>
        <w:tc>
          <w:tcPr>
            <w:tcW w:w="1417" w:type="dxa"/>
            <w:vAlign w:val="center"/>
          </w:tcPr>
          <w:p w14:paraId="1538919C" w14:textId="77777777" w:rsidR="00852E66" w:rsidRPr="003D6ABF" w:rsidRDefault="00852E66" w:rsidP="003855C4">
            <w:pPr>
              <w:pStyle w:val="afffffff7"/>
              <w:rPr>
                <w:color w:val="000000"/>
                <w:sz w:val="20"/>
                <w:szCs w:val="20"/>
              </w:rPr>
            </w:pPr>
            <w:r>
              <w:rPr>
                <w:color w:val="000000"/>
                <w:sz w:val="20"/>
                <w:szCs w:val="20"/>
                <w:lang w:val="en-US"/>
              </w:rPr>
              <w:t>12,10</w:t>
            </w:r>
          </w:p>
        </w:tc>
        <w:tc>
          <w:tcPr>
            <w:tcW w:w="1701" w:type="dxa"/>
            <w:vAlign w:val="center"/>
          </w:tcPr>
          <w:p w14:paraId="3636CEEF" w14:textId="77777777" w:rsidR="00852E66" w:rsidRPr="003D6ABF" w:rsidRDefault="00852E66" w:rsidP="003855C4">
            <w:pPr>
              <w:pStyle w:val="afffffff7"/>
              <w:rPr>
                <w:color w:val="000000"/>
                <w:sz w:val="20"/>
                <w:szCs w:val="20"/>
              </w:rPr>
            </w:pPr>
            <w:r>
              <w:rPr>
                <w:color w:val="000000"/>
                <w:sz w:val="20"/>
                <w:szCs w:val="20"/>
              </w:rPr>
              <w:t>2026</w:t>
            </w:r>
          </w:p>
        </w:tc>
        <w:tc>
          <w:tcPr>
            <w:tcW w:w="2179" w:type="dxa"/>
            <w:vAlign w:val="bottom"/>
          </w:tcPr>
          <w:p w14:paraId="6FAD88AE" w14:textId="77777777" w:rsidR="00852E66" w:rsidRPr="00D27B34" w:rsidRDefault="00852E66" w:rsidP="003855C4">
            <w:pPr>
              <w:pStyle w:val="afffffff7"/>
              <w:rPr>
                <w:color w:val="000000"/>
                <w:sz w:val="20"/>
                <w:szCs w:val="20"/>
              </w:rPr>
            </w:pPr>
            <w:r>
              <w:rPr>
                <w:color w:val="000000"/>
                <w:sz w:val="20"/>
                <w:szCs w:val="20"/>
              </w:rPr>
              <w:t>82,28</w:t>
            </w:r>
          </w:p>
        </w:tc>
      </w:tr>
      <w:tr w:rsidR="00852E66" w:rsidRPr="00D27B34" w14:paraId="5226EE82" w14:textId="77777777" w:rsidTr="003855C4">
        <w:trPr>
          <w:trHeight w:val="20"/>
        </w:trPr>
        <w:tc>
          <w:tcPr>
            <w:tcW w:w="386" w:type="dxa"/>
            <w:vAlign w:val="center"/>
          </w:tcPr>
          <w:p w14:paraId="055056BB" w14:textId="77777777" w:rsidR="00852E66" w:rsidRPr="00D27B34" w:rsidRDefault="00852E66" w:rsidP="003855C4">
            <w:pPr>
              <w:pStyle w:val="afffffff7"/>
              <w:rPr>
                <w:color w:val="000000"/>
                <w:sz w:val="20"/>
                <w:szCs w:val="20"/>
              </w:rPr>
            </w:pPr>
            <w:r>
              <w:rPr>
                <w:color w:val="000000"/>
                <w:sz w:val="20"/>
                <w:szCs w:val="20"/>
              </w:rPr>
              <w:t>5</w:t>
            </w:r>
          </w:p>
        </w:tc>
        <w:tc>
          <w:tcPr>
            <w:tcW w:w="2320" w:type="dxa"/>
            <w:vAlign w:val="center"/>
          </w:tcPr>
          <w:p w14:paraId="761BF48F" w14:textId="77777777" w:rsidR="00852E66" w:rsidRPr="00D27B34" w:rsidRDefault="00852E66" w:rsidP="003855C4">
            <w:pPr>
              <w:pStyle w:val="afffffff7"/>
              <w:rPr>
                <w:color w:val="000000"/>
                <w:sz w:val="20"/>
                <w:szCs w:val="20"/>
              </w:rPr>
            </w:pPr>
            <w:r w:rsidRPr="00D27B34">
              <w:rPr>
                <w:color w:val="000000"/>
                <w:sz w:val="20"/>
                <w:szCs w:val="20"/>
              </w:rPr>
              <w:t>Котельная № 1</w:t>
            </w:r>
          </w:p>
        </w:tc>
        <w:tc>
          <w:tcPr>
            <w:tcW w:w="2067" w:type="dxa"/>
            <w:vAlign w:val="center"/>
          </w:tcPr>
          <w:p w14:paraId="29820DBC" w14:textId="77777777" w:rsidR="00852E66" w:rsidRPr="00D27B34" w:rsidRDefault="00852E66" w:rsidP="003855C4">
            <w:pPr>
              <w:pStyle w:val="afffffff7"/>
              <w:rPr>
                <w:color w:val="000000"/>
                <w:sz w:val="20"/>
                <w:szCs w:val="20"/>
              </w:rPr>
            </w:pPr>
            <w:r w:rsidRPr="00D27B34">
              <w:rPr>
                <w:color w:val="000000"/>
                <w:sz w:val="20"/>
                <w:szCs w:val="20"/>
              </w:rPr>
              <w:t>Замена сетей</w:t>
            </w:r>
          </w:p>
        </w:tc>
        <w:tc>
          <w:tcPr>
            <w:tcW w:w="1417" w:type="dxa"/>
            <w:vAlign w:val="center"/>
          </w:tcPr>
          <w:p w14:paraId="7D559B77" w14:textId="77777777" w:rsidR="00852E66" w:rsidRPr="003D6ABF" w:rsidRDefault="00852E66" w:rsidP="003855C4">
            <w:pPr>
              <w:pStyle w:val="afffffff7"/>
              <w:rPr>
                <w:color w:val="000000"/>
                <w:sz w:val="20"/>
                <w:szCs w:val="20"/>
              </w:rPr>
            </w:pPr>
            <w:r>
              <w:rPr>
                <w:color w:val="000000"/>
                <w:sz w:val="20"/>
                <w:szCs w:val="20"/>
                <w:lang w:val="en-US"/>
              </w:rPr>
              <w:t>53,85</w:t>
            </w:r>
          </w:p>
        </w:tc>
        <w:tc>
          <w:tcPr>
            <w:tcW w:w="1701" w:type="dxa"/>
            <w:vAlign w:val="center"/>
          </w:tcPr>
          <w:p w14:paraId="583A30F2" w14:textId="77777777" w:rsidR="00852E66" w:rsidRPr="003D6ABF" w:rsidRDefault="00852E66" w:rsidP="003855C4">
            <w:pPr>
              <w:pStyle w:val="afffffff7"/>
              <w:rPr>
                <w:color w:val="000000"/>
                <w:sz w:val="20"/>
                <w:szCs w:val="20"/>
              </w:rPr>
            </w:pPr>
            <w:r>
              <w:rPr>
                <w:color w:val="000000"/>
                <w:sz w:val="20"/>
                <w:szCs w:val="20"/>
              </w:rPr>
              <w:t>2026</w:t>
            </w:r>
          </w:p>
        </w:tc>
        <w:tc>
          <w:tcPr>
            <w:tcW w:w="2179" w:type="dxa"/>
            <w:vAlign w:val="bottom"/>
          </w:tcPr>
          <w:p w14:paraId="4B74928C" w14:textId="77777777" w:rsidR="00852E66" w:rsidRPr="00D27B34" w:rsidRDefault="00852E66" w:rsidP="003855C4">
            <w:pPr>
              <w:pStyle w:val="afffffff7"/>
              <w:rPr>
                <w:color w:val="000000"/>
                <w:sz w:val="20"/>
                <w:szCs w:val="20"/>
              </w:rPr>
            </w:pPr>
            <w:r>
              <w:rPr>
                <w:color w:val="000000"/>
                <w:sz w:val="20"/>
                <w:szCs w:val="20"/>
              </w:rPr>
              <w:t>366,18</w:t>
            </w:r>
          </w:p>
        </w:tc>
      </w:tr>
      <w:tr w:rsidR="00852E66" w:rsidRPr="00D27B34" w14:paraId="54D209CB" w14:textId="77777777" w:rsidTr="003855C4">
        <w:trPr>
          <w:trHeight w:val="20"/>
        </w:trPr>
        <w:tc>
          <w:tcPr>
            <w:tcW w:w="386" w:type="dxa"/>
            <w:vAlign w:val="center"/>
          </w:tcPr>
          <w:p w14:paraId="3A98CF69" w14:textId="77777777" w:rsidR="00852E66" w:rsidRPr="00D27B34" w:rsidRDefault="00852E66" w:rsidP="003855C4">
            <w:pPr>
              <w:pStyle w:val="afffffff7"/>
              <w:rPr>
                <w:color w:val="000000"/>
                <w:sz w:val="20"/>
                <w:szCs w:val="20"/>
              </w:rPr>
            </w:pPr>
            <w:r>
              <w:rPr>
                <w:color w:val="000000"/>
                <w:sz w:val="20"/>
                <w:szCs w:val="20"/>
              </w:rPr>
              <w:t>6</w:t>
            </w:r>
          </w:p>
        </w:tc>
        <w:tc>
          <w:tcPr>
            <w:tcW w:w="2320" w:type="dxa"/>
            <w:vAlign w:val="center"/>
          </w:tcPr>
          <w:p w14:paraId="1359D55A" w14:textId="77777777" w:rsidR="00852E66" w:rsidRPr="00D27B34" w:rsidRDefault="00852E66" w:rsidP="003855C4">
            <w:pPr>
              <w:pStyle w:val="afffffff7"/>
              <w:rPr>
                <w:color w:val="000000"/>
                <w:sz w:val="20"/>
                <w:szCs w:val="20"/>
              </w:rPr>
            </w:pPr>
            <w:r w:rsidRPr="00D27B34">
              <w:rPr>
                <w:color w:val="000000"/>
                <w:sz w:val="20"/>
                <w:szCs w:val="20"/>
              </w:rPr>
              <w:t>Котельная № 1</w:t>
            </w:r>
          </w:p>
        </w:tc>
        <w:tc>
          <w:tcPr>
            <w:tcW w:w="2067" w:type="dxa"/>
            <w:vAlign w:val="center"/>
          </w:tcPr>
          <w:p w14:paraId="785A87E0" w14:textId="77777777" w:rsidR="00852E66" w:rsidRPr="00D27B34" w:rsidRDefault="00852E66" w:rsidP="003855C4">
            <w:pPr>
              <w:pStyle w:val="afffffff7"/>
              <w:rPr>
                <w:color w:val="000000"/>
                <w:sz w:val="20"/>
                <w:szCs w:val="20"/>
              </w:rPr>
            </w:pPr>
            <w:r w:rsidRPr="00D27B34">
              <w:rPr>
                <w:color w:val="000000"/>
                <w:sz w:val="20"/>
                <w:szCs w:val="20"/>
              </w:rPr>
              <w:t>Замена сетей</w:t>
            </w:r>
          </w:p>
        </w:tc>
        <w:tc>
          <w:tcPr>
            <w:tcW w:w="1417" w:type="dxa"/>
            <w:vAlign w:val="center"/>
          </w:tcPr>
          <w:p w14:paraId="441BA6B1" w14:textId="77777777" w:rsidR="00852E66" w:rsidRPr="003D6ABF" w:rsidRDefault="00852E66" w:rsidP="003855C4">
            <w:pPr>
              <w:pStyle w:val="afffffff7"/>
              <w:rPr>
                <w:color w:val="000000"/>
                <w:sz w:val="20"/>
                <w:szCs w:val="20"/>
              </w:rPr>
            </w:pPr>
            <w:r>
              <w:rPr>
                <w:color w:val="000000"/>
                <w:sz w:val="20"/>
                <w:szCs w:val="20"/>
                <w:lang w:val="en-US"/>
              </w:rPr>
              <w:t>80,15</w:t>
            </w:r>
          </w:p>
        </w:tc>
        <w:tc>
          <w:tcPr>
            <w:tcW w:w="1701" w:type="dxa"/>
            <w:vAlign w:val="center"/>
          </w:tcPr>
          <w:p w14:paraId="73D6BA20" w14:textId="77777777" w:rsidR="00852E66" w:rsidRPr="003D6ABF" w:rsidRDefault="00852E66" w:rsidP="003855C4">
            <w:pPr>
              <w:pStyle w:val="afffffff7"/>
              <w:rPr>
                <w:color w:val="000000"/>
                <w:sz w:val="20"/>
                <w:szCs w:val="20"/>
              </w:rPr>
            </w:pPr>
            <w:r>
              <w:rPr>
                <w:color w:val="000000"/>
                <w:sz w:val="20"/>
                <w:szCs w:val="20"/>
              </w:rPr>
              <w:t>2027</w:t>
            </w:r>
          </w:p>
        </w:tc>
        <w:tc>
          <w:tcPr>
            <w:tcW w:w="2179" w:type="dxa"/>
            <w:vAlign w:val="bottom"/>
          </w:tcPr>
          <w:p w14:paraId="0FAF5810" w14:textId="77777777" w:rsidR="00852E66" w:rsidRPr="00D27B34" w:rsidRDefault="00852E66" w:rsidP="003855C4">
            <w:pPr>
              <w:pStyle w:val="afffffff7"/>
              <w:rPr>
                <w:color w:val="000000"/>
                <w:sz w:val="20"/>
                <w:szCs w:val="20"/>
              </w:rPr>
            </w:pPr>
            <w:r>
              <w:rPr>
                <w:color w:val="000000"/>
                <w:sz w:val="20"/>
                <w:szCs w:val="20"/>
              </w:rPr>
              <w:t>545,02</w:t>
            </w:r>
          </w:p>
        </w:tc>
      </w:tr>
      <w:tr w:rsidR="00852E66" w:rsidRPr="00D27B34" w14:paraId="4F61E23D" w14:textId="77777777" w:rsidTr="003855C4">
        <w:trPr>
          <w:trHeight w:val="20"/>
        </w:trPr>
        <w:tc>
          <w:tcPr>
            <w:tcW w:w="386" w:type="dxa"/>
            <w:vAlign w:val="center"/>
          </w:tcPr>
          <w:p w14:paraId="18CEA27D" w14:textId="77777777" w:rsidR="00852E66" w:rsidRPr="00D27B34" w:rsidRDefault="00852E66" w:rsidP="003855C4">
            <w:pPr>
              <w:pStyle w:val="afffffff7"/>
              <w:rPr>
                <w:color w:val="000000"/>
                <w:sz w:val="20"/>
                <w:szCs w:val="20"/>
              </w:rPr>
            </w:pPr>
            <w:r>
              <w:rPr>
                <w:color w:val="000000"/>
                <w:sz w:val="20"/>
                <w:szCs w:val="20"/>
              </w:rPr>
              <w:t>7</w:t>
            </w:r>
          </w:p>
        </w:tc>
        <w:tc>
          <w:tcPr>
            <w:tcW w:w="2320" w:type="dxa"/>
            <w:vAlign w:val="center"/>
          </w:tcPr>
          <w:p w14:paraId="4A3C64E9" w14:textId="77777777" w:rsidR="00852E66" w:rsidRPr="00D27B34" w:rsidRDefault="00852E66" w:rsidP="003855C4">
            <w:pPr>
              <w:pStyle w:val="afffffff7"/>
              <w:rPr>
                <w:color w:val="000000"/>
                <w:sz w:val="20"/>
                <w:szCs w:val="20"/>
              </w:rPr>
            </w:pPr>
            <w:r w:rsidRPr="00D27B34">
              <w:rPr>
                <w:color w:val="000000"/>
                <w:sz w:val="20"/>
                <w:szCs w:val="20"/>
              </w:rPr>
              <w:t>Котельная № 1</w:t>
            </w:r>
          </w:p>
        </w:tc>
        <w:tc>
          <w:tcPr>
            <w:tcW w:w="2067" w:type="dxa"/>
            <w:vAlign w:val="center"/>
          </w:tcPr>
          <w:p w14:paraId="09F80DC6" w14:textId="77777777" w:rsidR="00852E66" w:rsidRPr="00D27B34" w:rsidRDefault="00852E66" w:rsidP="003855C4">
            <w:pPr>
              <w:pStyle w:val="afffffff7"/>
              <w:rPr>
                <w:color w:val="000000"/>
                <w:sz w:val="20"/>
                <w:szCs w:val="20"/>
              </w:rPr>
            </w:pPr>
            <w:r w:rsidRPr="00D27B34">
              <w:rPr>
                <w:color w:val="000000"/>
                <w:sz w:val="20"/>
                <w:szCs w:val="20"/>
              </w:rPr>
              <w:t>Замена сетей</w:t>
            </w:r>
          </w:p>
        </w:tc>
        <w:tc>
          <w:tcPr>
            <w:tcW w:w="1417" w:type="dxa"/>
            <w:vAlign w:val="center"/>
          </w:tcPr>
          <w:p w14:paraId="0C351137" w14:textId="77777777" w:rsidR="00852E66" w:rsidRPr="003D6ABF" w:rsidRDefault="00852E66" w:rsidP="003855C4">
            <w:pPr>
              <w:pStyle w:val="afffffff7"/>
              <w:rPr>
                <w:color w:val="000000"/>
                <w:sz w:val="20"/>
                <w:szCs w:val="20"/>
              </w:rPr>
            </w:pPr>
            <w:r>
              <w:rPr>
                <w:color w:val="000000"/>
                <w:sz w:val="20"/>
                <w:szCs w:val="20"/>
                <w:lang w:val="en-US"/>
              </w:rPr>
              <w:t>16,10</w:t>
            </w:r>
          </w:p>
        </w:tc>
        <w:tc>
          <w:tcPr>
            <w:tcW w:w="1701" w:type="dxa"/>
            <w:vAlign w:val="center"/>
          </w:tcPr>
          <w:p w14:paraId="6AE22BDE" w14:textId="77777777" w:rsidR="00852E66" w:rsidRPr="003D6ABF" w:rsidRDefault="00852E66" w:rsidP="003855C4">
            <w:pPr>
              <w:pStyle w:val="afffffff7"/>
              <w:rPr>
                <w:color w:val="000000"/>
                <w:sz w:val="20"/>
                <w:szCs w:val="20"/>
              </w:rPr>
            </w:pPr>
            <w:r>
              <w:rPr>
                <w:color w:val="000000"/>
                <w:sz w:val="20"/>
                <w:szCs w:val="20"/>
              </w:rPr>
              <w:t>2027</w:t>
            </w:r>
          </w:p>
        </w:tc>
        <w:tc>
          <w:tcPr>
            <w:tcW w:w="2179" w:type="dxa"/>
            <w:vAlign w:val="bottom"/>
          </w:tcPr>
          <w:p w14:paraId="01B9C908" w14:textId="77777777" w:rsidR="00852E66" w:rsidRPr="00D27B34" w:rsidRDefault="00852E66" w:rsidP="003855C4">
            <w:pPr>
              <w:pStyle w:val="afffffff7"/>
              <w:rPr>
                <w:color w:val="000000"/>
                <w:sz w:val="20"/>
                <w:szCs w:val="20"/>
              </w:rPr>
            </w:pPr>
            <w:r>
              <w:rPr>
                <w:color w:val="000000"/>
                <w:sz w:val="20"/>
                <w:szCs w:val="20"/>
              </w:rPr>
              <w:t>109,48</w:t>
            </w:r>
          </w:p>
        </w:tc>
      </w:tr>
      <w:tr w:rsidR="00852E66" w:rsidRPr="00D27B34" w14:paraId="0399F717" w14:textId="77777777" w:rsidTr="003855C4">
        <w:trPr>
          <w:trHeight w:val="20"/>
        </w:trPr>
        <w:tc>
          <w:tcPr>
            <w:tcW w:w="386" w:type="dxa"/>
            <w:vAlign w:val="center"/>
          </w:tcPr>
          <w:p w14:paraId="7931300D" w14:textId="77777777" w:rsidR="00852E66" w:rsidRPr="00D27B34" w:rsidRDefault="00852E66" w:rsidP="003855C4">
            <w:pPr>
              <w:pStyle w:val="afffffff7"/>
              <w:rPr>
                <w:color w:val="000000"/>
                <w:sz w:val="20"/>
                <w:szCs w:val="20"/>
              </w:rPr>
            </w:pPr>
            <w:r>
              <w:rPr>
                <w:color w:val="000000"/>
                <w:sz w:val="20"/>
                <w:szCs w:val="20"/>
              </w:rPr>
              <w:t>8</w:t>
            </w:r>
          </w:p>
        </w:tc>
        <w:tc>
          <w:tcPr>
            <w:tcW w:w="2320" w:type="dxa"/>
            <w:vAlign w:val="center"/>
          </w:tcPr>
          <w:p w14:paraId="6F0D5729" w14:textId="77777777" w:rsidR="00852E66" w:rsidRPr="00D27B34" w:rsidRDefault="00852E66" w:rsidP="003855C4">
            <w:pPr>
              <w:pStyle w:val="afffffff7"/>
              <w:rPr>
                <w:color w:val="000000"/>
                <w:sz w:val="20"/>
                <w:szCs w:val="20"/>
              </w:rPr>
            </w:pPr>
            <w:r w:rsidRPr="00D27B34">
              <w:rPr>
                <w:color w:val="000000"/>
                <w:sz w:val="20"/>
                <w:szCs w:val="20"/>
              </w:rPr>
              <w:t>Котельная № 1</w:t>
            </w:r>
          </w:p>
        </w:tc>
        <w:tc>
          <w:tcPr>
            <w:tcW w:w="2067" w:type="dxa"/>
            <w:vAlign w:val="center"/>
          </w:tcPr>
          <w:p w14:paraId="6DD5A439" w14:textId="77777777" w:rsidR="00852E66" w:rsidRPr="00D27B34" w:rsidRDefault="00852E66" w:rsidP="003855C4">
            <w:pPr>
              <w:pStyle w:val="afffffff7"/>
              <w:rPr>
                <w:color w:val="000000"/>
                <w:sz w:val="20"/>
                <w:szCs w:val="20"/>
              </w:rPr>
            </w:pPr>
            <w:r w:rsidRPr="00D27B34">
              <w:rPr>
                <w:color w:val="000000"/>
                <w:sz w:val="20"/>
                <w:szCs w:val="20"/>
              </w:rPr>
              <w:t>Замена сетей</w:t>
            </w:r>
          </w:p>
        </w:tc>
        <w:tc>
          <w:tcPr>
            <w:tcW w:w="1417" w:type="dxa"/>
            <w:vAlign w:val="center"/>
          </w:tcPr>
          <w:p w14:paraId="380A00F0" w14:textId="77777777" w:rsidR="00852E66" w:rsidRPr="003D6ABF" w:rsidRDefault="00852E66" w:rsidP="003855C4">
            <w:pPr>
              <w:pStyle w:val="afffffff7"/>
              <w:rPr>
                <w:color w:val="000000"/>
                <w:sz w:val="20"/>
                <w:szCs w:val="20"/>
              </w:rPr>
            </w:pPr>
            <w:r>
              <w:rPr>
                <w:color w:val="000000"/>
                <w:sz w:val="20"/>
                <w:szCs w:val="20"/>
                <w:lang w:val="en-US"/>
              </w:rPr>
              <w:t>27,90</w:t>
            </w:r>
          </w:p>
        </w:tc>
        <w:tc>
          <w:tcPr>
            <w:tcW w:w="1701" w:type="dxa"/>
            <w:vAlign w:val="center"/>
          </w:tcPr>
          <w:p w14:paraId="72D2D61E" w14:textId="77777777" w:rsidR="00852E66" w:rsidRPr="003D6ABF" w:rsidRDefault="00852E66" w:rsidP="003855C4">
            <w:pPr>
              <w:pStyle w:val="afffffff7"/>
              <w:rPr>
                <w:color w:val="000000"/>
                <w:sz w:val="20"/>
                <w:szCs w:val="20"/>
              </w:rPr>
            </w:pPr>
            <w:r>
              <w:rPr>
                <w:color w:val="000000"/>
                <w:sz w:val="20"/>
                <w:szCs w:val="20"/>
              </w:rPr>
              <w:t>2028</w:t>
            </w:r>
          </w:p>
        </w:tc>
        <w:tc>
          <w:tcPr>
            <w:tcW w:w="2179" w:type="dxa"/>
            <w:vAlign w:val="bottom"/>
          </w:tcPr>
          <w:p w14:paraId="1D6D426C" w14:textId="77777777" w:rsidR="00852E66" w:rsidRPr="00D27B34" w:rsidRDefault="00852E66" w:rsidP="003855C4">
            <w:pPr>
              <w:pStyle w:val="afffffff7"/>
              <w:rPr>
                <w:color w:val="000000"/>
                <w:sz w:val="20"/>
                <w:szCs w:val="20"/>
              </w:rPr>
            </w:pPr>
            <w:r>
              <w:rPr>
                <w:color w:val="000000"/>
                <w:sz w:val="20"/>
                <w:szCs w:val="20"/>
              </w:rPr>
              <w:t>189,72</w:t>
            </w:r>
          </w:p>
        </w:tc>
      </w:tr>
      <w:tr w:rsidR="00852E66" w:rsidRPr="00D27B34" w14:paraId="57393757" w14:textId="77777777" w:rsidTr="003855C4">
        <w:trPr>
          <w:trHeight w:val="20"/>
        </w:trPr>
        <w:tc>
          <w:tcPr>
            <w:tcW w:w="386" w:type="dxa"/>
            <w:vAlign w:val="center"/>
          </w:tcPr>
          <w:p w14:paraId="44A8D644" w14:textId="77777777" w:rsidR="00852E66" w:rsidRPr="00D27B34" w:rsidRDefault="00852E66" w:rsidP="003855C4">
            <w:pPr>
              <w:pStyle w:val="afffffff7"/>
              <w:rPr>
                <w:color w:val="000000"/>
                <w:sz w:val="20"/>
                <w:szCs w:val="20"/>
              </w:rPr>
            </w:pPr>
            <w:r>
              <w:rPr>
                <w:color w:val="000000"/>
                <w:sz w:val="20"/>
                <w:szCs w:val="20"/>
              </w:rPr>
              <w:t>9</w:t>
            </w:r>
          </w:p>
        </w:tc>
        <w:tc>
          <w:tcPr>
            <w:tcW w:w="2320" w:type="dxa"/>
            <w:vAlign w:val="center"/>
          </w:tcPr>
          <w:p w14:paraId="1C30CF4A" w14:textId="77777777" w:rsidR="00852E66" w:rsidRPr="00D27B34" w:rsidRDefault="00852E66" w:rsidP="003855C4">
            <w:pPr>
              <w:pStyle w:val="afffffff7"/>
              <w:rPr>
                <w:color w:val="000000"/>
                <w:sz w:val="20"/>
                <w:szCs w:val="20"/>
              </w:rPr>
            </w:pPr>
            <w:r w:rsidRPr="00D27B34">
              <w:rPr>
                <w:color w:val="000000"/>
                <w:sz w:val="20"/>
                <w:szCs w:val="20"/>
              </w:rPr>
              <w:t>Котельная № 1</w:t>
            </w:r>
          </w:p>
        </w:tc>
        <w:tc>
          <w:tcPr>
            <w:tcW w:w="2067" w:type="dxa"/>
            <w:vAlign w:val="center"/>
          </w:tcPr>
          <w:p w14:paraId="178D0288" w14:textId="77777777" w:rsidR="00852E66" w:rsidRPr="00D27B34" w:rsidRDefault="00852E66" w:rsidP="003855C4">
            <w:pPr>
              <w:pStyle w:val="afffffff7"/>
              <w:rPr>
                <w:color w:val="000000"/>
                <w:sz w:val="20"/>
                <w:szCs w:val="20"/>
              </w:rPr>
            </w:pPr>
            <w:r w:rsidRPr="00D27B34">
              <w:rPr>
                <w:color w:val="000000"/>
                <w:sz w:val="20"/>
                <w:szCs w:val="20"/>
              </w:rPr>
              <w:t>Замена сетей</w:t>
            </w:r>
          </w:p>
        </w:tc>
        <w:tc>
          <w:tcPr>
            <w:tcW w:w="1417" w:type="dxa"/>
            <w:vAlign w:val="center"/>
          </w:tcPr>
          <w:p w14:paraId="17A6DB2C" w14:textId="77777777" w:rsidR="00852E66" w:rsidRPr="003D6ABF" w:rsidRDefault="00852E66" w:rsidP="003855C4">
            <w:pPr>
              <w:pStyle w:val="afffffff7"/>
              <w:rPr>
                <w:color w:val="000000"/>
                <w:sz w:val="20"/>
                <w:szCs w:val="20"/>
              </w:rPr>
            </w:pPr>
            <w:r>
              <w:rPr>
                <w:color w:val="000000"/>
                <w:sz w:val="20"/>
                <w:szCs w:val="20"/>
                <w:lang w:val="en-US"/>
              </w:rPr>
              <w:t>48,05</w:t>
            </w:r>
          </w:p>
        </w:tc>
        <w:tc>
          <w:tcPr>
            <w:tcW w:w="1701" w:type="dxa"/>
            <w:vAlign w:val="center"/>
          </w:tcPr>
          <w:p w14:paraId="7732F090" w14:textId="77777777" w:rsidR="00852E66" w:rsidRPr="003D6ABF" w:rsidRDefault="00852E66" w:rsidP="003855C4">
            <w:pPr>
              <w:pStyle w:val="afffffff7"/>
              <w:rPr>
                <w:color w:val="000000"/>
                <w:sz w:val="20"/>
                <w:szCs w:val="20"/>
              </w:rPr>
            </w:pPr>
            <w:r>
              <w:rPr>
                <w:color w:val="000000"/>
                <w:sz w:val="20"/>
                <w:szCs w:val="20"/>
              </w:rPr>
              <w:t>2028</w:t>
            </w:r>
          </w:p>
        </w:tc>
        <w:tc>
          <w:tcPr>
            <w:tcW w:w="2179" w:type="dxa"/>
            <w:vAlign w:val="bottom"/>
          </w:tcPr>
          <w:p w14:paraId="7843AC63" w14:textId="77777777" w:rsidR="00852E66" w:rsidRPr="00D27B34" w:rsidRDefault="00852E66" w:rsidP="003855C4">
            <w:pPr>
              <w:pStyle w:val="afffffff7"/>
              <w:rPr>
                <w:color w:val="000000"/>
                <w:sz w:val="20"/>
                <w:szCs w:val="20"/>
              </w:rPr>
            </w:pPr>
            <w:r>
              <w:rPr>
                <w:color w:val="000000"/>
                <w:sz w:val="20"/>
                <w:szCs w:val="20"/>
              </w:rPr>
              <w:t>326,74</w:t>
            </w:r>
          </w:p>
        </w:tc>
      </w:tr>
      <w:tr w:rsidR="00852E66" w:rsidRPr="00D27B34" w14:paraId="2DA81D9E" w14:textId="77777777" w:rsidTr="003855C4">
        <w:trPr>
          <w:trHeight w:val="20"/>
        </w:trPr>
        <w:tc>
          <w:tcPr>
            <w:tcW w:w="386" w:type="dxa"/>
            <w:vAlign w:val="center"/>
          </w:tcPr>
          <w:p w14:paraId="490CFBAB" w14:textId="77777777" w:rsidR="00852E66" w:rsidRPr="00D27B34" w:rsidRDefault="00852E66" w:rsidP="003855C4">
            <w:pPr>
              <w:pStyle w:val="afffffff7"/>
              <w:rPr>
                <w:color w:val="000000"/>
                <w:sz w:val="20"/>
                <w:szCs w:val="20"/>
              </w:rPr>
            </w:pPr>
            <w:r>
              <w:rPr>
                <w:color w:val="000000"/>
                <w:sz w:val="20"/>
                <w:szCs w:val="20"/>
              </w:rPr>
              <w:t>10</w:t>
            </w:r>
          </w:p>
        </w:tc>
        <w:tc>
          <w:tcPr>
            <w:tcW w:w="2320" w:type="dxa"/>
            <w:vAlign w:val="center"/>
          </w:tcPr>
          <w:p w14:paraId="121F9AA7" w14:textId="77777777" w:rsidR="00852E66" w:rsidRPr="00D27B34" w:rsidRDefault="00852E66" w:rsidP="003855C4">
            <w:pPr>
              <w:pStyle w:val="afffffff7"/>
              <w:rPr>
                <w:color w:val="000000"/>
                <w:sz w:val="20"/>
                <w:szCs w:val="20"/>
              </w:rPr>
            </w:pPr>
            <w:r w:rsidRPr="00D27B34">
              <w:rPr>
                <w:color w:val="000000"/>
                <w:sz w:val="20"/>
                <w:szCs w:val="20"/>
              </w:rPr>
              <w:t>Котельная № 1</w:t>
            </w:r>
          </w:p>
        </w:tc>
        <w:tc>
          <w:tcPr>
            <w:tcW w:w="2067" w:type="dxa"/>
            <w:vAlign w:val="center"/>
          </w:tcPr>
          <w:p w14:paraId="617CAFBD" w14:textId="77777777" w:rsidR="00852E66" w:rsidRPr="00D27B34" w:rsidRDefault="00852E66" w:rsidP="003855C4">
            <w:pPr>
              <w:pStyle w:val="afffffff7"/>
              <w:rPr>
                <w:color w:val="000000"/>
                <w:sz w:val="20"/>
                <w:szCs w:val="20"/>
              </w:rPr>
            </w:pPr>
            <w:r w:rsidRPr="00D27B34">
              <w:rPr>
                <w:color w:val="000000"/>
                <w:sz w:val="20"/>
                <w:szCs w:val="20"/>
              </w:rPr>
              <w:t>Замена сетей</w:t>
            </w:r>
          </w:p>
        </w:tc>
        <w:tc>
          <w:tcPr>
            <w:tcW w:w="1417" w:type="dxa"/>
            <w:vAlign w:val="center"/>
          </w:tcPr>
          <w:p w14:paraId="076ED2E9" w14:textId="77777777" w:rsidR="00852E66" w:rsidRPr="003D6ABF" w:rsidRDefault="00852E66" w:rsidP="003855C4">
            <w:pPr>
              <w:pStyle w:val="afffffff7"/>
              <w:rPr>
                <w:color w:val="000000"/>
                <w:sz w:val="20"/>
                <w:szCs w:val="20"/>
              </w:rPr>
            </w:pPr>
            <w:r>
              <w:rPr>
                <w:color w:val="000000"/>
                <w:sz w:val="20"/>
                <w:szCs w:val="20"/>
                <w:lang w:val="en-US"/>
              </w:rPr>
              <w:t>8,90</w:t>
            </w:r>
          </w:p>
        </w:tc>
        <w:tc>
          <w:tcPr>
            <w:tcW w:w="1701" w:type="dxa"/>
            <w:vAlign w:val="center"/>
          </w:tcPr>
          <w:p w14:paraId="419DE1AD" w14:textId="77777777" w:rsidR="00852E66" w:rsidRPr="003D6ABF" w:rsidRDefault="00852E66" w:rsidP="003855C4">
            <w:pPr>
              <w:pStyle w:val="afffffff7"/>
              <w:rPr>
                <w:color w:val="000000"/>
                <w:sz w:val="20"/>
                <w:szCs w:val="20"/>
              </w:rPr>
            </w:pPr>
            <w:r>
              <w:rPr>
                <w:color w:val="000000"/>
                <w:sz w:val="20"/>
                <w:szCs w:val="20"/>
              </w:rPr>
              <w:t>2028</w:t>
            </w:r>
          </w:p>
        </w:tc>
        <w:tc>
          <w:tcPr>
            <w:tcW w:w="2179" w:type="dxa"/>
            <w:vAlign w:val="bottom"/>
          </w:tcPr>
          <w:p w14:paraId="60E78A0E" w14:textId="77777777" w:rsidR="00852E66" w:rsidRPr="00D27B34" w:rsidRDefault="00852E66" w:rsidP="003855C4">
            <w:pPr>
              <w:pStyle w:val="afffffff7"/>
              <w:rPr>
                <w:color w:val="000000"/>
                <w:sz w:val="20"/>
                <w:szCs w:val="20"/>
              </w:rPr>
            </w:pPr>
            <w:r>
              <w:rPr>
                <w:color w:val="000000"/>
                <w:sz w:val="20"/>
                <w:szCs w:val="20"/>
              </w:rPr>
              <w:t>60,52</w:t>
            </w:r>
          </w:p>
        </w:tc>
      </w:tr>
      <w:tr w:rsidR="00852E66" w:rsidRPr="00D27B34" w14:paraId="65C962ED" w14:textId="77777777" w:rsidTr="003855C4">
        <w:trPr>
          <w:trHeight w:val="20"/>
        </w:trPr>
        <w:tc>
          <w:tcPr>
            <w:tcW w:w="386" w:type="dxa"/>
            <w:vAlign w:val="center"/>
          </w:tcPr>
          <w:p w14:paraId="25850AC5" w14:textId="77777777" w:rsidR="00852E66" w:rsidRPr="00D27B34" w:rsidRDefault="00852E66" w:rsidP="003855C4">
            <w:pPr>
              <w:pStyle w:val="afffffff7"/>
              <w:rPr>
                <w:color w:val="000000"/>
                <w:sz w:val="20"/>
                <w:szCs w:val="20"/>
              </w:rPr>
            </w:pPr>
            <w:r>
              <w:rPr>
                <w:color w:val="000000"/>
                <w:sz w:val="20"/>
                <w:szCs w:val="20"/>
              </w:rPr>
              <w:t>11</w:t>
            </w:r>
          </w:p>
        </w:tc>
        <w:tc>
          <w:tcPr>
            <w:tcW w:w="2320" w:type="dxa"/>
            <w:vAlign w:val="center"/>
          </w:tcPr>
          <w:p w14:paraId="7BFAEF45" w14:textId="77777777" w:rsidR="00852E66" w:rsidRPr="00D27B34" w:rsidRDefault="00852E66" w:rsidP="003855C4">
            <w:pPr>
              <w:pStyle w:val="afffffff7"/>
              <w:rPr>
                <w:color w:val="000000"/>
                <w:sz w:val="20"/>
                <w:szCs w:val="20"/>
              </w:rPr>
            </w:pPr>
            <w:r w:rsidRPr="00D27B34">
              <w:rPr>
                <w:color w:val="000000"/>
                <w:sz w:val="20"/>
                <w:szCs w:val="20"/>
              </w:rPr>
              <w:t>Котельная № 1</w:t>
            </w:r>
          </w:p>
        </w:tc>
        <w:tc>
          <w:tcPr>
            <w:tcW w:w="2067" w:type="dxa"/>
            <w:vAlign w:val="center"/>
          </w:tcPr>
          <w:p w14:paraId="64BA23BF" w14:textId="77777777" w:rsidR="00852E66" w:rsidRPr="00D27B34" w:rsidRDefault="00852E66" w:rsidP="003855C4">
            <w:pPr>
              <w:pStyle w:val="afffffff7"/>
              <w:rPr>
                <w:color w:val="000000"/>
                <w:sz w:val="20"/>
                <w:szCs w:val="20"/>
              </w:rPr>
            </w:pPr>
            <w:r w:rsidRPr="00D27B34">
              <w:rPr>
                <w:color w:val="000000"/>
                <w:sz w:val="20"/>
                <w:szCs w:val="20"/>
              </w:rPr>
              <w:t>Замена сетей</w:t>
            </w:r>
          </w:p>
        </w:tc>
        <w:tc>
          <w:tcPr>
            <w:tcW w:w="1417" w:type="dxa"/>
            <w:vAlign w:val="center"/>
          </w:tcPr>
          <w:p w14:paraId="53FA55FD" w14:textId="77777777" w:rsidR="00852E66" w:rsidRPr="003D6ABF" w:rsidRDefault="00852E66" w:rsidP="003855C4">
            <w:pPr>
              <w:pStyle w:val="afffffff7"/>
              <w:rPr>
                <w:color w:val="000000"/>
                <w:sz w:val="20"/>
                <w:szCs w:val="20"/>
              </w:rPr>
            </w:pPr>
            <w:r>
              <w:rPr>
                <w:color w:val="000000"/>
                <w:sz w:val="20"/>
                <w:szCs w:val="20"/>
                <w:lang w:val="en-US"/>
              </w:rPr>
              <w:t>8,10</w:t>
            </w:r>
          </w:p>
        </w:tc>
        <w:tc>
          <w:tcPr>
            <w:tcW w:w="1701" w:type="dxa"/>
            <w:vAlign w:val="center"/>
          </w:tcPr>
          <w:p w14:paraId="45C1B190" w14:textId="77777777" w:rsidR="00852E66" w:rsidRPr="003D6ABF" w:rsidRDefault="00852E66" w:rsidP="003855C4">
            <w:pPr>
              <w:pStyle w:val="afffffff7"/>
              <w:rPr>
                <w:color w:val="000000"/>
                <w:sz w:val="20"/>
                <w:szCs w:val="20"/>
              </w:rPr>
            </w:pPr>
            <w:r>
              <w:rPr>
                <w:color w:val="000000"/>
                <w:sz w:val="20"/>
                <w:szCs w:val="20"/>
              </w:rPr>
              <w:t>2028</w:t>
            </w:r>
          </w:p>
        </w:tc>
        <w:tc>
          <w:tcPr>
            <w:tcW w:w="2179" w:type="dxa"/>
            <w:vAlign w:val="bottom"/>
          </w:tcPr>
          <w:p w14:paraId="32C5B54F" w14:textId="77777777" w:rsidR="00852E66" w:rsidRPr="00D27B34" w:rsidRDefault="00852E66" w:rsidP="003855C4">
            <w:pPr>
              <w:pStyle w:val="afffffff7"/>
              <w:rPr>
                <w:color w:val="000000"/>
                <w:sz w:val="20"/>
                <w:szCs w:val="20"/>
              </w:rPr>
            </w:pPr>
            <w:r>
              <w:rPr>
                <w:color w:val="000000"/>
                <w:sz w:val="20"/>
                <w:szCs w:val="20"/>
              </w:rPr>
              <w:t>55,08</w:t>
            </w:r>
          </w:p>
        </w:tc>
      </w:tr>
      <w:tr w:rsidR="00852E66" w:rsidRPr="00D27B34" w14:paraId="1CD10A76" w14:textId="77777777" w:rsidTr="003855C4">
        <w:trPr>
          <w:trHeight w:val="20"/>
        </w:trPr>
        <w:tc>
          <w:tcPr>
            <w:tcW w:w="386" w:type="dxa"/>
            <w:vAlign w:val="center"/>
          </w:tcPr>
          <w:p w14:paraId="79E50605" w14:textId="77777777" w:rsidR="00852E66" w:rsidRDefault="00852E66" w:rsidP="003855C4">
            <w:pPr>
              <w:pStyle w:val="afffffff7"/>
              <w:rPr>
                <w:color w:val="000000"/>
                <w:sz w:val="20"/>
                <w:szCs w:val="20"/>
              </w:rPr>
            </w:pPr>
            <w:r>
              <w:rPr>
                <w:color w:val="000000"/>
                <w:sz w:val="20"/>
                <w:szCs w:val="20"/>
              </w:rPr>
              <w:t>12</w:t>
            </w:r>
          </w:p>
        </w:tc>
        <w:tc>
          <w:tcPr>
            <w:tcW w:w="2320" w:type="dxa"/>
            <w:vAlign w:val="center"/>
          </w:tcPr>
          <w:p w14:paraId="6224EB8B" w14:textId="77777777" w:rsidR="00852E66" w:rsidRPr="00D27B34" w:rsidRDefault="00852E66" w:rsidP="003855C4">
            <w:pPr>
              <w:pStyle w:val="afffffff7"/>
              <w:rPr>
                <w:color w:val="000000"/>
                <w:sz w:val="20"/>
                <w:szCs w:val="20"/>
              </w:rPr>
            </w:pPr>
            <w:r w:rsidRPr="00D27B34">
              <w:rPr>
                <w:color w:val="000000"/>
                <w:sz w:val="20"/>
                <w:szCs w:val="20"/>
              </w:rPr>
              <w:t>Котельная № 1</w:t>
            </w:r>
          </w:p>
        </w:tc>
        <w:tc>
          <w:tcPr>
            <w:tcW w:w="2067" w:type="dxa"/>
            <w:vAlign w:val="center"/>
          </w:tcPr>
          <w:p w14:paraId="3D6D2BE8" w14:textId="77777777" w:rsidR="00852E66" w:rsidRPr="00D27B34" w:rsidRDefault="00852E66" w:rsidP="003855C4">
            <w:pPr>
              <w:pStyle w:val="afffffff7"/>
              <w:rPr>
                <w:color w:val="000000"/>
                <w:sz w:val="20"/>
                <w:szCs w:val="20"/>
              </w:rPr>
            </w:pPr>
            <w:r w:rsidRPr="00D27B34">
              <w:rPr>
                <w:color w:val="000000"/>
                <w:sz w:val="20"/>
                <w:szCs w:val="20"/>
              </w:rPr>
              <w:t>Замена сетей</w:t>
            </w:r>
          </w:p>
        </w:tc>
        <w:tc>
          <w:tcPr>
            <w:tcW w:w="1417" w:type="dxa"/>
            <w:vAlign w:val="center"/>
          </w:tcPr>
          <w:p w14:paraId="203A3927" w14:textId="77777777" w:rsidR="00852E66" w:rsidRPr="0060692E" w:rsidRDefault="00852E66" w:rsidP="003855C4">
            <w:pPr>
              <w:pStyle w:val="afffffff7"/>
              <w:rPr>
                <w:color w:val="000000"/>
                <w:sz w:val="20"/>
                <w:szCs w:val="20"/>
              </w:rPr>
            </w:pPr>
            <w:r>
              <w:rPr>
                <w:color w:val="000000"/>
                <w:sz w:val="20"/>
                <w:szCs w:val="20"/>
              </w:rPr>
              <w:t>22,09</w:t>
            </w:r>
          </w:p>
        </w:tc>
        <w:tc>
          <w:tcPr>
            <w:tcW w:w="1701" w:type="dxa"/>
            <w:vAlign w:val="center"/>
          </w:tcPr>
          <w:p w14:paraId="74AF46C9" w14:textId="77777777" w:rsidR="00852E66" w:rsidRDefault="00852E66" w:rsidP="003855C4">
            <w:pPr>
              <w:pStyle w:val="afffffff7"/>
              <w:rPr>
                <w:color w:val="000000"/>
                <w:sz w:val="20"/>
                <w:szCs w:val="20"/>
              </w:rPr>
            </w:pPr>
            <w:r>
              <w:rPr>
                <w:color w:val="000000"/>
                <w:sz w:val="20"/>
                <w:szCs w:val="20"/>
              </w:rPr>
              <w:t>2029</w:t>
            </w:r>
          </w:p>
        </w:tc>
        <w:tc>
          <w:tcPr>
            <w:tcW w:w="2179" w:type="dxa"/>
            <w:vAlign w:val="bottom"/>
          </w:tcPr>
          <w:p w14:paraId="033B8103" w14:textId="77777777" w:rsidR="00852E66" w:rsidRDefault="00852E66" w:rsidP="003855C4">
            <w:pPr>
              <w:pStyle w:val="afffffff7"/>
              <w:rPr>
                <w:color w:val="000000"/>
                <w:sz w:val="20"/>
                <w:szCs w:val="20"/>
              </w:rPr>
            </w:pPr>
            <w:r>
              <w:rPr>
                <w:color w:val="000000"/>
                <w:sz w:val="20"/>
                <w:szCs w:val="20"/>
              </w:rPr>
              <w:t>155,72</w:t>
            </w:r>
          </w:p>
        </w:tc>
      </w:tr>
      <w:tr w:rsidR="00852E66" w:rsidRPr="00D27B34" w14:paraId="206DE063" w14:textId="77777777" w:rsidTr="003855C4">
        <w:trPr>
          <w:trHeight w:val="20"/>
        </w:trPr>
        <w:tc>
          <w:tcPr>
            <w:tcW w:w="7891" w:type="dxa"/>
            <w:gridSpan w:val="5"/>
            <w:vAlign w:val="center"/>
          </w:tcPr>
          <w:p w14:paraId="1A8B1774" w14:textId="77777777" w:rsidR="00852E66" w:rsidRPr="003D6ABF" w:rsidRDefault="00852E66" w:rsidP="003855C4">
            <w:pPr>
              <w:pStyle w:val="afffffff7"/>
              <w:rPr>
                <w:color w:val="000000"/>
                <w:sz w:val="20"/>
                <w:szCs w:val="20"/>
              </w:rPr>
            </w:pPr>
            <w:r>
              <w:rPr>
                <w:color w:val="000000"/>
                <w:sz w:val="20"/>
                <w:szCs w:val="20"/>
              </w:rPr>
              <w:t>ИТОГО</w:t>
            </w:r>
          </w:p>
        </w:tc>
        <w:tc>
          <w:tcPr>
            <w:tcW w:w="2179" w:type="dxa"/>
            <w:vAlign w:val="center"/>
          </w:tcPr>
          <w:p w14:paraId="650F8BAA" w14:textId="77777777" w:rsidR="00852E66" w:rsidRPr="003D6ABF" w:rsidRDefault="00852E66" w:rsidP="003855C4">
            <w:pPr>
              <w:widowControl/>
              <w:jc w:val="center"/>
              <w:rPr>
                <w:rFonts w:eastAsiaTheme="minorHAnsi"/>
                <w:color w:val="000000"/>
                <w:spacing w:val="-1"/>
                <w:sz w:val="20"/>
                <w:szCs w:val="20"/>
                <w:lang w:val="ru-RU" w:eastAsia="en-US"/>
              </w:rPr>
            </w:pPr>
            <w:r>
              <w:rPr>
                <w:rFonts w:eastAsiaTheme="minorHAnsi"/>
                <w:color w:val="000000"/>
                <w:spacing w:val="-1"/>
                <w:sz w:val="20"/>
                <w:szCs w:val="20"/>
                <w:lang w:val="ru-RU" w:eastAsia="en-US"/>
              </w:rPr>
              <w:t>2908,70</w:t>
            </w:r>
          </w:p>
        </w:tc>
      </w:tr>
    </w:tbl>
    <w:p w14:paraId="72FAAB84" w14:textId="3FDA95F0" w:rsidR="006A5888" w:rsidRPr="001A772D" w:rsidRDefault="006A5888" w:rsidP="006A5888">
      <w:pPr>
        <w:pStyle w:val="2f0"/>
      </w:pPr>
      <w:bookmarkStart w:id="588" w:name="_Toc138417656"/>
      <w:r w:rsidRPr="001A772D">
        <w:rPr>
          <w:shd w:val="clear" w:color="auto" w:fill="FFFFFF"/>
        </w:rPr>
        <w:t xml:space="preserve">16.3 </w:t>
      </w:r>
      <w:r w:rsidRPr="001A772D">
        <w:t>Перечень мероприятий, обеспечивающих переход от открытых систем теплоснабжения (горячего водоснабжения) на закрытые системы горячего водоснабжения</w:t>
      </w:r>
      <w:bookmarkEnd w:id="587"/>
      <w:bookmarkEnd w:id="588"/>
    </w:p>
    <w:p w14:paraId="488A1154" w14:textId="6DB1BA05" w:rsidR="0076172A" w:rsidRPr="0076172A" w:rsidRDefault="006A5888" w:rsidP="0076172A">
      <w:pPr>
        <w:pStyle w:val="affffff8"/>
        <w:rPr>
          <w:lang w:val="ru-RU"/>
        </w:rPr>
      </w:pPr>
      <w:r w:rsidRPr="001A772D">
        <w:rPr>
          <w:lang w:val="ru-RU"/>
        </w:rPr>
        <w:t xml:space="preserve">Реализация мероприятий, обеспечивающих переход от открытых систем теплоснабжения (горячего водоснабжения) на закрытые системы горячего водоснабжения на территории </w:t>
      </w:r>
      <w:r>
        <w:rPr>
          <w:lang w:val="ru-RU"/>
        </w:rPr>
        <w:t>Муниципального образования</w:t>
      </w:r>
      <w:r w:rsidRPr="001A772D">
        <w:rPr>
          <w:lang w:val="ru-RU"/>
        </w:rPr>
        <w:t>, не предполагается.</w:t>
      </w:r>
    </w:p>
    <w:p w14:paraId="3E1CCDE7" w14:textId="66A44F7B" w:rsidR="006A5888" w:rsidRPr="001A772D" w:rsidRDefault="006A5888" w:rsidP="0076172A">
      <w:pPr>
        <w:pStyle w:val="1fe"/>
        <w:ind w:firstLine="0"/>
      </w:pPr>
      <w:r w:rsidRPr="0076172A">
        <w:br w:type="page"/>
      </w:r>
      <w:bookmarkStart w:id="589" w:name="_Toc115635720"/>
      <w:bookmarkStart w:id="590" w:name="_Toc138417657"/>
      <w:r>
        <w:lastRenderedPageBreak/>
        <w:t>К</w:t>
      </w:r>
      <w:r w:rsidRPr="001A772D">
        <w:t>нига 17. Глава 17 – Замечания и предложения к проекту схемы теплоснабжения</w:t>
      </w:r>
      <w:bookmarkEnd w:id="589"/>
      <w:bookmarkEnd w:id="590"/>
    </w:p>
    <w:p w14:paraId="7213E2E4" w14:textId="77777777" w:rsidR="006A5888" w:rsidRPr="001A772D" w:rsidRDefault="006A5888" w:rsidP="006A5888">
      <w:pPr>
        <w:pStyle w:val="2f0"/>
      </w:pPr>
      <w:bookmarkStart w:id="591" w:name="_Toc115635721"/>
      <w:bookmarkStart w:id="592" w:name="_Toc138417658"/>
      <w:r w:rsidRPr="001A772D">
        <w:t>17.1 Перечень всех замечаний и предложений, поступивших при разработке, утверждении и актуализации схемы теплоснабжения</w:t>
      </w:r>
      <w:bookmarkEnd w:id="591"/>
      <w:bookmarkEnd w:id="592"/>
      <w:r w:rsidRPr="001A772D">
        <w:t xml:space="preserve"> </w:t>
      </w:r>
    </w:p>
    <w:p w14:paraId="15C79195" w14:textId="5A989626" w:rsidR="006A5888" w:rsidRPr="001A772D" w:rsidRDefault="006A5888" w:rsidP="007E2688">
      <w:pPr>
        <w:pStyle w:val="Afff8"/>
      </w:pPr>
      <w:r w:rsidRPr="001A772D">
        <w:t xml:space="preserve">В адрес разработчика к проекту схемы теплоснабжения </w:t>
      </w:r>
      <w:r w:rsidR="007E2688">
        <w:t xml:space="preserve">не </w:t>
      </w:r>
      <w:r w:rsidRPr="001A772D">
        <w:t>поступали замечания и предложения</w:t>
      </w:r>
      <w:r w:rsidR="007E2688">
        <w:t>.</w:t>
      </w:r>
    </w:p>
    <w:p w14:paraId="2428B103" w14:textId="77777777" w:rsidR="006A5888" w:rsidRPr="001A772D" w:rsidRDefault="006A5888" w:rsidP="006A5888">
      <w:pPr>
        <w:pStyle w:val="2f0"/>
      </w:pPr>
      <w:bookmarkStart w:id="593" w:name="_Toc115635722"/>
      <w:bookmarkStart w:id="594" w:name="_Toc138417659"/>
      <w:r w:rsidRPr="001A772D">
        <w:t>17.2 Ответы разработчиков проекта схемы теплоснабжения на замечания и предложения</w:t>
      </w:r>
      <w:bookmarkEnd w:id="593"/>
      <w:bookmarkEnd w:id="594"/>
      <w:r w:rsidRPr="001A772D">
        <w:t xml:space="preserve"> </w:t>
      </w:r>
    </w:p>
    <w:p w14:paraId="4FE68469" w14:textId="77777777" w:rsidR="007E2688" w:rsidRPr="001A772D" w:rsidRDefault="007E2688" w:rsidP="007E2688">
      <w:pPr>
        <w:pStyle w:val="Afff8"/>
      </w:pPr>
      <w:bookmarkStart w:id="595" w:name="_Toc115635723"/>
      <w:bookmarkStart w:id="596" w:name="_Toc138417660"/>
      <w:r w:rsidRPr="001A772D">
        <w:t xml:space="preserve">В адрес разработчика к проекту схемы теплоснабжения </w:t>
      </w:r>
      <w:r>
        <w:t xml:space="preserve">не </w:t>
      </w:r>
      <w:r w:rsidRPr="001A772D">
        <w:t>поступали замечания и предложения</w:t>
      </w:r>
      <w:r>
        <w:t>.</w:t>
      </w:r>
    </w:p>
    <w:p w14:paraId="6091EED2" w14:textId="77777777" w:rsidR="006A5888" w:rsidRPr="002253CD" w:rsidRDefault="006A5888" w:rsidP="006A5888">
      <w:pPr>
        <w:pStyle w:val="2f0"/>
      </w:pPr>
      <w:r w:rsidRPr="002253CD">
        <w:t>17.3 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bookmarkEnd w:id="595"/>
      <w:bookmarkEnd w:id="596"/>
      <w:r w:rsidRPr="002253CD">
        <w:t xml:space="preserve">  </w:t>
      </w:r>
    </w:p>
    <w:p w14:paraId="20EC8CCA" w14:textId="77777777" w:rsidR="007E2688" w:rsidRPr="001A772D" w:rsidRDefault="007E2688" w:rsidP="007E2688">
      <w:pPr>
        <w:pStyle w:val="Afff8"/>
      </w:pPr>
      <w:r w:rsidRPr="001A772D">
        <w:t xml:space="preserve">В адрес разработчика к проекту схемы теплоснабжения </w:t>
      </w:r>
      <w:r>
        <w:t xml:space="preserve">не </w:t>
      </w:r>
      <w:r w:rsidRPr="001A772D">
        <w:t>поступали замечания и предложения</w:t>
      </w:r>
      <w:r>
        <w:t>.</w:t>
      </w:r>
    </w:p>
    <w:p w14:paraId="30F1BC88" w14:textId="77777777" w:rsidR="006A5888" w:rsidRPr="001A772D" w:rsidRDefault="006A5888" w:rsidP="006A5888">
      <w:pPr>
        <w:pStyle w:val="Afff8"/>
      </w:pPr>
    </w:p>
    <w:p w14:paraId="44DA70FE" w14:textId="77777777" w:rsidR="006A5888" w:rsidRPr="001A772D" w:rsidRDefault="006A5888" w:rsidP="006A5888">
      <w:pPr>
        <w:spacing w:after="200" w:line="276" w:lineRule="auto"/>
        <w:rPr>
          <w:b/>
          <w:bCs/>
        </w:rPr>
      </w:pPr>
      <w:r w:rsidRPr="001A772D">
        <w:br w:type="page"/>
      </w:r>
    </w:p>
    <w:p w14:paraId="0B2D93F9" w14:textId="77777777" w:rsidR="006A5888" w:rsidRPr="001A772D" w:rsidRDefault="006A5888" w:rsidP="006A5888">
      <w:pPr>
        <w:pStyle w:val="1fe"/>
      </w:pPr>
      <w:bookmarkStart w:id="597" w:name="_Toc115635724"/>
      <w:bookmarkStart w:id="598" w:name="_Toc138417661"/>
      <w:r w:rsidRPr="001A772D">
        <w:lastRenderedPageBreak/>
        <w:t xml:space="preserve">Книга 18. Глава 18 – Сводный том изменений, </w:t>
      </w:r>
      <w:proofErr w:type="gramStart"/>
      <w:r w:rsidRPr="001A772D">
        <w:t>выполненных</w:t>
      </w:r>
      <w:proofErr w:type="gramEnd"/>
      <w:r w:rsidRPr="001A772D">
        <w:t xml:space="preserve"> в актуализированной схеме теплоснабжения</w:t>
      </w:r>
      <w:bookmarkEnd w:id="597"/>
      <w:bookmarkEnd w:id="598"/>
    </w:p>
    <w:p w14:paraId="3DDE8FD1" w14:textId="77777777" w:rsidR="0079487E" w:rsidRDefault="0079487E" w:rsidP="0079487E">
      <w:pPr>
        <w:pStyle w:val="a1"/>
      </w:pPr>
      <w:r>
        <w:t xml:space="preserve">Обновлена структура документа в соответствии с требованиями, утвержденными постановлением Правительства РФ от 22 февраля 2012 г. №154 в последней редакции; </w:t>
      </w:r>
    </w:p>
    <w:p w14:paraId="1E401986" w14:textId="77777777" w:rsidR="0079487E" w:rsidRDefault="0079487E" w:rsidP="0079487E">
      <w:pPr>
        <w:pStyle w:val="a1"/>
      </w:pPr>
      <w:r>
        <w:t xml:space="preserve">Актуализированы Главы 1, 2, 4, 5, 6, 7, 8, 10, 11, 12, 13, 14, 15, 16, 18 Обосновывающих материалов, а также соответствующие разделы Утверждаемой части схемы теплоснабжения; </w:t>
      </w:r>
    </w:p>
    <w:p w14:paraId="1C1FDFEE" w14:textId="0B494CCF" w:rsidR="0079487E" w:rsidRDefault="0079487E" w:rsidP="0079487E">
      <w:pPr>
        <w:pStyle w:val="a1"/>
      </w:pPr>
      <w:r>
        <w:t xml:space="preserve">Обновлена информация о существующем состоянии систем теплоснабжения </w:t>
      </w:r>
      <w:r w:rsidR="00FF2AC0">
        <w:t>Шабуровского СП</w:t>
      </w:r>
      <w:r>
        <w:t xml:space="preserve">, а именно: внесены корректировки по существующему насосному оборудованию, балансам тепловой мощности, характеристикам тепловых сетей, обновлена информация о температурных графиках, топливно-энергетических балансах, технико-экономических показателях; </w:t>
      </w:r>
    </w:p>
    <w:p w14:paraId="0DDE746C" w14:textId="280F1F58" w:rsidR="0079487E" w:rsidRDefault="0079487E" w:rsidP="0079487E">
      <w:pPr>
        <w:pStyle w:val="a1"/>
      </w:pPr>
      <w:r>
        <w:t xml:space="preserve">Актуализированы тепловые нагрузки потребителей </w:t>
      </w:r>
      <w:r w:rsidR="00FF2AC0">
        <w:t>Шабуровского СП</w:t>
      </w:r>
      <w:r>
        <w:t xml:space="preserve">; </w:t>
      </w:r>
    </w:p>
    <w:p w14:paraId="2A25073C" w14:textId="77777777" w:rsidR="0079487E" w:rsidRDefault="0079487E" w:rsidP="0079487E">
      <w:pPr>
        <w:pStyle w:val="a1"/>
      </w:pPr>
      <w:r>
        <w:t xml:space="preserve">Произведен более детальный расчет </w:t>
      </w:r>
      <w:proofErr w:type="gramStart"/>
      <w:r>
        <w:t>прогноза приростов объемов потребления тепловой энергии</w:t>
      </w:r>
      <w:proofErr w:type="gramEnd"/>
      <w:r>
        <w:t xml:space="preserve"> и теплоносителя; </w:t>
      </w:r>
    </w:p>
    <w:p w14:paraId="699364E2" w14:textId="77777777" w:rsidR="0079487E" w:rsidRDefault="0079487E" w:rsidP="0079487E">
      <w:pPr>
        <w:pStyle w:val="a1"/>
      </w:pPr>
      <w:r>
        <w:t xml:space="preserve">Более детально проработана динамика изменения тепловой нагрузки; </w:t>
      </w:r>
    </w:p>
    <w:p w14:paraId="56921501" w14:textId="77777777" w:rsidR="0079487E" w:rsidRDefault="0079487E" w:rsidP="0079487E">
      <w:pPr>
        <w:pStyle w:val="a1"/>
      </w:pPr>
      <w:r>
        <w:t xml:space="preserve">Произведен детальный расчет перспективных балансов тепловой мощности и тепловой нагрузки; </w:t>
      </w:r>
    </w:p>
    <w:p w14:paraId="3D3CBE93" w14:textId="77777777" w:rsidR="0079487E" w:rsidRDefault="0079487E" w:rsidP="0079487E">
      <w:pPr>
        <w:pStyle w:val="a1"/>
      </w:pPr>
      <w:r>
        <w:t xml:space="preserve">Произведен более детальный расчет перспективных балансов теплоносителя; </w:t>
      </w:r>
    </w:p>
    <w:p w14:paraId="5E67E6DD" w14:textId="77777777" w:rsidR="0079487E" w:rsidRDefault="0079487E" w:rsidP="0079487E">
      <w:pPr>
        <w:pStyle w:val="a1"/>
      </w:pPr>
      <w:r>
        <w:t xml:space="preserve">Произведен расчет эффективного радиуса теплоснабжения; </w:t>
      </w:r>
    </w:p>
    <w:p w14:paraId="5310A7D7" w14:textId="77777777" w:rsidR="0079487E" w:rsidRDefault="0079487E" w:rsidP="0079487E">
      <w:pPr>
        <w:pStyle w:val="a1"/>
      </w:pPr>
      <w:r>
        <w:t xml:space="preserve">Более детально произведен расчет перспективного топливного баланса; </w:t>
      </w:r>
    </w:p>
    <w:p w14:paraId="4103D11A" w14:textId="77777777" w:rsidR="0079487E" w:rsidRDefault="0079487E" w:rsidP="0079487E">
      <w:pPr>
        <w:pStyle w:val="a1"/>
      </w:pPr>
      <w:r>
        <w:t xml:space="preserve">Приведена актуальная структура тарифов на тепловую энергию; </w:t>
      </w:r>
    </w:p>
    <w:p w14:paraId="4A799ECC" w14:textId="77777777" w:rsidR="0079487E" w:rsidRDefault="0079487E" w:rsidP="0079487E">
      <w:pPr>
        <w:pStyle w:val="a1"/>
      </w:pPr>
      <w:r>
        <w:t xml:space="preserve">Приведен расчет перспективной динамики тарифов; </w:t>
      </w:r>
    </w:p>
    <w:p w14:paraId="36CDD579" w14:textId="421EC600" w:rsidR="0079487E" w:rsidRDefault="0079487E" w:rsidP="0079487E">
      <w:pPr>
        <w:pStyle w:val="a1"/>
      </w:pPr>
      <w:r>
        <w:t>Произведён расчет ценовых (тарифных) последствий реализаций мероприятий для потребителей на 202</w:t>
      </w:r>
      <w:r w:rsidR="00FD2710">
        <w:t>4</w:t>
      </w:r>
      <w:r>
        <w:t xml:space="preserve"> год; </w:t>
      </w:r>
    </w:p>
    <w:p w14:paraId="118342E0" w14:textId="0E664223" w:rsidR="0079487E" w:rsidRDefault="0079487E" w:rsidP="0079487E">
      <w:pPr>
        <w:pStyle w:val="a1"/>
      </w:pPr>
      <w:r>
        <w:t xml:space="preserve">Определены сценарии развития систем теплоснабжения </w:t>
      </w:r>
      <w:r w:rsidR="00FF2AC0">
        <w:t xml:space="preserve">Шабуровского </w:t>
      </w:r>
      <w:proofErr w:type="gramStart"/>
      <w:r w:rsidR="00FF2AC0">
        <w:t>СП</w:t>
      </w:r>
      <w:proofErr w:type="gramEnd"/>
      <w:r w:rsidR="00FD2710">
        <w:t xml:space="preserve"> </w:t>
      </w:r>
      <w:r>
        <w:t>данным на 202</w:t>
      </w:r>
      <w:r w:rsidR="00FD2710">
        <w:t>2</w:t>
      </w:r>
      <w:r>
        <w:t xml:space="preserve"> год; </w:t>
      </w:r>
    </w:p>
    <w:p w14:paraId="73A93C86" w14:textId="77777777" w:rsidR="0079487E" w:rsidRDefault="0079487E" w:rsidP="0079487E">
      <w:pPr>
        <w:pStyle w:val="a1"/>
      </w:pPr>
      <w:r>
        <w:t xml:space="preserve">Добавлены новые мероприятия по модернизации систем теплоснабжения; </w:t>
      </w:r>
    </w:p>
    <w:p w14:paraId="3E83E6E0" w14:textId="239A7BB8" w:rsidR="0079487E" w:rsidRDefault="0079487E" w:rsidP="0079487E">
      <w:pPr>
        <w:pStyle w:val="a1"/>
      </w:pPr>
      <w:r>
        <w:t xml:space="preserve">Согласованы мероприятия по модернизации источников централизованного теплоснабжения и тепловых сетей </w:t>
      </w:r>
      <w:r w:rsidR="00FF2AC0">
        <w:t>Шабуровского СП</w:t>
      </w:r>
      <w:r>
        <w:t xml:space="preserve">; </w:t>
      </w:r>
    </w:p>
    <w:p w14:paraId="653D0580" w14:textId="5B05F181" w:rsidR="0079487E" w:rsidRDefault="0079487E" w:rsidP="0079487E">
      <w:pPr>
        <w:pStyle w:val="a1"/>
      </w:pPr>
      <w:r>
        <w:t>Обновлена информация по данным ресурсоснабжающих организаций на 20</w:t>
      </w:r>
      <w:r w:rsidR="00FD2710">
        <w:t>22</w:t>
      </w:r>
      <w:r>
        <w:t xml:space="preserve"> год; </w:t>
      </w:r>
    </w:p>
    <w:p w14:paraId="7108EF71" w14:textId="5983C610" w:rsidR="0079487E" w:rsidRDefault="0079487E" w:rsidP="0079487E">
      <w:pPr>
        <w:pStyle w:val="a1"/>
      </w:pPr>
      <w:r>
        <w:t>Обновлен расчет надежности систем теплоснабжения по каждому источнику на 202</w:t>
      </w:r>
      <w:r w:rsidR="00FD2710">
        <w:t>2</w:t>
      </w:r>
      <w:r>
        <w:t xml:space="preserve"> год; </w:t>
      </w:r>
    </w:p>
    <w:p w14:paraId="7ED6AA1F" w14:textId="77777777" w:rsidR="0079487E" w:rsidRPr="00BC6F0B" w:rsidRDefault="0079487E" w:rsidP="0079487E">
      <w:pPr>
        <w:pStyle w:val="a1"/>
        <w:spacing w:after="200" w:line="276" w:lineRule="auto"/>
      </w:pPr>
      <w:r>
        <w:t>Скорректированы опечатки оформления документации.</w:t>
      </w:r>
    </w:p>
    <w:p w14:paraId="436141C6" w14:textId="77777777" w:rsidR="0079487E" w:rsidRPr="00A6628C" w:rsidRDefault="0079487E" w:rsidP="006A5888">
      <w:pPr>
        <w:pStyle w:val="Afff8"/>
        <w:rPr>
          <w:highlight w:val="magenta"/>
        </w:rPr>
      </w:pPr>
    </w:p>
    <w:bookmarkEnd w:id="392"/>
    <w:bookmarkEnd w:id="393"/>
    <w:bookmarkEnd w:id="394"/>
    <w:bookmarkEnd w:id="395"/>
    <w:bookmarkEnd w:id="396"/>
    <w:bookmarkEnd w:id="397"/>
    <w:bookmarkEnd w:id="398"/>
    <w:bookmarkEnd w:id="399"/>
    <w:bookmarkEnd w:id="400"/>
    <w:bookmarkEnd w:id="401"/>
    <w:bookmarkEnd w:id="402"/>
    <w:p w14:paraId="017F0B9D" w14:textId="77777777" w:rsidR="006A5888" w:rsidRPr="001A772D" w:rsidRDefault="006A5888" w:rsidP="006A5888">
      <w:pPr>
        <w:pStyle w:val="Afff8"/>
      </w:pPr>
    </w:p>
    <w:sectPr w:rsidR="006A5888" w:rsidRPr="001A772D" w:rsidSect="006A5888">
      <w:footerReference w:type="default" r:id="rId39"/>
      <w:type w:val="nextColumn"/>
      <w:pgSz w:w="11906" w:h="16838" w:code="9"/>
      <w:pgMar w:top="1134" w:right="567" w:bottom="1134" w:left="1134" w:header="39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CC3A00" w14:textId="77777777" w:rsidR="006363CA" w:rsidRDefault="006363CA" w:rsidP="008E656F">
      <w:r>
        <w:separator/>
      </w:r>
    </w:p>
  </w:endnote>
  <w:endnote w:type="continuationSeparator" w:id="0">
    <w:p w14:paraId="6B055415" w14:textId="77777777" w:rsidR="006363CA" w:rsidRDefault="006363CA" w:rsidP="008E656F">
      <w:r>
        <w:continuationSeparator/>
      </w:r>
    </w:p>
  </w:endnote>
  <w:endnote w:type="continuationNotice" w:id="1">
    <w:p w14:paraId="7695EF50" w14:textId="77777777" w:rsidR="006363CA" w:rsidRDefault="006363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Franklin Gothic Book">
    <w:panose1 w:val="020B05030201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Andale Sans UI">
    <w:charset w:val="00"/>
    <w:family w:val="auto"/>
    <w:pitch w:val="variable"/>
  </w:font>
  <w:font w:name="Segoe UI">
    <w:panose1 w:val="020B0502040204020203"/>
    <w:charset w:val="CC"/>
    <w:family w:val="swiss"/>
    <w:pitch w:val="variable"/>
    <w:sig w:usb0="E4002EFF" w:usb1="C000E47F" w:usb2="00000009" w:usb3="00000000" w:csb0="000001FF" w:csb1="00000000"/>
  </w:font>
  <w:font w:name="ZWAdobeF">
    <w:altName w:val="Cambria"/>
    <w:charset w:val="CC"/>
    <w:family w:val="auto"/>
    <w:pitch w:val="variable"/>
    <w:sig w:usb0="20002A87" w:usb1="00000000" w:usb2="00000000"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2226429"/>
      <w:docPartObj>
        <w:docPartGallery w:val="Page Numbers (Bottom of Page)"/>
        <w:docPartUnique/>
      </w:docPartObj>
    </w:sdtPr>
    <w:sdtEndPr/>
    <w:sdtContent>
      <w:p w14:paraId="49C1FE0A" w14:textId="34C3723C" w:rsidR="002C5213" w:rsidRDefault="002C5213">
        <w:pPr>
          <w:pStyle w:val="a9"/>
          <w:jc w:val="right"/>
        </w:pPr>
        <w:r>
          <w:fldChar w:fldCharType="begin"/>
        </w:r>
        <w:r>
          <w:instrText>PAGE   \* MERGEFORMAT</w:instrText>
        </w:r>
        <w:r>
          <w:fldChar w:fldCharType="separate"/>
        </w:r>
        <w:r w:rsidR="00045553" w:rsidRPr="00045553">
          <w:rPr>
            <w:noProof/>
            <w:lang w:val="ru-RU"/>
          </w:rPr>
          <w:t>5</w:t>
        </w:r>
        <w:r>
          <w:fldChar w:fldCharType="end"/>
        </w:r>
      </w:p>
    </w:sdtContent>
  </w:sdt>
  <w:p w14:paraId="596C7545" w14:textId="77777777" w:rsidR="002C5213" w:rsidRDefault="002C5213">
    <w:pPr>
      <w:pStyle w:val="a9"/>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4886634"/>
      <w:docPartObj>
        <w:docPartGallery w:val="Page Numbers (Bottom of Page)"/>
        <w:docPartUnique/>
      </w:docPartObj>
    </w:sdtPr>
    <w:sdtEndPr/>
    <w:sdtContent>
      <w:p w14:paraId="43087E50" w14:textId="77777777" w:rsidR="006A5888" w:rsidRDefault="006A5888">
        <w:pPr>
          <w:pStyle w:val="a9"/>
          <w:jc w:val="right"/>
        </w:pPr>
        <w:r>
          <w:fldChar w:fldCharType="begin"/>
        </w:r>
        <w:r>
          <w:instrText>PAGE   \* MERGEFORMAT</w:instrText>
        </w:r>
        <w:r>
          <w:fldChar w:fldCharType="separate"/>
        </w:r>
        <w:r w:rsidR="00045553" w:rsidRPr="00045553">
          <w:rPr>
            <w:noProof/>
            <w:lang w:val="ru-RU"/>
          </w:rPr>
          <w:t>53</w:t>
        </w:r>
        <w:r>
          <w:fldChar w:fldCharType="end"/>
        </w:r>
      </w:p>
    </w:sdtContent>
  </w:sdt>
  <w:p w14:paraId="37E2A6DE" w14:textId="77777777" w:rsidR="006A5888" w:rsidRDefault="006A5888">
    <w:pPr>
      <w:pStyle w:val="a9"/>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8119729"/>
      <w:docPartObj>
        <w:docPartGallery w:val="Page Numbers (Bottom of Page)"/>
        <w:docPartUnique/>
      </w:docPartObj>
    </w:sdtPr>
    <w:sdtEndPr/>
    <w:sdtContent>
      <w:sdt>
        <w:sdtPr>
          <w:id w:val="-1233850442"/>
          <w:docPartObj>
            <w:docPartGallery w:val="Page Numbers (Bottom of Page)"/>
            <w:docPartUnique/>
          </w:docPartObj>
        </w:sdtPr>
        <w:sdtEndPr/>
        <w:sdtContent>
          <w:p w14:paraId="4F972C47" w14:textId="77777777" w:rsidR="006A5888" w:rsidRDefault="006A5888">
            <w:pPr>
              <w:pStyle w:val="a9"/>
              <w:jc w:val="right"/>
            </w:pPr>
            <w:r>
              <w:fldChar w:fldCharType="begin"/>
            </w:r>
            <w:r>
              <w:instrText>PAGE   \* MERGEFORMAT</w:instrText>
            </w:r>
            <w:r>
              <w:fldChar w:fldCharType="separate"/>
            </w:r>
            <w:r w:rsidR="00045553" w:rsidRPr="00045553">
              <w:rPr>
                <w:noProof/>
                <w:lang w:val="ru-RU"/>
              </w:rPr>
              <w:t>56</w:t>
            </w:r>
            <w:r>
              <w:fldChar w:fldCharType="end"/>
            </w:r>
          </w:p>
        </w:sdtContent>
      </w:sdt>
    </w:sdtContent>
  </w:sdt>
  <w:p w14:paraId="758A7C8D" w14:textId="77777777" w:rsidR="006A5888" w:rsidRDefault="006A5888">
    <w:pPr>
      <w:pStyle w:val="a9"/>
      <w:jc w:val="right"/>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9183454"/>
      <w:docPartObj>
        <w:docPartGallery w:val="Page Numbers (Bottom of Page)"/>
        <w:docPartUnique/>
      </w:docPartObj>
    </w:sdtPr>
    <w:sdtEndPr/>
    <w:sdtContent>
      <w:p w14:paraId="135E6370" w14:textId="77777777" w:rsidR="006A5888" w:rsidRDefault="006A5888">
        <w:pPr>
          <w:pStyle w:val="a9"/>
          <w:jc w:val="right"/>
        </w:pPr>
        <w:r>
          <w:fldChar w:fldCharType="begin"/>
        </w:r>
        <w:r>
          <w:instrText>PAGE   \* MERGEFORMAT</w:instrText>
        </w:r>
        <w:r>
          <w:fldChar w:fldCharType="separate"/>
        </w:r>
        <w:r w:rsidR="00045553" w:rsidRPr="00045553">
          <w:rPr>
            <w:noProof/>
            <w:lang w:val="ru-RU"/>
          </w:rPr>
          <w:t>57</w:t>
        </w:r>
        <w:r>
          <w:fldChar w:fldCharType="end"/>
        </w:r>
      </w:p>
    </w:sdtContent>
  </w:sdt>
  <w:p w14:paraId="2719750A" w14:textId="77777777" w:rsidR="006A5888" w:rsidRDefault="006A5888">
    <w:pPr>
      <w:pStyle w:val="a9"/>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4788520"/>
      <w:docPartObj>
        <w:docPartGallery w:val="Page Numbers (Bottom of Page)"/>
        <w:docPartUnique/>
      </w:docPartObj>
    </w:sdtPr>
    <w:sdtEndPr/>
    <w:sdtContent>
      <w:p w14:paraId="560C521E" w14:textId="77777777" w:rsidR="006A5888" w:rsidRDefault="006A5888">
        <w:pPr>
          <w:pStyle w:val="a9"/>
          <w:jc w:val="right"/>
        </w:pPr>
        <w:r>
          <w:fldChar w:fldCharType="begin"/>
        </w:r>
        <w:r>
          <w:instrText>PAGE   \* MERGEFORMAT</w:instrText>
        </w:r>
        <w:r>
          <w:fldChar w:fldCharType="separate"/>
        </w:r>
        <w:r w:rsidR="00045553" w:rsidRPr="00045553">
          <w:rPr>
            <w:noProof/>
            <w:lang w:val="ru-RU"/>
          </w:rPr>
          <w:t>64</w:t>
        </w:r>
        <w:r>
          <w:fldChar w:fldCharType="end"/>
        </w:r>
      </w:p>
    </w:sdtContent>
  </w:sdt>
  <w:p w14:paraId="31B7207E" w14:textId="77777777" w:rsidR="006A5888" w:rsidRDefault="006A5888">
    <w:pPr>
      <w:pStyle w:val="a9"/>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2519838"/>
      <w:docPartObj>
        <w:docPartGallery w:val="Page Numbers (Bottom of Page)"/>
        <w:docPartUnique/>
      </w:docPartObj>
    </w:sdtPr>
    <w:sdtEndPr/>
    <w:sdtContent>
      <w:p w14:paraId="4306F38C" w14:textId="77777777" w:rsidR="006A5888" w:rsidRPr="00272307" w:rsidRDefault="006A5888" w:rsidP="00272307">
        <w:pPr>
          <w:pStyle w:val="a9"/>
          <w:jc w:val="right"/>
        </w:pPr>
        <w:r>
          <w:fldChar w:fldCharType="begin"/>
        </w:r>
        <w:r>
          <w:instrText>PAGE   \* MERGEFORMAT</w:instrText>
        </w:r>
        <w:r>
          <w:fldChar w:fldCharType="separate"/>
        </w:r>
        <w:r w:rsidR="00045553" w:rsidRPr="00045553">
          <w:rPr>
            <w:noProof/>
            <w:lang w:val="ru-RU"/>
          </w:rPr>
          <w:t>72</w:t>
        </w:r>
        <w:r>
          <w:fldChar w:fldCharType="end"/>
        </w:r>
      </w:p>
    </w:sdtContent>
  </w:sdt>
  <w:p w14:paraId="7CBA2B35" w14:textId="77777777" w:rsidR="006A5888" w:rsidRDefault="006A5888"/>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9776549"/>
      <w:docPartObj>
        <w:docPartGallery w:val="Page Numbers (Bottom of Page)"/>
        <w:docPartUnique/>
      </w:docPartObj>
    </w:sdtPr>
    <w:sdtEndPr/>
    <w:sdtContent>
      <w:p w14:paraId="7EE412DB" w14:textId="77777777" w:rsidR="006A5888" w:rsidRDefault="006A5888">
        <w:pPr>
          <w:pStyle w:val="a9"/>
          <w:jc w:val="right"/>
        </w:pPr>
        <w:r>
          <w:fldChar w:fldCharType="begin"/>
        </w:r>
        <w:r>
          <w:instrText>PAGE   \* MERGEFORMAT</w:instrText>
        </w:r>
        <w:r>
          <w:fldChar w:fldCharType="separate"/>
        </w:r>
        <w:r w:rsidR="00045553" w:rsidRPr="00045553">
          <w:rPr>
            <w:noProof/>
            <w:lang w:val="ru-RU"/>
          </w:rPr>
          <w:t>83</w:t>
        </w:r>
        <w:r>
          <w:fldChar w:fldCharType="end"/>
        </w:r>
      </w:p>
    </w:sdtContent>
  </w:sdt>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2038876"/>
      <w:docPartObj>
        <w:docPartGallery w:val="Page Numbers (Bottom of Page)"/>
        <w:docPartUnique/>
      </w:docPartObj>
    </w:sdtPr>
    <w:sdtEndPr/>
    <w:sdtContent>
      <w:sdt>
        <w:sdtPr>
          <w:id w:val="-2098310983"/>
          <w:docPartObj>
            <w:docPartGallery w:val="Page Numbers (Bottom of Page)"/>
            <w:docPartUnique/>
          </w:docPartObj>
        </w:sdtPr>
        <w:sdtEndPr/>
        <w:sdtContent>
          <w:p w14:paraId="379E801C" w14:textId="77777777" w:rsidR="006A5888" w:rsidRDefault="006A5888">
            <w:pPr>
              <w:pStyle w:val="a9"/>
              <w:jc w:val="right"/>
            </w:pPr>
            <w:r>
              <w:fldChar w:fldCharType="begin"/>
            </w:r>
            <w:r>
              <w:instrText>PAGE   \* MERGEFORMAT</w:instrText>
            </w:r>
            <w:r>
              <w:fldChar w:fldCharType="separate"/>
            </w:r>
            <w:r w:rsidR="00045553" w:rsidRPr="00045553">
              <w:rPr>
                <w:noProof/>
                <w:lang w:val="ru-RU"/>
              </w:rPr>
              <w:t>85</w:t>
            </w:r>
            <w:r>
              <w:fldChar w:fldCharType="end"/>
            </w:r>
          </w:p>
        </w:sdtContent>
      </w:sdt>
    </w:sdtContent>
  </w:sdt>
  <w:p w14:paraId="56A5778E" w14:textId="77777777" w:rsidR="006A5888" w:rsidRDefault="006A5888">
    <w:pPr>
      <w:pStyle w:val="a9"/>
      <w:jc w:val="right"/>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2065796"/>
      <w:docPartObj>
        <w:docPartGallery w:val="Page Numbers (Bottom of Page)"/>
        <w:docPartUnique/>
      </w:docPartObj>
    </w:sdtPr>
    <w:sdtEndPr/>
    <w:sdtContent>
      <w:p w14:paraId="255DBC18" w14:textId="77777777" w:rsidR="002C5213" w:rsidRDefault="002C5213">
        <w:pPr>
          <w:pStyle w:val="a9"/>
          <w:jc w:val="right"/>
        </w:pPr>
        <w:r>
          <w:fldChar w:fldCharType="begin"/>
        </w:r>
        <w:r>
          <w:instrText>PAGE   \* MERGEFORMAT</w:instrText>
        </w:r>
        <w:r>
          <w:fldChar w:fldCharType="separate"/>
        </w:r>
        <w:r w:rsidR="00045553" w:rsidRPr="00045553">
          <w:rPr>
            <w:noProof/>
            <w:lang w:val="ru-RU"/>
          </w:rPr>
          <w:t>92</w:t>
        </w:r>
        <w:r>
          <w:fldChar w:fldCharType="end"/>
        </w:r>
      </w:p>
    </w:sdtContent>
  </w:sdt>
  <w:p w14:paraId="1805A0E4" w14:textId="77777777" w:rsidR="002C5213" w:rsidRDefault="002C5213">
    <w:pPr>
      <w:pStyle w:val="a9"/>
      <w:jc w:val="right"/>
    </w:pPr>
  </w:p>
  <w:p w14:paraId="3CC79B66" w14:textId="77777777" w:rsidR="00FD13C5" w:rsidRDefault="00FD13C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7DE06F" w14:textId="2B60E1E8" w:rsidR="002C5213" w:rsidRDefault="002C5213">
    <w:pPr>
      <w:pStyle w:val="a9"/>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AEF402" w14:textId="77777777" w:rsidR="002C5213" w:rsidRPr="004E2081" w:rsidRDefault="002C5213" w:rsidP="00612C40">
    <w:pPr>
      <w:pStyle w:val="a9"/>
      <w:jc w:val="right"/>
    </w:pPr>
    <w:r>
      <w:fldChar w:fldCharType="begin"/>
    </w:r>
    <w:r>
      <w:instrText xml:space="preserve"> PAGE   \* MERGEFORMAT </w:instrText>
    </w:r>
    <w:r>
      <w:fldChar w:fldCharType="separate"/>
    </w:r>
    <w:r w:rsidR="00045553">
      <w:rPr>
        <w:noProof/>
      </w:rPr>
      <w:t>14</w:t>
    </w:r>
    <w:r>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1714034"/>
      <w:docPartObj>
        <w:docPartGallery w:val="Page Numbers (Bottom of Page)"/>
        <w:docPartUnique/>
      </w:docPartObj>
    </w:sdtPr>
    <w:sdtEndPr/>
    <w:sdtContent>
      <w:p w14:paraId="3C438AD8" w14:textId="5412E221" w:rsidR="002C5213" w:rsidRDefault="002C5213">
        <w:pPr>
          <w:pStyle w:val="a9"/>
          <w:jc w:val="right"/>
        </w:pPr>
        <w:r>
          <w:fldChar w:fldCharType="begin"/>
        </w:r>
        <w:r>
          <w:instrText>PAGE   \* MERGEFORMAT</w:instrText>
        </w:r>
        <w:r>
          <w:fldChar w:fldCharType="separate"/>
        </w:r>
        <w:r w:rsidR="00045553" w:rsidRPr="00045553">
          <w:rPr>
            <w:noProof/>
            <w:lang w:val="ru-RU"/>
          </w:rPr>
          <w:t>24</w:t>
        </w:r>
        <w:r>
          <w:fldChar w:fldCharType="end"/>
        </w:r>
      </w:p>
    </w:sdtContent>
  </w:sdt>
  <w:p w14:paraId="780BA3C7" w14:textId="77777777" w:rsidR="002C5213" w:rsidRDefault="002C5213">
    <w:pPr>
      <w:pStyle w:val="a9"/>
      <w:jc w:val="right"/>
    </w:pPr>
  </w:p>
  <w:p w14:paraId="420BC17C" w14:textId="77777777" w:rsidR="002C5213" w:rsidRDefault="002C5213"/>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8941915"/>
      <w:docPartObj>
        <w:docPartGallery w:val="Page Numbers (Bottom of Page)"/>
        <w:docPartUnique/>
      </w:docPartObj>
    </w:sdtPr>
    <w:sdtEndPr/>
    <w:sdtContent>
      <w:sdt>
        <w:sdtPr>
          <w:id w:val="-1426026435"/>
          <w:docPartObj>
            <w:docPartGallery w:val="Page Numbers (Bottom of Page)"/>
            <w:docPartUnique/>
          </w:docPartObj>
        </w:sdtPr>
        <w:sdtEndPr/>
        <w:sdtContent>
          <w:p w14:paraId="3036FB3C" w14:textId="77777777" w:rsidR="002C5213" w:rsidRDefault="002C5213">
            <w:pPr>
              <w:pStyle w:val="a9"/>
              <w:jc w:val="right"/>
            </w:pPr>
            <w:r>
              <w:fldChar w:fldCharType="begin"/>
            </w:r>
            <w:r>
              <w:instrText>PAGE   \* MERGEFORMAT</w:instrText>
            </w:r>
            <w:r>
              <w:fldChar w:fldCharType="separate"/>
            </w:r>
            <w:r w:rsidR="00045553" w:rsidRPr="00045553">
              <w:rPr>
                <w:noProof/>
                <w:lang w:val="ru-RU"/>
              </w:rPr>
              <w:t>33</w:t>
            </w:r>
            <w:r>
              <w:fldChar w:fldCharType="end"/>
            </w:r>
          </w:p>
        </w:sdtContent>
      </w:sdt>
    </w:sdtContent>
  </w:sdt>
  <w:p w14:paraId="4850EFEF" w14:textId="77777777" w:rsidR="002C5213" w:rsidRDefault="002C5213">
    <w:pPr>
      <w:pStyle w:val="a9"/>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4965140"/>
      <w:docPartObj>
        <w:docPartGallery w:val="Page Numbers (Bottom of Page)"/>
        <w:docPartUnique/>
      </w:docPartObj>
    </w:sdtPr>
    <w:sdtEndPr/>
    <w:sdtContent>
      <w:p w14:paraId="4FD4F906" w14:textId="77777777" w:rsidR="002C5213" w:rsidRDefault="002C5213">
        <w:pPr>
          <w:pStyle w:val="a9"/>
          <w:jc w:val="right"/>
        </w:pPr>
        <w:r>
          <w:fldChar w:fldCharType="begin"/>
        </w:r>
        <w:r>
          <w:instrText>PAGE   \* MERGEFORMAT</w:instrText>
        </w:r>
        <w:r>
          <w:fldChar w:fldCharType="separate"/>
        </w:r>
        <w:r w:rsidR="00045553" w:rsidRPr="00045553">
          <w:rPr>
            <w:noProof/>
            <w:lang w:val="ru-RU"/>
          </w:rPr>
          <w:t>35</w:t>
        </w:r>
        <w:r>
          <w:fldChar w:fldCharType="end"/>
        </w:r>
      </w:p>
    </w:sdtContent>
  </w:sdt>
  <w:p w14:paraId="38624C79" w14:textId="77777777" w:rsidR="002C5213" w:rsidRDefault="002C5213">
    <w:pPr>
      <w:pStyle w:val="a9"/>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0609166"/>
      <w:docPartObj>
        <w:docPartGallery w:val="Page Numbers (Bottom of Page)"/>
        <w:docPartUnique/>
      </w:docPartObj>
    </w:sdtPr>
    <w:sdtEndPr/>
    <w:sdtContent>
      <w:p w14:paraId="666AA784" w14:textId="77777777" w:rsidR="002C5213" w:rsidRDefault="002C5213">
        <w:pPr>
          <w:pStyle w:val="a9"/>
          <w:jc w:val="right"/>
        </w:pPr>
        <w:r>
          <w:fldChar w:fldCharType="begin"/>
        </w:r>
        <w:r>
          <w:instrText>PAGE   \* MERGEFORMAT</w:instrText>
        </w:r>
        <w:r>
          <w:fldChar w:fldCharType="separate"/>
        </w:r>
        <w:r w:rsidR="00045553" w:rsidRPr="00045553">
          <w:rPr>
            <w:noProof/>
            <w:lang w:val="ru-RU"/>
          </w:rPr>
          <w:t>38</w:t>
        </w:r>
        <w:r>
          <w:fldChar w:fldCharType="end"/>
        </w:r>
      </w:p>
    </w:sdtContent>
  </w:sdt>
  <w:p w14:paraId="24A958EF" w14:textId="77777777" w:rsidR="002C5213" w:rsidRDefault="002C5213">
    <w:pPr>
      <w:pStyle w:val="a9"/>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1962895"/>
      <w:docPartObj>
        <w:docPartGallery w:val="Page Numbers (Bottom of Page)"/>
        <w:docPartUnique/>
      </w:docPartObj>
    </w:sdtPr>
    <w:sdtEndPr/>
    <w:sdtContent>
      <w:p w14:paraId="2E0580D1" w14:textId="77777777" w:rsidR="00CD2F58" w:rsidRDefault="00CD2F58">
        <w:pPr>
          <w:pStyle w:val="a9"/>
          <w:jc w:val="right"/>
        </w:pPr>
        <w:r>
          <w:fldChar w:fldCharType="begin"/>
        </w:r>
        <w:r>
          <w:instrText>PAGE   \* MERGEFORMAT</w:instrText>
        </w:r>
        <w:r>
          <w:fldChar w:fldCharType="separate"/>
        </w:r>
        <w:r w:rsidR="00045553" w:rsidRPr="00045553">
          <w:rPr>
            <w:noProof/>
            <w:lang w:val="ru-RU"/>
          </w:rPr>
          <w:t>48</w:t>
        </w:r>
        <w:r>
          <w:fldChar w:fldCharType="end"/>
        </w:r>
      </w:p>
    </w:sdtContent>
  </w:sdt>
  <w:p w14:paraId="242B9164" w14:textId="77777777" w:rsidR="00CD2F58" w:rsidRDefault="00CD2F58">
    <w:pPr>
      <w:pStyle w:val="a9"/>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1239241"/>
      <w:docPartObj>
        <w:docPartGallery w:val="Page Numbers (Bottom of Page)"/>
        <w:docPartUnique/>
      </w:docPartObj>
    </w:sdtPr>
    <w:sdtEndPr/>
    <w:sdtContent>
      <w:p w14:paraId="4A74FFA0" w14:textId="77777777" w:rsidR="006A5888" w:rsidRDefault="006A5888">
        <w:pPr>
          <w:pStyle w:val="a9"/>
          <w:jc w:val="right"/>
        </w:pPr>
        <w:r>
          <w:fldChar w:fldCharType="begin"/>
        </w:r>
        <w:r>
          <w:instrText>PAGE   \* MERGEFORMAT</w:instrText>
        </w:r>
        <w:r>
          <w:fldChar w:fldCharType="separate"/>
        </w:r>
        <w:r w:rsidR="00045553" w:rsidRPr="00045553">
          <w:rPr>
            <w:noProof/>
            <w:lang w:val="ru-RU"/>
          </w:rPr>
          <w:t>52</w:t>
        </w:r>
        <w:r>
          <w:fldChar w:fldCharType="end"/>
        </w:r>
      </w:p>
    </w:sdtContent>
  </w:sdt>
  <w:p w14:paraId="057F82F5" w14:textId="77777777" w:rsidR="006A5888" w:rsidRDefault="006A588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8A57D0" w14:textId="77777777" w:rsidR="006363CA" w:rsidRDefault="006363CA" w:rsidP="008E656F">
      <w:r>
        <w:separator/>
      </w:r>
    </w:p>
  </w:footnote>
  <w:footnote w:type="continuationSeparator" w:id="0">
    <w:p w14:paraId="047C1FA2" w14:textId="77777777" w:rsidR="006363CA" w:rsidRDefault="006363CA" w:rsidP="008E656F">
      <w:r>
        <w:continuationSeparator/>
      </w:r>
    </w:p>
  </w:footnote>
  <w:footnote w:type="continuationNotice" w:id="1">
    <w:p w14:paraId="3EA249B0" w14:textId="77777777" w:rsidR="006363CA" w:rsidRDefault="006363C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57B9F0" w14:textId="55D08CA0" w:rsidR="002C5213" w:rsidRPr="002952D6" w:rsidRDefault="002C5213" w:rsidP="00CC610C">
    <w:pPr>
      <w:pStyle w:val="af"/>
      <w:tabs>
        <w:tab w:val="clear" w:pos="9355"/>
        <w:tab w:val="right" w:pos="9356"/>
      </w:tabs>
      <w:spacing w:after="120"/>
      <w:jc w:val="center"/>
      <w:rPr>
        <w:i/>
        <w:sz w:val="22"/>
      </w:rPr>
    </w:pPr>
    <w:r>
      <w:rPr>
        <w:i/>
        <w:sz w:val="22"/>
      </w:rPr>
      <w:t>Книги 1-18.</w:t>
    </w:r>
    <w:r w:rsidRPr="006D534E">
      <w:rPr>
        <w:i/>
        <w:sz w:val="22"/>
      </w:rPr>
      <w:t xml:space="preserve"> Обосновывающие материалы схемы теплоснабжения </w:t>
    </w:r>
    <w:r w:rsidR="00FF2AC0">
      <w:rPr>
        <w:i/>
        <w:sz w:val="22"/>
      </w:rPr>
      <w:t>Шабуровского сельского поселения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42A9F1" w14:textId="75D82823" w:rsidR="002C5213" w:rsidRPr="001303AC" w:rsidRDefault="002C5213" w:rsidP="00CB5867">
    <w:pPr>
      <w:pStyle w:val="af"/>
      <w:jc w:val="center"/>
      <w:rPr>
        <w:i/>
        <w:sz w:val="22"/>
      </w:rPr>
    </w:pPr>
    <w:r>
      <w:rPr>
        <w:i/>
        <w:sz w:val="22"/>
      </w:rPr>
      <w:t xml:space="preserve">Книги 1-18. </w:t>
    </w:r>
    <w:r w:rsidRPr="001303AC">
      <w:rPr>
        <w:i/>
        <w:sz w:val="22"/>
      </w:rPr>
      <w:t xml:space="preserve">Обосновывающие материалы к схеме теплоснабжения </w:t>
    </w:r>
    <w:r w:rsidR="00702D4A">
      <w:rPr>
        <w:i/>
        <w:sz w:val="22"/>
      </w:rPr>
      <w:t>Шабуровского сельского поселения</w:t>
    </w:r>
  </w:p>
  <w:p w14:paraId="7ADD4ABB" w14:textId="54C1BB7E" w:rsidR="002C5213" w:rsidRPr="00CB5867" w:rsidRDefault="002C5213" w:rsidP="00CB5867">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74E0C2" w14:textId="2B6AA5CE" w:rsidR="002C5213" w:rsidRPr="001303AC" w:rsidRDefault="002C5213" w:rsidP="00954E3B">
    <w:pPr>
      <w:pStyle w:val="af"/>
      <w:jc w:val="center"/>
      <w:rPr>
        <w:i/>
        <w:sz w:val="22"/>
      </w:rPr>
    </w:pPr>
    <w:r>
      <w:rPr>
        <w:i/>
        <w:sz w:val="22"/>
      </w:rPr>
      <w:t xml:space="preserve">Книги 1-18. </w:t>
    </w:r>
    <w:r w:rsidRPr="001303AC">
      <w:rPr>
        <w:i/>
        <w:sz w:val="22"/>
      </w:rPr>
      <w:t xml:space="preserve">Обосновывающие материалы к схеме теплоснабжения </w:t>
    </w:r>
    <w:r w:rsidR="004A6C68">
      <w:rPr>
        <w:i/>
        <w:sz w:val="22"/>
      </w:rPr>
      <w:t>Шабуровского сельского поселения</w:t>
    </w:r>
  </w:p>
  <w:p w14:paraId="76DF500F" w14:textId="77777777" w:rsidR="002C5213" w:rsidRDefault="002C5213" w:rsidP="00612C40">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528256E"/>
    <w:lvl w:ilvl="0">
      <w:start w:val="1"/>
      <w:numFmt w:val="decimal"/>
      <w:pStyle w:val="5"/>
      <w:lvlText w:val="%1."/>
      <w:lvlJc w:val="left"/>
      <w:pPr>
        <w:tabs>
          <w:tab w:val="num" w:pos="1492"/>
        </w:tabs>
        <w:ind w:left="1492" w:hanging="360"/>
      </w:pPr>
    </w:lvl>
  </w:abstractNum>
  <w:abstractNum w:abstractNumId="1">
    <w:nsid w:val="FFFFFF7D"/>
    <w:multiLevelType w:val="singleLevel"/>
    <w:tmpl w:val="D5187D00"/>
    <w:lvl w:ilvl="0">
      <w:start w:val="1"/>
      <w:numFmt w:val="decimal"/>
      <w:pStyle w:val="4"/>
      <w:lvlText w:val="%1."/>
      <w:lvlJc w:val="left"/>
      <w:pPr>
        <w:tabs>
          <w:tab w:val="num" w:pos="1209"/>
        </w:tabs>
        <w:ind w:left="1209" w:hanging="360"/>
      </w:pPr>
    </w:lvl>
  </w:abstractNum>
  <w:abstractNum w:abstractNumId="2">
    <w:nsid w:val="FFFFFF7E"/>
    <w:multiLevelType w:val="singleLevel"/>
    <w:tmpl w:val="B41E5158"/>
    <w:lvl w:ilvl="0">
      <w:start w:val="1"/>
      <w:numFmt w:val="decimal"/>
      <w:pStyle w:val="3"/>
      <w:lvlText w:val="%1."/>
      <w:lvlJc w:val="left"/>
      <w:pPr>
        <w:tabs>
          <w:tab w:val="num" w:pos="926"/>
        </w:tabs>
        <w:ind w:left="926" w:hanging="360"/>
      </w:pPr>
    </w:lvl>
  </w:abstractNum>
  <w:abstractNum w:abstractNumId="3">
    <w:nsid w:val="FFFFFF7F"/>
    <w:multiLevelType w:val="singleLevel"/>
    <w:tmpl w:val="8D8476E6"/>
    <w:lvl w:ilvl="0">
      <w:start w:val="1"/>
      <w:numFmt w:val="decimal"/>
      <w:pStyle w:val="2"/>
      <w:lvlText w:val="%1."/>
      <w:lvlJc w:val="left"/>
      <w:pPr>
        <w:tabs>
          <w:tab w:val="num" w:pos="643"/>
        </w:tabs>
        <w:ind w:left="643" w:hanging="360"/>
      </w:pPr>
    </w:lvl>
  </w:abstractNum>
  <w:abstractNum w:abstractNumId="4">
    <w:nsid w:val="FFFFFF80"/>
    <w:multiLevelType w:val="singleLevel"/>
    <w:tmpl w:val="A4002A22"/>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1A1A9C3E"/>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05AE227C"/>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62B2CA50"/>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662AF52E"/>
    <w:lvl w:ilvl="0">
      <w:start w:val="1"/>
      <w:numFmt w:val="decimal"/>
      <w:pStyle w:val="a"/>
      <w:lvlText w:val="%1."/>
      <w:lvlJc w:val="left"/>
      <w:pPr>
        <w:tabs>
          <w:tab w:val="num" w:pos="360"/>
        </w:tabs>
        <w:ind w:left="360" w:hanging="360"/>
      </w:pPr>
    </w:lvl>
  </w:abstractNum>
  <w:abstractNum w:abstractNumId="9">
    <w:nsid w:val="FFFFFF89"/>
    <w:multiLevelType w:val="singleLevel"/>
    <w:tmpl w:val="A9CC9626"/>
    <w:lvl w:ilvl="0">
      <w:start w:val="1"/>
      <w:numFmt w:val="bullet"/>
      <w:pStyle w:val="a0"/>
      <w:lvlText w:val=""/>
      <w:lvlJc w:val="left"/>
      <w:pPr>
        <w:tabs>
          <w:tab w:val="num" w:pos="360"/>
        </w:tabs>
        <w:ind w:left="360" w:hanging="360"/>
      </w:pPr>
      <w:rPr>
        <w:rFonts w:ascii="Symbol" w:hAnsi="Symbol" w:hint="default"/>
      </w:rPr>
    </w:lvl>
  </w:abstractNum>
  <w:abstractNum w:abstractNumId="10">
    <w:nsid w:val="0B8C31B7"/>
    <w:multiLevelType w:val="hybridMultilevel"/>
    <w:tmpl w:val="FB044D8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160168BF"/>
    <w:multiLevelType w:val="multilevel"/>
    <w:tmpl w:val="204C631E"/>
    <w:lvl w:ilvl="0">
      <w:start w:val="2"/>
      <w:numFmt w:val="decimal"/>
      <w:lvlText w:val="%1."/>
      <w:lvlJc w:val="left"/>
      <w:pPr>
        <w:ind w:left="450" w:hanging="450"/>
      </w:pPr>
      <w:rPr>
        <w:rFonts w:hint="default"/>
      </w:rPr>
    </w:lvl>
    <w:lvl w:ilvl="1">
      <w:start w:val="1"/>
      <w:numFmt w:val="decimal"/>
      <w:pStyle w:val="41"/>
      <w:lvlText w:val="%1.%2."/>
      <w:lvlJc w:val="left"/>
      <w:pPr>
        <w:ind w:left="1430"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2">
    <w:nsid w:val="17694D24"/>
    <w:multiLevelType w:val="hybridMultilevel"/>
    <w:tmpl w:val="17CE8F64"/>
    <w:lvl w:ilvl="0" w:tplc="5A76C222">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8F65319"/>
    <w:multiLevelType w:val="hybridMultilevel"/>
    <w:tmpl w:val="D4069A2C"/>
    <w:lvl w:ilvl="0" w:tplc="1CA0A35A">
      <w:start w:val="1"/>
      <w:numFmt w:val="bullet"/>
      <w:pStyle w:val="a2"/>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1C7C66A5"/>
    <w:multiLevelType w:val="multilevel"/>
    <w:tmpl w:val="F03250D6"/>
    <w:lvl w:ilvl="0">
      <w:start w:val="1"/>
      <w:numFmt w:val="decimal"/>
      <w:lvlText w:val="%1."/>
      <w:lvlJc w:val="left"/>
      <w:pPr>
        <w:ind w:left="360" w:hanging="360"/>
      </w:pPr>
      <w:rPr>
        <w:sz w:val="24"/>
      </w:rPr>
    </w:lvl>
    <w:lvl w:ilvl="1">
      <w:start w:val="1"/>
      <w:numFmt w:val="decimal"/>
      <w:lvlText w:val="%1.%2."/>
      <w:lvlJc w:val="left"/>
      <w:pPr>
        <w:ind w:left="792" w:hanging="432"/>
      </w:pPr>
      <w:rPr>
        <w:sz w:val="24"/>
      </w:rPr>
    </w:lvl>
    <w:lvl w:ilvl="2">
      <w:start w:val="1"/>
      <w:numFmt w:val="decimal"/>
      <w:lvlText w:val="%1.%2.%3."/>
      <w:lvlJc w:val="left"/>
      <w:pPr>
        <w:ind w:left="1224" w:hanging="504"/>
      </w:pPr>
      <w:rPr>
        <w:b/>
        <w:bCs/>
        <w:i/>
        <w:iCs/>
        <w:sz w:val="24"/>
        <w:szCs w:val="24"/>
      </w:rPr>
    </w:lvl>
    <w:lvl w:ilvl="3">
      <w:start w:val="1"/>
      <w:numFmt w:val="decimal"/>
      <w:lvlText w:val="%1.%2.%3.%4."/>
      <w:lvlJc w:val="left"/>
      <w:pPr>
        <w:ind w:left="1728" w:hanging="648"/>
      </w:pPr>
      <w:rPr>
        <w:sz w:val="24"/>
      </w:rPr>
    </w:lvl>
    <w:lvl w:ilvl="4">
      <w:start w:val="1"/>
      <w:numFmt w:val="decimal"/>
      <w:lvlText w:val="%1.%2.%3.%4.%5."/>
      <w:lvlJc w:val="left"/>
      <w:pPr>
        <w:ind w:left="2232" w:hanging="792"/>
      </w:pPr>
      <w:rPr>
        <w:sz w:val="24"/>
      </w:rPr>
    </w:lvl>
    <w:lvl w:ilvl="5">
      <w:start w:val="1"/>
      <w:numFmt w:val="decimal"/>
      <w:lvlText w:val="%1.%2.%3.%4.%5.%6."/>
      <w:lvlJc w:val="left"/>
      <w:pPr>
        <w:ind w:left="2736" w:hanging="936"/>
      </w:pPr>
      <w:rPr>
        <w:sz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6AA0184"/>
    <w:multiLevelType w:val="hybridMultilevel"/>
    <w:tmpl w:val="4126CF44"/>
    <w:lvl w:ilvl="0" w:tplc="B78851EC">
      <w:start w:val="1"/>
      <w:numFmt w:val="decimal"/>
      <w:pStyle w:val="a3"/>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16">
    <w:nsid w:val="26B518F7"/>
    <w:multiLevelType w:val="singleLevel"/>
    <w:tmpl w:val="6F30EF10"/>
    <w:lvl w:ilvl="0">
      <w:start w:val="1"/>
      <w:numFmt w:val="decimal"/>
      <w:pStyle w:val="a4"/>
      <w:lvlText w:val="Рисунок %1 - "/>
      <w:lvlJc w:val="left"/>
      <w:pPr>
        <w:tabs>
          <w:tab w:val="num" w:pos="3964"/>
        </w:tabs>
        <w:ind w:left="2524" w:firstLine="170"/>
      </w:pPr>
      <w:rPr>
        <w:rFonts w:ascii="Times New Roman" w:hAnsi="Times New Roman" w:cs="Times New Roman" w:hint="default"/>
        <w:b/>
        <w:sz w:val="24"/>
        <w:szCs w:val="24"/>
      </w:rPr>
    </w:lvl>
  </w:abstractNum>
  <w:abstractNum w:abstractNumId="17">
    <w:nsid w:val="27285085"/>
    <w:multiLevelType w:val="hybridMultilevel"/>
    <w:tmpl w:val="9DB6E03C"/>
    <w:lvl w:ilvl="0" w:tplc="1AE05E60">
      <w:start w:val="1"/>
      <w:numFmt w:val="bullet"/>
      <w:pStyle w:val="G"/>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18">
    <w:nsid w:val="3187573A"/>
    <w:multiLevelType w:val="multilevel"/>
    <w:tmpl w:val="2CAC39AA"/>
    <w:lvl w:ilvl="0">
      <w:start w:val="1"/>
      <w:numFmt w:val="decimal"/>
      <w:lvlText w:val="Глава %1."/>
      <w:lvlJc w:val="left"/>
      <w:pPr>
        <w:ind w:left="360" w:hanging="360"/>
      </w:pPr>
      <w:rPr>
        <w:rFonts w:hint="default"/>
      </w:rPr>
    </w:lvl>
    <w:lvl w:ilvl="1">
      <w:start w:val="1"/>
      <w:numFmt w:val="decimal"/>
      <w:pStyle w:val="21"/>
      <w:lvlText w:val="Часть %2."/>
      <w:lvlJc w:val="left"/>
      <w:pPr>
        <w:ind w:left="792" w:hanging="432"/>
      </w:pPr>
      <w:rPr>
        <w:rFonts w:hint="default"/>
        <w:lang w:val="ru-RU"/>
      </w:rPr>
    </w:lvl>
    <w:lvl w:ilvl="2">
      <w:start w:val="1"/>
      <w:numFmt w:val="decimal"/>
      <w:pStyle w:val="31"/>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386D70BE"/>
    <w:multiLevelType w:val="multilevel"/>
    <w:tmpl w:val="167E3FAC"/>
    <w:lvl w:ilvl="0">
      <w:start w:val="1"/>
      <w:numFmt w:val="decimal"/>
      <w:lvlText w:val="%1"/>
      <w:lvlJc w:val="left"/>
      <w:pPr>
        <w:ind w:left="600" w:hanging="600"/>
      </w:pPr>
      <w:rPr>
        <w:rFonts w:hint="default"/>
      </w:rPr>
    </w:lvl>
    <w:lvl w:ilvl="1">
      <w:start w:val="9"/>
      <w:numFmt w:val="decimal"/>
      <w:lvlText w:val="%1.%2"/>
      <w:lvlJc w:val="left"/>
      <w:pPr>
        <w:ind w:left="883" w:hanging="60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0">
    <w:nsid w:val="3BC77172"/>
    <w:multiLevelType w:val="multilevel"/>
    <w:tmpl w:val="C9D81712"/>
    <w:lvl w:ilvl="0">
      <w:start w:val="1"/>
      <w:numFmt w:val="decimal"/>
      <w:lvlText w:val="%1."/>
      <w:lvlJc w:val="left"/>
      <w:pPr>
        <w:ind w:left="540" w:hanging="540"/>
      </w:pPr>
      <w:rPr>
        <w:rFonts w:hint="default"/>
      </w:rPr>
    </w:lvl>
    <w:lvl w:ilvl="1">
      <w:start w:val="2"/>
      <w:numFmt w:val="decimal"/>
      <w:lvlText w:val="%1.%2."/>
      <w:lvlJc w:val="left"/>
      <w:pPr>
        <w:ind w:left="1152" w:hanging="540"/>
      </w:pPr>
      <w:rPr>
        <w:rFonts w:hint="default"/>
      </w:rPr>
    </w:lvl>
    <w:lvl w:ilvl="2">
      <w:start w:val="5"/>
      <w:numFmt w:val="decimal"/>
      <w:lvlText w:val="%1.%2.%3."/>
      <w:lvlJc w:val="left"/>
      <w:pPr>
        <w:ind w:left="1944" w:hanging="720"/>
      </w:pPr>
      <w:rPr>
        <w:rFonts w:hint="default"/>
      </w:rPr>
    </w:lvl>
    <w:lvl w:ilvl="3">
      <w:start w:val="1"/>
      <w:numFmt w:val="decimal"/>
      <w:lvlText w:val="%1.%2.%3.%4."/>
      <w:lvlJc w:val="left"/>
      <w:pPr>
        <w:ind w:left="2556" w:hanging="72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696" w:hanging="1800"/>
      </w:pPr>
      <w:rPr>
        <w:rFonts w:hint="default"/>
      </w:rPr>
    </w:lvl>
  </w:abstractNum>
  <w:abstractNum w:abstractNumId="21">
    <w:nsid w:val="428368CF"/>
    <w:multiLevelType w:val="multilevel"/>
    <w:tmpl w:val="32AA25E2"/>
    <w:lvl w:ilvl="0">
      <w:start w:val="9"/>
      <w:numFmt w:val="decimal"/>
      <w:lvlText w:val="%1"/>
      <w:lvlJc w:val="left"/>
      <w:pPr>
        <w:ind w:left="360" w:hanging="360"/>
      </w:pPr>
      <w:rPr>
        <w:rFonts w:hint="default"/>
      </w:rPr>
    </w:lvl>
    <w:lvl w:ilvl="1">
      <w:start w:val="1"/>
      <w:numFmt w:val="decimal"/>
      <w:lvlText w:val="%1.%2"/>
      <w:lvlJc w:val="left"/>
      <w:pPr>
        <w:ind w:left="1495" w:hanging="360"/>
      </w:pPr>
      <w:rPr>
        <w:rFonts w:hint="default"/>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43735010"/>
    <w:multiLevelType w:val="multilevel"/>
    <w:tmpl w:val="BC801210"/>
    <w:lvl w:ilvl="0">
      <w:start w:val="1"/>
      <w:numFmt w:val="decimal"/>
      <w:lvlText w:val="%1."/>
      <w:lvlJc w:val="left"/>
      <w:pPr>
        <w:ind w:left="360" w:hanging="360"/>
      </w:pPr>
      <w:rPr>
        <w:rFonts w:hint="default"/>
        <w:sz w:val="24"/>
      </w:rPr>
    </w:lvl>
    <w:lvl w:ilvl="1">
      <w:start w:val="1"/>
      <w:numFmt w:val="decimal"/>
      <w:lvlText w:val="%1.%2."/>
      <w:lvlJc w:val="left"/>
      <w:pPr>
        <w:ind w:left="792" w:hanging="432"/>
      </w:pPr>
      <w:rPr>
        <w:rFonts w:hint="default"/>
        <w:sz w:val="24"/>
      </w:rPr>
    </w:lvl>
    <w:lvl w:ilvl="2">
      <w:start w:val="1"/>
      <w:numFmt w:val="decimal"/>
      <w:lvlText w:val="%1.%2.%3."/>
      <w:lvlJc w:val="left"/>
      <w:pPr>
        <w:ind w:left="1224" w:hanging="504"/>
      </w:pPr>
      <w:rPr>
        <w:rFonts w:hint="default"/>
        <w:b/>
        <w:bCs/>
        <w:i/>
        <w:iCs/>
        <w:sz w:val="24"/>
        <w:szCs w:val="24"/>
      </w:rPr>
    </w:lvl>
    <w:lvl w:ilvl="3">
      <w:start w:val="1"/>
      <w:numFmt w:val="decimal"/>
      <w:lvlText w:val="%1.%2.%3.%4."/>
      <w:lvlJc w:val="left"/>
      <w:pPr>
        <w:ind w:left="1728" w:hanging="648"/>
      </w:pPr>
      <w:rPr>
        <w:rFonts w:hint="default"/>
        <w:sz w:val="24"/>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A503250"/>
    <w:multiLevelType w:val="multilevel"/>
    <w:tmpl w:val="BC801210"/>
    <w:lvl w:ilvl="0">
      <w:start w:val="1"/>
      <w:numFmt w:val="decimal"/>
      <w:lvlText w:val="%1."/>
      <w:lvlJc w:val="left"/>
      <w:pPr>
        <w:ind w:left="360" w:hanging="360"/>
      </w:pPr>
      <w:rPr>
        <w:rFonts w:hint="default"/>
        <w:sz w:val="24"/>
      </w:rPr>
    </w:lvl>
    <w:lvl w:ilvl="1">
      <w:start w:val="1"/>
      <w:numFmt w:val="decimal"/>
      <w:lvlText w:val="%1.%2."/>
      <w:lvlJc w:val="left"/>
      <w:pPr>
        <w:ind w:left="792" w:hanging="432"/>
      </w:pPr>
      <w:rPr>
        <w:rFonts w:hint="default"/>
        <w:sz w:val="24"/>
      </w:rPr>
    </w:lvl>
    <w:lvl w:ilvl="2">
      <w:start w:val="1"/>
      <w:numFmt w:val="decimal"/>
      <w:lvlText w:val="%1.%2.%3."/>
      <w:lvlJc w:val="left"/>
      <w:pPr>
        <w:ind w:left="1224" w:hanging="504"/>
      </w:pPr>
      <w:rPr>
        <w:rFonts w:hint="default"/>
        <w:b/>
        <w:bCs/>
        <w:i/>
        <w:iCs/>
        <w:sz w:val="24"/>
        <w:szCs w:val="24"/>
      </w:rPr>
    </w:lvl>
    <w:lvl w:ilvl="3">
      <w:start w:val="1"/>
      <w:numFmt w:val="decimal"/>
      <w:lvlText w:val="%1.%2.%3.%4."/>
      <w:lvlJc w:val="left"/>
      <w:pPr>
        <w:ind w:left="1728" w:hanging="648"/>
      </w:pPr>
      <w:rPr>
        <w:rFonts w:hint="default"/>
        <w:sz w:val="24"/>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C941177"/>
    <w:multiLevelType w:val="multilevel"/>
    <w:tmpl w:val="D1846378"/>
    <w:lvl w:ilvl="0">
      <w:start w:val="1"/>
      <w:numFmt w:val="decimal"/>
      <w:pStyle w:val="1"/>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CF0546A"/>
    <w:multiLevelType w:val="multilevel"/>
    <w:tmpl w:val="72602FB0"/>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26">
    <w:nsid w:val="4DF87B8D"/>
    <w:multiLevelType w:val="hybridMultilevel"/>
    <w:tmpl w:val="48101D20"/>
    <w:name w:val="WW8Num19"/>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nsid w:val="511D0104"/>
    <w:multiLevelType w:val="hybridMultilevel"/>
    <w:tmpl w:val="8292B4A2"/>
    <w:lvl w:ilvl="0" w:tplc="6174F9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5A996D44"/>
    <w:multiLevelType w:val="hybridMultilevel"/>
    <w:tmpl w:val="5ECA0970"/>
    <w:lvl w:ilvl="0" w:tplc="4FC8419A">
      <w:start w:val="1"/>
      <w:numFmt w:val="bullet"/>
      <w:pStyle w:val="Geonika"/>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9">
    <w:nsid w:val="63F90FCE"/>
    <w:multiLevelType w:val="hybridMultilevel"/>
    <w:tmpl w:val="B5EC9274"/>
    <w:name w:val="WWNum1"/>
    <w:lvl w:ilvl="0" w:tplc="FFFFFFFF">
      <w:start w:val="1"/>
      <w:numFmt w:val="bullet"/>
      <w:lvlText w:val=""/>
      <w:lvlJc w:val="left"/>
      <w:pPr>
        <w:tabs>
          <w:tab w:val="num" w:pos="1260"/>
        </w:tabs>
        <w:ind w:left="1260" w:hanging="360"/>
      </w:pPr>
      <w:rPr>
        <w:rFonts w:ascii="Symbol" w:hAnsi="Symbol" w:hint="default"/>
      </w:rPr>
    </w:lvl>
    <w:lvl w:ilvl="1" w:tplc="FFFFFFFF">
      <w:start w:val="1"/>
      <w:numFmt w:val="bullet"/>
      <w:lvlText w:val="o"/>
      <w:lvlJc w:val="left"/>
      <w:pPr>
        <w:ind w:left="1980" w:hanging="360"/>
      </w:pPr>
      <w:rPr>
        <w:rFonts w:ascii="Courier New" w:hAnsi="Courier New" w:hint="default"/>
      </w:rPr>
    </w:lvl>
    <w:lvl w:ilvl="2" w:tplc="FFFFFFFF">
      <w:start w:val="1"/>
      <w:numFmt w:val="bullet"/>
      <w:lvlText w:val=""/>
      <w:lvlJc w:val="left"/>
      <w:pPr>
        <w:ind w:left="2700" w:hanging="360"/>
      </w:pPr>
      <w:rPr>
        <w:rFonts w:ascii="Wingdings" w:hAnsi="Wingdings" w:hint="default"/>
      </w:rPr>
    </w:lvl>
    <w:lvl w:ilvl="3" w:tplc="FFFFFFFF">
      <w:start w:val="1"/>
      <w:numFmt w:val="bullet"/>
      <w:lvlText w:val=""/>
      <w:lvlJc w:val="left"/>
      <w:pPr>
        <w:ind w:left="3420" w:hanging="360"/>
      </w:pPr>
      <w:rPr>
        <w:rFonts w:ascii="Symbol" w:hAnsi="Symbol" w:hint="default"/>
      </w:rPr>
    </w:lvl>
    <w:lvl w:ilvl="4" w:tplc="FFFFFFFF">
      <w:start w:val="1"/>
      <w:numFmt w:val="bullet"/>
      <w:lvlText w:val="o"/>
      <w:lvlJc w:val="left"/>
      <w:pPr>
        <w:ind w:left="4140" w:hanging="360"/>
      </w:pPr>
      <w:rPr>
        <w:rFonts w:ascii="Courier New" w:hAnsi="Courier New" w:hint="default"/>
      </w:rPr>
    </w:lvl>
    <w:lvl w:ilvl="5" w:tplc="FFFFFFFF">
      <w:start w:val="1"/>
      <w:numFmt w:val="bullet"/>
      <w:lvlText w:val=""/>
      <w:lvlJc w:val="left"/>
      <w:pPr>
        <w:ind w:left="4860" w:hanging="360"/>
      </w:pPr>
      <w:rPr>
        <w:rFonts w:ascii="Wingdings" w:hAnsi="Wingdings" w:hint="default"/>
      </w:rPr>
    </w:lvl>
    <w:lvl w:ilvl="6" w:tplc="FFFFFFFF">
      <w:start w:val="1"/>
      <w:numFmt w:val="bullet"/>
      <w:lvlText w:val=""/>
      <w:lvlJc w:val="left"/>
      <w:pPr>
        <w:ind w:left="5580" w:hanging="360"/>
      </w:pPr>
      <w:rPr>
        <w:rFonts w:ascii="Symbol" w:hAnsi="Symbol" w:hint="default"/>
      </w:rPr>
    </w:lvl>
    <w:lvl w:ilvl="7" w:tplc="FFFFFFFF">
      <w:start w:val="1"/>
      <w:numFmt w:val="bullet"/>
      <w:lvlText w:val="o"/>
      <w:lvlJc w:val="left"/>
      <w:pPr>
        <w:ind w:left="6300" w:hanging="360"/>
      </w:pPr>
      <w:rPr>
        <w:rFonts w:ascii="Courier New" w:hAnsi="Courier New" w:hint="default"/>
      </w:rPr>
    </w:lvl>
    <w:lvl w:ilvl="8" w:tplc="FFFFFFFF">
      <w:start w:val="1"/>
      <w:numFmt w:val="bullet"/>
      <w:lvlText w:val=""/>
      <w:lvlJc w:val="left"/>
      <w:pPr>
        <w:ind w:left="7020" w:hanging="360"/>
      </w:pPr>
      <w:rPr>
        <w:rFonts w:ascii="Wingdings" w:hAnsi="Wingdings" w:hint="default"/>
      </w:rPr>
    </w:lvl>
  </w:abstractNum>
  <w:abstractNum w:abstractNumId="30">
    <w:nsid w:val="64F8563F"/>
    <w:multiLevelType w:val="multilevel"/>
    <w:tmpl w:val="590CACB2"/>
    <w:lvl w:ilvl="0">
      <w:start w:val="1"/>
      <w:numFmt w:val="decimal"/>
      <w:lvlText w:val="%1."/>
      <w:lvlJc w:val="left"/>
      <w:pPr>
        <w:ind w:left="360" w:hanging="360"/>
      </w:pPr>
      <w:rPr>
        <w:rFonts w:hint="default"/>
        <w:sz w:val="24"/>
      </w:rPr>
    </w:lvl>
    <w:lvl w:ilvl="1">
      <w:start w:val="9"/>
      <w:numFmt w:val="decimal"/>
      <w:lvlText w:val="%1.%2."/>
      <w:lvlJc w:val="left"/>
      <w:pPr>
        <w:ind w:left="792" w:hanging="432"/>
      </w:pPr>
      <w:rPr>
        <w:rFonts w:hint="default"/>
        <w:sz w:val="24"/>
      </w:rPr>
    </w:lvl>
    <w:lvl w:ilvl="2">
      <w:start w:val="8"/>
      <w:numFmt w:val="decimal"/>
      <w:lvlText w:val="%1.%2.%3."/>
      <w:lvlJc w:val="left"/>
      <w:pPr>
        <w:ind w:left="1224" w:hanging="504"/>
      </w:pPr>
      <w:rPr>
        <w:rFonts w:hint="default"/>
        <w:b/>
        <w:bCs/>
        <w:i/>
        <w:iCs/>
        <w:sz w:val="24"/>
        <w:szCs w:val="24"/>
      </w:rPr>
    </w:lvl>
    <w:lvl w:ilvl="3">
      <w:start w:val="1"/>
      <w:numFmt w:val="decimal"/>
      <w:lvlText w:val="%1.%2.%3.%4."/>
      <w:lvlJc w:val="left"/>
      <w:pPr>
        <w:ind w:left="1728" w:hanging="648"/>
      </w:pPr>
      <w:rPr>
        <w:rFonts w:hint="default"/>
        <w:sz w:val="24"/>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5332C40"/>
    <w:multiLevelType w:val="multilevel"/>
    <w:tmpl w:val="F03250D6"/>
    <w:lvl w:ilvl="0">
      <w:start w:val="1"/>
      <w:numFmt w:val="decimal"/>
      <w:lvlText w:val="%1."/>
      <w:lvlJc w:val="left"/>
      <w:pPr>
        <w:ind w:left="360" w:hanging="360"/>
      </w:pPr>
      <w:rPr>
        <w:sz w:val="24"/>
      </w:rPr>
    </w:lvl>
    <w:lvl w:ilvl="1">
      <w:start w:val="1"/>
      <w:numFmt w:val="decimal"/>
      <w:lvlText w:val="%1.%2."/>
      <w:lvlJc w:val="left"/>
      <w:pPr>
        <w:ind w:left="792" w:hanging="432"/>
      </w:pPr>
      <w:rPr>
        <w:sz w:val="24"/>
      </w:rPr>
    </w:lvl>
    <w:lvl w:ilvl="2">
      <w:start w:val="1"/>
      <w:numFmt w:val="decimal"/>
      <w:lvlText w:val="%1.%2.%3."/>
      <w:lvlJc w:val="left"/>
      <w:pPr>
        <w:ind w:left="1224" w:hanging="504"/>
      </w:pPr>
      <w:rPr>
        <w:b/>
        <w:bCs/>
        <w:i/>
        <w:iCs/>
        <w:sz w:val="24"/>
        <w:szCs w:val="24"/>
      </w:rPr>
    </w:lvl>
    <w:lvl w:ilvl="3">
      <w:start w:val="1"/>
      <w:numFmt w:val="decimal"/>
      <w:lvlText w:val="%1.%2.%3.%4."/>
      <w:lvlJc w:val="left"/>
      <w:pPr>
        <w:ind w:left="1728" w:hanging="648"/>
      </w:pPr>
      <w:rPr>
        <w:sz w:val="24"/>
      </w:rPr>
    </w:lvl>
    <w:lvl w:ilvl="4">
      <w:start w:val="1"/>
      <w:numFmt w:val="decimal"/>
      <w:lvlText w:val="%1.%2.%3.%4.%5."/>
      <w:lvlJc w:val="left"/>
      <w:pPr>
        <w:ind w:left="2232" w:hanging="792"/>
      </w:pPr>
      <w:rPr>
        <w:sz w:val="24"/>
      </w:rPr>
    </w:lvl>
    <w:lvl w:ilvl="5">
      <w:start w:val="1"/>
      <w:numFmt w:val="decimal"/>
      <w:lvlText w:val="%1.%2.%3.%4.%5.%6."/>
      <w:lvlJc w:val="left"/>
      <w:pPr>
        <w:ind w:left="2736" w:hanging="936"/>
      </w:pPr>
      <w:rPr>
        <w:sz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6BFB5A5C"/>
    <w:multiLevelType w:val="multilevel"/>
    <w:tmpl w:val="4BFA4EC6"/>
    <w:lvl w:ilvl="0">
      <w:start w:val="1"/>
      <w:numFmt w:val="decimal"/>
      <w:lvlText w:val="%1."/>
      <w:lvlJc w:val="left"/>
      <w:pPr>
        <w:ind w:left="360" w:hanging="360"/>
      </w:pPr>
      <w:rPr>
        <w:rFonts w:hint="default"/>
        <w:sz w:val="24"/>
      </w:rPr>
    </w:lvl>
    <w:lvl w:ilvl="1">
      <w:start w:val="4"/>
      <w:numFmt w:val="decimal"/>
      <w:lvlText w:val="%1.%2."/>
      <w:lvlJc w:val="left"/>
      <w:pPr>
        <w:ind w:left="792" w:hanging="432"/>
      </w:pPr>
      <w:rPr>
        <w:rFonts w:hint="default"/>
        <w:sz w:val="24"/>
      </w:rPr>
    </w:lvl>
    <w:lvl w:ilvl="2">
      <w:start w:val="1"/>
      <w:numFmt w:val="decimal"/>
      <w:lvlText w:val="%1.%2.%3."/>
      <w:lvlJc w:val="left"/>
      <w:pPr>
        <w:ind w:left="1224" w:hanging="504"/>
      </w:pPr>
      <w:rPr>
        <w:rFonts w:hint="default"/>
        <w:b/>
        <w:bCs/>
        <w:i/>
        <w:iCs/>
        <w:sz w:val="24"/>
        <w:szCs w:val="24"/>
      </w:rPr>
    </w:lvl>
    <w:lvl w:ilvl="3">
      <w:start w:val="1"/>
      <w:numFmt w:val="decimal"/>
      <w:lvlText w:val="%1.%2.%3.%4."/>
      <w:lvlJc w:val="left"/>
      <w:pPr>
        <w:ind w:left="1728" w:hanging="648"/>
      </w:pPr>
      <w:rPr>
        <w:rFonts w:hint="default"/>
        <w:sz w:val="24"/>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75BB5956"/>
    <w:multiLevelType w:val="multilevel"/>
    <w:tmpl w:val="248432C8"/>
    <w:lvl w:ilvl="0">
      <w:start w:val="1"/>
      <w:numFmt w:val="decimal"/>
      <w:lvlText w:val="%1."/>
      <w:lvlJc w:val="left"/>
      <w:pPr>
        <w:ind w:left="540" w:hanging="540"/>
      </w:pPr>
      <w:rPr>
        <w:rFonts w:hint="default"/>
      </w:rPr>
    </w:lvl>
    <w:lvl w:ilvl="1">
      <w:start w:val="3"/>
      <w:numFmt w:val="decimal"/>
      <w:lvlText w:val="%1.%2."/>
      <w:lvlJc w:val="left"/>
      <w:pPr>
        <w:ind w:left="1512" w:hanging="540"/>
      </w:pPr>
      <w:rPr>
        <w:rFonts w:hint="default"/>
      </w:rPr>
    </w:lvl>
    <w:lvl w:ilvl="2">
      <w:start w:val="1"/>
      <w:numFmt w:val="decimal"/>
      <w:lvlText w:val="%1.%2.%3."/>
      <w:lvlJc w:val="left"/>
      <w:pPr>
        <w:ind w:left="2664" w:hanging="720"/>
      </w:pPr>
      <w:rPr>
        <w:rFonts w:hint="default"/>
      </w:rPr>
    </w:lvl>
    <w:lvl w:ilvl="3">
      <w:start w:val="1"/>
      <w:numFmt w:val="decimal"/>
      <w:lvlText w:val="%1.%2.%3.%4."/>
      <w:lvlJc w:val="left"/>
      <w:pPr>
        <w:ind w:left="3636" w:hanging="720"/>
      </w:pPr>
      <w:rPr>
        <w:rFonts w:hint="default"/>
      </w:rPr>
    </w:lvl>
    <w:lvl w:ilvl="4">
      <w:start w:val="1"/>
      <w:numFmt w:val="decimal"/>
      <w:lvlText w:val="%1.%2.%3.%4.%5."/>
      <w:lvlJc w:val="left"/>
      <w:pPr>
        <w:ind w:left="4968"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72" w:hanging="1440"/>
      </w:pPr>
      <w:rPr>
        <w:rFonts w:hint="default"/>
      </w:rPr>
    </w:lvl>
    <w:lvl w:ilvl="7">
      <w:start w:val="1"/>
      <w:numFmt w:val="decimal"/>
      <w:lvlText w:val="%1.%2.%3.%4.%5.%6.%7.%8."/>
      <w:lvlJc w:val="left"/>
      <w:pPr>
        <w:ind w:left="8244" w:hanging="1440"/>
      </w:pPr>
      <w:rPr>
        <w:rFonts w:hint="default"/>
      </w:rPr>
    </w:lvl>
    <w:lvl w:ilvl="8">
      <w:start w:val="1"/>
      <w:numFmt w:val="decimal"/>
      <w:lvlText w:val="%1.%2.%3.%4.%5.%6.%7.%8.%9."/>
      <w:lvlJc w:val="left"/>
      <w:pPr>
        <w:ind w:left="9576" w:hanging="1800"/>
      </w:pPr>
      <w:rPr>
        <w:rFonts w:hint="default"/>
      </w:rPr>
    </w:lvl>
  </w:abstractNum>
  <w:abstractNum w:abstractNumId="34">
    <w:nsid w:val="771D770C"/>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772F2811"/>
    <w:multiLevelType w:val="multilevel"/>
    <w:tmpl w:val="BC801210"/>
    <w:lvl w:ilvl="0">
      <w:start w:val="1"/>
      <w:numFmt w:val="decimal"/>
      <w:lvlText w:val="%1."/>
      <w:lvlJc w:val="left"/>
      <w:pPr>
        <w:ind w:left="360" w:hanging="360"/>
      </w:pPr>
      <w:rPr>
        <w:rFonts w:hint="default"/>
        <w:sz w:val="24"/>
      </w:rPr>
    </w:lvl>
    <w:lvl w:ilvl="1">
      <w:start w:val="1"/>
      <w:numFmt w:val="decimal"/>
      <w:lvlText w:val="%1.%2."/>
      <w:lvlJc w:val="left"/>
      <w:pPr>
        <w:ind w:left="792" w:hanging="432"/>
      </w:pPr>
      <w:rPr>
        <w:rFonts w:hint="default"/>
        <w:sz w:val="24"/>
      </w:rPr>
    </w:lvl>
    <w:lvl w:ilvl="2">
      <w:start w:val="1"/>
      <w:numFmt w:val="decimal"/>
      <w:lvlText w:val="%1.%2.%3."/>
      <w:lvlJc w:val="left"/>
      <w:pPr>
        <w:ind w:left="1224" w:hanging="504"/>
      </w:pPr>
      <w:rPr>
        <w:rFonts w:hint="default"/>
        <w:b/>
        <w:bCs/>
        <w:i/>
        <w:iCs/>
        <w:sz w:val="24"/>
        <w:szCs w:val="24"/>
      </w:rPr>
    </w:lvl>
    <w:lvl w:ilvl="3">
      <w:start w:val="1"/>
      <w:numFmt w:val="decimal"/>
      <w:lvlText w:val="%1.%2.%3.%4."/>
      <w:lvlJc w:val="left"/>
      <w:pPr>
        <w:ind w:left="1728" w:hanging="648"/>
      </w:pPr>
      <w:rPr>
        <w:rFonts w:hint="default"/>
        <w:sz w:val="24"/>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7A601828"/>
    <w:multiLevelType w:val="multilevel"/>
    <w:tmpl w:val="0419001F"/>
    <w:styleLink w:val="111111"/>
    <w:lvl w:ilvl="0">
      <w:start w:val="1"/>
      <w:numFmt w:val="decimal"/>
      <w:lvlText w:val="%1."/>
      <w:lvlJc w:val="left"/>
      <w:pPr>
        <w:tabs>
          <w:tab w:val="num" w:pos="360"/>
        </w:tabs>
        <w:ind w:left="360" w:hanging="360"/>
      </w:pPr>
      <w:rPr>
        <w:rFonts w:ascii="Times New Roman" w:hAnsi="Times New Roman"/>
        <w:sz w:val="24"/>
      </w:rPr>
    </w:lvl>
    <w:lvl w:ilvl="1">
      <w:start w:val="1"/>
      <w:numFmt w:val="decimal"/>
      <w:lvlText w:val="%1.%2."/>
      <w:lvlJc w:val="left"/>
      <w:pPr>
        <w:tabs>
          <w:tab w:val="num" w:pos="934"/>
        </w:tabs>
        <w:ind w:left="574" w:hanging="432"/>
      </w:pPr>
      <w:rPr>
        <w:rFonts w:ascii="Times New Roman" w:hAnsi="Times New Roman"/>
        <w:sz w:val="24"/>
      </w:rPr>
    </w:lvl>
    <w:lvl w:ilvl="2">
      <w:start w:val="1"/>
      <w:numFmt w:val="decimal"/>
      <w:lvlText w:val="%1.%2.%3."/>
      <w:lvlJc w:val="left"/>
      <w:pPr>
        <w:tabs>
          <w:tab w:val="num" w:pos="1507"/>
        </w:tabs>
        <w:ind w:left="787" w:hanging="504"/>
      </w:pPr>
      <w:rPr>
        <w:rFonts w:ascii="Times New Roman" w:hAnsi="Times New Roman"/>
        <w:sz w:val="24"/>
      </w:rPr>
    </w:lvl>
    <w:lvl w:ilvl="3">
      <w:start w:val="1"/>
      <w:numFmt w:val="decimal"/>
      <w:lvlText w:val="%1.%2.%3.%4."/>
      <w:lvlJc w:val="left"/>
      <w:pPr>
        <w:tabs>
          <w:tab w:val="num" w:pos="1728"/>
        </w:tabs>
        <w:ind w:left="648" w:hanging="648"/>
      </w:pPr>
      <w:rPr>
        <w:rFonts w:ascii="Times New Roman" w:hAnsi="Times New Roman"/>
        <w:sz w:val="24"/>
      </w:rPr>
    </w:lvl>
    <w:lvl w:ilvl="4">
      <w:start w:val="1"/>
      <w:numFmt w:val="decimal"/>
      <w:lvlText w:val="%1.%2.%3.%4.%5."/>
      <w:lvlJc w:val="left"/>
      <w:pPr>
        <w:tabs>
          <w:tab w:val="num" w:pos="2232"/>
        </w:tabs>
        <w:ind w:left="792" w:hanging="792"/>
      </w:pPr>
      <w:rPr>
        <w:rFonts w:ascii="Times New Roman" w:hAnsi="Times New Roman"/>
        <w:sz w:val="24"/>
      </w:rPr>
    </w:lvl>
    <w:lvl w:ilvl="5">
      <w:start w:val="1"/>
      <w:numFmt w:val="decimal"/>
      <w:lvlText w:val="%1.%2.%3.%4.%5.%6."/>
      <w:lvlJc w:val="left"/>
      <w:pPr>
        <w:tabs>
          <w:tab w:val="num" w:pos="2736"/>
        </w:tabs>
        <w:ind w:left="936" w:hanging="936"/>
      </w:pPr>
      <w:rPr>
        <w:rFonts w:ascii="Times New Roman" w:hAnsi="Times New Roman"/>
        <w:sz w:val="24"/>
      </w:r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7">
    <w:nsid w:val="7D724524"/>
    <w:multiLevelType w:val="hybridMultilevel"/>
    <w:tmpl w:val="700CECB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6"/>
  </w:num>
  <w:num w:numId="2">
    <w:abstractNumId w:val="9"/>
  </w:num>
  <w:num w:numId="3">
    <w:abstractNumId w:val="18"/>
  </w:num>
  <w:num w:numId="4">
    <w:abstractNumId w:val="16"/>
  </w:num>
  <w:num w:numId="5">
    <w:abstractNumId w:val="24"/>
  </w:num>
  <w:num w:numId="6">
    <w:abstractNumId w:val="34"/>
  </w:num>
  <w:num w:numId="7">
    <w:abstractNumId w:val="11"/>
  </w:num>
  <w:num w:numId="8">
    <w:abstractNumId w:val="22"/>
  </w:num>
  <w:num w:numId="9">
    <w:abstractNumId w:val="17"/>
  </w:num>
  <w:num w:numId="10">
    <w:abstractNumId w:val="13"/>
  </w:num>
  <w:num w:numId="11">
    <w:abstractNumId w:val="19"/>
  </w:num>
  <w:num w:numId="12">
    <w:abstractNumId w:val="12"/>
  </w:num>
  <w:num w:numId="13">
    <w:abstractNumId w:val="28"/>
  </w:num>
  <w:num w:numId="14">
    <w:abstractNumId w:val="15"/>
  </w:num>
  <w:num w:numId="15">
    <w:abstractNumId w:val="27"/>
  </w:num>
  <w:num w:numId="16">
    <w:abstractNumId w:val="14"/>
  </w:num>
  <w:num w:numId="17">
    <w:abstractNumId w:val="10"/>
  </w:num>
  <w:num w:numId="18">
    <w:abstractNumId w:val="37"/>
  </w:num>
  <w:num w:numId="19">
    <w:abstractNumId w:val="32"/>
  </w:num>
  <w:num w:numId="20">
    <w:abstractNumId w:val="31"/>
  </w:num>
  <w:num w:numId="21">
    <w:abstractNumId w:val="30"/>
  </w:num>
  <w:num w:numId="22">
    <w:abstractNumId w:val="21"/>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0"/>
  </w:num>
  <w:num w:numId="33">
    <w:abstractNumId w:val="33"/>
  </w:num>
  <w:num w:numId="34">
    <w:abstractNumId w:val="25"/>
  </w:num>
  <w:num w:numId="35">
    <w:abstractNumId w:val="35"/>
  </w:num>
  <w:num w:numId="36">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6" w:nlCheck="1" w:checkStyle="0"/>
  <w:activeWritingStyle w:appName="MSWord" w:lang="en-US" w:vendorID="64" w:dllVersion="6" w:nlCheck="1" w:checkStyle="1"/>
  <w:activeWritingStyle w:appName="MSWord" w:lang="de-DE"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91C"/>
    <w:rsid w:val="00000549"/>
    <w:rsid w:val="0000081F"/>
    <w:rsid w:val="000009CA"/>
    <w:rsid w:val="00000A04"/>
    <w:rsid w:val="00000C82"/>
    <w:rsid w:val="00000C95"/>
    <w:rsid w:val="0000120F"/>
    <w:rsid w:val="000012CB"/>
    <w:rsid w:val="0000167F"/>
    <w:rsid w:val="00001749"/>
    <w:rsid w:val="000020A8"/>
    <w:rsid w:val="0000255D"/>
    <w:rsid w:val="000029C2"/>
    <w:rsid w:val="000033C4"/>
    <w:rsid w:val="00003A46"/>
    <w:rsid w:val="00003C19"/>
    <w:rsid w:val="00003EC8"/>
    <w:rsid w:val="000040F7"/>
    <w:rsid w:val="000041D5"/>
    <w:rsid w:val="000042FB"/>
    <w:rsid w:val="00004354"/>
    <w:rsid w:val="000043C1"/>
    <w:rsid w:val="000043F4"/>
    <w:rsid w:val="000048AB"/>
    <w:rsid w:val="00004940"/>
    <w:rsid w:val="00004EBE"/>
    <w:rsid w:val="000051A1"/>
    <w:rsid w:val="000051E3"/>
    <w:rsid w:val="00005596"/>
    <w:rsid w:val="00005B61"/>
    <w:rsid w:val="00005C14"/>
    <w:rsid w:val="000065B5"/>
    <w:rsid w:val="00006BAE"/>
    <w:rsid w:val="00006CDF"/>
    <w:rsid w:val="00006D78"/>
    <w:rsid w:val="000071A7"/>
    <w:rsid w:val="0000766B"/>
    <w:rsid w:val="00007E9B"/>
    <w:rsid w:val="000108BD"/>
    <w:rsid w:val="000108D0"/>
    <w:rsid w:val="00010DC9"/>
    <w:rsid w:val="00010E65"/>
    <w:rsid w:val="00010FE4"/>
    <w:rsid w:val="000110CA"/>
    <w:rsid w:val="000113AE"/>
    <w:rsid w:val="000113B2"/>
    <w:rsid w:val="0001152C"/>
    <w:rsid w:val="00011783"/>
    <w:rsid w:val="00011968"/>
    <w:rsid w:val="00011B32"/>
    <w:rsid w:val="00012306"/>
    <w:rsid w:val="000127FE"/>
    <w:rsid w:val="00013B6E"/>
    <w:rsid w:val="00013D31"/>
    <w:rsid w:val="00013E0F"/>
    <w:rsid w:val="00013E90"/>
    <w:rsid w:val="000140A0"/>
    <w:rsid w:val="00014573"/>
    <w:rsid w:val="000145E4"/>
    <w:rsid w:val="00014B7B"/>
    <w:rsid w:val="00015156"/>
    <w:rsid w:val="00016217"/>
    <w:rsid w:val="00016231"/>
    <w:rsid w:val="00016385"/>
    <w:rsid w:val="00016F3D"/>
    <w:rsid w:val="0001703D"/>
    <w:rsid w:val="0001704A"/>
    <w:rsid w:val="000170C8"/>
    <w:rsid w:val="00017310"/>
    <w:rsid w:val="00017326"/>
    <w:rsid w:val="000179F9"/>
    <w:rsid w:val="00017AB0"/>
    <w:rsid w:val="00017B38"/>
    <w:rsid w:val="00017D64"/>
    <w:rsid w:val="00017E16"/>
    <w:rsid w:val="000201ED"/>
    <w:rsid w:val="00020216"/>
    <w:rsid w:val="00020263"/>
    <w:rsid w:val="000204AE"/>
    <w:rsid w:val="000207F4"/>
    <w:rsid w:val="00020BE6"/>
    <w:rsid w:val="00020C43"/>
    <w:rsid w:val="00020CBF"/>
    <w:rsid w:val="00020EB7"/>
    <w:rsid w:val="00021BE6"/>
    <w:rsid w:val="00021D93"/>
    <w:rsid w:val="00021DBB"/>
    <w:rsid w:val="0002234D"/>
    <w:rsid w:val="0002268C"/>
    <w:rsid w:val="00022718"/>
    <w:rsid w:val="00022A00"/>
    <w:rsid w:val="00022A54"/>
    <w:rsid w:val="00022A63"/>
    <w:rsid w:val="00023098"/>
    <w:rsid w:val="000232D7"/>
    <w:rsid w:val="00023485"/>
    <w:rsid w:val="0002352F"/>
    <w:rsid w:val="000238EB"/>
    <w:rsid w:val="00024118"/>
    <w:rsid w:val="0002449F"/>
    <w:rsid w:val="00024876"/>
    <w:rsid w:val="00024969"/>
    <w:rsid w:val="00024BDB"/>
    <w:rsid w:val="00024FF7"/>
    <w:rsid w:val="000254F8"/>
    <w:rsid w:val="00025542"/>
    <w:rsid w:val="00025665"/>
    <w:rsid w:val="00025828"/>
    <w:rsid w:val="0002605F"/>
    <w:rsid w:val="000262EA"/>
    <w:rsid w:val="0002645B"/>
    <w:rsid w:val="00026618"/>
    <w:rsid w:val="000266E6"/>
    <w:rsid w:val="00026915"/>
    <w:rsid w:val="00026BDC"/>
    <w:rsid w:val="00026DB1"/>
    <w:rsid w:val="00026EDB"/>
    <w:rsid w:val="0002717D"/>
    <w:rsid w:val="000277B1"/>
    <w:rsid w:val="00027C9F"/>
    <w:rsid w:val="000305FD"/>
    <w:rsid w:val="00030911"/>
    <w:rsid w:val="00030EEE"/>
    <w:rsid w:val="00031084"/>
    <w:rsid w:val="00031443"/>
    <w:rsid w:val="000315B9"/>
    <w:rsid w:val="00031698"/>
    <w:rsid w:val="00031A9D"/>
    <w:rsid w:val="00032316"/>
    <w:rsid w:val="00032C11"/>
    <w:rsid w:val="00033041"/>
    <w:rsid w:val="00033461"/>
    <w:rsid w:val="000338B6"/>
    <w:rsid w:val="000338DD"/>
    <w:rsid w:val="000339CB"/>
    <w:rsid w:val="00033DA7"/>
    <w:rsid w:val="00033E06"/>
    <w:rsid w:val="00033EC0"/>
    <w:rsid w:val="00034036"/>
    <w:rsid w:val="0003458B"/>
    <w:rsid w:val="00034731"/>
    <w:rsid w:val="00034BE2"/>
    <w:rsid w:val="0003522C"/>
    <w:rsid w:val="00035287"/>
    <w:rsid w:val="00035A7D"/>
    <w:rsid w:val="00035EFA"/>
    <w:rsid w:val="00035FC9"/>
    <w:rsid w:val="0003606E"/>
    <w:rsid w:val="0003618B"/>
    <w:rsid w:val="000368A5"/>
    <w:rsid w:val="00036982"/>
    <w:rsid w:val="000370B7"/>
    <w:rsid w:val="000370B9"/>
    <w:rsid w:val="00037744"/>
    <w:rsid w:val="000377FA"/>
    <w:rsid w:val="00037925"/>
    <w:rsid w:val="0003795A"/>
    <w:rsid w:val="00037B5F"/>
    <w:rsid w:val="00037C01"/>
    <w:rsid w:val="00037D70"/>
    <w:rsid w:val="000400AA"/>
    <w:rsid w:val="00040154"/>
    <w:rsid w:val="000402DE"/>
    <w:rsid w:val="00040B2C"/>
    <w:rsid w:val="00040F64"/>
    <w:rsid w:val="000412BA"/>
    <w:rsid w:val="00041444"/>
    <w:rsid w:val="000414C0"/>
    <w:rsid w:val="00041DEF"/>
    <w:rsid w:val="0004220C"/>
    <w:rsid w:val="00042F8F"/>
    <w:rsid w:val="00043333"/>
    <w:rsid w:val="000434CB"/>
    <w:rsid w:val="000436CF"/>
    <w:rsid w:val="000436FE"/>
    <w:rsid w:val="00043AA4"/>
    <w:rsid w:val="00043E12"/>
    <w:rsid w:val="00043E63"/>
    <w:rsid w:val="00043FD9"/>
    <w:rsid w:val="0004448D"/>
    <w:rsid w:val="0004467B"/>
    <w:rsid w:val="00044878"/>
    <w:rsid w:val="000449D9"/>
    <w:rsid w:val="00044A6A"/>
    <w:rsid w:val="00044B55"/>
    <w:rsid w:val="0004514E"/>
    <w:rsid w:val="00045181"/>
    <w:rsid w:val="000454A7"/>
    <w:rsid w:val="00045540"/>
    <w:rsid w:val="00045553"/>
    <w:rsid w:val="00045565"/>
    <w:rsid w:val="00045882"/>
    <w:rsid w:val="000458BA"/>
    <w:rsid w:val="00045913"/>
    <w:rsid w:val="0004593A"/>
    <w:rsid w:val="00046116"/>
    <w:rsid w:val="00046355"/>
    <w:rsid w:val="00046844"/>
    <w:rsid w:val="00046C13"/>
    <w:rsid w:val="00046E83"/>
    <w:rsid w:val="00046FE6"/>
    <w:rsid w:val="000472BD"/>
    <w:rsid w:val="00047981"/>
    <w:rsid w:val="00047F45"/>
    <w:rsid w:val="00050217"/>
    <w:rsid w:val="0005024B"/>
    <w:rsid w:val="00050255"/>
    <w:rsid w:val="00050293"/>
    <w:rsid w:val="00050435"/>
    <w:rsid w:val="00050541"/>
    <w:rsid w:val="00050CA2"/>
    <w:rsid w:val="00050CB2"/>
    <w:rsid w:val="00050D03"/>
    <w:rsid w:val="00050F72"/>
    <w:rsid w:val="00050FDB"/>
    <w:rsid w:val="00051219"/>
    <w:rsid w:val="00051377"/>
    <w:rsid w:val="00051B17"/>
    <w:rsid w:val="00052231"/>
    <w:rsid w:val="00052890"/>
    <w:rsid w:val="00052EC7"/>
    <w:rsid w:val="000531EF"/>
    <w:rsid w:val="00053424"/>
    <w:rsid w:val="00053547"/>
    <w:rsid w:val="00053785"/>
    <w:rsid w:val="00053825"/>
    <w:rsid w:val="000539E7"/>
    <w:rsid w:val="00053BC1"/>
    <w:rsid w:val="00053C45"/>
    <w:rsid w:val="00053C63"/>
    <w:rsid w:val="0005403A"/>
    <w:rsid w:val="0005449A"/>
    <w:rsid w:val="00054F5F"/>
    <w:rsid w:val="00055232"/>
    <w:rsid w:val="000554CE"/>
    <w:rsid w:val="000557B6"/>
    <w:rsid w:val="00055B9E"/>
    <w:rsid w:val="00055C5C"/>
    <w:rsid w:val="00055FB7"/>
    <w:rsid w:val="0005625E"/>
    <w:rsid w:val="00056318"/>
    <w:rsid w:val="0005673C"/>
    <w:rsid w:val="00056913"/>
    <w:rsid w:val="000569A8"/>
    <w:rsid w:val="0005721E"/>
    <w:rsid w:val="0005735C"/>
    <w:rsid w:val="0005752C"/>
    <w:rsid w:val="00057617"/>
    <w:rsid w:val="00057FEB"/>
    <w:rsid w:val="000600EF"/>
    <w:rsid w:val="00060330"/>
    <w:rsid w:val="00060497"/>
    <w:rsid w:val="000604D4"/>
    <w:rsid w:val="00060CA5"/>
    <w:rsid w:val="00060EE2"/>
    <w:rsid w:val="0006104E"/>
    <w:rsid w:val="00061359"/>
    <w:rsid w:val="000614CB"/>
    <w:rsid w:val="000618CA"/>
    <w:rsid w:val="00061997"/>
    <w:rsid w:val="000619D2"/>
    <w:rsid w:val="00061D8A"/>
    <w:rsid w:val="00062106"/>
    <w:rsid w:val="000622D3"/>
    <w:rsid w:val="000623C6"/>
    <w:rsid w:val="00062601"/>
    <w:rsid w:val="000626B3"/>
    <w:rsid w:val="00062823"/>
    <w:rsid w:val="000628ED"/>
    <w:rsid w:val="000629B4"/>
    <w:rsid w:val="00062ADC"/>
    <w:rsid w:val="00062B93"/>
    <w:rsid w:val="000637E8"/>
    <w:rsid w:val="00063948"/>
    <w:rsid w:val="00063DAE"/>
    <w:rsid w:val="000644AA"/>
    <w:rsid w:val="00064974"/>
    <w:rsid w:val="00064CA3"/>
    <w:rsid w:val="00064F57"/>
    <w:rsid w:val="0006507B"/>
    <w:rsid w:val="000650DD"/>
    <w:rsid w:val="00065442"/>
    <w:rsid w:val="0006563D"/>
    <w:rsid w:val="00065659"/>
    <w:rsid w:val="00065A0B"/>
    <w:rsid w:val="0006673B"/>
    <w:rsid w:val="00066BE9"/>
    <w:rsid w:val="00067028"/>
    <w:rsid w:val="00067388"/>
    <w:rsid w:val="0006788F"/>
    <w:rsid w:val="00067B0E"/>
    <w:rsid w:val="00070850"/>
    <w:rsid w:val="0007092F"/>
    <w:rsid w:val="00070CF7"/>
    <w:rsid w:val="00071568"/>
    <w:rsid w:val="000715F8"/>
    <w:rsid w:val="000717BB"/>
    <w:rsid w:val="00071B9C"/>
    <w:rsid w:val="0007204D"/>
    <w:rsid w:val="00072357"/>
    <w:rsid w:val="0007241C"/>
    <w:rsid w:val="00072662"/>
    <w:rsid w:val="00072842"/>
    <w:rsid w:val="000728AE"/>
    <w:rsid w:val="00072B40"/>
    <w:rsid w:val="00072BCC"/>
    <w:rsid w:val="00072D7E"/>
    <w:rsid w:val="00072F73"/>
    <w:rsid w:val="000731F5"/>
    <w:rsid w:val="00073459"/>
    <w:rsid w:val="00073500"/>
    <w:rsid w:val="0007396E"/>
    <w:rsid w:val="00073B42"/>
    <w:rsid w:val="00073FC2"/>
    <w:rsid w:val="0007401B"/>
    <w:rsid w:val="0007448D"/>
    <w:rsid w:val="0007451D"/>
    <w:rsid w:val="00074811"/>
    <w:rsid w:val="000748A9"/>
    <w:rsid w:val="00074A87"/>
    <w:rsid w:val="00074D1A"/>
    <w:rsid w:val="00074EA8"/>
    <w:rsid w:val="00075073"/>
    <w:rsid w:val="0007530E"/>
    <w:rsid w:val="000756D5"/>
    <w:rsid w:val="00075703"/>
    <w:rsid w:val="00075D06"/>
    <w:rsid w:val="0007614D"/>
    <w:rsid w:val="0007615E"/>
    <w:rsid w:val="0007630F"/>
    <w:rsid w:val="00076382"/>
    <w:rsid w:val="00076E86"/>
    <w:rsid w:val="00076EEA"/>
    <w:rsid w:val="00077FD5"/>
    <w:rsid w:val="00080007"/>
    <w:rsid w:val="000800B9"/>
    <w:rsid w:val="0008065D"/>
    <w:rsid w:val="00080C7E"/>
    <w:rsid w:val="00081A56"/>
    <w:rsid w:val="000822E0"/>
    <w:rsid w:val="000823E7"/>
    <w:rsid w:val="00082435"/>
    <w:rsid w:val="00082638"/>
    <w:rsid w:val="000826C5"/>
    <w:rsid w:val="000826EE"/>
    <w:rsid w:val="00082ECC"/>
    <w:rsid w:val="00083171"/>
    <w:rsid w:val="0008333E"/>
    <w:rsid w:val="00083457"/>
    <w:rsid w:val="000838AA"/>
    <w:rsid w:val="00083A5E"/>
    <w:rsid w:val="00083CC8"/>
    <w:rsid w:val="00083DB8"/>
    <w:rsid w:val="0008466E"/>
    <w:rsid w:val="0008474D"/>
    <w:rsid w:val="000848E1"/>
    <w:rsid w:val="00084B9C"/>
    <w:rsid w:val="00085270"/>
    <w:rsid w:val="000854EB"/>
    <w:rsid w:val="0008581D"/>
    <w:rsid w:val="000865ED"/>
    <w:rsid w:val="0008691F"/>
    <w:rsid w:val="00086D9A"/>
    <w:rsid w:val="00086E37"/>
    <w:rsid w:val="000874F9"/>
    <w:rsid w:val="00087905"/>
    <w:rsid w:val="00087BA4"/>
    <w:rsid w:val="00087CA8"/>
    <w:rsid w:val="00090542"/>
    <w:rsid w:val="00090983"/>
    <w:rsid w:val="00090AEC"/>
    <w:rsid w:val="00090AF9"/>
    <w:rsid w:val="00090EAA"/>
    <w:rsid w:val="00090F80"/>
    <w:rsid w:val="00091357"/>
    <w:rsid w:val="00091CDA"/>
    <w:rsid w:val="00092062"/>
    <w:rsid w:val="000921E3"/>
    <w:rsid w:val="00092334"/>
    <w:rsid w:val="000925FB"/>
    <w:rsid w:val="00092733"/>
    <w:rsid w:val="00092AD2"/>
    <w:rsid w:val="00092BE3"/>
    <w:rsid w:val="00092EBE"/>
    <w:rsid w:val="00092F3A"/>
    <w:rsid w:val="000930DF"/>
    <w:rsid w:val="000933D0"/>
    <w:rsid w:val="00093447"/>
    <w:rsid w:val="00093557"/>
    <w:rsid w:val="00093922"/>
    <w:rsid w:val="000939B2"/>
    <w:rsid w:val="00093A38"/>
    <w:rsid w:val="00093DD2"/>
    <w:rsid w:val="00094264"/>
    <w:rsid w:val="0009485A"/>
    <w:rsid w:val="000949F5"/>
    <w:rsid w:val="00094C20"/>
    <w:rsid w:val="000955E7"/>
    <w:rsid w:val="000967B6"/>
    <w:rsid w:val="0009775E"/>
    <w:rsid w:val="00097AF1"/>
    <w:rsid w:val="00097FCD"/>
    <w:rsid w:val="00097FE8"/>
    <w:rsid w:val="000A0242"/>
    <w:rsid w:val="000A02D4"/>
    <w:rsid w:val="000A042A"/>
    <w:rsid w:val="000A0794"/>
    <w:rsid w:val="000A0E29"/>
    <w:rsid w:val="000A0F7E"/>
    <w:rsid w:val="000A11CB"/>
    <w:rsid w:val="000A1A49"/>
    <w:rsid w:val="000A268F"/>
    <w:rsid w:val="000A2B06"/>
    <w:rsid w:val="000A2CCE"/>
    <w:rsid w:val="000A3A20"/>
    <w:rsid w:val="000A3A5E"/>
    <w:rsid w:val="000A3ADA"/>
    <w:rsid w:val="000A3F1D"/>
    <w:rsid w:val="000A4160"/>
    <w:rsid w:val="000A424F"/>
    <w:rsid w:val="000A45A6"/>
    <w:rsid w:val="000A460B"/>
    <w:rsid w:val="000A4733"/>
    <w:rsid w:val="000A4857"/>
    <w:rsid w:val="000A4A35"/>
    <w:rsid w:val="000A4D1E"/>
    <w:rsid w:val="000A4DAA"/>
    <w:rsid w:val="000A500D"/>
    <w:rsid w:val="000A5245"/>
    <w:rsid w:val="000A537D"/>
    <w:rsid w:val="000A57E2"/>
    <w:rsid w:val="000A580A"/>
    <w:rsid w:val="000A5FDD"/>
    <w:rsid w:val="000A65F0"/>
    <w:rsid w:val="000A66F5"/>
    <w:rsid w:val="000A689C"/>
    <w:rsid w:val="000A694F"/>
    <w:rsid w:val="000A6BBD"/>
    <w:rsid w:val="000A72C1"/>
    <w:rsid w:val="000A75B8"/>
    <w:rsid w:val="000A76E2"/>
    <w:rsid w:val="000A7987"/>
    <w:rsid w:val="000A7B06"/>
    <w:rsid w:val="000A7C5D"/>
    <w:rsid w:val="000A7E8A"/>
    <w:rsid w:val="000B004A"/>
    <w:rsid w:val="000B053F"/>
    <w:rsid w:val="000B0A52"/>
    <w:rsid w:val="000B0A66"/>
    <w:rsid w:val="000B0CDF"/>
    <w:rsid w:val="000B0E56"/>
    <w:rsid w:val="000B10FD"/>
    <w:rsid w:val="000B1242"/>
    <w:rsid w:val="000B145F"/>
    <w:rsid w:val="000B1639"/>
    <w:rsid w:val="000B16CD"/>
    <w:rsid w:val="000B1A2F"/>
    <w:rsid w:val="000B2045"/>
    <w:rsid w:val="000B209F"/>
    <w:rsid w:val="000B24AA"/>
    <w:rsid w:val="000B263E"/>
    <w:rsid w:val="000B2B49"/>
    <w:rsid w:val="000B3001"/>
    <w:rsid w:val="000B303B"/>
    <w:rsid w:val="000B31A3"/>
    <w:rsid w:val="000B321B"/>
    <w:rsid w:val="000B3565"/>
    <w:rsid w:val="000B3711"/>
    <w:rsid w:val="000B37EC"/>
    <w:rsid w:val="000B3B34"/>
    <w:rsid w:val="000B3EB4"/>
    <w:rsid w:val="000B43A4"/>
    <w:rsid w:val="000B4521"/>
    <w:rsid w:val="000B4833"/>
    <w:rsid w:val="000B49FB"/>
    <w:rsid w:val="000B4E75"/>
    <w:rsid w:val="000B4F72"/>
    <w:rsid w:val="000B4FE7"/>
    <w:rsid w:val="000B50D7"/>
    <w:rsid w:val="000B5124"/>
    <w:rsid w:val="000B5246"/>
    <w:rsid w:val="000B56DB"/>
    <w:rsid w:val="000B5824"/>
    <w:rsid w:val="000B5D50"/>
    <w:rsid w:val="000B6299"/>
    <w:rsid w:val="000B62D1"/>
    <w:rsid w:val="000B64C7"/>
    <w:rsid w:val="000B64E2"/>
    <w:rsid w:val="000B6625"/>
    <w:rsid w:val="000B74EE"/>
    <w:rsid w:val="000B756C"/>
    <w:rsid w:val="000B7736"/>
    <w:rsid w:val="000B7C9F"/>
    <w:rsid w:val="000C02AE"/>
    <w:rsid w:val="000C03EE"/>
    <w:rsid w:val="000C0492"/>
    <w:rsid w:val="000C07B8"/>
    <w:rsid w:val="000C07E5"/>
    <w:rsid w:val="000C0E49"/>
    <w:rsid w:val="000C1060"/>
    <w:rsid w:val="000C1074"/>
    <w:rsid w:val="000C122E"/>
    <w:rsid w:val="000C13FA"/>
    <w:rsid w:val="000C144A"/>
    <w:rsid w:val="000C148B"/>
    <w:rsid w:val="000C260D"/>
    <w:rsid w:val="000C2BA9"/>
    <w:rsid w:val="000C2E3C"/>
    <w:rsid w:val="000C351B"/>
    <w:rsid w:val="000C36E6"/>
    <w:rsid w:val="000C37E4"/>
    <w:rsid w:val="000C381A"/>
    <w:rsid w:val="000C41ED"/>
    <w:rsid w:val="000C4B36"/>
    <w:rsid w:val="000C55FB"/>
    <w:rsid w:val="000C564A"/>
    <w:rsid w:val="000C60E6"/>
    <w:rsid w:val="000C6256"/>
    <w:rsid w:val="000C6625"/>
    <w:rsid w:val="000C6E4F"/>
    <w:rsid w:val="000C7047"/>
    <w:rsid w:val="000C73C6"/>
    <w:rsid w:val="000C7549"/>
    <w:rsid w:val="000C756C"/>
    <w:rsid w:val="000D02C6"/>
    <w:rsid w:val="000D0322"/>
    <w:rsid w:val="000D04CC"/>
    <w:rsid w:val="000D04E1"/>
    <w:rsid w:val="000D059C"/>
    <w:rsid w:val="000D0735"/>
    <w:rsid w:val="000D0789"/>
    <w:rsid w:val="000D0922"/>
    <w:rsid w:val="000D10AD"/>
    <w:rsid w:val="000D1368"/>
    <w:rsid w:val="000D174F"/>
    <w:rsid w:val="000D190C"/>
    <w:rsid w:val="000D191F"/>
    <w:rsid w:val="000D1CB6"/>
    <w:rsid w:val="000D1D69"/>
    <w:rsid w:val="000D1F68"/>
    <w:rsid w:val="000D20A7"/>
    <w:rsid w:val="000D28F0"/>
    <w:rsid w:val="000D29D9"/>
    <w:rsid w:val="000D332B"/>
    <w:rsid w:val="000D3419"/>
    <w:rsid w:val="000D346F"/>
    <w:rsid w:val="000D364E"/>
    <w:rsid w:val="000D3E4B"/>
    <w:rsid w:val="000D43DC"/>
    <w:rsid w:val="000D49E7"/>
    <w:rsid w:val="000D4F82"/>
    <w:rsid w:val="000D537D"/>
    <w:rsid w:val="000D5650"/>
    <w:rsid w:val="000D5B48"/>
    <w:rsid w:val="000D606E"/>
    <w:rsid w:val="000D6A51"/>
    <w:rsid w:val="000D6D6D"/>
    <w:rsid w:val="000D7203"/>
    <w:rsid w:val="000D7BFE"/>
    <w:rsid w:val="000E005F"/>
    <w:rsid w:val="000E00A0"/>
    <w:rsid w:val="000E0102"/>
    <w:rsid w:val="000E01E1"/>
    <w:rsid w:val="000E0261"/>
    <w:rsid w:val="000E037F"/>
    <w:rsid w:val="000E052B"/>
    <w:rsid w:val="000E0590"/>
    <w:rsid w:val="000E083E"/>
    <w:rsid w:val="000E1158"/>
    <w:rsid w:val="000E1755"/>
    <w:rsid w:val="000E1785"/>
    <w:rsid w:val="000E2068"/>
    <w:rsid w:val="000E2071"/>
    <w:rsid w:val="000E2494"/>
    <w:rsid w:val="000E2805"/>
    <w:rsid w:val="000E2A78"/>
    <w:rsid w:val="000E30A7"/>
    <w:rsid w:val="000E31F0"/>
    <w:rsid w:val="000E33CA"/>
    <w:rsid w:val="000E35F1"/>
    <w:rsid w:val="000E400D"/>
    <w:rsid w:val="000E4838"/>
    <w:rsid w:val="000E494C"/>
    <w:rsid w:val="000E4997"/>
    <w:rsid w:val="000E4A05"/>
    <w:rsid w:val="000E4D21"/>
    <w:rsid w:val="000E5289"/>
    <w:rsid w:val="000E550A"/>
    <w:rsid w:val="000E5D82"/>
    <w:rsid w:val="000E6308"/>
    <w:rsid w:val="000E6DEF"/>
    <w:rsid w:val="000E6FC3"/>
    <w:rsid w:val="000E702D"/>
    <w:rsid w:val="000E7052"/>
    <w:rsid w:val="000E7073"/>
    <w:rsid w:val="000E715C"/>
    <w:rsid w:val="000E72FB"/>
    <w:rsid w:val="000E7718"/>
    <w:rsid w:val="000E7C09"/>
    <w:rsid w:val="000E7DCF"/>
    <w:rsid w:val="000F0893"/>
    <w:rsid w:val="000F08A4"/>
    <w:rsid w:val="000F0C6A"/>
    <w:rsid w:val="000F0D22"/>
    <w:rsid w:val="000F0E82"/>
    <w:rsid w:val="000F0F09"/>
    <w:rsid w:val="000F181F"/>
    <w:rsid w:val="000F1AEB"/>
    <w:rsid w:val="000F1CAE"/>
    <w:rsid w:val="000F1F0D"/>
    <w:rsid w:val="000F2008"/>
    <w:rsid w:val="000F27BC"/>
    <w:rsid w:val="000F2992"/>
    <w:rsid w:val="000F3233"/>
    <w:rsid w:val="000F3414"/>
    <w:rsid w:val="000F36D6"/>
    <w:rsid w:val="000F38E0"/>
    <w:rsid w:val="000F40F0"/>
    <w:rsid w:val="000F4116"/>
    <w:rsid w:val="000F413A"/>
    <w:rsid w:val="000F515A"/>
    <w:rsid w:val="000F51B6"/>
    <w:rsid w:val="000F530E"/>
    <w:rsid w:val="000F56AB"/>
    <w:rsid w:val="000F58D2"/>
    <w:rsid w:val="000F5967"/>
    <w:rsid w:val="000F59A9"/>
    <w:rsid w:val="000F59B5"/>
    <w:rsid w:val="000F5C5B"/>
    <w:rsid w:val="000F5FCC"/>
    <w:rsid w:val="000F782C"/>
    <w:rsid w:val="000F7B43"/>
    <w:rsid w:val="000F7B54"/>
    <w:rsid w:val="00100035"/>
    <w:rsid w:val="00100538"/>
    <w:rsid w:val="0010077E"/>
    <w:rsid w:val="00100DD9"/>
    <w:rsid w:val="00100F2A"/>
    <w:rsid w:val="0010115F"/>
    <w:rsid w:val="001012F1"/>
    <w:rsid w:val="00101A64"/>
    <w:rsid w:val="00101A75"/>
    <w:rsid w:val="00101A99"/>
    <w:rsid w:val="00101C03"/>
    <w:rsid w:val="001022A2"/>
    <w:rsid w:val="0010241D"/>
    <w:rsid w:val="001025C0"/>
    <w:rsid w:val="0010285D"/>
    <w:rsid w:val="00102B7E"/>
    <w:rsid w:val="00102C9A"/>
    <w:rsid w:val="0010308B"/>
    <w:rsid w:val="00103389"/>
    <w:rsid w:val="00103727"/>
    <w:rsid w:val="00103768"/>
    <w:rsid w:val="0010392F"/>
    <w:rsid w:val="00103F3C"/>
    <w:rsid w:val="001041D8"/>
    <w:rsid w:val="00104400"/>
    <w:rsid w:val="00104A38"/>
    <w:rsid w:val="00104C97"/>
    <w:rsid w:val="00104DE8"/>
    <w:rsid w:val="0010548B"/>
    <w:rsid w:val="001057EC"/>
    <w:rsid w:val="00105D2E"/>
    <w:rsid w:val="00106038"/>
    <w:rsid w:val="00106056"/>
    <w:rsid w:val="0010609D"/>
    <w:rsid w:val="00106C71"/>
    <w:rsid w:val="00106E7C"/>
    <w:rsid w:val="00106FFF"/>
    <w:rsid w:val="001070F0"/>
    <w:rsid w:val="00107176"/>
    <w:rsid w:val="00107536"/>
    <w:rsid w:val="00107633"/>
    <w:rsid w:val="0010765E"/>
    <w:rsid w:val="00107A78"/>
    <w:rsid w:val="00107DA3"/>
    <w:rsid w:val="00107ECA"/>
    <w:rsid w:val="001109D9"/>
    <w:rsid w:val="001109DB"/>
    <w:rsid w:val="00110CF1"/>
    <w:rsid w:val="00111087"/>
    <w:rsid w:val="001111A9"/>
    <w:rsid w:val="0011124D"/>
    <w:rsid w:val="00111830"/>
    <w:rsid w:val="001118A9"/>
    <w:rsid w:val="001119FE"/>
    <w:rsid w:val="00111D32"/>
    <w:rsid w:val="0011267B"/>
    <w:rsid w:val="00112A15"/>
    <w:rsid w:val="00112AAF"/>
    <w:rsid w:val="00112BFB"/>
    <w:rsid w:val="00112F80"/>
    <w:rsid w:val="00113039"/>
    <w:rsid w:val="0011352A"/>
    <w:rsid w:val="00113F42"/>
    <w:rsid w:val="00114033"/>
    <w:rsid w:val="0011419E"/>
    <w:rsid w:val="00114A7E"/>
    <w:rsid w:val="00114B0F"/>
    <w:rsid w:val="00114CB5"/>
    <w:rsid w:val="0011565B"/>
    <w:rsid w:val="00115692"/>
    <w:rsid w:val="00115794"/>
    <w:rsid w:val="00115D1A"/>
    <w:rsid w:val="00116484"/>
    <w:rsid w:val="0011659B"/>
    <w:rsid w:val="001167EF"/>
    <w:rsid w:val="00116F6F"/>
    <w:rsid w:val="001170BF"/>
    <w:rsid w:val="001171C6"/>
    <w:rsid w:val="001171D7"/>
    <w:rsid w:val="001172C3"/>
    <w:rsid w:val="001174AA"/>
    <w:rsid w:val="00117716"/>
    <w:rsid w:val="00117C46"/>
    <w:rsid w:val="00117D24"/>
    <w:rsid w:val="00117EBE"/>
    <w:rsid w:val="001200D9"/>
    <w:rsid w:val="001200FA"/>
    <w:rsid w:val="001201ED"/>
    <w:rsid w:val="00120AF1"/>
    <w:rsid w:val="001210BE"/>
    <w:rsid w:val="001212FC"/>
    <w:rsid w:val="0012130E"/>
    <w:rsid w:val="001214D9"/>
    <w:rsid w:val="00121DC0"/>
    <w:rsid w:val="00121EB5"/>
    <w:rsid w:val="0012248D"/>
    <w:rsid w:val="00122516"/>
    <w:rsid w:val="001226DC"/>
    <w:rsid w:val="00122DB1"/>
    <w:rsid w:val="00122ED9"/>
    <w:rsid w:val="001231A2"/>
    <w:rsid w:val="00123209"/>
    <w:rsid w:val="00123689"/>
    <w:rsid w:val="0012369A"/>
    <w:rsid w:val="00123AAF"/>
    <w:rsid w:val="001244F0"/>
    <w:rsid w:val="001244F6"/>
    <w:rsid w:val="001248E2"/>
    <w:rsid w:val="0012491D"/>
    <w:rsid w:val="00124E38"/>
    <w:rsid w:val="00125478"/>
    <w:rsid w:val="00125D58"/>
    <w:rsid w:val="001260B7"/>
    <w:rsid w:val="001265C3"/>
    <w:rsid w:val="00126687"/>
    <w:rsid w:val="00126755"/>
    <w:rsid w:val="001269F7"/>
    <w:rsid w:val="00126C3D"/>
    <w:rsid w:val="00127CA5"/>
    <w:rsid w:val="00127F29"/>
    <w:rsid w:val="00127FCC"/>
    <w:rsid w:val="001303AC"/>
    <w:rsid w:val="00130790"/>
    <w:rsid w:val="00130FBE"/>
    <w:rsid w:val="00131103"/>
    <w:rsid w:val="001311AA"/>
    <w:rsid w:val="001312FF"/>
    <w:rsid w:val="0013176D"/>
    <w:rsid w:val="00131798"/>
    <w:rsid w:val="00131B52"/>
    <w:rsid w:val="001320E7"/>
    <w:rsid w:val="00132445"/>
    <w:rsid w:val="00132854"/>
    <w:rsid w:val="00132F92"/>
    <w:rsid w:val="001335DE"/>
    <w:rsid w:val="00133789"/>
    <w:rsid w:val="0013381B"/>
    <w:rsid w:val="001340F0"/>
    <w:rsid w:val="00134375"/>
    <w:rsid w:val="0013445C"/>
    <w:rsid w:val="001348C1"/>
    <w:rsid w:val="001348E3"/>
    <w:rsid w:val="001349CE"/>
    <w:rsid w:val="00134CEE"/>
    <w:rsid w:val="00134CFC"/>
    <w:rsid w:val="001354BD"/>
    <w:rsid w:val="001354C9"/>
    <w:rsid w:val="001358CC"/>
    <w:rsid w:val="00135A99"/>
    <w:rsid w:val="0013638D"/>
    <w:rsid w:val="00136497"/>
    <w:rsid w:val="00136644"/>
    <w:rsid w:val="0013666C"/>
    <w:rsid w:val="0013690D"/>
    <w:rsid w:val="0013694C"/>
    <w:rsid w:val="00136F7D"/>
    <w:rsid w:val="0013700A"/>
    <w:rsid w:val="0013709C"/>
    <w:rsid w:val="001371AD"/>
    <w:rsid w:val="0013725D"/>
    <w:rsid w:val="00137521"/>
    <w:rsid w:val="0013757B"/>
    <w:rsid w:val="001376C0"/>
    <w:rsid w:val="00137C84"/>
    <w:rsid w:val="00140324"/>
    <w:rsid w:val="0014074E"/>
    <w:rsid w:val="001407A6"/>
    <w:rsid w:val="00140826"/>
    <w:rsid w:val="00140DF4"/>
    <w:rsid w:val="00141A7D"/>
    <w:rsid w:val="00141C11"/>
    <w:rsid w:val="00141DE6"/>
    <w:rsid w:val="001421AC"/>
    <w:rsid w:val="001426AE"/>
    <w:rsid w:val="0014272B"/>
    <w:rsid w:val="0014290C"/>
    <w:rsid w:val="001429B3"/>
    <w:rsid w:val="00142CEB"/>
    <w:rsid w:val="001430B8"/>
    <w:rsid w:val="00143197"/>
    <w:rsid w:val="001433A1"/>
    <w:rsid w:val="00143554"/>
    <w:rsid w:val="00143A55"/>
    <w:rsid w:val="00143D87"/>
    <w:rsid w:val="00143DC6"/>
    <w:rsid w:val="00143EBB"/>
    <w:rsid w:val="00143F0E"/>
    <w:rsid w:val="00144315"/>
    <w:rsid w:val="001444A5"/>
    <w:rsid w:val="00144517"/>
    <w:rsid w:val="00144A51"/>
    <w:rsid w:val="00144D63"/>
    <w:rsid w:val="00144F84"/>
    <w:rsid w:val="00145074"/>
    <w:rsid w:val="0014535B"/>
    <w:rsid w:val="00145736"/>
    <w:rsid w:val="00145801"/>
    <w:rsid w:val="00145BD5"/>
    <w:rsid w:val="00145D1D"/>
    <w:rsid w:val="00146189"/>
    <w:rsid w:val="001461B1"/>
    <w:rsid w:val="0014644C"/>
    <w:rsid w:val="00146761"/>
    <w:rsid w:val="00146C65"/>
    <w:rsid w:val="001471A8"/>
    <w:rsid w:val="00147257"/>
    <w:rsid w:val="001476D4"/>
    <w:rsid w:val="001479DF"/>
    <w:rsid w:val="00147D17"/>
    <w:rsid w:val="00147E73"/>
    <w:rsid w:val="00147ECC"/>
    <w:rsid w:val="00147F03"/>
    <w:rsid w:val="001500C2"/>
    <w:rsid w:val="00150223"/>
    <w:rsid w:val="00150BB5"/>
    <w:rsid w:val="00150E37"/>
    <w:rsid w:val="00151824"/>
    <w:rsid w:val="00151AA4"/>
    <w:rsid w:val="001524BB"/>
    <w:rsid w:val="00152A52"/>
    <w:rsid w:val="00152CA3"/>
    <w:rsid w:val="00152DF2"/>
    <w:rsid w:val="00153398"/>
    <w:rsid w:val="001538A4"/>
    <w:rsid w:val="00153A97"/>
    <w:rsid w:val="00153AB5"/>
    <w:rsid w:val="00153C51"/>
    <w:rsid w:val="00153E1A"/>
    <w:rsid w:val="00154081"/>
    <w:rsid w:val="00154563"/>
    <w:rsid w:val="00154652"/>
    <w:rsid w:val="001547F8"/>
    <w:rsid w:val="001548D6"/>
    <w:rsid w:val="00154A3A"/>
    <w:rsid w:val="00154C0D"/>
    <w:rsid w:val="00154FC1"/>
    <w:rsid w:val="00155412"/>
    <w:rsid w:val="0015542C"/>
    <w:rsid w:val="00155D84"/>
    <w:rsid w:val="001561F0"/>
    <w:rsid w:val="0015632C"/>
    <w:rsid w:val="00156B8E"/>
    <w:rsid w:val="00156DD2"/>
    <w:rsid w:val="00157214"/>
    <w:rsid w:val="001574E6"/>
    <w:rsid w:val="00157C88"/>
    <w:rsid w:val="001602D3"/>
    <w:rsid w:val="00160719"/>
    <w:rsid w:val="00161400"/>
    <w:rsid w:val="001618CE"/>
    <w:rsid w:val="00161950"/>
    <w:rsid w:val="00161A6E"/>
    <w:rsid w:val="001622E5"/>
    <w:rsid w:val="00162707"/>
    <w:rsid w:val="0016287B"/>
    <w:rsid w:val="00162A68"/>
    <w:rsid w:val="00162EC0"/>
    <w:rsid w:val="00163606"/>
    <w:rsid w:val="00163819"/>
    <w:rsid w:val="00163AE5"/>
    <w:rsid w:val="00163CD3"/>
    <w:rsid w:val="001642E7"/>
    <w:rsid w:val="00164797"/>
    <w:rsid w:val="0016499E"/>
    <w:rsid w:val="00164AE9"/>
    <w:rsid w:val="00164C94"/>
    <w:rsid w:val="00164ECF"/>
    <w:rsid w:val="00165096"/>
    <w:rsid w:val="00165352"/>
    <w:rsid w:val="0016549C"/>
    <w:rsid w:val="001655CA"/>
    <w:rsid w:val="001657C3"/>
    <w:rsid w:val="001659C1"/>
    <w:rsid w:val="00165A62"/>
    <w:rsid w:val="00165E35"/>
    <w:rsid w:val="00165E83"/>
    <w:rsid w:val="001665FC"/>
    <w:rsid w:val="00167494"/>
    <w:rsid w:val="0016796E"/>
    <w:rsid w:val="00167A2E"/>
    <w:rsid w:val="00167FFB"/>
    <w:rsid w:val="001700E1"/>
    <w:rsid w:val="00170330"/>
    <w:rsid w:val="00170369"/>
    <w:rsid w:val="00170687"/>
    <w:rsid w:val="00170743"/>
    <w:rsid w:val="00171057"/>
    <w:rsid w:val="0017135D"/>
    <w:rsid w:val="001715FF"/>
    <w:rsid w:val="00171923"/>
    <w:rsid w:val="00171A9D"/>
    <w:rsid w:val="00171CF8"/>
    <w:rsid w:val="00171E8D"/>
    <w:rsid w:val="00171F2B"/>
    <w:rsid w:val="001720E3"/>
    <w:rsid w:val="0017249D"/>
    <w:rsid w:val="00172601"/>
    <w:rsid w:val="00172D82"/>
    <w:rsid w:val="00172FE6"/>
    <w:rsid w:val="00173125"/>
    <w:rsid w:val="00173325"/>
    <w:rsid w:val="00173723"/>
    <w:rsid w:val="00173779"/>
    <w:rsid w:val="00173854"/>
    <w:rsid w:val="001742B1"/>
    <w:rsid w:val="00174465"/>
    <w:rsid w:val="00174507"/>
    <w:rsid w:val="00174554"/>
    <w:rsid w:val="00174871"/>
    <w:rsid w:val="00174925"/>
    <w:rsid w:val="00174977"/>
    <w:rsid w:val="00175007"/>
    <w:rsid w:val="00175583"/>
    <w:rsid w:val="00175A2B"/>
    <w:rsid w:val="00175C37"/>
    <w:rsid w:val="001762BC"/>
    <w:rsid w:val="00176343"/>
    <w:rsid w:val="001764D6"/>
    <w:rsid w:val="00176CCD"/>
    <w:rsid w:val="00177474"/>
    <w:rsid w:val="00177659"/>
    <w:rsid w:val="0017779A"/>
    <w:rsid w:val="00177EF9"/>
    <w:rsid w:val="00180182"/>
    <w:rsid w:val="00180276"/>
    <w:rsid w:val="001802D1"/>
    <w:rsid w:val="00180400"/>
    <w:rsid w:val="0018057E"/>
    <w:rsid w:val="00180937"/>
    <w:rsid w:val="0018139B"/>
    <w:rsid w:val="00181721"/>
    <w:rsid w:val="0018179B"/>
    <w:rsid w:val="00181C49"/>
    <w:rsid w:val="00181D61"/>
    <w:rsid w:val="00181F9B"/>
    <w:rsid w:val="00182103"/>
    <w:rsid w:val="00182150"/>
    <w:rsid w:val="0018226F"/>
    <w:rsid w:val="001829B4"/>
    <w:rsid w:val="00182B95"/>
    <w:rsid w:val="00182DCE"/>
    <w:rsid w:val="00182EF5"/>
    <w:rsid w:val="00183050"/>
    <w:rsid w:val="001833A5"/>
    <w:rsid w:val="00184124"/>
    <w:rsid w:val="0018419A"/>
    <w:rsid w:val="00184B63"/>
    <w:rsid w:val="00184EFB"/>
    <w:rsid w:val="001854F7"/>
    <w:rsid w:val="00185591"/>
    <w:rsid w:val="001855AC"/>
    <w:rsid w:val="001859EC"/>
    <w:rsid w:val="00185F0F"/>
    <w:rsid w:val="001863F1"/>
    <w:rsid w:val="00186482"/>
    <w:rsid w:val="001866AE"/>
    <w:rsid w:val="001868D7"/>
    <w:rsid w:val="001872BD"/>
    <w:rsid w:val="00190006"/>
    <w:rsid w:val="001900C3"/>
    <w:rsid w:val="00190374"/>
    <w:rsid w:val="00190D28"/>
    <w:rsid w:val="00191098"/>
    <w:rsid w:val="00191195"/>
    <w:rsid w:val="00191239"/>
    <w:rsid w:val="00191A84"/>
    <w:rsid w:val="00191C46"/>
    <w:rsid w:val="00191C65"/>
    <w:rsid w:val="00191CE6"/>
    <w:rsid w:val="00191F5D"/>
    <w:rsid w:val="001922A4"/>
    <w:rsid w:val="00192367"/>
    <w:rsid w:val="0019277A"/>
    <w:rsid w:val="00192792"/>
    <w:rsid w:val="00192FF7"/>
    <w:rsid w:val="00193109"/>
    <w:rsid w:val="001938BB"/>
    <w:rsid w:val="00193C67"/>
    <w:rsid w:val="00193DE8"/>
    <w:rsid w:val="001943E2"/>
    <w:rsid w:val="0019455A"/>
    <w:rsid w:val="001945C1"/>
    <w:rsid w:val="001948B6"/>
    <w:rsid w:val="00194D4B"/>
    <w:rsid w:val="00194E03"/>
    <w:rsid w:val="00194E70"/>
    <w:rsid w:val="001950CB"/>
    <w:rsid w:val="001951DB"/>
    <w:rsid w:val="001951E2"/>
    <w:rsid w:val="0019536B"/>
    <w:rsid w:val="00195596"/>
    <w:rsid w:val="001957E4"/>
    <w:rsid w:val="001958B5"/>
    <w:rsid w:val="00195DF3"/>
    <w:rsid w:val="00195ECC"/>
    <w:rsid w:val="00196092"/>
    <w:rsid w:val="001968C9"/>
    <w:rsid w:val="00196E2E"/>
    <w:rsid w:val="00196FBF"/>
    <w:rsid w:val="0019707E"/>
    <w:rsid w:val="001970DA"/>
    <w:rsid w:val="001973F6"/>
    <w:rsid w:val="00197471"/>
    <w:rsid w:val="001976FB"/>
    <w:rsid w:val="001A0480"/>
    <w:rsid w:val="001A05B7"/>
    <w:rsid w:val="001A0C2F"/>
    <w:rsid w:val="001A0DD1"/>
    <w:rsid w:val="001A0DF0"/>
    <w:rsid w:val="001A0F58"/>
    <w:rsid w:val="001A0FB9"/>
    <w:rsid w:val="001A105C"/>
    <w:rsid w:val="001A192A"/>
    <w:rsid w:val="001A1952"/>
    <w:rsid w:val="001A1B89"/>
    <w:rsid w:val="001A1BC2"/>
    <w:rsid w:val="001A1F97"/>
    <w:rsid w:val="001A2832"/>
    <w:rsid w:val="001A30F6"/>
    <w:rsid w:val="001A32FE"/>
    <w:rsid w:val="001A340B"/>
    <w:rsid w:val="001A3700"/>
    <w:rsid w:val="001A371B"/>
    <w:rsid w:val="001A3E19"/>
    <w:rsid w:val="001A43F9"/>
    <w:rsid w:val="001A4401"/>
    <w:rsid w:val="001A4500"/>
    <w:rsid w:val="001A49E5"/>
    <w:rsid w:val="001A4DD7"/>
    <w:rsid w:val="001A4EAC"/>
    <w:rsid w:val="001A4EB2"/>
    <w:rsid w:val="001A5057"/>
    <w:rsid w:val="001A562F"/>
    <w:rsid w:val="001A5687"/>
    <w:rsid w:val="001A5BC9"/>
    <w:rsid w:val="001A5F9B"/>
    <w:rsid w:val="001A64DC"/>
    <w:rsid w:val="001A6535"/>
    <w:rsid w:val="001A6ABF"/>
    <w:rsid w:val="001A6B4F"/>
    <w:rsid w:val="001A726F"/>
    <w:rsid w:val="001A772D"/>
    <w:rsid w:val="001A7807"/>
    <w:rsid w:val="001A7CFA"/>
    <w:rsid w:val="001A7EAA"/>
    <w:rsid w:val="001A7F05"/>
    <w:rsid w:val="001B052D"/>
    <w:rsid w:val="001B102B"/>
    <w:rsid w:val="001B115D"/>
    <w:rsid w:val="001B135B"/>
    <w:rsid w:val="001B162D"/>
    <w:rsid w:val="001B1C8D"/>
    <w:rsid w:val="001B1D33"/>
    <w:rsid w:val="001B24F7"/>
    <w:rsid w:val="001B25AE"/>
    <w:rsid w:val="001B2E57"/>
    <w:rsid w:val="001B2E7C"/>
    <w:rsid w:val="001B2EC1"/>
    <w:rsid w:val="001B315A"/>
    <w:rsid w:val="001B3682"/>
    <w:rsid w:val="001B376A"/>
    <w:rsid w:val="001B3979"/>
    <w:rsid w:val="001B3DE9"/>
    <w:rsid w:val="001B4499"/>
    <w:rsid w:val="001B4795"/>
    <w:rsid w:val="001B4A89"/>
    <w:rsid w:val="001B4F2C"/>
    <w:rsid w:val="001B50E5"/>
    <w:rsid w:val="001B52DE"/>
    <w:rsid w:val="001B53B8"/>
    <w:rsid w:val="001B558C"/>
    <w:rsid w:val="001B5874"/>
    <w:rsid w:val="001B58C0"/>
    <w:rsid w:val="001B594F"/>
    <w:rsid w:val="001B5F3B"/>
    <w:rsid w:val="001B625D"/>
    <w:rsid w:val="001B65EA"/>
    <w:rsid w:val="001B6C63"/>
    <w:rsid w:val="001B7166"/>
    <w:rsid w:val="001B71F4"/>
    <w:rsid w:val="001B7201"/>
    <w:rsid w:val="001B7427"/>
    <w:rsid w:val="001B7A74"/>
    <w:rsid w:val="001B7D25"/>
    <w:rsid w:val="001C00F2"/>
    <w:rsid w:val="001C0111"/>
    <w:rsid w:val="001C023E"/>
    <w:rsid w:val="001C0347"/>
    <w:rsid w:val="001C0445"/>
    <w:rsid w:val="001C0494"/>
    <w:rsid w:val="001C04F7"/>
    <w:rsid w:val="001C0F3B"/>
    <w:rsid w:val="001C19D8"/>
    <w:rsid w:val="001C1C2E"/>
    <w:rsid w:val="001C1C36"/>
    <w:rsid w:val="001C1C9F"/>
    <w:rsid w:val="001C2947"/>
    <w:rsid w:val="001C29DB"/>
    <w:rsid w:val="001C2FB1"/>
    <w:rsid w:val="001C3292"/>
    <w:rsid w:val="001C399B"/>
    <w:rsid w:val="001C3BB3"/>
    <w:rsid w:val="001C3C8B"/>
    <w:rsid w:val="001C3E7F"/>
    <w:rsid w:val="001C3FF9"/>
    <w:rsid w:val="001C4187"/>
    <w:rsid w:val="001C42D5"/>
    <w:rsid w:val="001C4352"/>
    <w:rsid w:val="001C43DD"/>
    <w:rsid w:val="001C47CF"/>
    <w:rsid w:val="001C5040"/>
    <w:rsid w:val="001C535E"/>
    <w:rsid w:val="001C5392"/>
    <w:rsid w:val="001C53D9"/>
    <w:rsid w:val="001C5521"/>
    <w:rsid w:val="001C57CF"/>
    <w:rsid w:val="001C6165"/>
    <w:rsid w:val="001C61B4"/>
    <w:rsid w:val="001C61D2"/>
    <w:rsid w:val="001C67DD"/>
    <w:rsid w:val="001C6A31"/>
    <w:rsid w:val="001C6ADB"/>
    <w:rsid w:val="001C7132"/>
    <w:rsid w:val="001C7311"/>
    <w:rsid w:val="001C73D1"/>
    <w:rsid w:val="001C7754"/>
    <w:rsid w:val="001D060C"/>
    <w:rsid w:val="001D0BAC"/>
    <w:rsid w:val="001D10A9"/>
    <w:rsid w:val="001D1148"/>
    <w:rsid w:val="001D1617"/>
    <w:rsid w:val="001D18F8"/>
    <w:rsid w:val="001D1B14"/>
    <w:rsid w:val="001D1C17"/>
    <w:rsid w:val="001D1C57"/>
    <w:rsid w:val="001D2338"/>
    <w:rsid w:val="001D2821"/>
    <w:rsid w:val="001D29E4"/>
    <w:rsid w:val="001D2BC9"/>
    <w:rsid w:val="001D2EDD"/>
    <w:rsid w:val="001D2EF5"/>
    <w:rsid w:val="001D2FD9"/>
    <w:rsid w:val="001D312B"/>
    <w:rsid w:val="001D3847"/>
    <w:rsid w:val="001D387C"/>
    <w:rsid w:val="001D3BB4"/>
    <w:rsid w:val="001D3D09"/>
    <w:rsid w:val="001D3DA7"/>
    <w:rsid w:val="001D49A3"/>
    <w:rsid w:val="001D4D49"/>
    <w:rsid w:val="001D50A5"/>
    <w:rsid w:val="001D50A6"/>
    <w:rsid w:val="001D5417"/>
    <w:rsid w:val="001D58D7"/>
    <w:rsid w:val="001D5B4A"/>
    <w:rsid w:val="001D5F6F"/>
    <w:rsid w:val="001D6237"/>
    <w:rsid w:val="001D688B"/>
    <w:rsid w:val="001D6BA8"/>
    <w:rsid w:val="001D72AC"/>
    <w:rsid w:val="001D7309"/>
    <w:rsid w:val="001D7374"/>
    <w:rsid w:val="001D7642"/>
    <w:rsid w:val="001D76F7"/>
    <w:rsid w:val="001E005A"/>
    <w:rsid w:val="001E00E6"/>
    <w:rsid w:val="001E0ADD"/>
    <w:rsid w:val="001E0C02"/>
    <w:rsid w:val="001E0C63"/>
    <w:rsid w:val="001E0F43"/>
    <w:rsid w:val="001E0FAF"/>
    <w:rsid w:val="001E130C"/>
    <w:rsid w:val="001E19D3"/>
    <w:rsid w:val="001E1EA1"/>
    <w:rsid w:val="001E1F52"/>
    <w:rsid w:val="001E249B"/>
    <w:rsid w:val="001E24B6"/>
    <w:rsid w:val="001E25E9"/>
    <w:rsid w:val="001E26D1"/>
    <w:rsid w:val="001E275D"/>
    <w:rsid w:val="001E283E"/>
    <w:rsid w:val="001E29E4"/>
    <w:rsid w:val="001E2F42"/>
    <w:rsid w:val="001E31E3"/>
    <w:rsid w:val="001E31E5"/>
    <w:rsid w:val="001E335E"/>
    <w:rsid w:val="001E37F6"/>
    <w:rsid w:val="001E39C9"/>
    <w:rsid w:val="001E3B4F"/>
    <w:rsid w:val="001E4F1B"/>
    <w:rsid w:val="001E5928"/>
    <w:rsid w:val="001E5B4A"/>
    <w:rsid w:val="001E5C54"/>
    <w:rsid w:val="001E5DEB"/>
    <w:rsid w:val="001E5EFB"/>
    <w:rsid w:val="001E5FFA"/>
    <w:rsid w:val="001E61C1"/>
    <w:rsid w:val="001E6615"/>
    <w:rsid w:val="001E675F"/>
    <w:rsid w:val="001E7787"/>
    <w:rsid w:val="001E7931"/>
    <w:rsid w:val="001F000F"/>
    <w:rsid w:val="001F029E"/>
    <w:rsid w:val="001F08A5"/>
    <w:rsid w:val="001F0CFF"/>
    <w:rsid w:val="001F0E53"/>
    <w:rsid w:val="001F0F68"/>
    <w:rsid w:val="001F0FFF"/>
    <w:rsid w:val="001F1064"/>
    <w:rsid w:val="001F1172"/>
    <w:rsid w:val="001F1239"/>
    <w:rsid w:val="001F1364"/>
    <w:rsid w:val="001F1377"/>
    <w:rsid w:val="001F159E"/>
    <w:rsid w:val="001F1651"/>
    <w:rsid w:val="001F1799"/>
    <w:rsid w:val="001F18E3"/>
    <w:rsid w:val="001F19CE"/>
    <w:rsid w:val="001F1DC3"/>
    <w:rsid w:val="001F211B"/>
    <w:rsid w:val="001F212A"/>
    <w:rsid w:val="001F2433"/>
    <w:rsid w:val="001F2998"/>
    <w:rsid w:val="001F29AF"/>
    <w:rsid w:val="001F2D95"/>
    <w:rsid w:val="001F2F85"/>
    <w:rsid w:val="001F3510"/>
    <w:rsid w:val="001F35B0"/>
    <w:rsid w:val="001F3BC4"/>
    <w:rsid w:val="001F4345"/>
    <w:rsid w:val="001F4729"/>
    <w:rsid w:val="001F4C0B"/>
    <w:rsid w:val="001F4C7A"/>
    <w:rsid w:val="001F51DE"/>
    <w:rsid w:val="001F5723"/>
    <w:rsid w:val="001F5964"/>
    <w:rsid w:val="001F59F4"/>
    <w:rsid w:val="001F5A6E"/>
    <w:rsid w:val="001F5D59"/>
    <w:rsid w:val="001F6166"/>
    <w:rsid w:val="001F6226"/>
    <w:rsid w:val="001F6366"/>
    <w:rsid w:val="001F6CE0"/>
    <w:rsid w:val="001F71BF"/>
    <w:rsid w:val="001F7408"/>
    <w:rsid w:val="001F780A"/>
    <w:rsid w:val="001F7C9B"/>
    <w:rsid w:val="00200575"/>
    <w:rsid w:val="00200B30"/>
    <w:rsid w:val="00200B40"/>
    <w:rsid w:val="00200C7B"/>
    <w:rsid w:val="00200E37"/>
    <w:rsid w:val="00200EE2"/>
    <w:rsid w:val="00201054"/>
    <w:rsid w:val="002014E1"/>
    <w:rsid w:val="00201523"/>
    <w:rsid w:val="002018ED"/>
    <w:rsid w:val="00201A47"/>
    <w:rsid w:val="00202496"/>
    <w:rsid w:val="002024B7"/>
    <w:rsid w:val="00202649"/>
    <w:rsid w:val="00202718"/>
    <w:rsid w:val="00202AD3"/>
    <w:rsid w:val="00202B21"/>
    <w:rsid w:val="00202C99"/>
    <w:rsid w:val="00202D03"/>
    <w:rsid w:val="0020304E"/>
    <w:rsid w:val="0020340F"/>
    <w:rsid w:val="002034EA"/>
    <w:rsid w:val="00203748"/>
    <w:rsid w:val="00203AB0"/>
    <w:rsid w:val="00203EDC"/>
    <w:rsid w:val="0020402D"/>
    <w:rsid w:val="0020485E"/>
    <w:rsid w:val="00204D69"/>
    <w:rsid w:val="00204EA2"/>
    <w:rsid w:val="00204F37"/>
    <w:rsid w:val="00205311"/>
    <w:rsid w:val="002054B0"/>
    <w:rsid w:val="002056A2"/>
    <w:rsid w:val="00205870"/>
    <w:rsid w:val="00205F70"/>
    <w:rsid w:val="002062FC"/>
    <w:rsid w:val="002063EB"/>
    <w:rsid w:val="00206481"/>
    <w:rsid w:val="00206489"/>
    <w:rsid w:val="00206CF9"/>
    <w:rsid w:val="00206D31"/>
    <w:rsid w:val="0020798A"/>
    <w:rsid w:val="002079AD"/>
    <w:rsid w:val="00207DA1"/>
    <w:rsid w:val="0021002D"/>
    <w:rsid w:val="0021036A"/>
    <w:rsid w:val="002105CA"/>
    <w:rsid w:val="00210753"/>
    <w:rsid w:val="002107F6"/>
    <w:rsid w:val="00210B17"/>
    <w:rsid w:val="00210DC2"/>
    <w:rsid w:val="00210E00"/>
    <w:rsid w:val="00210EC3"/>
    <w:rsid w:val="00211553"/>
    <w:rsid w:val="00211666"/>
    <w:rsid w:val="002116EE"/>
    <w:rsid w:val="00211AB1"/>
    <w:rsid w:val="00211E27"/>
    <w:rsid w:val="00211F66"/>
    <w:rsid w:val="002120BE"/>
    <w:rsid w:val="00212161"/>
    <w:rsid w:val="002129CE"/>
    <w:rsid w:val="00213006"/>
    <w:rsid w:val="002132B1"/>
    <w:rsid w:val="002136CF"/>
    <w:rsid w:val="002137A8"/>
    <w:rsid w:val="00213C07"/>
    <w:rsid w:val="00213DE5"/>
    <w:rsid w:val="00214078"/>
    <w:rsid w:val="0021408E"/>
    <w:rsid w:val="00214498"/>
    <w:rsid w:val="002146E0"/>
    <w:rsid w:val="002148C1"/>
    <w:rsid w:val="002149F8"/>
    <w:rsid w:val="00214F33"/>
    <w:rsid w:val="002150AF"/>
    <w:rsid w:val="00215621"/>
    <w:rsid w:val="002158B8"/>
    <w:rsid w:val="00215CAA"/>
    <w:rsid w:val="00215E51"/>
    <w:rsid w:val="00216474"/>
    <w:rsid w:val="002164A5"/>
    <w:rsid w:val="002169F0"/>
    <w:rsid w:val="00216A3E"/>
    <w:rsid w:val="00216CAB"/>
    <w:rsid w:val="0021711F"/>
    <w:rsid w:val="002177EC"/>
    <w:rsid w:val="00217DC2"/>
    <w:rsid w:val="00220597"/>
    <w:rsid w:val="00220AEA"/>
    <w:rsid w:val="00220C87"/>
    <w:rsid w:val="00220D90"/>
    <w:rsid w:val="00220F17"/>
    <w:rsid w:val="00221515"/>
    <w:rsid w:val="002216B2"/>
    <w:rsid w:val="00221820"/>
    <w:rsid w:val="002218C6"/>
    <w:rsid w:val="002218DA"/>
    <w:rsid w:val="00221B92"/>
    <w:rsid w:val="00221CAD"/>
    <w:rsid w:val="00221DAD"/>
    <w:rsid w:val="002224B0"/>
    <w:rsid w:val="002229B5"/>
    <w:rsid w:val="00222E05"/>
    <w:rsid w:val="002233F2"/>
    <w:rsid w:val="00223972"/>
    <w:rsid w:val="00223E82"/>
    <w:rsid w:val="002244F8"/>
    <w:rsid w:val="002245E3"/>
    <w:rsid w:val="00224E42"/>
    <w:rsid w:val="002253CD"/>
    <w:rsid w:val="00225424"/>
    <w:rsid w:val="00225573"/>
    <w:rsid w:val="00225898"/>
    <w:rsid w:val="00225916"/>
    <w:rsid w:val="0022593C"/>
    <w:rsid w:val="00226101"/>
    <w:rsid w:val="00226302"/>
    <w:rsid w:val="00226314"/>
    <w:rsid w:val="00226385"/>
    <w:rsid w:val="002268D1"/>
    <w:rsid w:val="00226977"/>
    <w:rsid w:val="002270AD"/>
    <w:rsid w:val="002274D7"/>
    <w:rsid w:val="002275C3"/>
    <w:rsid w:val="0022771B"/>
    <w:rsid w:val="002279C6"/>
    <w:rsid w:val="00227AED"/>
    <w:rsid w:val="00227C23"/>
    <w:rsid w:val="00230EFD"/>
    <w:rsid w:val="0023167C"/>
    <w:rsid w:val="00231F06"/>
    <w:rsid w:val="00231F29"/>
    <w:rsid w:val="002322C6"/>
    <w:rsid w:val="00232307"/>
    <w:rsid w:val="00232519"/>
    <w:rsid w:val="0023289D"/>
    <w:rsid w:val="00233086"/>
    <w:rsid w:val="0023322A"/>
    <w:rsid w:val="00233695"/>
    <w:rsid w:val="00233AAA"/>
    <w:rsid w:val="00233CFD"/>
    <w:rsid w:val="00233F40"/>
    <w:rsid w:val="00233F5D"/>
    <w:rsid w:val="00234349"/>
    <w:rsid w:val="0023464A"/>
    <w:rsid w:val="0023482C"/>
    <w:rsid w:val="002348B8"/>
    <w:rsid w:val="00234A24"/>
    <w:rsid w:val="00235758"/>
    <w:rsid w:val="002363E6"/>
    <w:rsid w:val="00236593"/>
    <w:rsid w:val="00236F67"/>
    <w:rsid w:val="00237103"/>
    <w:rsid w:val="00237170"/>
    <w:rsid w:val="002374BF"/>
    <w:rsid w:val="00237753"/>
    <w:rsid w:val="00237997"/>
    <w:rsid w:val="002379DE"/>
    <w:rsid w:val="00237A7D"/>
    <w:rsid w:val="00237AC4"/>
    <w:rsid w:val="00237AEE"/>
    <w:rsid w:val="00237E89"/>
    <w:rsid w:val="002404E1"/>
    <w:rsid w:val="00240544"/>
    <w:rsid w:val="00240578"/>
    <w:rsid w:val="00240637"/>
    <w:rsid w:val="00241211"/>
    <w:rsid w:val="00241733"/>
    <w:rsid w:val="002417CB"/>
    <w:rsid w:val="00242172"/>
    <w:rsid w:val="00242320"/>
    <w:rsid w:val="00242339"/>
    <w:rsid w:val="0024252E"/>
    <w:rsid w:val="00242646"/>
    <w:rsid w:val="0024265D"/>
    <w:rsid w:val="002427D2"/>
    <w:rsid w:val="00242C19"/>
    <w:rsid w:val="00242EC0"/>
    <w:rsid w:val="00243090"/>
    <w:rsid w:val="0024316F"/>
    <w:rsid w:val="0024339A"/>
    <w:rsid w:val="0024372E"/>
    <w:rsid w:val="002437A7"/>
    <w:rsid w:val="0024381D"/>
    <w:rsid w:val="00243BE2"/>
    <w:rsid w:val="00243DF7"/>
    <w:rsid w:val="00243F6B"/>
    <w:rsid w:val="002441F1"/>
    <w:rsid w:val="00244733"/>
    <w:rsid w:val="00245206"/>
    <w:rsid w:val="00245314"/>
    <w:rsid w:val="00245957"/>
    <w:rsid w:val="002459DE"/>
    <w:rsid w:val="00245F6F"/>
    <w:rsid w:val="0024627C"/>
    <w:rsid w:val="00246521"/>
    <w:rsid w:val="00246A28"/>
    <w:rsid w:val="00246A8B"/>
    <w:rsid w:val="00246A8D"/>
    <w:rsid w:val="00246F37"/>
    <w:rsid w:val="002471C0"/>
    <w:rsid w:val="002471E4"/>
    <w:rsid w:val="002472A1"/>
    <w:rsid w:val="00247B15"/>
    <w:rsid w:val="00247B26"/>
    <w:rsid w:val="00247ECF"/>
    <w:rsid w:val="002500DD"/>
    <w:rsid w:val="002501C6"/>
    <w:rsid w:val="002501C9"/>
    <w:rsid w:val="00250346"/>
    <w:rsid w:val="00250934"/>
    <w:rsid w:val="00250C64"/>
    <w:rsid w:val="00250D31"/>
    <w:rsid w:val="00250F79"/>
    <w:rsid w:val="00251181"/>
    <w:rsid w:val="002512C8"/>
    <w:rsid w:val="0025138F"/>
    <w:rsid w:val="002516FB"/>
    <w:rsid w:val="00251A57"/>
    <w:rsid w:val="00251C4B"/>
    <w:rsid w:val="00251E6A"/>
    <w:rsid w:val="00251F11"/>
    <w:rsid w:val="002520C4"/>
    <w:rsid w:val="00252377"/>
    <w:rsid w:val="00252396"/>
    <w:rsid w:val="0025239C"/>
    <w:rsid w:val="0025239D"/>
    <w:rsid w:val="00252A37"/>
    <w:rsid w:val="00252A70"/>
    <w:rsid w:val="00252AAB"/>
    <w:rsid w:val="00252D3A"/>
    <w:rsid w:val="00252EC8"/>
    <w:rsid w:val="002545F2"/>
    <w:rsid w:val="002546D4"/>
    <w:rsid w:val="00254DBB"/>
    <w:rsid w:val="00254DC7"/>
    <w:rsid w:val="00254EEA"/>
    <w:rsid w:val="002552BB"/>
    <w:rsid w:val="0025544B"/>
    <w:rsid w:val="00255A6B"/>
    <w:rsid w:val="00255AC8"/>
    <w:rsid w:val="00255B0B"/>
    <w:rsid w:val="002560C9"/>
    <w:rsid w:val="002562EF"/>
    <w:rsid w:val="00256462"/>
    <w:rsid w:val="00256996"/>
    <w:rsid w:val="002569B3"/>
    <w:rsid w:val="00257DE8"/>
    <w:rsid w:val="00257FF5"/>
    <w:rsid w:val="002601E2"/>
    <w:rsid w:val="00260726"/>
    <w:rsid w:val="00260824"/>
    <w:rsid w:val="00260C17"/>
    <w:rsid w:val="00260D44"/>
    <w:rsid w:val="0026113B"/>
    <w:rsid w:val="00261405"/>
    <w:rsid w:val="00262067"/>
    <w:rsid w:val="002621C0"/>
    <w:rsid w:val="0026228C"/>
    <w:rsid w:val="002628CE"/>
    <w:rsid w:val="002629BF"/>
    <w:rsid w:val="00263440"/>
    <w:rsid w:val="00263512"/>
    <w:rsid w:val="00263EE9"/>
    <w:rsid w:val="0026417E"/>
    <w:rsid w:val="00264262"/>
    <w:rsid w:val="0026446F"/>
    <w:rsid w:val="00264619"/>
    <w:rsid w:val="0026468B"/>
    <w:rsid w:val="002646B5"/>
    <w:rsid w:val="00264726"/>
    <w:rsid w:val="002649DE"/>
    <w:rsid w:val="00264A38"/>
    <w:rsid w:val="00264F20"/>
    <w:rsid w:val="00264FB5"/>
    <w:rsid w:val="0026593F"/>
    <w:rsid w:val="00265AC5"/>
    <w:rsid w:val="00265AE1"/>
    <w:rsid w:val="00265AE5"/>
    <w:rsid w:val="00265DA5"/>
    <w:rsid w:val="002660CC"/>
    <w:rsid w:val="0026610C"/>
    <w:rsid w:val="00266AF4"/>
    <w:rsid w:val="00266CEF"/>
    <w:rsid w:val="00266DA3"/>
    <w:rsid w:val="00267E1C"/>
    <w:rsid w:val="00267FD9"/>
    <w:rsid w:val="00267FFA"/>
    <w:rsid w:val="002701E0"/>
    <w:rsid w:val="002702E3"/>
    <w:rsid w:val="00270630"/>
    <w:rsid w:val="00270B7F"/>
    <w:rsid w:val="00270D4A"/>
    <w:rsid w:val="0027140B"/>
    <w:rsid w:val="00271879"/>
    <w:rsid w:val="00272066"/>
    <w:rsid w:val="002721B1"/>
    <w:rsid w:val="00272247"/>
    <w:rsid w:val="00272307"/>
    <w:rsid w:val="00272604"/>
    <w:rsid w:val="00272A4B"/>
    <w:rsid w:val="00272A83"/>
    <w:rsid w:val="00272B1C"/>
    <w:rsid w:val="00272BBC"/>
    <w:rsid w:val="00272BFA"/>
    <w:rsid w:val="00272FFB"/>
    <w:rsid w:val="0027332B"/>
    <w:rsid w:val="00273331"/>
    <w:rsid w:val="00273348"/>
    <w:rsid w:val="00273544"/>
    <w:rsid w:val="00273854"/>
    <w:rsid w:val="00273DBD"/>
    <w:rsid w:val="00273F07"/>
    <w:rsid w:val="00274255"/>
    <w:rsid w:val="002743C4"/>
    <w:rsid w:val="0027471E"/>
    <w:rsid w:val="00274768"/>
    <w:rsid w:val="0027485B"/>
    <w:rsid w:val="002748F4"/>
    <w:rsid w:val="00274B73"/>
    <w:rsid w:val="00274EA4"/>
    <w:rsid w:val="00275014"/>
    <w:rsid w:val="002753F1"/>
    <w:rsid w:val="002756CD"/>
    <w:rsid w:val="00275854"/>
    <w:rsid w:val="0027594C"/>
    <w:rsid w:val="00275B73"/>
    <w:rsid w:val="00275C3C"/>
    <w:rsid w:val="00276133"/>
    <w:rsid w:val="002764E3"/>
    <w:rsid w:val="00276F44"/>
    <w:rsid w:val="00277012"/>
    <w:rsid w:val="0027704A"/>
    <w:rsid w:val="0027730F"/>
    <w:rsid w:val="0027736D"/>
    <w:rsid w:val="00277924"/>
    <w:rsid w:val="00277D2D"/>
    <w:rsid w:val="002804A6"/>
    <w:rsid w:val="002804CB"/>
    <w:rsid w:val="00280581"/>
    <w:rsid w:val="002808FD"/>
    <w:rsid w:val="00280E0A"/>
    <w:rsid w:val="002810B6"/>
    <w:rsid w:val="00281195"/>
    <w:rsid w:val="0028157C"/>
    <w:rsid w:val="00281DE2"/>
    <w:rsid w:val="00281F4A"/>
    <w:rsid w:val="0028200B"/>
    <w:rsid w:val="002825B0"/>
    <w:rsid w:val="0028275E"/>
    <w:rsid w:val="00282B4E"/>
    <w:rsid w:val="00282DEC"/>
    <w:rsid w:val="00282ED4"/>
    <w:rsid w:val="002832DB"/>
    <w:rsid w:val="00283633"/>
    <w:rsid w:val="00284140"/>
    <w:rsid w:val="002843F8"/>
    <w:rsid w:val="00284539"/>
    <w:rsid w:val="0028476B"/>
    <w:rsid w:val="00284939"/>
    <w:rsid w:val="00284BA9"/>
    <w:rsid w:val="00284DB5"/>
    <w:rsid w:val="002852ED"/>
    <w:rsid w:val="00285A8C"/>
    <w:rsid w:val="00285B43"/>
    <w:rsid w:val="00285C13"/>
    <w:rsid w:val="00285DAD"/>
    <w:rsid w:val="002860AA"/>
    <w:rsid w:val="00286512"/>
    <w:rsid w:val="002867FC"/>
    <w:rsid w:val="00286A0F"/>
    <w:rsid w:val="00286AB8"/>
    <w:rsid w:val="00286B72"/>
    <w:rsid w:val="00286C25"/>
    <w:rsid w:val="0028706F"/>
    <w:rsid w:val="0028770C"/>
    <w:rsid w:val="00287895"/>
    <w:rsid w:val="00287E49"/>
    <w:rsid w:val="00290112"/>
    <w:rsid w:val="00290238"/>
    <w:rsid w:val="00290AF8"/>
    <w:rsid w:val="00291079"/>
    <w:rsid w:val="00291499"/>
    <w:rsid w:val="00291906"/>
    <w:rsid w:val="00291980"/>
    <w:rsid w:val="00291AAD"/>
    <w:rsid w:val="00291AFA"/>
    <w:rsid w:val="00292155"/>
    <w:rsid w:val="0029257F"/>
    <w:rsid w:val="002926EF"/>
    <w:rsid w:val="00292D8F"/>
    <w:rsid w:val="00292EEC"/>
    <w:rsid w:val="00292FCF"/>
    <w:rsid w:val="00293541"/>
    <w:rsid w:val="002938E6"/>
    <w:rsid w:val="00293941"/>
    <w:rsid w:val="00293A72"/>
    <w:rsid w:val="00293DAA"/>
    <w:rsid w:val="00293DE4"/>
    <w:rsid w:val="0029401F"/>
    <w:rsid w:val="002941E0"/>
    <w:rsid w:val="00294373"/>
    <w:rsid w:val="002949F3"/>
    <w:rsid w:val="00294B02"/>
    <w:rsid w:val="00294E7E"/>
    <w:rsid w:val="00295191"/>
    <w:rsid w:val="002952D6"/>
    <w:rsid w:val="00295657"/>
    <w:rsid w:val="002959CD"/>
    <w:rsid w:val="002959E1"/>
    <w:rsid w:val="0029641A"/>
    <w:rsid w:val="00296429"/>
    <w:rsid w:val="00296BFF"/>
    <w:rsid w:val="00296EBC"/>
    <w:rsid w:val="002978B0"/>
    <w:rsid w:val="00297B1D"/>
    <w:rsid w:val="00297B60"/>
    <w:rsid w:val="00297DDA"/>
    <w:rsid w:val="00297F04"/>
    <w:rsid w:val="00297F07"/>
    <w:rsid w:val="00297F62"/>
    <w:rsid w:val="002A0524"/>
    <w:rsid w:val="002A0556"/>
    <w:rsid w:val="002A05FF"/>
    <w:rsid w:val="002A0A0D"/>
    <w:rsid w:val="002A0AD7"/>
    <w:rsid w:val="002A0C65"/>
    <w:rsid w:val="002A0D50"/>
    <w:rsid w:val="002A1217"/>
    <w:rsid w:val="002A1859"/>
    <w:rsid w:val="002A21A4"/>
    <w:rsid w:val="002A2A5C"/>
    <w:rsid w:val="002A2F8F"/>
    <w:rsid w:val="002A34E7"/>
    <w:rsid w:val="002A39FF"/>
    <w:rsid w:val="002A3A18"/>
    <w:rsid w:val="002A3D7D"/>
    <w:rsid w:val="002A4626"/>
    <w:rsid w:val="002A51F3"/>
    <w:rsid w:val="002A52D4"/>
    <w:rsid w:val="002A54CB"/>
    <w:rsid w:val="002A5A53"/>
    <w:rsid w:val="002A5D79"/>
    <w:rsid w:val="002A66CD"/>
    <w:rsid w:val="002A6B2D"/>
    <w:rsid w:val="002A6C2E"/>
    <w:rsid w:val="002A717D"/>
    <w:rsid w:val="002A7530"/>
    <w:rsid w:val="002A7660"/>
    <w:rsid w:val="002A79AF"/>
    <w:rsid w:val="002A7EAC"/>
    <w:rsid w:val="002B01D6"/>
    <w:rsid w:val="002B09C1"/>
    <w:rsid w:val="002B0A6C"/>
    <w:rsid w:val="002B0FC8"/>
    <w:rsid w:val="002B1007"/>
    <w:rsid w:val="002B14BF"/>
    <w:rsid w:val="002B14CF"/>
    <w:rsid w:val="002B16F8"/>
    <w:rsid w:val="002B1A27"/>
    <w:rsid w:val="002B1BC9"/>
    <w:rsid w:val="002B1CAB"/>
    <w:rsid w:val="002B1E64"/>
    <w:rsid w:val="002B2209"/>
    <w:rsid w:val="002B223F"/>
    <w:rsid w:val="002B2340"/>
    <w:rsid w:val="002B253E"/>
    <w:rsid w:val="002B2B8D"/>
    <w:rsid w:val="002B2F24"/>
    <w:rsid w:val="002B2FA2"/>
    <w:rsid w:val="002B3018"/>
    <w:rsid w:val="002B3354"/>
    <w:rsid w:val="002B3563"/>
    <w:rsid w:val="002B35CF"/>
    <w:rsid w:val="002B35F5"/>
    <w:rsid w:val="002B35FE"/>
    <w:rsid w:val="002B3A21"/>
    <w:rsid w:val="002B3B3B"/>
    <w:rsid w:val="002B478A"/>
    <w:rsid w:val="002B4B57"/>
    <w:rsid w:val="002B4F81"/>
    <w:rsid w:val="002B51F0"/>
    <w:rsid w:val="002B5684"/>
    <w:rsid w:val="002B5B56"/>
    <w:rsid w:val="002B5E82"/>
    <w:rsid w:val="002B6151"/>
    <w:rsid w:val="002B61C9"/>
    <w:rsid w:val="002B6CD7"/>
    <w:rsid w:val="002B6F6D"/>
    <w:rsid w:val="002B7334"/>
    <w:rsid w:val="002B7382"/>
    <w:rsid w:val="002B7581"/>
    <w:rsid w:val="002B7AAC"/>
    <w:rsid w:val="002B7CC3"/>
    <w:rsid w:val="002C0059"/>
    <w:rsid w:val="002C0A27"/>
    <w:rsid w:val="002C0B7B"/>
    <w:rsid w:val="002C0F25"/>
    <w:rsid w:val="002C0FFF"/>
    <w:rsid w:val="002C111E"/>
    <w:rsid w:val="002C1848"/>
    <w:rsid w:val="002C191A"/>
    <w:rsid w:val="002C20C2"/>
    <w:rsid w:val="002C24EE"/>
    <w:rsid w:val="002C2A15"/>
    <w:rsid w:val="002C36E5"/>
    <w:rsid w:val="002C370A"/>
    <w:rsid w:val="002C371C"/>
    <w:rsid w:val="002C3C09"/>
    <w:rsid w:val="002C3CBA"/>
    <w:rsid w:val="002C483E"/>
    <w:rsid w:val="002C4E8F"/>
    <w:rsid w:val="002C5213"/>
    <w:rsid w:val="002C59E0"/>
    <w:rsid w:val="002C5A19"/>
    <w:rsid w:val="002C5BCA"/>
    <w:rsid w:val="002C5D25"/>
    <w:rsid w:val="002C6019"/>
    <w:rsid w:val="002C6134"/>
    <w:rsid w:val="002C62E1"/>
    <w:rsid w:val="002C6D7F"/>
    <w:rsid w:val="002C6E2C"/>
    <w:rsid w:val="002C70AB"/>
    <w:rsid w:val="002C7C5D"/>
    <w:rsid w:val="002D01C1"/>
    <w:rsid w:val="002D06CE"/>
    <w:rsid w:val="002D073C"/>
    <w:rsid w:val="002D09D4"/>
    <w:rsid w:val="002D0BA7"/>
    <w:rsid w:val="002D13BF"/>
    <w:rsid w:val="002D179E"/>
    <w:rsid w:val="002D1819"/>
    <w:rsid w:val="002D18E7"/>
    <w:rsid w:val="002D1CB3"/>
    <w:rsid w:val="002D1E63"/>
    <w:rsid w:val="002D2DF8"/>
    <w:rsid w:val="002D3349"/>
    <w:rsid w:val="002D37BD"/>
    <w:rsid w:val="002D3CA3"/>
    <w:rsid w:val="002D3DAC"/>
    <w:rsid w:val="002D40E4"/>
    <w:rsid w:val="002D419D"/>
    <w:rsid w:val="002D447D"/>
    <w:rsid w:val="002D4B98"/>
    <w:rsid w:val="002D4CEA"/>
    <w:rsid w:val="002D5062"/>
    <w:rsid w:val="002D51BD"/>
    <w:rsid w:val="002D51EC"/>
    <w:rsid w:val="002D5795"/>
    <w:rsid w:val="002D6048"/>
    <w:rsid w:val="002D605D"/>
    <w:rsid w:val="002D61E7"/>
    <w:rsid w:val="002D6960"/>
    <w:rsid w:val="002D6A84"/>
    <w:rsid w:val="002D7120"/>
    <w:rsid w:val="002D721F"/>
    <w:rsid w:val="002D76F1"/>
    <w:rsid w:val="002D77FB"/>
    <w:rsid w:val="002D79B3"/>
    <w:rsid w:val="002D79FC"/>
    <w:rsid w:val="002D7ACC"/>
    <w:rsid w:val="002D7D83"/>
    <w:rsid w:val="002D7E29"/>
    <w:rsid w:val="002E03A0"/>
    <w:rsid w:val="002E054C"/>
    <w:rsid w:val="002E0572"/>
    <w:rsid w:val="002E0685"/>
    <w:rsid w:val="002E0777"/>
    <w:rsid w:val="002E07A9"/>
    <w:rsid w:val="002E08EA"/>
    <w:rsid w:val="002E0B00"/>
    <w:rsid w:val="002E0C80"/>
    <w:rsid w:val="002E0D15"/>
    <w:rsid w:val="002E0D67"/>
    <w:rsid w:val="002E0EE6"/>
    <w:rsid w:val="002E0F1B"/>
    <w:rsid w:val="002E0F60"/>
    <w:rsid w:val="002E19A1"/>
    <w:rsid w:val="002E1A97"/>
    <w:rsid w:val="002E255B"/>
    <w:rsid w:val="002E2D0A"/>
    <w:rsid w:val="002E3581"/>
    <w:rsid w:val="002E3931"/>
    <w:rsid w:val="002E3961"/>
    <w:rsid w:val="002E3B7D"/>
    <w:rsid w:val="002E3C60"/>
    <w:rsid w:val="002E3CA3"/>
    <w:rsid w:val="002E4194"/>
    <w:rsid w:val="002E4997"/>
    <w:rsid w:val="002E4BEF"/>
    <w:rsid w:val="002E4C35"/>
    <w:rsid w:val="002E4D18"/>
    <w:rsid w:val="002E4FF7"/>
    <w:rsid w:val="002E581B"/>
    <w:rsid w:val="002E5844"/>
    <w:rsid w:val="002E6039"/>
    <w:rsid w:val="002E61F2"/>
    <w:rsid w:val="002E62F3"/>
    <w:rsid w:val="002E6388"/>
    <w:rsid w:val="002E68AF"/>
    <w:rsid w:val="002E68B4"/>
    <w:rsid w:val="002E6AA5"/>
    <w:rsid w:val="002E6B37"/>
    <w:rsid w:val="002E6B6B"/>
    <w:rsid w:val="002E6B6E"/>
    <w:rsid w:val="002E6C5B"/>
    <w:rsid w:val="002E7107"/>
    <w:rsid w:val="002E7142"/>
    <w:rsid w:val="002E7957"/>
    <w:rsid w:val="002E7D74"/>
    <w:rsid w:val="002E7F30"/>
    <w:rsid w:val="002F0267"/>
    <w:rsid w:val="002F036A"/>
    <w:rsid w:val="002F0E56"/>
    <w:rsid w:val="002F0E6E"/>
    <w:rsid w:val="002F11C5"/>
    <w:rsid w:val="002F144B"/>
    <w:rsid w:val="002F16E6"/>
    <w:rsid w:val="002F1F36"/>
    <w:rsid w:val="002F25CC"/>
    <w:rsid w:val="002F29CE"/>
    <w:rsid w:val="002F2C94"/>
    <w:rsid w:val="002F2DC0"/>
    <w:rsid w:val="002F3259"/>
    <w:rsid w:val="002F32E3"/>
    <w:rsid w:val="002F333A"/>
    <w:rsid w:val="002F35AE"/>
    <w:rsid w:val="002F431B"/>
    <w:rsid w:val="002F43A3"/>
    <w:rsid w:val="002F4451"/>
    <w:rsid w:val="002F4572"/>
    <w:rsid w:val="002F48CB"/>
    <w:rsid w:val="002F4EE0"/>
    <w:rsid w:val="002F50A2"/>
    <w:rsid w:val="002F537C"/>
    <w:rsid w:val="002F56CC"/>
    <w:rsid w:val="002F599C"/>
    <w:rsid w:val="002F5C78"/>
    <w:rsid w:val="002F5D63"/>
    <w:rsid w:val="002F5F1A"/>
    <w:rsid w:val="002F6783"/>
    <w:rsid w:val="002F6851"/>
    <w:rsid w:val="002F765F"/>
    <w:rsid w:val="002F79D6"/>
    <w:rsid w:val="002F7B07"/>
    <w:rsid w:val="002F7D5D"/>
    <w:rsid w:val="002F7F6A"/>
    <w:rsid w:val="002F7FD0"/>
    <w:rsid w:val="0030036F"/>
    <w:rsid w:val="003003E6"/>
    <w:rsid w:val="003005E3"/>
    <w:rsid w:val="00300698"/>
    <w:rsid w:val="0030075A"/>
    <w:rsid w:val="003010F3"/>
    <w:rsid w:val="00301797"/>
    <w:rsid w:val="00301B8F"/>
    <w:rsid w:val="00301F48"/>
    <w:rsid w:val="003024DB"/>
    <w:rsid w:val="0030255D"/>
    <w:rsid w:val="00302996"/>
    <w:rsid w:val="00302E64"/>
    <w:rsid w:val="00302ED3"/>
    <w:rsid w:val="00303E90"/>
    <w:rsid w:val="00304144"/>
    <w:rsid w:val="00304389"/>
    <w:rsid w:val="003047A7"/>
    <w:rsid w:val="003049B9"/>
    <w:rsid w:val="003053C6"/>
    <w:rsid w:val="00305B92"/>
    <w:rsid w:val="00305C1D"/>
    <w:rsid w:val="00305E23"/>
    <w:rsid w:val="00305E57"/>
    <w:rsid w:val="00306596"/>
    <w:rsid w:val="00306A7B"/>
    <w:rsid w:val="00306DE7"/>
    <w:rsid w:val="00307238"/>
    <w:rsid w:val="00307261"/>
    <w:rsid w:val="003073FD"/>
    <w:rsid w:val="00307DD3"/>
    <w:rsid w:val="00307E71"/>
    <w:rsid w:val="003101AD"/>
    <w:rsid w:val="0031022E"/>
    <w:rsid w:val="0031055B"/>
    <w:rsid w:val="00310ACE"/>
    <w:rsid w:val="00310F21"/>
    <w:rsid w:val="003114F2"/>
    <w:rsid w:val="00311BA6"/>
    <w:rsid w:val="00311E8B"/>
    <w:rsid w:val="00312376"/>
    <w:rsid w:val="0031269B"/>
    <w:rsid w:val="00312F9A"/>
    <w:rsid w:val="003134F4"/>
    <w:rsid w:val="003136DD"/>
    <w:rsid w:val="00313817"/>
    <w:rsid w:val="003138AC"/>
    <w:rsid w:val="00313E0B"/>
    <w:rsid w:val="00314D00"/>
    <w:rsid w:val="003151E0"/>
    <w:rsid w:val="0031559B"/>
    <w:rsid w:val="003156C4"/>
    <w:rsid w:val="00315B5D"/>
    <w:rsid w:val="00315BB3"/>
    <w:rsid w:val="003160D7"/>
    <w:rsid w:val="00316606"/>
    <w:rsid w:val="00316924"/>
    <w:rsid w:val="00316D48"/>
    <w:rsid w:val="00316FDE"/>
    <w:rsid w:val="00317006"/>
    <w:rsid w:val="003174CC"/>
    <w:rsid w:val="003179ED"/>
    <w:rsid w:val="00317FD4"/>
    <w:rsid w:val="00320195"/>
    <w:rsid w:val="003201C7"/>
    <w:rsid w:val="00320665"/>
    <w:rsid w:val="00320B78"/>
    <w:rsid w:val="00320C11"/>
    <w:rsid w:val="00320F50"/>
    <w:rsid w:val="0032134A"/>
    <w:rsid w:val="00321A11"/>
    <w:rsid w:val="00321D0F"/>
    <w:rsid w:val="003224C4"/>
    <w:rsid w:val="00322696"/>
    <w:rsid w:val="003226C4"/>
    <w:rsid w:val="003229CB"/>
    <w:rsid w:val="00322D1B"/>
    <w:rsid w:val="0032316B"/>
    <w:rsid w:val="00323479"/>
    <w:rsid w:val="003234AD"/>
    <w:rsid w:val="003234BE"/>
    <w:rsid w:val="0032360C"/>
    <w:rsid w:val="00323BB9"/>
    <w:rsid w:val="00323E1A"/>
    <w:rsid w:val="003240F6"/>
    <w:rsid w:val="003241F9"/>
    <w:rsid w:val="0032439E"/>
    <w:rsid w:val="003243A5"/>
    <w:rsid w:val="003244D6"/>
    <w:rsid w:val="003245B1"/>
    <w:rsid w:val="00324E0C"/>
    <w:rsid w:val="00324EC8"/>
    <w:rsid w:val="00325383"/>
    <w:rsid w:val="003254E7"/>
    <w:rsid w:val="003257FF"/>
    <w:rsid w:val="00325981"/>
    <w:rsid w:val="00325AC7"/>
    <w:rsid w:val="00325B5D"/>
    <w:rsid w:val="00325CC7"/>
    <w:rsid w:val="003262F7"/>
    <w:rsid w:val="0032646C"/>
    <w:rsid w:val="003268D1"/>
    <w:rsid w:val="003269F5"/>
    <w:rsid w:val="00326EF1"/>
    <w:rsid w:val="003270DD"/>
    <w:rsid w:val="0032779C"/>
    <w:rsid w:val="00327C4C"/>
    <w:rsid w:val="00327D33"/>
    <w:rsid w:val="00330427"/>
    <w:rsid w:val="003305E0"/>
    <w:rsid w:val="00330948"/>
    <w:rsid w:val="00330A34"/>
    <w:rsid w:val="00330B72"/>
    <w:rsid w:val="00330C25"/>
    <w:rsid w:val="00331454"/>
    <w:rsid w:val="0033178B"/>
    <w:rsid w:val="00331D15"/>
    <w:rsid w:val="00331D6B"/>
    <w:rsid w:val="003320E6"/>
    <w:rsid w:val="003323FC"/>
    <w:rsid w:val="003325C8"/>
    <w:rsid w:val="0033296C"/>
    <w:rsid w:val="00332C70"/>
    <w:rsid w:val="00332ECA"/>
    <w:rsid w:val="00333153"/>
    <w:rsid w:val="00333161"/>
    <w:rsid w:val="003331C8"/>
    <w:rsid w:val="003335F5"/>
    <w:rsid w:val="00333723"/>
    <w:rsid w:val="003337AC"/>
    <w:rsid w:val="003337D4"/>
    <w:rsid w:val="00334088"/>
    <w:rsid w:val="0033419A"/>
    <w:rsid w:val="00334704"/>
    <w:rsid w:val="003348E0"/>
    <w:rsid w:val="00334C54"/>
    <w:rsid w:val="00334C8D"/>
    <w:rsid w:val="00334DD4"/>
    <w:rsid w:val="00335082"/>
    <w:rsid w:val="0033535E"/>
    <w:rsid w:val="003353E0"/>
    <w:rsid w:val="00335999"/>
    <w:rsid w:val="00335B28"/>
    <w:rsid w:val="00335B97"/>
    <w:rsid w:val="00335EFE"/>
    <w:rsid w:val="0033624B"/>
    <w:rsid w:val="00336271"/>
    <w:rsid w:val="003362E7"/>
    <w:rsid w:val="00336453"/>
    <w:rsid w:val="0033656E"/>
    <w:rsid w:val="003365A5"/>
    <w:rsid w:val="00336959"/>
    <w:rsid w:val="00336AEE"/>
    <w:rsid w:val="00336B49"/>
    <w:rsid w:val="00336DF4"/>
    <w:rsid w:val="00336E73"/>
    <w:rsid w:val="0033716A"/>
    <w:rsid w:val="003376D1"/>
    <w:rsid w:val="0033770B"/>
    <w:rsid w:val="00337B72"/>
    <w:rsid w:val="003407DB"/>
    <w:rsid w:val="00340882"/>
    <w:rsid w:val="00340D2C"/>
    <w:rsid w:val="00340EB5"/>
    <w:rsid w:val="0034124F"/>
    <w:rsid w:val="00341351"/>
    <w:rsid w:val="003413AE"/>
    <w:rsid w:val="003415C3"/>
    <w:rsid w:val="00341842"/>
    <w:rsid w:val="00341C4F"/>
    <w:rsid w:val="00341CA4"/>
    <w:rsid w:val="00341E13"/>
    <w:rsid w:val="0034218D"/>
    <w:rsid w:val="003424EC"/>
    <w:rsid w:val="00343126"/>
    <w:rsid w:val="00343221"/>
    <w:rsid w:val="0034326B"/>
    <w:rsid w:val="00343689"/>
    <w:rsid w:val="0034373D"/>
    <w:rsid w:val="00343811"/>
    <w:rsid w:val="00343A05"/>
    <w:rsid w:val="00343B77"/>
    <w:rsid w:val="00343D8A"/>
    <w:rsid w:val="00344361"/>
    <w:rsid w:val="00344533"/>
    <w:rsid w:val="00344CEB"/>
    <w:rsid w:val="00344DBA"/>
    <w:rsid w:val="00345528"/>
    <w:rsid w:val="003459E8"/>
    <w:rsid w:val="00345C7B"/>
    <w:rsid w:val="00346155"/>
    <w:rsid w:val="003461CC"/>
    <w:rsid w:val="00346210"/>
    <w:rsid w:val="00346838"/>
    <w:rsid w:val="00346A15"/>
    <w:rsid w:val="00346D98"/>
    <w:rsid w:val="00347435"/>
    <w:rsid w:val="00347B1B"/>
    <w:rsid w:val="00347EFA"/>
    <w:rsid w:val="00350445"/>
    <w:rsid w:val="0035075B"/>
    <w:rsid w:val="003509C9"/>
    <w:rsid w:val="00350ED4"/>
    <w:rsid w:val="00351041"/>
    <w:rsid w:val="00351073"/>
    <w:rsid w:val="00351156"/>
    <w:rsid w:val="00351281"/>
    <w:rsid w:val="00351650"/>
    <w:rsid w:val="003516B5"/>
    <w:rsid w:val="00351A67"/>
    <w:rsid w:val="00351DFE"/>
    <w:rsid w:val="00351E20"/>
    <w:rsid w:val="003521D7"/>
    <w:rsid w:val="00352501"/>
    <w:rsid w:val="003527BE"/>
    <w:rsid w:val="00352967"/>
    <w:rsid w:val="003529B3"/>
    <w:rsid w:val="00352B04"/>
    <w:rsid w:val="00352E20"/>
    <w:rsid w:val="00352F88"/>
    <w:rsid w:val="003531ED"/>
    <w:rsid w:val="00353635"/>
    <w:rsid w:val="0035372C"/>
    <w:rsid w:val="00353969"/>
    <w:rsid w:val="00353EBD"/>
    <w:rsid w:val="0035413D"/>
    <w:rsid w:val="003543A7"/>
    <w:rsid w:val="0035440F"/>
    <w:rsid w:val="0035477D"/>
    <w:rsid w:val="0035497B"/>
    <w:rsid w:val="00354E70"/>
    <w:rsid w:val="00354FF6"/>
    <w:rsid w:val="003550E5"/>
    <w:rsid w:val="00355E4D"/>
    <w:rsid w:val="003560FB"/>
    <w:rsid w:val="003568F2"/>
    <w:rsid w:val="00356947"/>
    <w:rsid w:val="00356A1D"/>
    <w:rsid w:val="0035765B"/>
    <w:rsid w:val="0035770A"/>
    <w:rsid w:val="00357A94"/>
    <w:rsid w:val="00357D1C"/>
    <w:rsid w:val="00357F78"/>
    <w:rsid w:val="0036002F"/>
    <w:rsid w:val="00360275"/>
    <w:rsid w:val="00360427"/>
    <w:rsid w:val="003607B2"/>
    <w:rsid w:val="00360BF5"/>
    <w:rsid w:val="00360C58"/>
    <w:rsid w:val="00360E40"/>
    <w:rsid w:val="00361058"/>
    <w:rsid w:val="0036125C"/>
    <w:rsid w:val="00361273"/>
    <w:rsid w:val="003612F0"/>
    <w:rsid w:val="003616DE"/>
    <w:rsid w:val="00361AB8"/>
    <w:rsid w:val="00361DCF"/>
    <w:rsid w:val="003623DB"/>
    <w:rsid w:val="0036264C"/>
    <w:rsid w:val="003627C4"/>
    <w:rsid w:val="00362AE2"/>
    <w:rsid w:val="00362BF2"/>
    <w:rsid w:val="00362CF6"/>
    <w:rsid w:val="003633FD"/>
    <w:rsid w:val="00363941"/>
    <w:rsid w:val="00363E36"/>
    <w:rsid w:val="00364001"/>
    <w:rsid w:val="00364895"/>
    <w:rsid w:val="00364938"/>
    <w:rsid w:val="00364A5A"/>
    <w:rsid w:val="00364D86"/>
    <w:rsid w:val="00364F97"/>
    <w:rsid w:val="003658B7"/>
    <w:rsid w:val="00365BB4"/>
    <w:rsid w:val="00366337"/>
    <w:rsid w:val="00366369"/>
    <w:rsid w:val="00366AE6"/>
    <w:rsid w:val="00366F22"/>
    <w:rsid w:val="003674BA"/>
    <w:rsid w:val="003674BE"/>
    <w:rsid w:val="003677FF"/>
    <w:rsid w:val="00367C63"/>
    <w:rsid w:val="00367D75"/>
    <w:rsid w:val="00370009"/>
    <w:rsid w:val="003702AB"/>
    <w:rsid w:val="003703E0"/>
    <w:rsid w:val="0037043F"/>
    <w:rsid w:val="003705D3"/>
    <w:rsid w:val="003709AD"/>
    <w:rsid w:val="00370A71"/>
    <w:rsid w:val="00370DE1"/>
    <w:rsid w:val="00370FFA"/>
    <w:rsid w:val="00371911"/>
    <w:rsid w:val="00372197"/>
    <w:rsid w:val="003724B4"/>
    <w:rsid w:val="003724C5"/>
    <w:rsid w:val="00372E27"/>
    <w:rsid w:val="003732AE"/>
    <w:rsid w:val="003734EC"/>
    <w:rsid w:val="0037373F"/>
    <w:rsid w:val="00373D13"/>
    <w:rsid w:val="0037452B"/>
    <w:rsid w:val="00374553"/>
    <w:rsid w:val="003749C4"/>
    <w:rsid w:val="00374CB7"/>
    <w:rsid w:val="00374F08"/>
    <w:rsid w:val="0037532A"/>
    <w:rsid w:val="003753D7"/>
    <w:rsid w:val="003754D6"/>
    <w:rsid w:val="00375587"/>
    <w:rsid w:val="003766A9"/>
    <w:rsid w:val="0037684D"/>
    <w:rsid w:val="0037699B"/>
    <w:rsid w:val="00376BB1"/>
    <w:rsid w:val="00376D76"/>
    <w:rsid w:val="00376FCC"/>
    <w:rsid w:val="003770AA"/>
    <w:rsid w:val="0037721F"/>
    <w:rsid w:val="003772E5"/>
    <w:rsid w:val="00377425"/>
    <w:rsid w:val="00377478"/>
    <w:rsid w:val="003777C8"/>
    <w:rsid w:val="00377F37"/>
    <w:rsid w:val="0038036D"/>
    <w:rsid w:val="003803ED"/>
    <w:rsid w:val="003804F2"/>
    <w:rsid w:val="00380653"/>
    <w:rsid w:val="00380D02"/>
    <w:rsid w:val="00380F74"/>
    <w:rsid w:val="0038110A"/>
    <w:rsid w:val="003815D0"/>
    <w:rsid w:val="00381A01"/>
    <w:rsid w:val="00381B80"/>
    <w:rsid w:val="00381C70"/>
    <w:rsid w:val="00381D34"/>
    <w:rsid w:val="00381DDA"/>
    <w:rsid w:val="00381E83"/>
    <w:rsid w:val="003821C7"/>
    <w:rsid w:val="0038260C"/>
    <w:rsid w:val="003826AB"/>
    <w:rsid w:val="003827A5"/>
    <w:rsid w:val="003829CD"/>
    <w:rsid w:val="00383146"/>
    <w:rsid w:val="003831FF"/>
    <w:rsid w:val="00383407"/>
    <w:rsid w:val="003835EF"/>
    <w:rsid w:val="00383A45"/>
    <w:rsid w:val="00383C91"/>
    <w:rsid w:val="00383D50"/>
    <w:rsid w:val="00383E4A"/>
    <w:rsid w:val="00383EDC"/>
    <w:rsid w:val="00384233"/>
    <w:rsid w:val="003843CB"/>
    <w:rsid w:val="0038483F"/>
    <w:rsid w:val="00384C51"/>
    <w:rsid w:val="00384E0F"/>
    <w:rsid w:val="003850BE"/>
    <w:rsid w:val="00385420"/>
    <w:rsid w:val="00385432"/>
    <w:rsid w:val="00385A07"/>
    <w:rsid w:val="00385AB0"/>
    <w:rsid w:val="00385CD1"/>
    <w:rsid w:val="00385DA3"/>
    <w:rsid w:val="00386053"/>
    <w:rsid w:val="00386439"/>
    <w:rsid w:val="00386B51"/>
    <w:rsid w:val="00386E13"/>
    <w:rsid w:val="00386E44"/>
    <w:rsid w:val="00387626"/>
    <w:rsid w:val="00387A03"/>
    <w:rsid w:val="00387B0A"/>
    <w:rsid w:val="003904CC"/>
    <w:rsid w:val="00390655"/>
    <w:rsid w:val="00390B56"/>
    <w:rsid w:val="00390E31"/>
    <w:rsid w:val="003911B0"/>
    <w:rsid w:val="003915ED"/>
    <w:rsid w:val="0039194D"/>
    <w:rsid w:val="00391E88"/>
    <w:rsid w:val="003921ED"/>
    <w:rsid w:val="00392420"/>
    <w:rsid w:val="00392551"/>
    <w:rsid w:val="00392A65"/>
    <w:rsid w:val="00393502"/>
    <w:rsid w:val="0039383A"/>
    <w:rsid w:val="00393AB5"/>
    <w:rsid w:val="00393DF4"/>
    <w:rsid w:val="00393E3C"/>
    <w:rsid w:val="00394767"/>
    <w:rsid w:val="00394D49"/>
    <w:rsid w:val="00394D4D"/>
    <w:rsid w:val="00395184"/>
    <w:rsid w:val="003960AA"/>
    <w:rsid w:val="00396131"/>
    <w:rsid w:val="003964B6"/>
    <w:rsid w:val="00396A65"/>
    <w:rsid w:val="00396A6F"/>
    <w:rsid w:val="00397196"/>
    <w:rsid w:val="003975AE"/>
    <w:rsid w:val="0039776D"/>
    <w:rsid w:val="00397A48"/>
    <w:rsid w:val="00397BDE"/>
    <w:rsid w:val="00397C2F"/>
    <w:rsid w:val="00397D72"/>
    <w:rsid w:val="00397F95"/>
    <w:rsid w:val="003A002B"/>
    <w:rsid w:val="003A0145"/>
    <w:rsid w:val="003A04F4"/>
    <w:rsid w:val="003A0D33"/>
    <w:rsid w:val="003A1564"/>
    <w:rsid w:val="003A179B"/>
    <w:rsid w:val="003A1A16"/>
    <w:rsid w:val="003A1AB2"/>
    <w:rsid w:val="003A1DD4"/>
    <w:rsid w:val="003A20FA"/>
    <w:rsid w:val="003A27FB"/>
    <w:rsid w:val="003A2867"/>
    <w:rsid w:val="003A2B4E"/>
    <w:rsid w:val="003A2DD1"/>
    <w:rsid w:val="003A380E"/>
    <w:rsid w:val="003A3911"/>
    <w:rsid w:val="003A3B53"/>
    <w:rsid w:val="003A4003"/>
    <w:rsid w:val="003A408A"/>
    <w:rsid w:val="003A40B1"/>
    <w:rsid w:val="003A4663"/>
    <w:rsid w:val="003A47D6"/>
    <w:rsid w:val="003A4926"/>
    <w:rsid w:val="003A4D6D"/>
    <w:rsid w:val="003A5022"/>
    <w:rsid w:val="003A565D"/>
    <w:rsid w:val="003A5E39"/>
    <w:rsid w:val="003A5E95"/>
    <w:rsid w:val="003A625B"/>
    <w:rsid w:val="003A66C5"/>
    <w:rsid w:val="003A6C4F"/>
    <w:rsid w:val="003A6C7C"/>
    <w:rsid w:val="003A6CAE"/>
    <w:rsid w:val="003A6DB3"/>
    <w:rsid w:val="003A76F2"/>
    <w:rsid w:val="003A772C"/>
    <w:rsid w:val="003A7808"/>
    <w:rsid w:val="003A7DEC"/>
    <w:rsid w:val="003A7DED"/>
    <w:rsid w:val="003A7F4D"/>
    <w:rsid w:val="003B0288"/>
    <w:rsid w:val="003B03D7"/>
    <w:rsid w:val="003B0BC6"/>
    <w:rsid w:val="003B0EEF"/>
    <w:rsid w:val="003B0F17"/>
    <w:rsid w:val="003B1101"/>
    <w:rsid w:val="003B1456"/>
    <w:rsid w:val="003B14B0"/>
    <w:rsid w:val="003B156E"/>
    <w:rsid w:val="003B15E9"/>
    <w:rsid w:val="003B162B"/>
    <w:rsid w:val="003B1AC8"/>
    <w:rsid w:val="003B1EC0"/>
    <w:rsid w:val="003B2397"/>
    <w:rsid w:val="003B2444"/>
    <w:rsid w:val="003B2706"/>
    <w:rsid w:val="003B2876"/>
    <w:rsid w:val="003B28A4"/>
    <w:rsid w:val="003B2FD1"/>
    <w:rsid w:val="003B31A4"/>
    <w:rsid w:val="003B33C0"/>
    <w:rsid w:val="003B374E"/>
    <w:rsid w:val="003B3813"/>
    <w:rsid w:val="003B3B04"/>
    <w:rsid w:val="003B3C43"/>
    <w:rsid w:val="003B3D3A"/>
    <w:rsid w:val="003B3F8B"/>
    <w:rsid w:val="003B408A"/>
    <w:rsid w:val="003B4313"/>
    <w:rsid w:val="003B4577"/>
    <w:rsid w:val="003B4DCE"/>
    <w:rsid w:val="003B4F5F"/>
    <w:rsid w:val="003B5149"/>
    <w:rsid w:val="003B5158"/>
    <w:rsid w:val="003B52E1"/>
    <w:rsid w:val="003B578A"/>
    <w:rsid w:val="003B58BE"/>
    <w:rsid w:val="003B5905"/>
    <w:rsid w:val="003B5926"/>
    <w:rsid w:val="003B59B4"/>
    <w:rsid w:val="003B5CBC"/>
    <w:rsid w:val="003B5F98"/>
    <w:rsid w:val="003B6189"/>
    <w:rsid w:val="003B6427"/>
    <w:rsid w:val="003B671C"/>
    <w:rsid w:val="003B6881"/>
    <w:rsid w:val="003B6AAD"/>
    <w:rsid w:val="003B6B0A"/>
    <w:rsid w:val="003B6C21"/>
    <w:rsid w:val="003B6D66"/>
    <w:rsid w:val="003B757A"/>
    <w:rsid w:val="003B7623"/>
    <w:rsid w:val="003B7E86"/>
    <w:rsid w:val="003C0089"/>
    <w:rsid w:val="003C0263"/>
    <w:rsid w:val="003C02EA"/>
    <w:rsid w:val="003C06B2"/>
    <w:rsid w:val="003C0B65"/>
    <w:rsid w:val="003C0D0B"/>
    <w:rsid w:val="003C1070"/>
    <w:rsid w:val="003C139F"/>
    <w:rsid w:val="003C179B"/>
    <w:rsid w:val="003C1B21"/>
    <w:rsid w:val="003C1D6C"/>
    <w:rsid w:val="003C25D6"/>
    <w:rsid w:val="003C26B8"/>
    <w:rsid w:val="003C2ECD"/>
    <w:rsid w:val="003C37B6"/>
    <w:rsid w:val="003C386C"/>
    <w:rsid w:val="003C38AA"/>
    <w:rsid w:val="003C3BFE"/>
    <w:rsid w:val="003C3C96"/>
    <w:rsid w:val="003C3DA4"/>
    <w:rsid w:val="003C3F48"/>
    <w:rsid w:val="003C407F"/>
    <w:rsid w:val="003C4303"/>
    <w:rsid w:val="003C4501"/>
    <w:rsid w:val="003C4641"/>
    <w:rsid w:val="003C4A4D"/>
    <w:rsid w:val="003C4B88"/>
    <w:rsid w:val="003C4BF3"/>
    <w:rsid w:val="003C4D27"/>
    <w:rsid w:val="003C4F09"/>
    <w:rsid w:val="003C4F60"/>
    <w:rsid w:val="003C545E"/>
    <w:rsid w:val="003C5492"/>
    <w:rsid w:val="003C5A6C"/>
    <w:rsid w:val="003C5CF8"/>
    <w:rsid w:val="003C6060"/>
    <w:rsid w:val="003C60C9"/>
    <w:rsid w:val="003C6242"/>
    <w:rsid w:val="003C6313"/>
    <w:rsid w:val="003C632E"/>
    <w:rsid w:val="003C66FD"/>
    <w:rsid w:val="003C6949"/>
    <w:rsid w:val="003C6D2A"/>
    <w:rsid w:val="003C7090"/>
    <w:rsid w:val="003C70F7"/>
    <w:rsid w:val="003C71EF"/>
    <w:rsid w:val="003C732E"/>
    <w:rsid w:val="003C77A5"/>
    <w:rsid w:val="003C782F"/>
    <w:rsid w:val="003C7BC9"/>
    <w:rsid w:val="003C7FA1"/>
    <w:rsid w:val="003C7FC7"/>
    <w:rsid w:val="003D00CF"/>
    <w:rsid w:val="003D0351"/>
    <w:rsid w:val="003D06CC"/>
    <w:rsid w:val="003D0883"/>
    <w:rsid w:val="003D0C2E"/>
    <w:rsid w:val="003D0C86"/>
    <w:rsid w:val="003D0D85"/>
    <w:rsid w:val="003D13EE"/>
    <w:rsid w:val="003D14D9"/>
    <w:rsid w:val="003D1640"/>
    <w:rsid w:val="003D1BB6"/>
    <w:rsid w:val="003D1DF1"/>
    <w:rsid w:val="003D2550"/>
    <w:rsid w:val="003D2641"/>
    <w:rsid w:val="003D26BC"/>
    <w:rsid w:val="003D2981"/>
    <w:rsid w:val="003D328A"/>
    <w:rsid w:val="003D339C"/>
    <w:rsid w:val="003D34EC"/>
    <w:rsid w:val="003D373E"/>
    <w:rsid w:val="003D411D"/>
    <w:rsid w:val="003D4764"/>
    <w:rsid w:val="003D49AB"/>
    <w:rsid w:val="003D49C8"/>
    <w:rsid w:val="003D4D27"/>
    <w:rsid w:val="003D4FF3"/>
    <w:rsid w:val="003D503C"/>
    <w:rsid w:val="003D51D8"/>
    <w:rsid w:val="003D5298"/>
    <w:rsid w:val="003D55D7"/>
    <w:rsid w:val="003D580C"/>
    <w:rsid w:val="003D5BF7"/>
    <w:rsid w:val="003D5E04"/>
    <w:rsid w:val="003D5F34"/>
    <w:rsid w:val="003D6208"/>
    <w:rsid w:val="003D6242"/>
    <w:rsid w:val="003D6245"/>
    <w:rsid w:val="003D6664"/>
    <w:rsid w:val="003D6918"/>
    <w:rsid w:val="003D6ABF"/>
    <w:rsid w:val="003D6B89"/>
    <w:rsid w:val="003D6BCF"/>
    <w:rsid w:val="003D73BA"/>
    <w:rsid w:val="003D7485"/>
    <w:rsid w:val="003D7632"/>
    <w:rsid w:val="003D7789"/>
    <w:rsid w:val="003D789F"/>
    <w:rsid w:val="003D78E6"/>
    <w:rsid w:val="003D7B15"/>
    <w:rsid w:val="003E0373"/>
    <w:rsid w:val="003E0732"/>
    <w:rsid w:val="003E09E3"/>
    <w:rsid w:val="003E0C8E"/>
    <w:rsid w:val="003E0DF8"/>
    <w:rsid w:val="003E104B"/>
    <w:rsid w:val="003E10B7"/>
    <w:rsid w:val="003E13DE"/>
    <w:rsid w:val="003E2102"/>
    <w:rsid w:val="003E21D0"/>
    <w:rsid w:val="003E2449"/>
    <w:rsid w:val="003E2521"/>
    <w:rsid w:val="003E29B0"/>
    <w:rsid w:val="003E29F2"/>
    <w:rsid w:val="003E2CD7"/>
    <w:rsid w:val="003E2E06"/>
    <w:rsid w:val="003E2F8F"/>
    <w:rsid w:val="003E319C"/>
    <w:rsid w:val="003E32B5"/>
    <w:rsid w:val="003E3363"/>
    <w:rsid w:val="003E3424"/>
    <w:rsid w:val="003E39BB"/>
    <w:rsid w:val="003E3B8E"/>
    <w:rsid w:val="003E441B"/>
    <w:rsid w:val="003E4566"/>
    <w:rsid w:val="003E46D6"/>
    <w:rsid w:val="003E4AB7"/>
    <w:rsid w:val="003E4DDD"/>
    <w:rsid w:val="003E4E30"/>
    <w:rsid w:val="003E502D"/>
    <w:rsid w:val="003E51B5"/>
    <w:rsid w:val="003E5CC8"/>
    <w:rsid w:val="003E6235"/>
    <w:rsid w:val="003E6238"/>
    <w:rsid w:val="003E6736"/>
    <w:rsid w:val="003E6900"/>
    <w:rsid w:val="003E6A8E"/>
    <w:rsid w:val="003E6E00"/>
    <w:rsid w:val="003E6ECC"/>
    <w:rsid w:val="003E7352"/>
    <w:rsid w:val="003E7901"/>
    <w:rsid w:val="003F03E7"/>
    <w:rsid w:val="003F0864"/>
    <w:rsid w:val="003F0BD1"/>
    <w:rsid w:val="003F0C92"/>
    <w:rsid w:val="003F0E15"/>
    <w:rsid w:val="003F112F"/>
    <w:rsid w:val="003F1193"/>
    <w:rsid w:val="003F11FE"/>
    <w:rsid w:val="003F1822"/>
    <w:rsid w:val="003F1E22"/>
    <w:rsid w:val="003F1E79"/>
    <w:rsid w:val="003F1EB6"/>
    <w:rsid w:val="003F2178"/>
    <w:rsid w:val="003F21B8"/>
    <w:rsid w:val="003F226C"/>
    <w:rsid w:val="003F254E"/>
    <w:rsid w:val="003F31C5"/>
    <w:rsid w:val="003F33D9"/>
    <w:rsid w:val="003F3AF9"/>
    <w:rsid w:val="003F3E74"/>
    <w:rsid w:val="003F4401"/>
    <w:rsid w:val="003F47C0"/>
    <w:rsid w:val="003F4D7B"/>
    <w:rsid w:val="003F5068"/>
    <w:rsid w:val="003F5317"/>
    <w:rsid w:val="003F5345"/>
    <w:rsid w:val="003F54A6"/>
    <w:rsid w:val="003F55D0"/>
    <w:rsid w:val="003F59C6"/>
    <w:rsid w:val="003F5ABC"/>
    <w:rsid w:val="003F60A5"/>
    <w:rsid w:val="003F6DDE"/>
    <w:rsid w:val="003F7165"/>
    <w:rsid w:val="003F72E9"/>
    <w:rsid w:val="003F7533"/>
    <w:rsid w:val="003F784D"/>
    <w:rsid w:val="003F79FB"/>
    <w:rsid w:val="003F7B66"/>
    <w:rsid w:val="003F7F8E"/>
    <w:rsid w:val="00400153"/>
    <w:rsid w:val="00400380"/>
    <w:rsid w:val="004003CF"/>
    <w:rsid w:val="00400DE8"/>
    <w:rsid w:val="0040125F"/>
    <w:rsid w:val="00401283"/>
    <w:rsid w:val="00401326"/>
    <w:rsid w:val="004019E1"/>
    <w:rsid w:val="00401E42"/>
    <w:rsid w:val="00401EDD"/>
    <w:rsid w:val="004022CD"/>
    <w:rsid w:val="00402424"/>
    <w:rsid w:val="004026AE"/>
    <w:rsid w:val="00402B01"/>
    <w:rsid w:val="00402D11"/>
    <w:rsid w:val="00403191"/>
    <w:rsid w:val="004031D6"/>
    <w:rsid w:val="00403EB6"/>
    <w:rsid w:val="00403EBC"/>
    <w:rsid w:val="00404037"/>
    <w:rsid w:val="00404DCB"/>
    <w:rsid w:val="004056AD"/>
    <w:rsid w:val="004056B5"/>
    <w:rsid w:val="00405D8A"/>
    <w:rsid w:val="00405DBB"/>
    <w:rsid w:val="00405E69"/>
    <w:rsid w:val="004068CD"/>
    <w:rsid w:val="004070B7"/>
    <w:rsid w:val="0040713B"/>
    <w:rsid w:val="004073A1"/>
    <w:rsid w:val="00407483"/>
    <w:rsid w:val="004074AF"/>
    <w:rsid w:val="00407BD5"/>
    <w:rsid w:val="00410283"/>
    <w:rsid w:val="004104A4"/>
    <w:rsid w:val="0041079E"/>
    <w:rsid w:val="004109A9"/>
    <w:rsid w:val="00410C8E"/>
    <w:rsid w:val="00410D17"/>
    <w:rsid w:val="00410D50"/>
    <w:rsid w:val="00410FE7"/>
    <w:rsid w:val="00411B18"/>
    <w:rsid w:val="00411FD9"/>
    <w:rsid w:val="0041224F"/>
    <w:rsid w:val="00412276"/>
    <w:rsid w:val="0041238A"/>
    <w:rsid w:val="00412927"/>
    <w:rsid w:val="00412F3E"/>
    <w:rsid w:val="004130F1"/>
    <w:rsid w:val="0041350E"/>
    <w:rsid w:val="00413B2D"/>
    <w:rsid w:val="00413F20"/>
    <w:rsid w:val="004143CF"/>
    <w:rsid w:val="004151BE"/>
    <w:rsid w:val="004152E0"/>
    <w:rsid w:val="00415491"/>
    <w:rsid w:val="00415543"/>
    <w:rsid w:val="004156FF"/>
    <w:rsid w:val="00415C81"/>
    <w:rsid w:val="00415DBD"/>
    <w:rsid w:val="004161F2"/>
    <w:rsid w:val="0041644D"/>
    <w:rsid w:val="00416451"/>
    <w:rsid w:val="00416BDE"/>
    <w:rsid w:val="00416CEC"/>
    <w:rsid w:val="00417153"/>
    <w:rsid w:val="0041740F"/>
    <w:rsid w:val="00417BED"/>
    <w:rsid w:val="00417DE0"/>
    <w:rsid w:val="00417E5C"/>
    <w:rsid w:val="004201B6"/>
    <w:rsid w:val="004216EF"/>
    <w:rsid w:val="0042182C"/>
    <w:rsid w:val="004221B4"/>
    <w:rsid w:val="00422293"/>
    <w:rsid w:val="00422568"/>
    <w:rsid w:val="00422571"/>
    <w:rsid w:val="00422612"/>
    <w:rsid w:val="004229AF"/>
    <w:rsid w:val="00422CE5"/>
    <w:rsid w:val="00422F95"/>
    <w:rsid w:val="00423100"/>
    <w:rsid w:val="00423222"/>
    <w:rsid w:val="00424194"/>
    <w:rsid w:val="00424632"/>
    <w:rsid w:val="00424BCA"/>
    <w:rsid w:val="00424DE9"/>
    <w:rsid w:val="00424FDE"/>
    <w:rsid w:val="00425278"/>
    <w:rsid w:val="0042529C"/>
    <w:rsid w:val="00426321"/>
    <w:rsid w:val="00426524"/>
    <w:rsid w:val="00426707"/>
    <w:rsid w:val="00426868"/>
    <w:rsid w:val="00426BE6"/>
    <w:rsid w:val="00426CDA"/>
    <w:rsid w:val="00426E28"/>
    <w:rsid w:val="00427876"/>
    <w:rsid w:val="00427AF6"/>
    <w:rsid w:val="00427F4C"/>
    <w:rsid w:val="00430C80"/>
    <w:rsid w:val="00430DF0"/>
    <w:rsid w:val="00430E11"/>
    <w:rsid w:val="00431048"/>
    <w:rsid w:val="00431169"/>
    <w:rsid w:val="00431356"/>
    <w:rsid w:val="004313E6"/>
    <w:rsid w:val="0043195E"/>
    <w:rsid w:val="0043195F"/>
    <w:rsid w:val="004320AE"/>
    <w:rsid w:val="004320CA"/>
    <w:rsid w:val="00432EB8"/>
    <w:rsid w:val="00433260"/>
    <w:rsid w:val="004338B1"/>
    <w:rsid w:val="00433981"/>
    <w:rsid w:val="00433B68"/>
    <w:rsid w:val="004343BE"/>
    <w:rsid w:val="00434570"/>
    <w:rsid w:val="0043477C"/>
    <w:rsid w:val="00434C96"/>
    <w:rsid w:val="00434FAB"/>
    <w:rsid w:val="00434FE2"/>
    <w:rsid w:val="0043523C"/>
    <w:rsid w:val="004359C6"/>
    <w:rsid w:val="00435E8F"/>
    <w:rsid w:val="00435FFE"/>
    <w:rsid w:val="00436243"/>
    <w:rsid w:val="00436764"/>
    <w:rsid w:val="00436795"/>
    <w:rsid w:val="00436918"/>
    <w:rsid w:val="004369E4"/>
    <w:rsid w:val="00436A52"/>
    <w:rsid w:val="00436D3A"/>
    <w:rsid w:val="00437049"/>
    <w:rsid w:val="004370B7"/>
    <w:rsid w:val="00437228"/>
    <w:rsid w:val="004374C7"/>
    <w:rsid w:val="00437794"/>
    <w:rsid w:val="00437877"/>
    <w:rsid w:val="00437A04"/>
    <w:rsid w:val="00437F49"/>
    <w:rsid w:val="00437F87"/>
    <w:rsid w:val="00437FE5"/>
    <w:rsid w:val="00440192"/>
    <w:rsid w:val="00440391"/>
    <w:rsid w:val="00440516"/>
    <w:rsid w:val="00440797"/>
    <w:rsid w:val="00440A34"/>
    <w:rsid w:val="00440AE3"/>
    <w:rsid w:val="00441060"/>
    <w:rsid w:val="00441315"/>
    <w:rsid w:val="00441489"/>
    <w:rsid w:val="004421E1"/>
    <w:rsid w:val="00442348"/>
    <w:rsid w:val="004424BA"/>
    <w:rsid w:val="0044258E"/>
    <w:rsid w:val="00442735"/>
    <w:rsid w:val="00442B46"/>
    <w:rsid w:val="00442EA7"/>
    <w:rsid w:val="0044300B"/>
    <w:rsid w:val="0044330B"/>
    <w:rsid w:val="00443454"/>
    <w:rsid w:val="00443CB6"/>
    <w:rsid w:val="00444260"/>
    <w:rsid w:val="004442C4"/>
    <w:rsid w:val="0044454E"/>
    <w:rsid w:val="00444694"/>
    <w:rsid w:val="0044472A"/>
    <w:rsid w:val="0044492E"/>
    <w:rsid w:val="004449F3"/>
    <w:rsid w:val="00444BC3"/>
    <w:rsid w:val="00444F30"/>
    <w:rsid w:val="00445B2B"/>
    <w:rsid w:val="004464B3"/>
    <w:rsid w:val="0044662E"/>
    <w:rsid w:val="00446903"/>
    <w:rsid w:val="00446C8D"/>
    <w:rsid w:val="00446F1D"/>
    <w:rsid w:val="0044710F"/>
    <w:rsid w:val="004471D3"/>
    <w:rsid w:val="00447271"/>
    <w:rsid w:val="004472C6"/>
    <w:rsid w:val="00447431"/>
    <w:rsid w:val="00447D11"/>
    <w:rsid w:val="00447FFE"/>
    <w:rsid w:val="00450184"/>
    <w:rsid w:val="00450623"/>
    <w:rsid w:val="00450624"/>
    <w:rsid w:val="004507CB"/>
    <w:rsid w:val="004508EC"/>
    <w:rsid w:val="00450A3C"/>
    <w:rsid w:val="00450A5A"/>
    <w:rsid w:val="00450B3E"/>
    <w:rsid w:val="00450C12"/>
    <w:rsid w:val="00451066"/>
    <w:rsid w:val="004510D6"/>
    <w:rsid w:val="00451345"/>
    <w:rsid w:val="00451609"/>
    <w:rsid w:val="004519A5"/>
    <w:rsid w:val="00451BA0"/>
    <w:rsid w:val="00451BCB"/>
    <w:rsid w:val="00451C12"/>
    <w:rsid w:val="004521E1"/>
    <w:rsid w:val="004526A7"/>
    <w:rsid w:val="004526DB"/>
    <w:rsid w:val="004526F8"/>
    <w:rsid w:val="00452AFE"/>
    <w:rsid w:val="00452B90"/>
    <w:rsid w:val="004531AF"/>
    <w:rsid w:val="00453267"/>
    <w:rsid w:val="00453640"/>
    <w:rsid w:val="00453836"/>
    <w:rsid w:val="004538D5"/>
    <w:rsid w:val="0045507A"/>
    <w:rsid w:val="00455125"/>
    <w:rsid w:val="00455659"/>
    <w:rsid w:val="004558E0"/>
    <w:rsid w:val="00455B47"/>
    <w:rsid w:val="00455F24"/>
    <w:rsid w:val="00456A81"/>
    <w:rsid w:val="00456D31"/>
    <w:rsid w:val="004574A8"/>
    <w:rsid w:val="004574B2"/>
    <w:rsid w:val="0045778B"/>
    <w:rsid w:val="00457E52"/>
    <w:rsid w:val="00457E94"/>
    <w:rsid w:val="00460101"/>
    <w:rsid w:val="00460225"/>
    <w:rsid w:val="0046028D"/>
    <w:rsid w:val="004603FB"/>
    <w:rsid w:val="0046046A"/>
    <w:rsid w:val="00460B0A"/>
    <w:rsid w:val="00460BC4"/>
    <w:rsid w:val="00460EC3"/>
    <w:rsid w:val="00460FF9"/>
    <w:rsid w:val="0046107B"/>
    <w:rsid w:val="00461287"/>
    <w:rsid w:val="00461612"/>
    <w:rsid w:val="0046180F"/>
    <w:rsid w:val="004618AA"/>
    <w:rsid w:val="00461C31"/>
    <w:rsid w:val="00461CCF"/>
    <w:rsid w:val="00462450"/>
    <w:rsid w:val="004627CE"/>
    <w:rsid w:val="004628B3"/>
    <w:rsid w:val="00463494"/>
    <w:rsid w:val="004635A0"/>
    <w:rsid w:val="004636EF"/>
    <w:rsid w:val="00463CC5"/>
    <w:rsid w:val="00463D7E"/>
    <w:rsid w:val="00463D88"/>
    <w:rsid w:val="004640A1"/>
    <w:rsid w:val="004640B6"/>
    <w:rsid w:val="00464455"/>
    <w:rsid w:val="004647FB"/>
    <w:rsid w:val="00464956"/>
    <w:rsid w:val="00464BAE"/>
    <w:rsid w:val="004654EC"/>
    <w:rsid w:val="0046593C"/>
    <w:rsid w:val="0046598B"/>
    <w:rsid w:val="00465B49"/>
    <w:rsid w:val="004665BD"/>
    <w:rsid w:val="00466605"/>
    <w:rsid w:val="00466D30"/>
    <w:rsid w:val="004671F2"/>
    <w:rsid w:val="00467A5F"/>
    <w:rsid w:val="00467C53"/>
    <w:rsid w:val="00467E1B"/>
    <w:rsid w:val="004700B9"/>
    <w:rsid w:val="0047031D"/>
    <w:rsid w:val="00470490"/>
    <w:rsid w:val="00470512"/>
    <w:rsid w:val="004709F4"/>
    <w:rsid w:val="00470AE9"/>
    <w:rsid w:val="00470B06"/>
    <w:rsid w:val="00470E93"/>
    <w:rsid w:val="00470F80"/>
    <w:rsid w:val="0047154A"/>
    <w:rsid w:val="00471693"/>
    <w:rsid w:val="0047175E"/>
    <w:rsid w:val="004717A5"/>
    <w:rsid w:val="00471AE2"/>
    <w:rsid w:val="00471FD1"/>
    <w:rsid w:val="004723DB"/>
    <w:rsid w:val="00472A4F"/>
    <w:rsid w:val="00472E1D"/>
    <w:rsid w:val="00472EB1"/>
    <w:rsid w:val="00472ECE"/>
    <w:rsid w:val="00473073"/>
    <w:rsid w:val="00473077"/>
    <w:rsid w:val="0047313F"/>
    <w:rsid w:val="0047328B"/>
    <w:rsid w:val="0047338A"/>
    <w:rsid w:val="00473631"/>
    <w:rsid w:val="004738FA"/>
    <w:rsid w:val="00473933"/>
    <w:rsid w:val="0047399C"/>
    <w:rsid w:val="00473C0F"/>
    <w:rsid w:val="00473D37"/>
    <w:rsid w:val="00474148"/>
    <w:rsid w:val="004744A9"/>
    <w:rsid w:val="00474550"/>
    <w:rsid w:val="00474808"/>
    <w:rsid w:val="00474B26"/>
    <w:rsid w:val="004750B3"/>
    <w:rsid w:val="004756AD"/>
    <w:rsid w:val="0047586E"/>
    <w:rsid w:val="00475A0E"/>
    <w:rsid w:val="00475BB4"/>
    <w:rsid w:val="004768A0"/>
    <w:rsid w:val="00476B1D"/>
    <w:rsid w:val="00476BF8"/>
    <w:rsid w:val="00476DDC"/>
    <w:rsid w:val="00476E9C"/>
    <w:rsid w:val="004770CF"/>
    <w:rsid w:val="004771ED"/>
    <w:rsid w:val="004779F2"/>
    <w:rsid w:val="00477DB0"/>
    <w:rsid w:val="00477F23"/>
    <w:rsid w:val="0048013C"/>
    <w:rsid w:val="00480710"/>
    <w:rsid w:val="00480785"/>
    <w:rsid w:val="00480B0D"/>
    <w:rsid w:val="00480BAB"/>
    <w:rsid w:val="00481215"/>
    <w:rsid w:val="004813C5"/>
    <w:rsid w:val="0048146A"/>
    <w:rsid w:val="00481495"/>
    <w:rsid w:val="004817C0"/>
    <w:rsid w:val="004819B3"/>
    <w:rsid w:val="00481E15"/>
    <w:rsid w:val="00482099"/>
    <w:rsid w:val="00482138"/>
    <w:rsid w:val="004821D1"/>
    <w:rsid w:val="0048225F"/>
    <w:rsid w:val="0048273C"/>
    <w:rsid w:val="0048292F"/>
    <w:rsid w:val="004829C7"/>
    <w:rsid w:val="00482A61"/>
    <w:rsid w:val="00482A94"/>
    <w:rsid w:val="00482D24"/>
    <w:rsid w:val="00482D46"/>
    <w:rsid w:val="004832FF"/>
    <w:rsid w:val="00483579"/>
    <w:rsid w:val="00483801"/>
    <w:rsid w:val="0048392E"/>
    <w:rsid w:val="00484335"/>
    <w:rsid w:val="00484636"/>
    <w:rsid w:val="00484A0C"/>
    <w:rsid w:val="00484A85"/>
    <w:rsid w:val="00484BEE"/>
    <w:rsid w:val="00484CE3"/>
    <w:rsid w:val="004851C0"/>
    <w:rsid w:val="00485718"/>
    <w:rsid w:val="00485961"/>
    <w:rsid w:val="00485A77"/>
    <w:rsid w:val="00485BD4"/>
    <w:rsid w:val="00485D3C"/>
    <w:rsid w:val="0048613E"/>
    <w:rsid w:val="00486418"/>
    <w:rsid w:val="00486685"/>
    <w:rsid w:val="004866D0"/>
    <w:rsid w:val="00486973"/>
    <w:rsid w:val="00486A0C"/>
    <w:rsid w:val="00486E4D"/>
    <w:rsid w:val="00487069"/>
    <w:rsid w:val="004870E0"/>
    <w:rsid w:val="00487513"/>
    <w:rsid w:val="0048758D"/>
    <w:rsid w:val="004877DE"/>
    <w:rsid w:val="00487A60"/>
    <w:rsid w:val="00487B3F"/>
    <w:rsid w:val="00487BBD"/>
    <w:rsid w:val="00487CDD"/>
    <w:rsid w:val="00487E30"/>
    <w:rsid w:val="00490162"/>
    <w:rsid w:val="004905A7"/>
    <w:rsid w:val="00490CF9"/>
    <w:rsid w:val="00490E30"/>
    <w:rsid w:val="00490FC9"/>
    <w:rsid w:val="004911D2"/>
    <w:rsid w:val="00491417"/>
    <w:rsid w:val="00491443"/>
    <w:rsid w:val="004916DB"/>
    <w:rsid w:val="00491795"/>
    <w:rsid w:val="00491D6E"/>
    <w:rsid w:val="00492C55"/>
    <w:rsid w:val="00492EAD"/>
    <w:rsid w:val="004931D2"/>
    <w:rsid w:val="004931E8"/>
    <w:rsid w:val="00493601"/>
    <w:rsid w:val="0049376D"/>
    <w:rsid w:val="0049386E"/>
    <w:rsid w:val="004938CB"/>
    <w:rsid w:val="0049457B"/>
    <w:rsid w:val="00494E52"/>
    <w:rsid w:val="00494EF9"/>
    <w:rsid w:val="0049546C"/>
    <w:rsid w:val="0049565A"/>
    <w:rsid w:val="004956EA"/>
    <w:rsid w:val="00495ECC"/>
    <w:rsid w:val="00495F73"/>
    <w:rsid w:val="0049613B"/>
    <w:rsid w:val="00496A51"/>
    <w:rsid w:val="00496B0A"/>
    <w:rsid w:val="00497147"/>
    <w:rsid w:val="004971DE"/>
    <w:rsid w:val="004972B6"/>
    <w:rsid w:val="004973DF"/>
    <w:rsid w:val="004A0216"/>
    <w:rsid w:val="004A03C9"/>
    <w:rsid w:val="004A0673"/>
    <w:rsid w:val="004A090C"/>
    <w:rsid w:val="004A10CE"/>
    <w:rsid w:val="004A121F"/>
    <w:rsid w:val="004A1232"/>
    <w:rsid w:val="004A1A0F"/>
    <w:rsid w:val="004A1A44"/>
    <w:rsid w:val="004A1B41"/>
    <w:rsid w:val="004A1E40"/>
    <w:rsid w:val="004A1F31"/>
    <w:rsid w:val="004A22A3"/>
    <w:rsid w:val="004A2746"/>
    <w:rsid w:val="004A2864"/>
    <w:rsid w:val="004A2F1B"/>
    <w:rsid w:val="004A31C3"/>
    <w:rsid w:val="004A34A2"/>
    <w:rsid w:val="004A3760"/>
    <w:rsid w:val="004A3917"/>
    <w:rsid w:val="004A41D6"/>
    <w:rsid w:val="004A436E"/>
    <w:rsid w:val="004A4414"/>
    <w:rsid w:val="004A4459"/>
    <w:rsid w:val="004A4A76"/>
    <w:rsid w:val="004A4BBD"/>
    <w:rsid w:val="004A4E2F"/>
    <w:rsid w:val="004A4E77"/>
    <w:rsid w:val="004A4F53"/>
    <w:rsid w:val="004A51A8"/>
    <w:rsid w:val="004A5406"/>
    <w:rsid w:val="004A5A8A"/>
    <w:rsid w:val="004A5CF2"/>
    <w:rsid w:val="004A5D13"/>
    <w:rsid w:val="004A6506"/>
    <w:rsid w:val="004A65CD"/>
    <w:rsid w:val="004A66BB"/>
    <w:rsid w:val="004A6C68"/>
    <w:rsid w:val="004A6DB1"/>
    <w:rsid w:val="004A6EA9"/>
    <w:rsid w:val="004A71EB"/>
    <w:rsid w:val="004A7347"/>
    <w:rsid w:val="004A74BC"/>
    <w:rsid w:val="004A75FD"/>
    <w:rsid w:val="004A766B"/>
    <w:rsid w:val="004A76C2"/>
    <w:rsid w:val="004A7911"/>
    <w:rsid w:val="004B00DE"/>
    <w:rsid w:val="004B0334"/>
    <w:rsid w:val="004B0388"/>
    <w:rsid w:val="004B03CB"/>
    <w:rsid w:val="004B0E3F"/>
    <w:rsid w:val="004B0E92"/>
    <w:rsid w:val="004B0F88"/>
    <w:rsid w:val="004B1A5B"/>
    <w:rsid w:val="004B1BF8"/>
    <w:rsid w:val="004B1DA8"/>
    <w:rsid w:val="004B2366"/>
    <w:rsid w:val="004B2612"/>
    <w:rsid w:val="004B277A"/>
    <w:rsid w:val="004B2B32"/>
    <w:rsid w:val="004B328A"/>
    <w:rsid w:val="004B3436"/>
    <w:rsid w:val="004B35F3"/>
    <w:rsid w:val="004B3B7A"/>
    <w:rsid w:val="004B3C30"/>
    <w:rsid w:val="004B3D2D"/>
    <w:rsid w:val="004B4223"/>
    <w:rsid w:val="004B43AA"/>
    <w:rsid w:val="004B4699"/>
    <w:rsid w:val="004B484C"/>
    <w:rsid w:val="004B489D"/>
    <w:rsid w:val="004B48D4"/>
    <w:rsid w:val="004B49F6"/>
    <w:rsid w:val="004B4DC7"/>
    <w:rsid w:val="004B4DCE"/>
    <w:rsid w:val="004B4DE8"/>
    <w:rsid w:val="004B4EB9"/>
    <w:rsid w:val="004B50AE"/>
    <w:rsid w:val="004B54A1"/>
    <w:rsid w:val="004B5706"/>
    <w:rsid w:val="004B571D"/>
    <w:rsid w:val="004B57E5"/>
    <w:rsid w:val="004B588C"/>
    <w:rsid w:val="004B5C5D"/>
    <w:rsid w:val="004B5F13"/>
    <w:rsid w:val="004B62EB"/>
    <w:rsid w:val="004B637C"/>
    <w:rsid w:val="004B6ABE"/>
    <w:rsid w:val="004B6B29"/>
    <w:rsid w:val="004B7208"/>
    <w:rsid w:val="004B7340"/>
    <w:rsid w:val="004B734F"/>
    <w:rsid w:val="004B7369"/>
    <w:rsid w:val="004B76DC"/>
    <w:rsid w:val="004B76DF"/>
    <w:rsid w:val="004B79A2"/>
    <w:rsid w:val="004B79BC"/>
    <w:rsid w:val="004C0C97"/>
    <w:rsid w:val="004C1511"/>
    <w:rsid w:val="004C1BEA"/>
    <w:rsid w:val="004C1EF3"/>
    <w:rsid w:val="004C1F3B"/>
    <w:rsid w:val="004C2090"/>
    <w:rsid w:val="004C20D9"/>
    <w:rsid w:val="004C2252"/>
    <w:rsid w:val="004C2700"/>
    <w:rsid w:val="004C2935"/>
    <w:rsid w:val="004C2A6A"/>
    <w:rsid w:val="004C3535"/>
    <w:rsid w:val="004C35B4"/>
    <w:rsid w:val="004C3B6E"/>
    <w:rsid w:val="004C3EC6"/>
    <w:rsid w:val="004C42C0"/>
    <w:rsid w:val="004C445B"/>
    <w:rsid w:val="004C4472"/>
    <w:rsid w:val="004C451B"/>
    <w:rsid w:val="004C4F83"/>
    <w:rsid w:val="004C51C8"/>
    <w:rsid w:val="004C5229"/>
    <w:rsid w:val="004C52A7"/>
    <w:rsid w:val="004C52DF"/>
    <w:rsid w:val="004C5806"/>
    <w:rsid w:val="004C5FF3"/>
    <w:rsid w:val="004C64B3"/>
    <w:rsid w:val="004C674A"/>
    <w:rsid w:val="004C6AC3"/>
    <w:rsid w:val="004C6C33"/>
    <w:rsid w:val="004C7229"/>
    <w:rsid w:val="004C769E"/>
    <w:rsid w:val="004C78B1"/>
    <w:rsid w:val="004C7AEC"/>
    <w:rsid w:val="004C7B99"/>
    <w:rsid w:val="004D0823"/>
    <w:rsid w:val="004D09C6"/>
    <w:rsid w:val="004D100D"/>
    <w:rsid w:val="004D142D"/>
    <w:rsid w:val="004D183D"/>
    <w:rsid w:val="004D20C1"/>
    <w:rsid w:val="004D2321"/>
    <w:rsid w:val="004D2B84"/>
    <w:rsid w:val="004D2BDA"/>
    <w:rsid w:val="004D30DA"/>
    <w:rsid w:val="004D374F"/>
    <w:rsid w:val="004D378E"/>
    <w:rsid w:val="004D3BB9"/>
    <w:rsid w:val="004D3FFF"/>
    <w:rsid w:val="004D4278"/>
    <w:rsid w:val="004D4513"/>
    <w:rsid w:val="004D46DF"/>
    <w:rsid w:val="004D498E"/>
    <w:rsid w:val="004D4D21"/>
    <w:rsid w:val="004D4E0D"/>
    <w:rsid w:val="004D500F"/>
    <w:rsid w:val="004D5055"/>
    <w:rsid w:val="004D50BA"/>
    <w:rsid w:val="004D5A27"/>
    <w:rsid w:val="004D5DF6"/>
    <w:rsid w:val="004D61C9"/>
    <w:rsid w:val="004D6232"/>
    <w:rsid w:val="004D62DE"/>
    <w:rsid w:val="004D63E1"/>
    <w:rsid w:val="004D656E"/>
    <w:rsid w:val="004D6673"/>
    <w:rsid w:val="004D6C9C"/>
    <w:rsid w:val="004D6EF1"/>
    <w:rsid w:val="004D740F"/>
    <w:rsid w:val="004D75DA"/>
    <w:rsid w:val="004D7669"/>
    <w:rsid w:val="004D7818"/>
    <w:rsid w:val="004D7C6C"/>
    <w:rsid w:val="004D7FBF"/>
    <w:rsid w:val="004E0464"/>
    <w:rsid w:val="004E0769"/>
    <w:rsid w:val="004E0AD0"/>
    <w:rsid w:val="004E0B53"/>
    <w:rsid w:val="004E0D8B"/>
    <w:rsid w:val="004E0FF2"/>
    <w:rsid w:val="004E108F"/>
    <w:rsid w:val="004E10AD"/>
    <w:rsid w:val="004E12E3"/>
    <w:rsid w:val="004E1366"/>
    <w:rsid w:val="004E1418"/>
    <w:rsid w:val="004E141F"/>
    <w:rsid w:val="004E1B12"/>
    <w:rsid w:val="004E2051"/>
    <w:rsid w:val="004E2105"/>
    <w:rsid w:val="004E23A8"/>
    <w:rsid w:val="004E27AE"/>
    <w:rsid w:val="004E2877"/>
    <w:rsid w:val="004E2A56"/>
    <w:rsid w:val="004E2B29"/>
    <w:rsid w:val="004E2DB8"/>
    <w:rsid w:val="004E30FB"/>
    <w:rsid w:val="004E3324"/>
    <w:rsid w:val="004E34A6"/>
    <w:rsid w:val="004E3722"/>
    <w:rsid w:val="004E3CA3"/>
    <w:rsid w:val="004E3D60"/>
    <w:rsid w:val="004E3F7E"/>
    <w:rsid w:val="004E43A0"/>
    <w:rsid w:val="004E44D9"/>
    <w:rsid w:val="004E480D"/>
    <w:rsid w:val="004E64A7"/>
    <w:rsid w:val="004E6B23"/>
    <w:rsid w:val="004E74AA"/>
    <w:rsid w:val="004F018B"/>
    <w:rsid w:val="004F023D"/>
    <w:rsid w:val="004F0480"/>
    <w:rsid w:val="004F0592"/>
    <w:rsid w:val="004F0746"/>
    <w:rsid w:val="004F0B86"/>
    <w:rsid w:val="004F0BD3"/>
    <w:rsid w:val="004F0C65"/>
    <w:rsid w:val="004F0E75"/>
    <w:rsid w:val="004F107F"/>
    <w:rsid w:val="004F10F0"/>
    <w:rsid w:val="004F11CE"/>
    <w:rsid w:val="004F1581"/>
    <w:rsid w:val="004F15D0"/>
    <w:rsid w:val="004F162D"/>
    <w:rsid w:val="004F178C"/>
    <w:rsid w:val="004F18C0"/>
    <w:rsid w:val="004F2314"/>
    <w:rsid w:val="004F24A4"/>
    <w:rsid w:val="004F277F"/>
    <w:rsid w:val="004F28D8"/>
    <w:rsid w:val="004F2A42"/>
    <w:rsid w:val="004F2D99"/>
    <w:rsid w:val="004F2E7A"/>
    <w:rsid w:val="004F2FC9"/>
    <w:rsid w:val="004F37C6"/>
    <w:rsid w:val="004F3EF7"/>
    <w:rsid w:val="004F3FD6"/>
    <w:rsid w:val="004F47D4"/>
    <w:rsid w:val="004F4823"/>
    <w:rsid w:val="004F4B58"/>
    <w:rsid w:val="004F5104"/>
    <w:rsid w:val="004F5152"/>
    <w:rsid w:val="004F51D2"/>
    <w:rsid w:val="004F5336"/>
    <w:rsid w:val="004F5803"/>
    <w:rsid w:val="004F584B"/>
    <w:rsid w:val="004F59F5"/>
    <w:rsid w:val="004F5AA1"/>
    <w:rsid w:val="004F5B90"/>
    <w:rsid w:val="004F5BD3"/>
    <w:rsid w:val="004F5D3A"/>
    <w:rsid w:val="004F5D7D"/>
    <w:rsid w:val="004F62FA"/>
    <w:rsid w:val="004F6A0D"/>
    <w:rsid w:val="004F6DAF"/>
    <w:rsid w:val="004F6EF3"/>
    <w:rsid w:val="004F726C"/>
    <w:rsid w:val="004F72B3"/>
    <w:rsid w:val="004F75FA"/>
    <w:rsid w:val="004F7707"/>
    <w:rsid w:val="004F78B4"/>
    <w:rsid w:val="0050010E"/>
    <w:rsid w:val="0050040E"/>
    <w:rsid w:val="00500537"/>
    <w:rsid w:val="00500B64"/>
    <w:rsid w:val="00500BF2"/>
    <w:rsid w:val="00500CE9"/>
    <w:rsid w:val="00500CEC"/>
    <w:rsid w:val="00501521"/>
    <w:rsid w:val="0050155B"/>
    <w:rsid w:val="00501593"/>
    <w:rsid w:val="005018E8"/>
    <w:rsid w:val="005018EE"/>
    <w:rsid w:val="00501BC9"/>
    <w:rsid w:val="00501BFD"/>
    <w:rsid w:val="005020F4"/>
    <w:rsid w:val="00502401"/>
    <w:rsid w:val="005024BE"/>
    <w:rsid w:val="005028E0"/>
    <w:rsid w:val="00502918"/>
    <w:rsid w:val="00502D7A"/>
    <w:rsid w:val="005032BD"/>
    <w:rsid w:val="00503629"/>
    <w:rsid w:val="00503C6C"/>
    <w:rsid w:val="00504318"/>
    <w:rsid w:val="005047F5"/>
    <w:rsid w:val="0050535D"/>
    <w:rsid w:val="00505678"/>
    <w:rsid w:val="00505A54"/>
    <w:rsid w:val="00506184"/>
    <w:rsid w:val="0050643F"/>
    <w:rsid w:val="00506615"/>
    <w:rsid w:val="00506D1D"/>
    <w:rsid w:val="00506D66"/>
    <w:rsid w:val="00506E9D"/>
    <w:rsid w:val="00507457"/>
    <w:rsid w:val="00507564"/>
    <w:rsid w:val="00507B7B"/>
    <w:rsid w:val="00507C58"/>
    <w:rsid w:val="00507D69"/>
    <w:rsid w:val="0051003A"/>
    <w:rsid w:val="005102FA"/>
    <w:rsid w:val="005104CC"/>
    <w:rsid w:val="00510725"/>
    <w:rsid w:val="00510BA8"/>
    <w:rsid w:val="00510D3A"/>
    <w:rsid w:val="00511542"/>
    <w:rsid w:val="00511681"/>
    <w:rsid w:val="00511A6E"/>
    <w:rsid w:val="00511C58"/>
    <w:rsid w:val="00511ECA"/>
    <w:rsid w:val="00511F14"/>
    <w:rsid w:val="00512449"/>
    <w:rsid w:val="00512712"/>
    <w:rsid w:val="005128CD"/>
    <w:rsid w:val="00512945"/>
    <w:rsid w:val="00512976"/>
    <w:rsid w:val="00512F7F"/>
    <w:rsid w:val="005134B1"/>
    <w:rsid w:val="005136F4"/>
    <w:rsid w:val="0051372C"/>
    <w:rsid w:val="00513994"/>
    <w:rsid w:val="00513E8B"/>
    <w:rsid w:val="00513F96"/>
    <w:rsid w:val="005140E5"/>
    <w:rsid w:val="00514602"/>
    <w:rsid w:val="005147AC"/>
    <w:rsid w:val="00514CF0"/>
    <w:rsid w:val="00514E3F"/>
    <w:rsid w:val="00514EC6"/>
    <w:rsid w:val="005152F5"/>
    <w:rsid w:val="00515313"/>
    <w:rsid w:val="00515549"/>
    <w:rsid w:val="005157A2"/>
    <w:rsid w:val="00515C3A"/>
    <w:rsid w:val="005161EB"/>
    <w:rsid w:val="005163CF"/>
    <w:rsid w:val="005167B4"/>
    <w:rsid w:val="0051692A"/>
    <w:rsid w:val="005169F2"/>
    <w:rsid w:val="00516BBF"/>
    <w:rsid w:val="00516C90"/>
    <w:rsid w:val="00516CCF"/>
    <w:rsid w:val="00516DA2"/>
    <w:rsid w:val="00516FA1"/>
    <w:rsid w:val="0051707C"/>
    <w:rsid w:val="005178F7"/>
    <w:rsid w:val="005179B7"/>
    <w:rsid w:val="00517C02"/>
    <w:rsid w:val="00517CDC"/>
    <w:rsid w:val="00517F56"/>
    <w:rsid w:val="0052006F"/>
    <w:rsid w:val="00520072"/>
    <w:rsid w:val="005212F3"/>
    <w:rsid w:val="005213F8"/>
    <w:rsid w:val="0052169C"/>
    <w:rsid w:val="00522095"/>
    <w:rsid w:val="00522440"/>
    <w:rsid w:val="005229AA"/>
    <w:rsid w:val="00522A1B"/>
    <w:rsid w:val="005232F0"/>
    <w:rsid w:val="0052396F"/>
    <w:rsid w:val="00523E81"/>
    <w:rsid w:val="00523F62"/>
    <w:rsid w:val="005241C4"/>
    <w:rsid w:val="005246EE"/>
    <w:rsid w:val="0052497F"/>
    <w:rsid w:val="00524C58"/>
    <w:rsid w:val="00524DF3"/>
    <w:rsid w:val="00525496"/>
    <w:rsid w:val="0052553D"/>
    <w:rsid w:val="00525792"/>
    <w:rsid w:val="0052598A"/>
    <w:rsid w:val="00525A32"/>
    <w:rsid w:val="00525BB8"/>
    <w:rsid w:val="00525DB1"/>
    <w:rsid w:val="00525EAA"/>
    <w:rsid w:val="0052618C"/>
    <w:rsid w:val="00526258"/>
    <w:rsid w:val="00526575"/>
    <w:rsid w:val="00526589"/>
    <w:rsid w:val="005265F2"/>
    <w:rsid w:val="0052698F"/>
    <w:rsid w:val="00526DE4"/>
    <w:rsid w:val="00526FBC"/>
    <w:rsid w:val="00526FF0"/>
    <w:rsid w:val="0052722B"/>
    <w:rsid w:val="0052722D"/>
    <w:rsid w:val="005272C8"/>
    <w:rsid w:val="00527917"/>
    <w:rsid w:val="005279CC"/>
    <w:rsid w:val="00527ADC"/>
    <w:rsid w:val="00527E69"/>
    <w:rsid w:val="00527F07"/>
    <w:rsid w:val="005300D8"/>
    <w:rsid w:val="005305A0"/>
    <w:rsid w:val="005305FE"/>
    <w:rsid w:val="00530679"/>
    <w:rsid w:val="00530865"/>
    <w:rsid w:val="00530C61"/>
    <w:rsid w:val="00530FEC"/>
    <w:rsid w:val="0053106B"/>
    <w:rsid w:val="00531645"/>
    <w:rsid w:val="005316C4"/>
    <w:rsid w:val="00531929"/>
    <w:rsid w:val="00531D9D"/>
    <w:rsid w:val="00532346"/>
    <w:rsid w:val="005323F4"/>
    <w:rsid w:val="0053255B"/>
    <w:rsid w:val="00532BD7"/>
    <w:rsid w:val="00533055"/>
    <w:rsid w:val="005331C6"/>
    <w:rsid w:val="005333ED"/>
    <w:rsid w:val="00533512"/>
    <w:rsid w:val="00533544"/>
    <w:rsid w:val="00533AF2"/>
    <w:rsid w:val="00533E73"/>
    <w:rsid w:val="005341D4"/>
    <w:rsid w:val="005344FF"/>
    <w:rsid w:val="0053463D"/>
    <w:rsid w:val="00534957"/>
    <w:rsid w:val="00534B4D"/>
    <w:rsid w:val="00534DA3"/>
    <w:rsid w:val="0053507B"/>
    <w:rsid w:val="00535112"/>
    <w:rsid w:val="00535170"/>
    <w:rsid w:val="00535C51"/>
    <w:rsid w:val="00535D1B"/>
    <w:rsid w:val="00535F33"/>
    <w:rsid w:val="005360CD"/>
    <w:rsid w:val="005361BC"/>
    <w:rsid w:val="005367AD"/>
    <w:rsid w:val="00536A1B"/>
    <w:rsid w:val="00536A1D"/>
    <w:rsid w:val="005372C6"/>
    <w:rsid w:val="005373F5"/>
    <w:rsid w:val="0053790D"/>
    <w:rsid w:val="0053797C"/>
    <w:rsid w:val="005402A2"/>
    <w:rsid w:val="00540498"/>
    <w:rsid w:val="0054071C"/>
    <w:rsid w:val="00540735"/>
    <w:rsid w:val="00540D5E"/>
    <w:rsid w:val="00540E61"/>
    <w:rsid w:val="0054101C"/>
    <w:rsid w:val="005415B0"/>
    <w:rsid w:val="005416BF"/>
    <w:rsid w:val="005418AE"/>
    <w:rsid w:val="00541A3E"/>
    <w:rsid w:val="00541B94"/>
    <w:rsid w:val="00541C0A"/>
    <w:rsid w:val="005425A7"/>
    <w:rsid w:val="00542986"/>
    <w:rsid w:val="00542988"/>
    <w:rsid w:val="00542C35"/>
    <w:rsid w:val="005431E3"/>
    <w:rsid w:val="005434DA"/>
    <w:rsid w:val="00543557"/>
    <w:rsid w:val="005435C6"/>
    <w:rsid w:val="005436EE"/>
    <w:rsid w:val="00543B2E"/>
    <w:rsid w:val="00543C17"/>
    <w:rsid w:val="00543C3A"/>
    <w:rsid w:val="00543D1C"/>
    <w:rsid w:val="00543EC6"/>
    <w:rsid w:val="005441CE"/>
    <w:rsid w:val="005442F8"/>
    <w:rsid w:val="0054447E"/>
    <w:rsid w:val="00544640"/>
    <w:rsid w:val="005446B5"/>
    <w:rsid w:val="005446ED"/>
    <w:rsid w:val="005447ED"/>
    <w:rsid w:val="005448AC"/>
    <w:rsid w:val="00544A82"/>
    <w:rsid w:val="0054511F"/>
    <w:rsid w:val="00545211"/>
    <w:rsid w:val="0054552A"/>
    <w:rsid w:val="005455CE"/>
    <w:rsid w:val="005456E3"/>
    <w:rsid w:val="00545970"/>
    <w:rsid w:val="00545AEC"/>
    <w:rsid w:val="00545BCA"/>
    <w:rsid w:val="00545E45"/>
    <w:rsid w:val="00545F80"/>
    <w:rsid w:val="0054626E"/>
    <w:rsid w:val="005465C1"/>
    <w:rsid w:val="0054681E"/>
    <w:rsid w:val="00546CE7"/>
    <w:rsid w:val="00546DE3"/>
    <w:rsid w:val="00546E36"/>
    <w:rsid w:val="00546EB3"/>
    <w:rsid w:val="00547619"/>
    <w:rsid w:val="00547631"/>
    <w:rsid w:val="00547639"/>
    <w:rsid w:val="00547F25"/>
    <w:rsid w:val="00547F5C"/>
    <w:rsid w:val="00550918"/>
    <w:rsid w:val="00550BD8"/>
    <w:rsid w:val="0055128B"/>
    <w:rsid w:val="00551632"/>
    <w:rsid w:val="00551757"/>
    <w:rsid w:val="00551AEB"/>
    <w:rsid w:val="00551CF7"/>
    <w:rsid w:val="00552130"/>
    <w:rsid w:val="00552248"/>
    <w:rsid w:val="00552819"/>
    <w:rsid w:val="00552827"/>
    <w:rsid w:val="00552950"/>
    <w:rsid w:val="00552CAD"/>
    <w:rsid w:val="00552FF3"/>
    <w:rsid w:val="005530CA"/>
    <w:rsid w:val="0055314E"/>
    <w:rsid w:val="005536D5"/>
    <w:rsid w:val="00553AC3"/>
    <w:rsid w:val="00553E41"/>
    <w:rsid w:val="0055418E"/>
    <w:rsid w:val="00554B14"/>
    <w:rsid w:val="0055502F"/>
    <w:rsid w:val="00555137"/>
    <w:rsid w:val="00555615"/>
    <w:rsid w:val="00555A49"/>
    <w:rsid w:val="00556326"/>
    <w:rsid w:val="0055687C"/>
    <w:rsid w:val="00556BAA"/>
    <w:rsid w:val="00556D86"/>
    <w:rsid w:val="00556DEC"/>
    <w:rsid w:val="005576C5"/>
    <w:rsid w:val="00557A49"/>
    <w:rsid w:val="00557B35"/>
    <w:rsid w:val="00557CAE"/>
    <w:rsid w:val="00557D5B"/>
    <w:rsid w:val="00557F9F"/>
    <w:rsid w:val="005600D8"/>
    <w:rsid w:val="005607C0"/>
    <w:rsid w:val="00560895"/>
    <w:rsid w:val="00560928"/>
    <w:rsid w:val="00560B4C"/>
    <w:rsid w:val="00560B83"/>
    <w:rsid w:val="00560C1F"/>
    <w:rsid w:val="00560D5E"/>
    <w:rsid w:val="00561369"/>
    <w:rsid w:val="00561414"/>
    <w:rsid w:val="00561865"/>
    <w:rsid w:val="00561B6F"/>
    <w:rsid w:val="00561D03"/>
    <w:rsid w:val="0056228F"/>
    <w:rsid w:val="005625CE"/>
    <w:rsid w:val="005628B7"/>
    <w:rsid w:val="00562FF0"/>
    <w:rsid w:val="00563023"/>
    <w:rsid w:val="00563357"/>
    <w:rsid w:val="0056374A"/>
    <w:rsid w:val="005639A9"/>
    <w:rsid w:val="00563A4F"/>
    <w:rsid w:val="00563B70"/>
    <w:rsid w:val="00563BC6"/>
    <w:rsid w:val="00563ED9"/>
    <w:rsid w:val="005640D9"/>
    <w:rsid w:val="005642D6"/>
    <w:rsid w:val="00564356"/>
    <w:rsid w:val="00564A87"/>
    <w:rsid w:val="00564B57"/>
    <w:rsid w:val="00564BEB"/>
    <w:rsid w:val="00564C63"/>
    <w:rsid w:val="00564D9F"/>
    <w:rsid w:val="00564DAC"/>
    <w:rsid w:val="00565039"/>
    <w:rsid w:val="005659CB"/>
    <w:rsid w:val="00565E4D"/>
    <w:rsid w:val="00565EFB"/>
    <w:rsid w:val="00565FDA"/>
    <w:rsid w:val="0056618A"/>
    <w:rsid w:val="00566261"/>
    <w:rsid w:val="0056631D"/>
    <w:rsid w:val="0056651A"/>
    <w:rsid w:val="0056666A"/>
    <w:rsid w:val="0056683C"/>
    <w:rsid w:val="00566D90"/>
    <w:rsid w:val="00566DC1"/>
    <w:rsid w:val="005671FE"/>
    <w:rsid w:val="005674F5"/>
    <w:rsid w:val="0056789D"/>
    <w:rsid w:val="005678F9"/>
    <w:rsid w:val="00567A0A"/>
    <w:rsid w:val="00567AA1"/>
    <w:rsid w:val="00567D0E"/>
    <w:rsid w:val="0057044D"/>
    <w:rsid w:val="00570484"/>
    <w:rsid w:val="00570593"/>
    <w:rsid w:val="00570A8E"/>
    <w:rsid w:val="00570ACA"/>
    <w:rsid w:val="00570C24"/>
    <w:rsid w:val="00570C2A"/>
    <w:rsid w:val="00571BE8"/>
    <w:rsid w:val="00571CA3"/>
    <w:rsid w:val="00571CE0"/>
    <w:rsid w:val="00571D2B"/>
    <w:rsid w:val="00571EFD"/>
    <w:rsid w:val="00572124"/>
    <w:rsid w:val="0057219C"/>
    <w:rsid w:val="005729F7"/>
    <w:rsid w:val="00572A84"/>
    <w:rsid w:val="00572A9E"/>
    <w:rsid w:val="00572AFB"/>
    <w:rsid w:val="00572CB2"/>
    <w:rsid w:val="00573493"/>
    <w:rsid w:val="0057399A"/>
    <w:rsid w:val="00573ED5"/>
    <w:rsid w:val="00574490"/>
    <w:rsid w:val="0057455B"/>
    <w:rsid w:val="00574E73"/>
    <w:rsid w:val="00574F86"/>
    <w:rsid w:val="00574FFD"/>
    <w:rsid w:val="00575620"/>
    <w:rsid w:val="00575F68"/>
    <w:rsid w:val="00576037"/>
    <w:rsid w:val="00576291"/>
    <w:rsid w:val="005768A9"/>
    <w:rsid w:val="00576DF8"/>
    <w:rsid w:val="00576E99"/>
    <w:rsid w:val="00576F7E"/>
    <w:rsid w:val="00577106"/>
    <w:rsid w:val="00577481"/>
    <w:rsid w:val="00577496"/>
    <w:rsid w:val="00577905"/>
    <w:rsid w:val="00577B04"/>
    <w:rsid w:val="00577BAD"/>
    <w:rsid w:val="00577E16"/>
    <w:rsid w:val="00577F13"/>
    <w:rsid w:val="00580027"/>
    <w:rsid w:val="00580033"/>
    <w:rsid w:val="00580536"/>
    <w:rsid w:val="00580644"/>
    <w:rsid w:val="0058088F"/>
    <w:rsid w:val="00580F88"/>
    <w:rsid w:val="00580FF8"/>
    <w:rsid w:val="0058137B"/>
    <w:rsid w:val="00581552"/>
    <w:rsid w:val="005818D7"/>
    <w:rsid w:val="00581A6F"/>
    <w:rsid w:val="00582086"/>
    <w:rsid w:val="0058287A"/>
    <w:rsid w:val="0058297D"/>
    <w:rsid w:val="00582AA7"/>
    <w:rsid w:val="005831C6"/>
    <w:rsid w:val="00583312"/>
    <w:rsid w:val="00583730"/>
    <w:rsid w:val="00584162"/>
    <w:rsid w:val="00584931"/>
    <w:rsid w:val="00585138"/>
    <w:rsid w:val="00585321"/>
    <w:rsid w:val="00585443"/>
    <w:rsid w:val="00585770"/>
    <w:rsid w:val="00585BC6"/>
    <w:rsid w:val="005860A0"/>
    <w:rsid w:val="0058646E"/>
    <w:rsid w:val="0058708B"/>
    <w:rsid w:val="005872C6"/>
    <w:rsid w:val="005873F6"/>
    <w:rsid w:val="00587E27"/>
    <w:rsid w:val="00590083"/>
    <w:rsid w:val="0059015C"/>
    <w:rsid w:val="0059046F"/>
    <w:rsid w:val="005904F6"/>
    <w:rsid w:val="005904F9"/>
    <w:rsid w:val="00590630"/>
    <w:rsid w:val="005906E0"/>
    <w:rsid w:val="005908B8"/>
    <w:rsid w:val="00590997"/>
    <w:rsid w:val="00590C8A"/>
    <w:rsid w:val="005911B4"/>
    <w:rsid w:val="00591771"/>
    <w:rsid w:val="005919F3"/>
    <w:rsid w:val="00591BA6"/>
    <w:rsid w:val="005925AC"/>
    <w:rsid w:val="00592A50"/>
    <w:rsid w:val="00592EC1"/>
    <w:rsid w:val="00592F71"/>
    <w:rsid w:val="0059326E"/>
    <w:rsid w:val="0059383A"/>
    <w:rsid w:val="00593A9D"/>
    <w:rsid w:val="00593BD5"/>
    <w:rsid w:val="00593E33"/>
    <w:rsid w:val="00593EEE"/>
    <w:rsid w:val="005942D3"/>
    <w:rsid w:val="00594320"/>
    <w:rsid w:val="00594616"/>
    <w:rsid w:val="00594985"/>
    <w:rsid w:val="005949DE"/>
    <w:rsid w:val="00594E31"/>
    <w:rsid w:val="00594E8B"/>
    <w:rsid w:val="00594F83"/>
    <w:rsid w:val="00595197"/>
    <w:rsid w:val="00595302"/>
    <w:rsid w:val="005953C2"/>
    <w:rsid w:val="005953D4"/>
    <w:rsid w:val="0059551F"/>
    <w:rsid w:val="00595535"/>
    <w:rsid w:val="00595596"/>
    <w:rsid w:val="00595CB2"/>
    <w:rsid w:val="00595D2F"/>
    <w:rsid w:val="00596184"/>
    <w:rsid w:val="00596356"/>
    <w:rsid w:val="005964B2"/>
    <w:rsid w:val="0059694D"/>
    <w:rsid w:val="00597503"/>
    <w:rsid w:val="00597641"/>
    <w:rsid w:val="00597721"/>
    <w:rsid w:val="00597AA7"/>
    <w:rsid w:val="00597B6D"/>
    <w:rsid w:val="00597C00"/>
    <w:rsid w:val="00597C94"/>
    <w:rsid w:val="005A0689"/>
    <w:rsid w:val="005A07FB"/>
    <w:rsid w:val="005A0A42"/>
    <w:rsid w:val="005A0E90"/>
    <w:rsid w:val="005A100C"/>
    <w:rsid w:val="005A130B"/>
    <w:rsid w:val="005A13FD"/>
    <w:rsid w:val="005A18E6"/>
    <w:rsid w:val="005A19A0"/>
    <w:rsid w:val="005A1B59"/>
    <w:rsid w:val="005A1CF4"/>
    <w:rsid w:val="005A1DAD"/>
    <w:rsid w:val="005A2336"/>
    <w:rsid w:val="005A2394"/>
    <w:rsid w:val="005A244B"/>
    <w:rsid w:val="005A24F0"/>
    <w:rsid w:val="005A26A0"/>
    <w:rsid w:val="005A2FE0"/>
    <w:rsid w:val="005A315C"/>
    <w:rsid w:val="005A3747"/>
    <w:rsid w:val="005A38B9"/>
    <w:rsid w:val="005A3963"/>
    <w:rsid w:val="005A447A"/>
    <w:rsid w:val="005A473F"/>
    <w:rsid w:val="005A4B6F"/>
    <w:rsid w:val="005A4D24"/>
    <w:rsid w:val="005A4D2F"/>
    <w:rsid w:val="005A56DD"/>
    <w:rsid w:val="005A5767"/>
    <w:rsid w:val="005A59A9"/>
    <w:rsid w:val="005A59FE"/>
    <w:rsid w:val="005A62DC"/>
    <w:rsid w:val="005A7436"/>
    <w:rsid w:val="005A74AE"/>
    <w:rsid w:val="005A7587"/>
    <w:rsid w:val="005A7758"/>
    <w:rsid w:val="005A78D9"/>
    <w:rsid w:val="005A7996"/>
    <w:rsid w:val="005A7CED"/>
    <w:rsid w:val="005A7E2B"/>
    <w:rsid w:val="005B0182"/>
    <w:rsid w:val="005B03BB"/>
    <w:rsid w:val="005B0F22"/>
    <w:rsid w:val="005B14AF"/>
    <w:rsid w:val="005B14E7"/>
    <w:rsid w:val="005B1786"/>
    <w:rsid w:val="005B1E6F"/>
    <w:rsid w:val="005B219C"/>
    <w:rsid w:val="005B22A0"/>
    <w:rsid w:val="005B27A8"/>
    <w:rsid w:val="005B2CDA"/>
    <w:rsid w:val="005B2EEE"/>
    <w:rsid w:val="005B3005"/>
    <w:rsid w:val="005B3028"/>
    <w:rsid w:val="005B3268"/>
    <w:rsid w:val="005B34DB"/>
    <w:rsid w:val="005B3538"/>
    <w:rsid w:val="005B353E"/>
    <w:rsid w:val="005B35B2"/>
    <w:rsid w:val="005B3613"/>
    <w:rsid w:val="005B3ADD"/>
    <w:rsid w:val="005B3CB5"/>
    <w:rsid w:val="005B3F04"/>
    <w:rsid w:val="005B3F78"/>
    <w:rsid w:val="005B40E0"/>
    <w:rsid w:val="005B4CDD"/>
    <w:rsid w:val="005B52FF"/>
    <w:rsid w:val="005B5B4B"/>
    <w:rsid w:val="005B5DCA"/>
    <w:rsid w:val="005B60EF"/>
    <w:rsid w:val="005B61ED"/>
    <w:rsid w:val="005B648F"/>
    <w:rsid w:val="005B6B0C"/>
    <w:rsid w:val="005B6EF9"/>
    <w:rsid w:val="005B6FD6"/>
    <w:rsid w:val="005B742F"/>
    <w:rsid w:val="005B74AD"/>
    <w:rsid w:val="005B7658"/>
    <w:rsid w:val="005B7866"/>
    <w:rsid w:val="005C0128"/>
    <w:rsid w:val="005C04DD"/>
    <w:rsid w:val="005C1238"/>
    <w:rsid w:val="005C1617"/>
    <w:rsid w:val="005C1923"/>
    <w:rsid w:val="005C20BE"/>
    <w:rsid w:val="005C23F9"/>
    <w:rsid w:val="005C2A37"/>
    <w:rsid w:val="005C2A96"/>
    <w:rsid w:val="005C2BD4"/>
    <w:rsid w:val="005C2C32"/>
    <w:rsid w:val="005C2FAE"/>
    <w:rsid w:val="005C3316"/>
    <w:rsid w:val="005C35C5"/>
    <w:rsid w:val="005C3B1B"/>
    <w:rsid w:val="005C3E16"/>
    <w:rsid w:val="005C4201"/>
    <w:rsid w:val="005C42B2"/>
    <w:rsid w:val="005C4719"/>
    <w:rsid w:val="005C4C96"/>
    <w:rsid w:val="005C4F86"/>
    <w:rsid w:val="005C5520"/>
    <w:rsid w:val="005C57EF"/>
    <w:rsid w:val="005C5CFF"/>
    <w:rsid w:val="005C5D1D"/>
    <w:rsid w:val="005C613C"/>
    <w:rsid w:val="005C763A"/>
    <w:rsid w:val="005C7645"/>
    <w:rsid w:val="005C7646"/>
    <w:rsid w:val="005C7734"/>
    <w:rsid w:val="005C78A2"/>
    <w:rsid w:val="005C7DA0"/>
    <w:rsid w:val="005C7DF7"/>
    <w:rsid w:val="005D034F"/>
    <w:rsid w:val="005D0555"/>
    <w:rsid w:val="005D0640"/>
    <w:rsid w:val="005D0680"/>
    <w:rsid w:val="005D07B7"/>
    <w:rsid w:val="005D08DF"/>
    <w:rsid w:val="005D0906"/>
    <w:rsid w:val="005D09F3"/>
    <w:rsid w:val="005D0EAF"/>
    <w:rsid w:val="005D190C"/>
    <w:rsid w:val="005D19BB"/>
    <w:rsid w:val="005D1ABC"/>
    <w:rsid w:val="005D1D1C"/>
    <w:rsid w:val="005D1D2E"/>
    <w:rsid w:val="005D1D38"/>
    <w:rsid w:val="005D1EE7"/>
    <w:rsid w:val="005D1FE3"/>
    <w:rsid w:val="005D23A9"/>
    <w:rsid w:val="005D25AD"/>
    <w:rsid w:val="005D25C8"/>
    <w:rsid w:val="005D260E"/>
    <w:rsid w:val="005D2651"/>
    <w:rsid w:val="005D27C0"/>
    <w:rsid w:val="005D2966"/>
    <w:rsid w:val="005D2F54"/>
    <w:rsid w:val="005D31A1"/>
    <w:rsid w:val="005D3B19"/>
    <w:rsid w:val="005D43B0"/>
    <w:rsid w:val="005D451F"/>
    <w:rsid w:val="005D4756"/>
    <w:rsid w:val="005D48B0"/>
    <w:rsid w:val="005D4F80"/>
    <w:rsid w:val="005D5068"/>
    <w:rsid w:val="005D54EC"/>
    <w:rsid w:val="005D58C8"/>
    <w:rsid w:val="005D60D9"/>
    <w:rsid w:val="005D65FB"/>
    <w:rsid w:val="005D6AB8"/>
    <w:rsid w:val="005D6C4C"/>
    <w:rsid w:val="005D6CAE"/>
    <w:rsid w:val="005D716D"/>
    <w:rsid w:val="005D745B"/>
    <w:rsid w:val="005D7BF1"/>
    <w:rsid w:val="005E0D72"/>
    <w:rsid w:val="005E11FE"/>
    <w:rsid w:val="005E1208"/>
    <w:rsid w:val="005E122D"/>
    <w:rsid w:val="005E143B"/>
    <w:rsid w:val="005E1FFA"/>
    <w:rsid w:val="005E2318"/>
    <w:rsid w:val="005E2393"/>
    <w:rsid w:val="005E26D6"/>
    <w:rsid w:val="005E28A2"/>
    <w:rsid w:val="005E2991"/>
    <w:rsid w:val="005E2BBB"/>
    <w:rsid w:val="005E2D43"/>
    <w:rsid w:val="005E2E53"/>
    <w:rsid w:val="005E344F"/>
    <w:rsid w:val="005E3A88"/>
    <w:rsid w:val="005E4606"/>
    <w:rsid w:val="005E4B09"/>
    <w:rsid w:val="005E4E5C"/>
    <w:rsid w:val="005E4E9D"/>
    <w:rsid w:val="005E5012"/>
    <w:rsid w:val="005E55A8"/>
    <w:rsid w:val="005E5646"/>
    <w:rsid w:val="005E5DC8"/>
    <w:rsid w:val="005E5EF6"/>
    <w:rsid w:val="005E5F4A"/>
    <w:rsid w:val="005E6186"/>
    <w:rsid w:val="005E62FE"/>
    <w:rsid w:val="005E631F"/>
    <w:rsid w:val="005E6766"/>
    <w:rsid w:val="005E69B8"/>
    <w:rsid w:val="005E6B62"/>
    <w:rsid w:val="005E6E61"/>
    <w:rsid w:val="005E7004"/>
    <w:rsid w:val="005E762F"/>
    <w:rsid w:val="005E7C5E"/>
    <w:rsid w:val="005E7DB2"/>
    <w:rsid w:val="005F02F6"/>
    <w:rsid w:val="005F05AB"/>
    <w:rsid w:val="005F0866"/>
    <w:rsid w:val="005F0AA3"/>
    <w:rsid w:val="005F0B8A"/>
    <w:rsid w:val="005F0F5E"/>
    <w:rsid w:val="005F1072"/>
    <w:rsid w:val="005F1263"/>
    <w:rsid w:val="005F13A2"/>
    <w:rsid w:val="005F166B"/>
    <w:rsid w:val="005F17D5"/>
    <w:rsid w:val="005F1BA8"/>
    <w:rsid w:val="005F1E2F"/>
    <w:rsid w:val="005F201A"/>
    <w:rsid w:val="005F2544"/>
    <w:rsid w:val="005F2594"/>
    <w:rsid w:val="005F2617"/>
    <w:rsid w:val="005F2C91"/>
    <w:rsid w:val="005F2DDC"/>
    <w:rsid w:val="005F314F"/>
    <w:rsid w:val="005F31D2"/>
    <w:rsid w:val="005F33EB"/>
    <w:rsid w:val="005F34CB"/>
    <w:rsid w:val="005F35BC"/>
    <w:rsid w:val="005F38E0"/>
    <w:rsid w:val="005F3AD0"/>
    <w:rsid w:val="005F3C52"/>
    <w:rsid w:val="005F4048"/>
    <w:rsid w:val="005F420F"/>
    <w:rsid w:val="005F442D"/>
    <w:rsid w:val="005F481F"/>
    <w:rsid w:val="005F4A18"/>
    <w:rsid w:val="005F4DCD"/>
    <w:rsid w:val="005F5290"/>
    <w:rsid w:val="005F5580"/>
    <w:rsid w:val="005F589B"/>
    <w:rsid w:val="005F5AE3"/>
    <w:rsid w:val="005F5B00"/>
    <w:rsid w:val="005F5E24"/>
    <w:rsid w:val="005F5E69"/>
    <w:rsid w:val="005F5F3C"/>
    <w:rsid w:val="005F5F44"/>
    <w:rsid w:val="005F5FF3"/>
    <w:rsid w:val="005F60C7"/>
    <w:rsid w:val="005F6655"/>
    <w:rsid w:val="005F6A75"/>
    <w:rsid w:val="005F7143"/>
    <w:rsid w:val="005F73A9"/>
    <w:rsid w:val="005F7482"/>
    <w:rsid w:val="005F7A66"/>
    <w:rsid w:val="005F7D49"/>
    <w:rsid w:val="005F7DEF"/>
    <w:rsid w:val="00600181"/>
    <w:rsid w:val="0060026D"/>
    <w:rsid w:val="006004F0"/>
    <w:rsid w:val="00600647"/>
    <w:rsid w:val="006012CD"/>
    <w:rsid w:val="00601636"/>
    <w:rsid w:val="00601758"/>
    <w:rsid w:val="00601768"/>
    <w:rsid w:val="006018F5"/>
    <w:rsid w:val="00601B26"/>
    <w:rsid w:val="00601B28"/>
    <w:rsid w:val="00601FCF"/>
    <w:rsid w:val="00602520"/>
    <w:rsid w:val="00602769"/>
    <w:rsid w:val="00602A79"/>
    <w:rsid w:val="00602E60"/>
    <w:rsid w:val="006030FC"/>
    <w:rsid w:val="00603859"/>
    <w:rsid w:val="00603862"/>
    <w:rsid w:val="00603FF0"/>
    <w:rsid w:val="0060461C"/>
    <w:rsid w:val="00604A1B"/>
    <w:rsid w:val="00604F1C"/>
    <w:rsid w:val="00604F28"/>
    <w:rsid w:val="00604FBD"/>
    <w:rsid w:val="00605001"/>
    <w:rsid w:val="006052A1"/>
    <w:rsid w:val="00605375"/>
    <w:rsid w:val="00605666"/>
    <w:rsid w:val="00605904"/>
    <w:rsid w:val="00605DA9"/>
    <w:rsid w:val="006060E9"/>
    <w:rsid w:val="006063BE"/>
    <w:rsid w:val="00606545"/>
    <w:rsid w:val="006067F3"/>
    <w:rsid w:val="006068A9"/>
    <w:rsid w:val="0060692E"/>
    <w:rsid w:val="0060698C"/>
    <w:rsid w:val="0060713E"/>
    <w:rsid w:val="006072CC"/>
    <w:rsid w:val="0060732F"/>
    <w:rsid w:val="00607BC7"/>
    <w:rsid w:val="00607E32"/>
    <w:rsid w:val="00610883"/>
    <w:rsid w:val="00610BD6"/>
    <w:rsid w:val="00610C25"/>
    <w:rsid w:val="00610DC4"/>
    <w:rsid w:val="0061176C"/>
    <w:rsid w:val="0061184C"/>
    <w:rsid w:val="00611871"/>
    <w:rsid w:val="0061215C"/>
    <w:rsid w:val="0061228A"/>
    <w:rsid w:val="00612565"/>
    <w:rsid w:val="00612805"/>
    <w:rsid w:val="00612943"/>
    <w:rsid w:val="00612B25"/>
    <w:rsid w:val="00612C40"/>
    <w:rsid w:val="006130FF"/>
    <w:rsid w:val="00613786"/>
    <w:rsid w:val="0061391E"/>
    <w:rsid w:val="00613BAD"/>
    <w:rsid w:val="00613FC5"/>
    <w:rsid w:val="006148A4"/>
    <w:rsid w:val="006149AE"/>
    <w:rsid w:val="00614A47"/>
    <w:rsid w:val="00614BDF"/>
    <w:rsid w:val="00614C27"/>
    <w:rsid w:val="00614CAD"/>
    <w:rsid w:val="006152BA"/>
    <w:rsid w:val="00615525"/>
    <w:rsid w:val="00615992"/>
    <w:rsid w:val="00615B02"/>
    <w:rsid w:val="00615B4C"/>
    <w:rsid w:val="00615C42"/>
    <w:rsid w:val="00616244"/>
    <w:rsid w:val="00616BD9"/>
    <w:rsid w:val="00616C61"/>
    <w:rsid w:val="00616DA8"/>
    <w:rsid w:val="00616E9F"/>
    <w:rsid w:val="00617A30"/>
    <w:rsid w:val="00617ADE"/>
    <w:rsid w:val="00617D5F"/>
    <w:rsid w:val="00620424"/>
    <w:rsid w:val="00620B06"/>
    <w:rsid w:val="00620D35"/>
    <w:rsid w:val="00621130"/>
    <w:rsid w:val="00621140"/>
    <w:rsid w:val="00621189"/>
    <w:rsid w:val="00621750"/>
    <w:rsid w:val="00621900"/>
    <w:rsid w:val="00621C80"/>
    <w:rsid w:val="00622668"/>
    <w:rsid w:val="006226DA"/>
    <w:rsid w:val="00622B7D"/>
    <w:rsid w:val="00622D9B"/>
    <w:rsid w:val="00622EC0"/>
    <w:rsid w:val="00623059"/>
    <w:rsid w:val="00623108"/>
    <w:rsid w:val="0062332E"/>
    <w:rsid w:val="006235C9"/>
    <w:rsid w:val="006239BF"/>
    <w:rsid w:val="006239C1"/>
    <w:rsid w:val="00623E66"/>
    <w:rsid w:val="00623EEA"/>
    <w:rsid w:val="006241BA"/>
    <w:rsid w:val="0062427D"/>
    <w:rsid w:val="006242A9"/>
    <w:rsid w:val="006244D1"/>
    <w:rsid w:val="0062460F"/>
    <w:rsid w:val="006246CA"/>
    <w:rsid w:val="006248D9"/>
    <w:rsid w:val="006248FA"/>
    <w:rsid w:val="00624987"/>
    <w:rsid w:val="006249C6"/>
    <w:rsid w:val="00624E11"/>
    <w:rsid w:val="00624FAD"/>
    <w:rsid w:val="00625531"/>
    <w:rsid w:val="0062578E"/>
    <w:rsid w:val="00625969"/>
    <w:rsid w:val="00625A92"/>
    <w:rsid w:val="006260AB"/>
    <w:rsid w:val="006265B8"/>
    <w:rsid w:val="00626731"/>
    <w:rsid w:val="0062693F"/>
    <w:rsid w:val="00626B0B"/>
    <w:rsid w:val="00626CCD"/>
    <w:rsid w:val="0062799B"/>
    <w:rsid w:val="006279EA"/>
    <w:rsid w:val="00627AA3"/>
    <w:rsid w:val="00627E15"/>
    <w:rsid w:val="00627E4C"/>
    <w:rsid w:val="006300CA"/>
    <w:rsid w:val="00630251"/>
    <w:rsid w:val="00630510"/>
    <w:rsid w:val="006305E7"/>
    <w:rsid w:val="006306D8"/>
    <w:rsid w:val="00630E2D"/>
    <w:rsid w:val="00630EE5"/>
    <w:rsid w:val="00631365"/>
    <w:rsid w:val="00631391"/>
    <w:rsid w:val="006314C1"/>
    <w:rsid w:val="00631806"/>
    <w:rsid w:val="0063190B"/>
    <w:rsid w:val="00631AEC"/>
    <w:rsid w:val="00631B4B"/>
    <w:rsid w:val="00632C3B"/>
    <w:rsid w:val="006332A3"/>
    <w:rsid w:val="006335BA"/>
    <w:rsid w:val="00633883"/>
    <w:rsid w:val="00633E9F"/>
    <w:rsid w:val="00634131"/>
    <w:rsid w:val="0063414F"/>
    <w:rsid w:val="006347B0"/>
    <w:rsid w:val="0063486A"/>
    <w:rsid w:val="00634972"/>
    <w:rsid w:val="00634E74"/>
    <w:rsid w:val="00634E80"/>
    <w:rsid w:val="00634EF6"/>
    <w:rsid w:val="006352D9"/>
    <w:rsid w:val="0063595D"/>
    <w:rsid w:val="00635D21"/>
    <w:rsid w:val="00635E67"/>
    <w:rsid w:val="0063611D"/>
    <w:rsid w:val="0063617E"/>
    <w:rsid w:val="006363CA"/>
    <w:rsid w:val="00636549"/>
    <w:rsid w:val="00636A19"/>
    <w:rsid w:val="00636A77"/>
    <w:rsid w:val="0063710E"/>
    <w:rsid w:val="006372A5"/>
    <w:rsid w:val="00637317"/>
    <w:rsid w:val="006374E9"/>
    <w:rsid w:val="00637C3F"/>
    <w:rsid w:val="00637F0A"/>
    <w:rsid w:val="00637F4C"/>
    <w:rsid w:val="006403F3"/>
    <w:rsid w:val="006403F9"/>
    <w:rsid w:val="00640B0B"/>
    <w:rsid w:val="00641265"/>
    <w:rsid w:val="006412C9"/>
    <w:rsid w:val="006412DD"/>
    <w:rsid w:val="00641648"/>
    <w:rsid w:val="00641827"/>
    <w:rsid w:val="0064184F"/>
    <w:rsid w:val="006418AC"/>
    <w:rsid w:val="00641B43"/>
    <w:rsid w:val="00641BC8"/>
    <w:rsid w:val="00641BFF"/>
    <w:rsid w:val="006420D8"/>
    <w:rsid w:val="00642106"/>
    <w:rsid w:val="00642300"/>
    <w:rsid w:val="0064232A"/>
    <w:rsid w:val="0064257A"/>
    <w:rsid w:val="006427D7"/>
    <w:rsid w:val="00642916"/>
    <w:rsid w:val="0064326A"/>
    <w:rsid w:val="00643335"/>
    <w:rsid w:val="00643422"/>
    <w:rsid w:val="00643547"/>
    <w:rsid w:val="00643F46"/>
    <w:rsid w:val="00644032"/>
    <w:rsid w:val="006440C5"/>
    <w:rsid w:val="006442B2"/>
    <w:rsid w:val="00644D7E"/>
    <w:rsid w:val="00644E0E"/>
    <w:rsid w:val="0064519A"/>
    <w:rsid w:val="00645239"/>
    <w:rsid w:val="00645307"/>
    <w:rsid w:val="006453E6"/>
    <w:rsid w:val="006454D6"/>
    <w:rsid w:val="0064577E"/>
    <w:rsid w:val="006458C3"/>
    <w:rsid w:val="00645C73"/>
    <w:rsid w:val="00645EAC"/>
    <w:rsid w:val="00645FD4"/>
    <w:rsid w:val="006461DD"/>
    <w:rsid w:val="006463E0"/>
    <w:rsid w:val="00646408"/>
    <w:rsid w:val="00646BF8"/>
    <w:rsid w:val="00646E48"/>
    <w:rsid w:val="00646F2D"/>
    <w:rsid w:val="00647102"/>
    <w:rsid w:val="00647142"/>
    <w:rsid w:val="00647A02"/>
    <w:rsid w:val="00647D42"/>
    <w:rsid w:val="00650701"/>
    <w:rsid w:val="006509E4"/>
    <w:rsid w:val="00650E26"/>
    <w:rsid w:val="00650E2E"/>
    <w:rsid w:val="00650F6C"/>
    <w:rsid w:val="00651679"/>
    <w:rsid w:val="0065193A"/>
    <w:rsid w:val="00651A89"/>
    <w:rsid w:val="00651DF6"/>
    <w:rsid w:val="006521F0"/>
    <w:rsid w:val="00652CCE"/>
    <w:rsid w:val="00652D40"/>
    <w:rsid w:val="00652FA8"/>
    <w:rsid w:val="00653380"/>
    <w:rsid w:val="006536C3"/>
    <w:rsid w:val="00653859"/>
    <w:rsid w:val="0065427C"/>
    <w:rsid w:val="006545DE"/>
    <w:rsid w:val="006545E3"/>
    <w:rsid w:val="00654C5F"/>
    <w:rsid w:val="00654D35"/>
    <w:rsid w:val="00654DA3"/>
    <w:rsid w:val="00654E0A"/>
    <w:rsid w:val="00654E42"/>
    <w:rsid w:val="00655267"/>
    <w:rsid w:val="006553E2"/>
    <w:rsid w:val="00655449"/>
    <w:rsid w:val="0065566A"/>
    <w:rsid w:val="006556A2"/>
    <w:rsid w:val="006557D4"/>
    <w:rsid w:val="0065596A"/>
    <w:rsid w:val="006559F4"/>
    <w:rsid w:val="00655E59"/>
    <w:rsid w:val="0065619B"/>
    <w:rsid w:val="0065668F"/>
    <w:rsid w:val="00656707"/>
    <w:rsid w:val="006569E7"/>
    <w:rsid w:val="0065708A"/>
    <w:rsid w:val="006570FC"/>
    <w:rsid w:val="0065728B"/>
    <w:rsid w:val="00657862"/>
    <w:rsid w:val="00657935"/>
    <w:rsid w:val="00660061"/>
    <w:rsid w:val="0066018C"/>
    <w:rsid w:val="00660279"/>
    <w:rsid w:val="00660345"/>
    <w:rsid w:val="006606E3"/>
    <w:rsid w:val="00660B13"/>
    <w:rsid w:val="00660E38"/>
    <w:rsid w:val="00660ECE"/>
    <w:rsid w:val="00660FD2"/>
    <w:rsid w:val="00661368"/>
    <w:rsid w:val="006614E2"/>
    <w:rsid w:val="00661770"/>
    <w:rsid w:val="006617E5"/>
    <w:rsid w:val="0066181B"/>
    <w:rsid w:val="006618F0"/>
    <w:rsid w:val="00661C2B"/>
    <w:rsid w:val="00661DD4"/>
    <w:rsid w:val="0066212C"/>
    <w:rsid w:val="0066215C"/>
    <w:rsid w:val="00662174"/>
    <w:rsid w:val="006624C2"/>
    <w:rsid w:val="006625A5"/>
    <w:rsid w:val="00662708"/>
    <w:rsid w:val="006629B9"/>
    <w:rsid w:val="00662A6C"/>
    <w:rsid w:val="00662F9C"/>
    <w:rsid w:val="00663117"/>
    <w:rsid w:val="00663375"/>
    <w:rsid w:val="00663621"/>
    <w:rsid w:val="006636DD"/>
    <w:rsid w:val="00663796"/>
    <w:rsid w:val="006641B8"/>
    <w:rsid w:val="006642AC"/>
    <w:rsid w:val="006646D3"/>
    <w:rsid w:val="0066473F"/>
    <w:rsid w:val="006647BF"/>
    <w:rsid w:val="00665CDD"/>
    <w:rsid w:val="00665EAD"/>
    <w:rsid w:val="00666128"/>
    <w:rsid w:val="006661B3"/>
    <w:rsid w:val="006662EF"/>
    <w:rsid w:val="0066669A"/>
    <w:rsid w:val="0066676F"/>
    <w:rsid w:val="00666B0E"/>
    <w:rsid w:val="00666D4A"/>
    <w:rsid w:val="0066712E"/>
    <w:rsid w:val="00667B5A"/>
    <w:rsid w:val="00667F60"/>
    <w:rsid w:val="0067028F"/>
    <w:rsid w:val="0067060B"/>
    <w:rsid w:val="00670663"/>
    <w:rsid w:val="00671041"/>
    <w:rsid w:val="006714ED"/>
    <w:rsid w:val="00671A06"/>
    <w:rsid w:val="00671E1F"/>
    <w:rsid w:val="00671FCB"/>
    <w:rsid w:val="006722AF"/>
    <w:rsid w:val="0067242E"/>
    <w:rsid w:val="00672635"/>
    <w:rsid w:val="00672708"/>
    <w:rsid w:val="00672E28"/>
    <w:rsid w:val="00672EC6"/>
    <w:rsid w:val="00673207"/>
    <w:rsid w:val="006735A5"/>
    <w:rsid w:val="006735C6"/>
    <w:rsid w:val="0067379C"/>
    <w:rsid w:val="00673D0E"/>
    <w:rsid w:val="00673D94"/>
    <w:rsid w:val="00673E96"/>
    <w:rsid w:val="00674035"/>
    <w:rsid w:val="00674068"/>
    <w:rsid w:val="0067416A"/>
    <w:rsid w:val="00674681"/>
    <w:rsid w:val="0067489A"/>
    <w:rsid w:val="00674E72"/>
    <w:rsid w:val="00674F91"/>
    <w:rsid w:val="00674FC2"/>
    <w:rsid w:val="006751ED"/>
    <w:rsid w:val="00675BE8"/>
    <w:rsid w:val="00675E53"/>
    <w:rsid w:val="00675F56"/>
    <w:rsid w:val="006761C7"/>
    <w:rsid w:val="006768E4"/>
    <w:rsid w:val="006769DE"/>
    <w:rsid w:val="00676E63"/>
    <w:rsid w:val="00676F43"/>
    <w:rsid w:val="00677202"/>
    <w:rsid w:val="006777A0"/>
    <w:rsid w:val="00677CE7"/>
    <w:rsid w:val="00677FBD"/>
    <w:rsid w:val="00680038"/>
    <w:rsid w:val="006805F4"/>
    <w:rsid w:val="00680C0B"/>
    <w:rsid w:val="00680C90"/>
    <w:rsid w:val="00680DA3"/>
    <w:rsid w:val="00680E4C"/>
    <w:rsid w:val="006816C6"/>
    <w:rsid w:val="00681884"/>
    <w:rsid w:val="00681907"/>
    <w:rsid w:val="0068192B"/>
    <w:rsid w:val="00682265"/>
    <w:rsid w:val="00682289"/>
    <w:rsid w:val="006824D5"/>
    <w:rsid w:val="006827B8"/>
    <w:rsid w:val="00682B54"/>
    <w:rsid w:val="00682E0C"/>
    <w:rsid w:val="00682EB2"/>
    <w:rsid w:val="006831EA"/>
    <w:rsid w:val="006836FA"/>
    <w:rsid w:val="006841D2"/>
    <w:rsid w:val="006841FF"/>
    <w:rsid w:val="00684247"/>
    <w:rsid w:val="00684475"/>
    <w:rsid w:val="00684776"/>
    <w:rsid w:val="006847C5"/>
    <w:rsid w:val="00684975"/>
    <w:rsid w:val="00684C11"/>
    <w:rsid w:val="00684C36"/>
    <w:rsid w:val="00684CFC"/>
    <w:rsid w:val="00685B52"/>
    <w:rsid w:val="00685D33"/>
    <w:rsid w:val="00685F7F"/>
    <w:rsid w:val="00686560"/>
    <w:rsid w:val="006869BA"/>
    <w:rsid w:val="00686CF5"/>
    <w:rsid w:val="00686DAD"/>
    <w:rsid w:val="00686F0C"/>
    <w:rsid w:val="00687080"/>
    <w:rsid w:val="0068756E"/>
    <w:rsid w:val="006877D6"/>
    <w:rsid w:val="00687AB1"/>
    <w:rsid w:val="00687B62"/>
    <w:rsid w:val="00687BD2"/>
    <w:rsid w:val="00687C39"/>
    <w:rsid w:val="00687EE7"/>
    <w:rsid w:val="006902BE"/>
    <w:rsid w:val="00690622"/>
    <w:rsid w:val="006907C1"/>
    <w:rsid w:val="00690FBE"/>
    <w:rsid w:val="0069152B"/>
    <w:rsid w:val="006915D1"/>
    <w:rsid w:val="00691A21"/>
    <w:rsid w:val="00691A98"/>
    <w:rsid w:val="00691B68"/>
    <w:rsid w:val="00691E2C"/>
    <w:rsid w:val="00692030"/>
    <w:rsid w:val="0069236E"/>
    <w:rsid w:val="00692757"/>
    <w:rsid w:val="006928D8"/>
    <w:rsid w:val="00692C41"/>
    <w:rsid w:val="00692CCF"/>
    <w:rsid w:val="00692D39"/>
    <w:rsid w:val="00692E27"/>
    <w:rsid w:val="00692F1B"/>
    <w:rsid w:val="00692F99"/>
    <w:rsid w:val="0069312C"/>
    <w:rsid w:val="00693286"/>
    <w:rsid w:val="00694039"/>
    <w:rsid w:val="00694048"/>
    <w:rsid w:val="006940DC"/>
    <w:rsid w:val="006942F8"/>
    <w:rsid w:val="006943A3"/>
    <w:rsid w:val="006946E4"/>
    <w:rsid w:val="00694D5E"/>
    <w:rsid w:val="00694E38"/>
    <w:rsid w:val="00695116"/>
    <w:rsid w:val="006952FD"/>
    <w:rsid w:val="006954FB"/>
    <w:rsid w:val="006957A8"/>
    <w:rsid w:val="006966F4"/>
    <w:rsid w:val="00696B85"/>
    <w:rsid w:val="00696E01"/>
    <w:rsid w:val="00696F46"/>
    <w:rsid w:val="00697785"/>
    <w:rsid w:val="006979A2"/>
    <w:rsid w:val="00697CAA"/>
    <w:rsid w:val="00697CF6"/>
    <w:rsid w:val="006A06DD"/>
    <w:rsid w:val="006A07C7"/>
    <w:rsid w:val="006A07F2"/>
    <w:rsid w:val="006A0F83"/>
    <w:rsid w:val="006A112A"/>
    <w:rsid w:val="006A2792"/>
    <w:rsid w:val="006A336F"/>
    <w:rsid w:val="006A34D2"/>
    <w:rsid w:val="006A3975"/>
    <w:rsid w:val="006A3C02"/>
    <w:rsid w:val="006A3DE9"/>
    <w:rsid w:val="006A3F93"/>
    <w:rsid w:val="006A41CF"/>
    <w:rsid w:val="006A448D"/>
    <w:rsid w:val="006A467B"/>
    <w:rsid w:val="006A496E"/>
    <w:rsid w:val="006A4F1A"/>
    <w:rsid w:val="006A51F6"/>
    <w:rsid w:val="006A52D0"/>
    <w:rsid w:val="006A53DF"/>
    <w:rsid w:val="006A550F"/>
    <w:rsid w:val="006A5888"/>
    <w:rsid w:val="006A5929"/>
    <w:rsid w:val="006A5C92"/>
    <w:rsid w:val="006A5E5E"/>
    <w:rsid w:val="006A62F1"/>
    <w:rsid w:val="006A651C"/>
    <w:rsid w:val="006A660B"/>
    <w:rsid w:val="006A6655"/>
    <w:rsid w:val="006A6A2E"/>
    <w:rsid w:val="006A6EA0"/>
    <w:rsid w:val="006A6FCB"/>
    <w:rsid w:val="006A6FD4"/>
    <w:rsid w:val="006A75AB"/>
    <w:rsid w:val="006A791F"/>
    <w:rsid w:val="006A7AC5"/>
    <w:rsid w:val="006A7C2F"/>
    <w:rsid w:val="006A7F08"/>
    <w:rsid w:val="006B00F1"/>
    <w:rsid w:val="006B01A2"/>
    <w:rsid w:val="006B04E0"/>
    <w:rsid w:val="006B0572"/>
    <w:rsid w:val="006B098A"/>
    <w:rsid w:val="006B0C21"/>
    <w:rsid w:val="006B0EA2"/>
    <w:rsid w:val="006B1370"/>
    <w:rsid w:val="006B1623"/>
    <w:rsid w:val="006B1701"/>
    <w:rsid w:val="006B1AAF"/>
    <w:rsid w:val="006B2280"/>
    <w:rsid w:val="006B229C"/>
    <w:rsid w:val="006B23F6"/>
    <w:rsid w:val="006B2410"/>
    <w:rsid w:val="006B2712"/>
    <w:rsid w:val="006B277A"/>
    <w:rsid w:val="006B27B6"/>
    <w:rsid w:val="006B2977"/>
    <w:rsid w:val="006B3367"/>
    <w:rsid w:val="006B34DE"/>
    <w:rsid w:val="006B39D0"/>
    <w:rsid w:val="006B3CAE"/>
    <w:rsid w:val="006B3E67"/>
    <w:rsid w:val="006B41A5"/>
    <w:rsid w:val="006B430D"/>
    <w:rsid w:val="006B4396"/>
    <w:rsid w:val="006B4573"/>
    <w:rsid w:val="006B4911"/>
    <w:rsid w:val="006B4930"/>
    <w:rsid w:val="006B4C5D"/>
    <w:rsid w:val="006B4CE8"/>
    <w:rsid w:val="006B4FAC"/>
    <w:rsid w:val="006B5569"/>
    <w:rsid w:val="006B55AE"/>
    <w:rsid w:val="006B58F0"/>
    <w:rsid w:val="006B5BAE"/>
    <w:rsid w:val="006B5D60"/>
    <w:rsid w:val="006B6472"/>
    <w:rsid w:val="006B6780"/>
    <w:rsid w:val="006B700C"/>
    <w:rsid w:val="006B7075"/>
    <w:rsid w:val="006B7245"/>
    <w:rsid w:val="006B72BC"/>
    <w:rsid w:val="006B7445"/>
    <w:rsid w:val="006B748D"/>
    <w:rsid w:val="006B78D8"/>
    <w:rsid w:val="006B7ACA"/>
    <w:rsid w:val="006B7C3F"/>
    <w:rsid w:val="006B7F55"/>
    <w:rsid w:val="006B7FCA"/>
    <w:rsid w:val="006C036B"/>
    <w:rsid w:val="006C0395"/>
    <w:rsid w:val="006C0694"/>
    <w:rsid w:val="006C0D13"/>
    <w:rsid w:val="006C0EB6"/>
    <w:rsid w:val="006C11DA"/>
    <w:rsid w:val="006C166E"/>
    <w:rsid w:val="006C183A"/>
    <w:rsid w:val="006C1D91"/>
    <w:rsid w:val="006C21DA"/>
    <w:rsid w:val="006C24D6"/>
    <w:rsid w:val="006C3212"/>
    <w:rsid w:val="006C340A"/>
    <w:rsid w:val="006C358F"/>
    <w:rsid w:val="006C379D"/>
    <w:rsid w:val="006C3820"/>
    <w:rsid w:val="006C385D"/>
    <w:rsid w:val="006C391D"/>
    <w:rsid w:val="006C3971"/>
    <w:rsid w:val="006C3BEC"/>
    <w:rsid w:val="006C3C6A"/>
    <w:rsid w:val="006C3D67"/>
    <w:rsid w:val="006C4148"/>
    <w:rsid w:val="006C4323"/>
    <w:rsid w:val="006C4665"/>
    <w:rsid w:val="006C46F8"/>
    <w:rsid w:val="006C4B34"/>
    <w:rsid w:val="006C4C8F"/>
    <w:rsid w:val="006C4E48"/>
    <w:rsid w:val="006C51C1"/>
    <w:rsid w:val="006C540A"/>
    <w:rsid w:val="006C5BCB"/>
    <w:rsid w:val="006C5CC6"/>
    <w:rsid w:val="006C6104"/>
    <w:rsid w:val="006C68EA"/>
    <w:rsid w:val="006C695C"/>
    <w:rsid w:val="006C6E74"/>
    <w:rsid w:val="006C70A2"/>
    <w:rsid w:val="006C70DA"/>
    <w:rsid w:val="006C70E9"/>
    <w:rsid w:val="006C718B"/>
    <w:rsid w:val="006C72A8"/>
    <w:rsid w:val="006C7445"/>
    <w:rsid w:val="006C76A8"/>
    <w:rsid w:val="006C7A97"/>
    <w:rsid w:val="006C7C33"/>
    <w:rsid w:val="006D0242"/>
    <w:rsid w:val="006D06DB"/>
    <w:rsid w:val="006D0882"/>
    <w:rsid w:val="006D08AA"/>
    <w:rsid w:val="006D0B23"/>
    <w:rsid w:val="006D11C6"/>
    <w:rsid w:val="006D1259"/>
    <w:rsid w:val="006D12C1"/>
    <w:rsid w:val="006D14AB"/>
    <w:rsid w:val="006D17CD"/>
    <w:rsid w:val="006D1862"/>
    <w:rsid w:val="006D246D"/>
    <w:rsid w:val="006D28EB"/>
    <w:rsid w:val="006D2B7B"/>
    <w:rsid w:val="006D2DCD"/>
    <w:rsid w:val="006D2E55"/>
    <w:rsid w:val="006D30E6"/>
    <w:rsid w:val="006D3271"/>
    <w:rsid w:val="006D332B"/>
    <w:rsid w:val="006D3C7C"/>
    <w:rsid w:val="006D3E02"/>
    <w:rsid w:val="006D3E15"/>
    <w:rsid w:val="006D45D7"/>
    <w:rsid w:val="006D460D"/>
    <w:rsid w:val="006D4908"/>
    <w:rsid w:val="006D4C7C"/>
    <w:rsid w:val="006D4E39"/>
    <w:rsid w:val="006D5102"/>
    <w:rsid w:val="006D534E"/>
    <w:rsid w:val="006D54BC"/>
    <w:rsid w:val="006D5530"/>
    <w:rsid w:val="006D5690"/>
    <w:rsid w:val="006D5909"/>
    <w:rsid w:val="006D5EDF"/>
    <w:rsid w:val="006D6511"/>
    <w:rsid w:val="006D67BE"/>
    <w:rsid w:val="006D682E"/>
    <w:rsid w:val="006D68A0"/>
    <w:rsid w:val="006D6AA6"/>
    <w:rsid w:val="006D6E8B"/>
    <w:rsid w:val="006D70AF"/>
    <w:rsid w:val="006D72BD"/>
    <w:rsid w:val="006D77AC"/>
    <w:rsid w:val="006D7A03"/>
    <w:rsid w:val="006D7A74"/>
    <w:rsid w:val="006D7D87"/>
    <w:rsid w:val="006E018A"/>
    <w:rsid w:val="006E0193"/>
    <w:rsid w:val="006E0268"/>
    <w:rsid w:val="006E0462"/>
    <w:rsid w:val="006E0528"/>
    <w:rsid w:val="006E066A"/>
    <w:rsid w:val="006E0C6F"/>
    <w:rsid w:val="006E0F47"/>
    <w:rsid w:val="006E1741"/>
    <w:rsid w:val="006E1C29"/>
    <w:rsid w:val="006E1D4E"/>
    <w:rsid w:val="006E1EAF"/>
    <w:rsid w:val="006E2017"/>
    <w:rsid w:val="006E23F9"/>
    <w:rsid w:val="006E2842"/>
    <w:rsid w:val="006E2F04"/>
    <w:rsid w:val="006E2F9C"/>
    <w:rsid w:val="006E2FD2"/>
    <w:rsid w:val="006E323D"/>
    <w:rsid w:val="006E32FB"/>
    <w:rsid w:val="006E33E1"/>
    <w:rsid w:val="006E3980"/>
    <w:rsid w:val="006E4103"/>
    <w:rsid w:val="006E44CB"/>
    <w:rsid w:val="006E4522"/>
    <w:rsid w:val="006E488C"/>
    <w:rsid w:val="006E4FF6"/>
    <w:rsid w:val="006E5047"/>
    <w:rsid w:val="006E5449"/>
    <w:rsid w:val="006E5676"/>
    <w:rsid w:val="006E56E1"/>
    <w:rsid w:val="006E58B4"/>
    <w:rsid w:val="006E5E4B"/>
    <w:rsid w:val="006E62C8"/>
    <w:rsid w:val="006E64D9"/>
    <w:rsid w:val="006E687D"/>
    <w:rsid w:val="006E6D60"/>
    <w:rsid w:val="006E777E"/>
    <w:rsid w:val="006E7A7F"/>
    <w:rsid w:val="006F0F68"/>
    <w:rsid w:val="006F1441"/>
    <w:rsid w:val="006F18EE"/>
    <w:rsid w:val="006F1C4D"/>
    <w:rsid w:val="006F2171"/>
    <w:rsid w:val="006F28A7"/>
    <w:rsid w:val="006F298F"/>
    <w:rsid w:val="006F2B12"/>
    <w:rsid w:val="006F2D86"/>
    <w:rsid w:val="006F2E25"/>
    <w:rsid w:val="006F3532"/>
    <w:rsid w:val="006F38CF"/>
    <w:rsid w:val="006F3B36"/>
    <w:rsid w:val="006F3BC7"/>
    <w:rsid w:val="006F3D0E"/>
    <w:rsid w:val="006F49C4"/>
    <w:rsid w:val="006F4B45"/>
    <w:rsid w:val="006F4BAF"/>
    <w:rsid w:val="006F50BB"/>
    <w:rsid w:val="006F5159"/>
    <w:rsid w:val="006F53E7"/>
    <w:rsid w:val="006F55D1"/>
    <w:rsid w:val="006F5AE0"/>
    <w:rsid w:val="006F5DE3"/>
    <w:rsid w:val="006F60A1"/>
    <w:rsid w:val="006F60B0"/>
    <w:rsid w:val="006F63CC"/>
    <w:rsid w:val="006F64C1"/>
    <w:rsid w:val="006F6A2F"/>
    <w:rsid w:val="006F6B44"/>
    <w:rsid w:val="006F6D2C"/>
    <w:rsid w:val="006F6F66"/>
    <w:rsid w:val="006F710E"/>
    <w:rsid w:val="006F72F9"/>
    <w:rsid w:val="006F7367"/>
    <w:rsid w:val="006F7927"/>
    <w:rsid w:val="006F7BC2"/>
    <w:rsid w:val="006F7D44"/>
    <w:rsid w:val="006F7DAF"/>
    <w:rsid w:val="007002CA"/>
    <w:rsid w:val="007010BA"/>
    <w:rsid w:val="007011E4"/>
    <w:rsid w:val="0070181B"/>
    <w:rsid w:val="00701C94"/>
    <w:rsid w:val="00701EF6"/>
    <w:rsid w:val="007024DC"/>
    <w:rsid w:val="007025C5"/>
    <w:rsid w:val="0070266A"/>
    <w:rsid w:val="0070273F"/>
    <w:rsid w:val="007027E6"/>
    <w:rsid w:val="0070285F"/>
    <w:rsid w:val="00702B3D"/>
    <w:rsid w:val="00702D4A"/>
    <w:rsid w:val="00703194"/>
    <w:rsid w:val="00703478"/>
    <w:rsid w:val="00703722"/>
    <w:rsid w:val="00703860"/>
    <w:rsid w:val="007039E3"/>
    <w:rsid w:val="007040AB"/>
    <w:rsid w:val="007041FC"/>
    <w:rsid w:val="00704581"/>
    <w:rsid w:val="00704741"/>
    <w:rsid w:val="007048E4"/>
    <w:rsid w:val="00704E35"/>
    <w:rsid w:val="00704E36"/>
    <w:rsid w:val="00704FE2"/>
    <w:rsid w:val="007050F4"/>
    <w:rsid w:val="00705219"/>
    <w:rsid w:val="0070533B"/>
    <w:rsid w:val="00705BB7"/>
    <w:rsid w:val="00705C79"/>
    <w:rsid w:val="00705CC8"/>
    <w:rsid w:val="00705D3E"/>
    <w:rsid w:val="00705EF0"/>
    <w:rsid w:val="00705FB9"/>
    <w:rsid w:val="00706516"/>
    <w:rsid w:val="00706520"/>
    <w:rsid w:val="007065CB"/>
    <w:rsid w:val="007067D5"/>
    <w:rsid w:val="00706E15"/>
    <w:rsid w:val="00707970"/>
    <w:rsid w:val="00707B08"/>
    <w:rsid w:val="00707E11"/>
    <w:rsid w:val="00707E27"/>
    <w:rsid w:val="00707E9A"/>
    <w:rsid w:val="00710068"/>
    <w:rsid w:val="0071094D"/>
    <w:rsid w:val="007111EA"/>
    <w:rsid w:val="0071121F"/>
    <w:rsid w:val="00711329"/>
    <w:rsid w:val="0071155C"/>
    <w:rsid w:val="00711B73"/>
    <w:rsid w:val="00711CC3"/>
    <w:rsid w:val="00711DE7"/>
    <w:rsid w:val="00712280"/>
    <w:rsid w:val="0071264F"/>
    <w:rsid w:val="00712795"/>
    <w:rsid w:val="00712906"/>
    <w:rsid w:val="00712ABE"/>
    <w:rsid w:val="00712C14"/>
    <w:rsid w:val="00712C92"/>
    <w:rsid w:val="00712D04"/>
    <w:rsid w:val="00713602"/>
    <w:rsid w:val="00713732"/>
    <w:rsid w:val="00713766"/>
    <w:rsid w:val="00713D3D"/>
    <w:rsid w:val="00714169"/>
    <w:rsid w:val="00714234"/>
    <w:rsid w:val="0071471A"/>
    <w:rsid w:val="007147AE"/>
    <w:rsid w:val="00714C79"/>
    <w:rsid w:val="007150D3"/>
    <w:rsid w:val="007151AD"/>
    <w:rsid w:val="00715437"/>
    <w:rsid w:val="007158B8"/>
    <w:rsid w:val="00716013"/>
    <w:rsid w:val="00716776"/>
    <w:rsid w:val="00716C2C"/>
    <w:rsid w:val="00716D15"/>
    <w:rsid w:val="00716DFB"/>
    <w:rsid w:val="00716E70"/>
    <w:rsid w:val="00717002"/>
    <w:rsid w:val="007171E1"/>
    <w:rsid w:val="007172B6"/>
    <w:rsid w:val="007174D3"/>
    <w:rsid w:val="007175D5"/>
    <w:rsid w:val="00717B16"/>
    <w:rsid w:val="00717BC3"/>
    <w:rsid w:val="00717F51"/>
    <w:rsid w:val="007204CF"/>
    <w:rsid w:val="0072073C"/>
    <w:rsid w:val="0072086B"/>
    <w:rsid w:val="0072094C"/>
    <w:rsid w:val="00720CE6"/>
    <w:rsid w:val="00720DE3"/>
    <w:rsid w:val="00720E3C"/>
    <w:rsid w:val="0072108E"/>
    <w:rsid w:val="00721542"/>
    <w:rsid w:val="00721761"/>
    <w:rsid w:val="0072194A"/>
    <w:rsid w:val="00721B46"/>
    <w:rsid w:val="00721B8C"/>
    <w:rsid w:val="00721C1F"/>
    <w:rsid w:val="00722664"/>
    <w:rsid w:val="0072274A"/>
    <w:rsid w:val="00722C76"/>
    <w:rsid w:val="00723550"/>
    <w:rsid w:val="00723A51"/>
    <w:rsid w:val="00724A75"/>
    <w:rsid w:val="00724C3D"/>
    <w:rsid w:val="00724CE5"/>
    <w:rsid w:val="00724DEA"/>
    <w:rsid w:val="00724E38"/>
    <w:rsid w:val="007250B4"/>
    <w:rsid w:val="00725123"/>
    <w:rsid w:val="00725291"/>
    <w:rsid w:val="00725474"/>
    <w:rsid w:val="00725BE6"/>
    <w:rsid w:val="00725CEC"/>
    <w:rsid w:val="00725F69"/>
    <w:rsid w:val="007267C0"/>
    <w:rsid w:val="007268B1"/>
    <w:rsid w:val="00726C0E"/>
    <w:rsid w:val="00727D96"/>
    <w:rsid w:val="00727E07"/>
    <w:rsid w:val="00727E67"/>
    <w:rsid w:val="00727F34"/>
    <w:rsid w:val="007301C3"/>
    <w:rsid w:val="00730416"/>
    <w:rsid w:val="00730513"/>
    <w:rsid w:val="00730712"/>
    <w:rsid w:val="00730779"/>
    <w:rsid w:val="00730AB5"/>
    <w:rsid w:val="00730F2E"/>
    <w:rsid w:val="00731185"/>
    <w:rsid w:val="0073119F"/>
    <w:rsid w:val="00731435"/>
    <w:rsid w:val="00731554"/>
    <w:rsid w:val="00731660"/>
    <w:rsid w:val="007316DC"/>
    <w:rsid w:val="0073197D"/>
    <w:rsid w:val="00731B24"/>
    <w:rsid w:val="00731FF6"/>
    <w:rsid w:val="00732165"/>
    <w:rsid w:val="00732B26"/>
    <w:rsid w:val="00732E07"/>
    <w:rsid w:val="007334BB"/>
    <w:rsid w:val="007334E0"/>
    <w:rsid w:val="007337D2"/>
    <w:rsid w:val="007339BB"/>
    <w:rsid w:val="00733A2E"/>
    <w:rsid w:val="00733BF6"/>
    <w:rsid w:val="00733FB9"/>
    <w:rsid w:val="007341AA"/>
    <w:rsid w:val="007341AC"/>
    <w:rsid w:val="00734595"/>
    <w:rsid w:val="00734751"/>
    <w:rsid w:val="00734C2B"/>
    <w:rsid w:val="00734CA5"/>
    <w:rsid w:val="00734CBD"/>
    <w:rsid w:val="00734D38"/>
    <w:rsid w:val="00734F50"/>
    <w:rsid w:val="00734FE6"/>
    <w:rsid w:val="00735144"/>
    <w:rsid w:val="00735350"/>
    <w:rsid w:val="0073574F"/>
    <w:rsid w:val="00735D36"/>
    <w:rsid w:val="00735D81"/>
    <w:rsid w:val="00736E7B"/>
    <w:rsid w:val="00736E82"/>
    <w:rsid w:val="0073743A"/>
    <w:rsid w:val="007374B3"/>
    <w:rsid w:val="0073752D"/>
    <w:rsid w:val="0073761E"/>
    <w:rsid w:val="00737668"/>
    <w:rsid w:val="007376FF"/>
    <w:rsid w:val="00737B80"/>
    <w:rsid w:val="00737DA4"/>
    <w:rsid w:val="00737E10"/>
    <w:rsid w:val="007401B4"/>
    <w:rsid w:val="0074051D"/>
    <w:rsid w:val="00740C00"/>
    <w:rsid w:val="00741551"/>
    <w:rsid w:val="0074176C"/>
    <w:rsid w:val="00741C3C"/>
    <w:rsid w:val="00741DEF"/>
    <w:rsid w:val="0074200A"/>
    <w:rsid w:val="0074238E"/>
    <w:rsid w:val="007423EC"/>
    <w:rsid w:val="00742612"/>
    <w:rsid w:val="00742880"/>
    <w:rsid w:val="0074302D"/>
    <w:rsid w:val="00743513"/>
    <w:rsid w:val="007447B8"/>
    <w:rsid w:val="00744A75"/>
    <w:rsid w:val="00744AD0"/>
    <w:rsid w:val="00744CE8"/>
    <w:rsid w:val="00744FED"/>
    <w:rsid w:val="00745154"/>
    <w:rsid w:val="007453FF"/>
    <w:rsid w:val="00745902"/>
    <w:rsid w:val="00745CB0"/>
    <w:rsid w:val="00745F38"/>
    <w:rsid w:val="00745FFB"/>
    <w:rsid w:val="007461BC"/>
    <w:rsid w:val="007467BA"/>
    <w:rsid w:val="00746BCC"/>
    <w:rsid w:val="00746DDA"/>
    <w:rsid w:val="00746DE6"/>
    <w:rsid w:val="00746F74"/>
    <w:rsid w:val="0074764F"/>
    <w:rsid w:val="00747E69"/>
    <w:rsid w:val="00747F62"/>
    <w:rsid w:val="007501A6"/>
    <w:rsid w:val="0075042F"/>
    <w:rsid w:val="00750A62"/>
    <w:rsid w:val="00750CE1"/>
    <w:rsid w:val="007511CC"/>
    <w:rsid w:val="0075134D"/>
    <w:rsid w:val="007517B6"/>
    <w:rsid w:val="00751DBA"/>
    <w:rsid w:val="00752023"/>
    <w:rsid w:val="0075218F"/>
    <w:rsid w:val="00752276"/>
    <w:rsid w:val="007522C3"/>
    <w:rsid w:val="00752367"/>
    <w:rsid w:val="0075240F"/>
    <w:rsid w:val="0075245C"/>
    <w:rsid w:val="00752688"/>
    <w:rsid w:val="00752815"/>
    <w:rsid w:val="00752C53"/>
    <w:rsid w:val="00753629"/>
    <w:rsid w:val="0075365D"/>
    <w:rsid w:val="00753895"/>
    <w:rsid w:val="00753D76"/>
    <w:rsid w:val="00754A66"/>
    <w:rsid w:val="00754B06"/>
    <w:rsid w:val="00754B89"/>
    <w:rsid w:val="0075511B"/>
    <w:rsid w:val="0075528E"/>
    <w:rsid w:val="00755391"/>
    <w:rsid w:val="00755967"/>
    <w:rsid w:val="00755A92"/>
    <w:rsid w:val="00755E33"/>
    <w:rsid w:val="00756703"/>
    <w:rsid w:val="00756863"/>
    <w:rsid w:val="00756CEC"/>
    <w:rsid w:val="007571E7"/>
    <w:rsid w:val="00757404"/>
    <w:rsid w:val="007575BB"/>
    <w:rsid w:val="0075783D"/>
    <w:rsid w:val="00757886"/>
    <w:rsid w:val="00757B9F"/>
    <w:rsid w:val="00757E50"/>
    <w:rsid w:val="00757E80"/>
    <w:rsid w:val="00757EEF"/>
    <w:rsid w:val="0076014B"/>
    <w:rsid w:val="0076033F"/>
    <w:rsid w:val="007604C0"/>
    <w:rsid w:val="007605A3"/>
    <w:rsid w:val="0076081E"/>
    <w:rsid w:val="00760847"/>
    <w:rsid w:val="00760C6E"/>
    <w:rsid w:val="00760CFB"/>
    <w:rsid w:val="00760DB7"/>
    <w:rsid w:val="00760DD6"/>
    <w:rsid w:val="00761507"/>
    <w:rsid w:val="0076172A"/>
    <w:rsid w:val="007618DE"/>
    <w:rsid w:val="0076391F"/>
    <w:rsid w:val="00763995"/>
    <w:rsid w:val="00763C61"/>
    <w:rsid w:val="00763D90"/>
    <w:rsid w:val="00764113"/>
    <w:rsid w:val="00764432"/>
    <w:rsid w:val="00764DD7"/>
    <w:rsid w:val="00764FC0"/>
    <w:rsid w:val="00765832"/>
    <w:rsid w:val="00765ADD"/>
    <w:rsid w:val="00766342"/>
    <w:rsid w:val="00766BCC"/>
    <w:rsid w:val="00766C42"/>
    <w:rsid w:val="00766DB1"/>
    <w:rsid w:val="00766FF4"/>
    <w:rsid w:val="007675B8"/>
    <w:rsid w:val="007676D2"/>
    <w:rsid w:val="00767BB3"/>
    <w:rsid w:val="00767BB7"/>
    <w:rsid w:val="007702AE"/>
    <w:rsid w:val="007702CE"/>
    <w:rsid w:val="00770585"/>
    <w:rsid w:val="0077060A"/>
    <w:rsid w:val="00770868"/>
    <w:rsid w:val="00770CEA"/>
    <w:rsid w:val="00770E14"/>
    <w:rsid w:val="0077101E"/>
    <w:rsid w:val="007710C1"/>
    <w:rsid w:val="0077170A"/>
    <w:rsid w:val="007717BB"/>
    <w:rsid w:val="0077192D"/>
    <w:rsid w:val="00771B47"/>
    <w:rsid w:val="00771D70"/>
    <w:rsid w:val="0077225F"/>
    <w:rsid w:val="007729ED"/>
    <w:rsid w:val="00772E6D"/>
    <w:rsid w:val="00772EBA"/>
    <w:rsid w:val="007733AB"/>
    <w:rsid w:val="0077346A"/>
    <w:rsid w:val="007734D7"/>
    <w:rsid w:val="00773E96"/>
    <w:rsid w:val="00774024"/>
    <w:rsid w:val="00774516"/>
    <w:rsid w:val="0077457A"/>
    <w:rsid w:val="00774A66"/>
    <w:rsid w:val="00774DA8"/>
    <w:rsid w:val="00774FE6"/>
    <w:rsid w:val="00775538"/>
    <w:rsid w:val="00775C3C"/>
    <w:rsid w:val="00775FE9"/>
    <w:rsid w:val="00776674"/>
    <w:rsid w:val="00776721"/>
    <w:rsid w:val="007768C0"/>
    <w:rsid w:val="00776CE0"/>
    <w:rsid w:val="00777034"/>
    <w:rsid w:val="0077712D"/>
    <w:rsid w:val="00777253"/>
    <w:rsid w:val="00777311"/>
    <w:rsid w:val="00777A32"/>
    <w:rsid w:val="00777AD1"/>
    <w:rsid w:val="00777C4B"/>
    <w:rsid w:val="00777DA5"/>
    <w:rsid w:val="00777EBE"/>
    <w:rsid w:val="00777F7E"/>
    <w:rsid w:val="00780118"/>
    <w:rsid w:val="00780196"/>
    <w:rsid w:val="007803F0"/>
    <w:rsid w:val="007806AC"/>
    <w:rsid w:val="0078120C"/>
    <w:rsid w:val="007812E6"/>
    <w:rsid w:val="00781452"/>
    <w:rsid w:val="007814B8"/>
    <w:rsid w:val="007817AF"/>
    <w:rsid w:val="007817DE"/>
    <w:rsid w:val="007819D5"/>
    <w:rsid w:val="007822B3"/>
    <w:rsid w:val="00782347"/>
    <w:rsid w:val="00782537"/>
    <w:rsid w:val="0078293B"/>
    <w:rsid w:val="00782A27"/>
    <w:rsid w:val="00782C14"/>
    <w:rsid w:val="00783276"/>
    <w:rsid w:val="00783337"/>
    <w:rsid w:val="00783582"/>
    <w:rsid w:val="007838B4"/>
    <w:rsid w:val="007838C7"/>
    <w:rsid w:val="00783965"/>
    <w:rsid w:val="00783BD3"/>
    <w:rsid w:val="00783C39"/>
    <w:rsid w:val="00784249"/>
    <w:rsid w:val="0078434D"/>
    <w:rsid w:val="0078490D"/>
    <w:rsid w:val="00784A90"/>
    <w:rsid w:val="00784AF0"/>
    <w:rsid w:val="00784D2D"/>
    <w:rsid w:val="00784FEC"/>
    <w:rsid w:val="007852E9"/>
    <w:rsid w:val="007854E6"/>
    <w:rsid w:val="00785BAD"/>
    <w:rsid w:val="00785C27"/>
    <w:rsid w:val="00785D05"/>
    <w:rsid w:val="00785D2F"/>
    <w:rsid w:val="00785E73"/>
    <w:rsid w:val="007860D5"/>
    <w:rsid w:val="00786157"/>
    <w:rsid w:val="007865BC"/>
    <w:rsid w:val="007868B9"/>
    <w:rsid w:val="007869EE"/>
    <w:rsid w:val="00787405"/>
    <w:rsid w:val="00787424"/>
    <w:rsid w:val="00787694"/>
    <w:rsid w:val="00787BCE"/>
    <w:rsid w:val="00787DF0"/>
    <w:rsid w:val="0079009F"/>
    <w:rsid w:val="007901E0"/>
    <w:rsid w:val="00790A50"/>
    <w:rsid w:val="00790CE1"/>
    <w:rsid w:val="00791BA8"/>
    <w:rsid w:val="00791CDA"/>
    <w:rsid w:val="00791DDB"/>
    <w:rsid w:val="00791F19"/>
    <w:rsid w:val="0079201E"/>
    <w:rsid w:val="00792151"/>
    <w:rsid w:val="00792489"/>
    <w:rsid w:val="00792667"/>
    <w:rsid w:val="00792BE7"/>
    <w:rsid w:val="00792CB8"/>
    <w:rsid w:val="00792F3B"/>
    <w:rsid w:val="00792FEA"/>
    <w:rsid w:val="00793585"/>
    <w:rsid w:val="00793663"/>
    <w:rsid w:val="00793A5E"/>
    <w:rsid w:val="00793F55"/>
    <w:rsid w:val="00794193"/>
    <w:rsid w:val="007944AC"/>
    <w:rsid w:val="007945DC"/>
    <w:rsid w:val="00794669"/>
    <w:rsid w:val="0079487E"/>
    <w:rsid w:val="00794C3B"/>
    <w:rsid w:val="00794D5B"/>
    <w:rsid w:val="007951DE"/>
    <w:rsid w:val="0079543F"/>
    <w:rsid w:val="007955A3"/>
    <w:rsid w:val="00795844"/>
    <w:rsid w:val="00795C05"/>
    <w:rsid w:val="0079604E"/>
    <w:rsid w:val="0079612B"/>
    <w:rsid w:val="00796170"/>
    <w:rsid w:val="007963A4"/>
    <w:rsid w:val="007967CF"/>
    <w:rsid w:val="00797122"/>
    <w:rsid w:val="0079734E"/>
    <w:rsid w:val="00797709"/>
    <w:rsid w:val="00797A05"/>
    <w:rsid w:val="00797B9C"/>
    <w:rsid w:val="007A00C8"/>
    <w:rsid w:val="007A0107"/>
    <w:rsid w:val="007A02B7"/>
    <w:rsid w:val="007A0328"/>
    <w:rsid w:val="007A0546"/>
    <w:rsid w:val="007A0820"/>
    <w:rsid w:val="007A0977"/>
    <w:rsid w:val="007A0A98"/>
    <w:rsid w:val="007A0C22"/>
    <w:rsid w:val="007A0D19"/>
    <w:rsid w:val="007A0E93"/>
    <w:rsid w:val="007A120B"/>
    <w:rsid w:val="007A12FD"/>
    <w:rsid w:val="007A1405"/>
    <w:rsid w:val="007A14D2"/>
    <w:rsid w:val="007A1650"/>
    <w:rsid w:val="007A1794"/>
    <w:rsid w:val="007A1C82"/>
    <w:rsid w:val="007A1CA2"/>
    <w:rsid w:val="007A1CB5"/>
    <w:rsid w:val="007A1DC9"/>
    <w:rsid w:val="007A22A0"/>
    <w:rsid w:val="007A2561"/>
    <w:rsid w:val="007A2642"/>
    <w:rsid w:val="007A2738"/>
    <w:rsid w:val="007A2848"/>
    <w:rsid w:val="007A2CBD"/>
    <w:rsid w:val="007A2FE8"/>
    <w:rsid w:val="007A302D"/>
    <w:rsid w:val="007A30F8"/>
    <w:rsid w:val="007A3108"/>
    <w:rsid w:val="007A41B6"/>
    <w:rsid w:val="007A4BB5"/>
    <w:rsid w:val="007A4FE8"/>
    <w:rsid w:val="007A522D"/>
    <w:rsid w:val="007A539E"/>
    <w:rsid w:val="007A541D"/>
    <w:rsid w:val="007A5712"/>
    <w:rsid w:val="007A592E"/>
    <w:rsid w:val="007A5CED"/>
    <w:rsid w:val="007A62C4"/>
    <w:rsid w:val="007A6354"/>
    <w:rsid w:val="007A635F"/>
    <w:rsid w:val="007A67EA"/>
    <w:rsid w:val="007A6828"/>
    <w:rsid w:val="007A6DCE"/>
    <w:rsid w:val="007A6F44"/>
    <w:rsid w:val="007A755B"/>
    <w:rsid w:val="007A7941"/>
    <w:rsid w:val="007B0156"/>
    <w:rsid w:val="007B043E"/>
    <w:rsid w:val="007B0463"/>
    <w:rsid w:val="007B04CF"/>
    <w:rsid w:val="007B08EB"/>
    <w:rsid w:val="007B0F7B"/>
    <w:rsid w:val="007B10E8"/>
    <w:rsid w:val="007B122B"/>
    <w:rsid w:val="007B12D9"/>
    <w:rsid w:val="007B13FD"/>
    <w:rsid w:val="007B16A5"/>
    <w:rsid w:val="007B1793"/>
    <w:rsid w:val="007B179B"/>
    <w:rsid w:val="007B17CD"/>
    <w:rsid w:val="007B1917"/>
    <w:rsid w:val="007B22B3"/>
    <w:rsid w:val="007B2358"/>
    <w:rsid w:val="007B3358"/>
    <w:rsid w:val="007B36B6"/>
    <w:rsid w:val="007B3FA0"/>
    <w:rsid w:val="007B446F"/>
    <w:rsid w:val="007B4A33"/>
    <w:rsid w:val="007B53A1"/>
    <w:rsid w:val="007B53DC"/>
    <w:rsid w:val="007B54ED"/>
    <w:rsid w:val="007B613A"/>
    <w:rsid w:val="007B62E2"/>
    <w:rsid w:val="007B6537"/>
    <w:rsid w:val="007B708F"/>
    <w:rsid w:val="007B7A9A"/>
    <w:rsid w:val="007B7EE7"/>
    <w:rsid w:val="007C01A6"/>
    <w:rsid w:val="007C0C32"/>
    <w:rsid w:val="007C0D09"/>
    <w:rsid w:val="007C0DFB"/>
    <w:rsid w:val="007C14F8"/>
    <w:rsid w:val="007C164F"/>
    <w:rsid w:val="007C1A6B"/>
    <w:rsid w:val="007C1F5F"/>
    <w:rsid w:val="007C204A"/>
    <w:rsid w:val="007C23B4"/>
    <w:rsid w:val="007C25D4"/>
    <w:rsid w:val="007C288F"/>
    <w:rsid w:val="007C2B04"/>
    <w:rsid w:val="007C32AA"/>
    <w:rsid w:val="007C3302"/>
    <w:rsid w:val="007C36AF"/>
    <w:rsid w:val="007C378E"/>
    <w:rsid w:val="007C38E1"/>
    <w:rsid w:val="007C3E82"/>
    <w:rsid w:val="007C3EC3"/>
    <w:rsid w:val="007C41B4"/>
    <w:rsid w:val="007C448D"/>
    <w:rsid w:val="007C44D7"/>
    <w:rsid w:val="007C465C"/>
    <w:rsid w:val="007C470A"/>
    <w:rsid w:val="007C4FD8"/>
    <w:rsid w:val="007C52E6"/>
    <w:rsid w:val="007C54E3"/>
    <w:rsid w:val="007C558B"/>
    <w:rsid w:val="007C56C5"/>
    <w:rsid w:val="007C5746"/>
    <w:rsid w:val="007C5AC3"/>
    <w:rsid w:val="007C5FCE"/>
    <w:rsid w:val="007C623D"/>
    <w:rsid w:val="007C639C"/>
    <w:rsid w:val="007C6A87"/>
    <w:rsid w:val="007C71C2"/>
    <w:rsid w:val="007C71E7"/>
    <w:rsid w:val="007C7208"/>
    <w:rsid w:val="007C721F"/>
    <w:rsid w:val="007C72F5"/>
    <w:rsid w:val="007C7653"/>
    <w:rsid w:val="007C76ED"/>
    <w:rsid w:val="007C7C5D"/>
    <w:rsid w:val="007C7F95"/>
    <w:rsid w:val="007C7F96"/>
    <w:rsid w:val="007D01BE"/>
    <w:rsid w:val="007D0554"/>
    <w:rsid w:val="007D0710"/>
    <w:rsid w:val="007D113F"/>
    <w:rsid w:val="007D15B7"/>
    <w:rsid w:val="007D1DB5"/>
    <w:rsid w:val="007D1F4F"/>
    <w:rsid w:val="007D2416"/>
    <w:rsid w:val="007D250B"/>
    <w:rsid w:val="007D277D"/>
    <w:rsid w:val="007D27CF"/>
    <w:rsid w:val="007D2838"/>
    <w:rsid w:val="007D2DC5"/>
    <w:rsid w:val="007D356A"/>
    <w:rsid w:val="007D3615"/>
    <w:rsid w:val="007D36C4"/>
    <w:rsid w:val="007D3760"/>
    <w:rsid w:val="007D3764"/>
    <w:rsid w:val="007D3BCF"/>
    <w:rsid w:val="007D42DE"/>
    <w:rsid w:val="007D4343"/>
    <w:rsid w:val="007D4475"/>
    <w:rsid w:val="007D45E6"/>
    <w:rsid w:val="007D4FDE"/>
    <w:rsid w:val="007D51F5"/>
    <w:rsid w:val="007D5422"/>
    <w:rsid w:val="007D5BF5"/>
    <w:rsid w:val="007D5C6D"/>
    <w:rsid w:val="007D5C81"/>
    <w:rsid w:val="007D625B"/>
    <w:rsid w:val="007D63A0"/>
    <w:rsid w:val="007D6B2C"/>
    <w:rsid w:val="007D6B4C"/>
    <w:rsid w:val="007D6C18"/>
    <w:rsid w:val="007D77AB"/>
    <w:rsid w:val="007D7AC2"/>
    <w:rsid w:val="007D7D8F"/>
    <w:rsid w:val="007E0063"/>
    <w:rsid w:val="007E014D"/>
    <w:rsid w:val="007E01AA"/>
    <w:rsid w:val="007E029E"/>
    <w:rsid w:val="007E02B1"/>
    <w:rsid w:val="007E02EA"/>
    <w:rsid w:val="007E0989"/>
    <w:rsid w:val="007E0A23"/>
    <w:rsid w:val="007E0AE7"/>
    <w:rsid w:val="007E0B20"/>
    <w:rsid w:val="007E1023"/>
    <w:rsid w:val="007E1385"/>
    <w:rsid w:val="007E161F"/>
    <w:rsid w:val="007E1A9C"/>
    <w:rsid w:val="007E1A9D"/>
    <w:rsid w:val="007E1F48"/>
    <w:rsid w:val="007E1F4B"/>
    <w:rsid w:val="007E207D"/>
    <w:rsid w:val="007E21EF"/>
    <w:rsid w:val="007E2566"/>
    <w:rsid w:val="007E2688"/>
    <w:rsid w:val="007E28DD"/>
    <w:rsid w:val="007E3439"/>
    <w:rsid w:val="007E3B25"/>
    <w:rsid w:val="007E41BC"/>
    <w:rsid w:val="007E4447"/>
    <w:rsid w:val="007E4466"/>
    <w:rsid w:val="007E4610"/>
    <w:rsid w:val="007E50E3"/>
    <w:rsid w:val="007E515A"/>
    <w:rsid w:val="007E5160"/>
    <w:rsid w:val="007E52C7"/>
    <w:rsid w:val="007E544F"/>
    <w:rsid w:val="007E555B"/>
    <w:rsid w:val="007E5AED"/>
    <w:rsid w:val="007E60C3"/>
    <w:rsid w:val="007E60E1"/>
    <w:rsid w:val="007E62CF"/>
    <w:rsid w:val="007E68AA"/>
    <w:rsid w:val="007E6BC6"/>
    <w:rsid w:val="007E6EAF"/>
    <w:rsid w:val="007E721C"/>
    <w:rsid w:val="007E7388"/>
    <w:rsid w:val="007E738A"/>
    <w:rsid w:val="007E76DE"/>
    <w:rsid w:val="007E7734"/>
    <w:rsid w:val="007E7A53"/>
    <w:rsid w:val="007E7A5F"/>
    <w:rsid w:val="007E7C58"/>
    <w:rsid w:val="007E7CF0"/>
    <w:rsid w:val="007F009C"/>
    <w:rsid w:val="007F05D3"/>
    <w:rsid w:val="007F05E1"/>
    <w:rsid w:val="007F0CBA"/>
    <w:rsid w:val="007F0D06"/>
    <w:rsid w:val="007F112A"/>
    <w:rsid w:val="007F12E8"/>
    <w:rsid w:val="007F13DB"/>
    <w:rsid w:val="007F16A8"/>
    <w:rsid w:val="007F16D6"/>
    <w:rsid w:val="007F1A3B"/>
    <w:rsid w:val="007F1A7D"/>
    <w:rsid w:val="007F1D87"/>
    <w:rsid w:val="007F1F6F"/>
    <w:rsid w:val="007F2390"/>
    <w:rsid w:val="007F264F"/>
    <w:rsid w:val="007F27AD"/>
    <w:rsid w:val="007F2D6B"/>
    <w:rsid w:val="007F2EBC"/>
    <w:rsid w:val="007F31B5"/>
    <w:rsid w:val="007F3215"/>
    <w:rsid w:val="007F32AE"/>
    <w:rsid w:val="007F33D1"/>
    <w:rsid w:val="007F38C9"/>
    <w:rsid w:val="007F430C"/>
    <w:rsid w:val="007F473E"/>
    <w:rsid w:val="007F4A7E"/>
    <w:rsid w:val="007F4EDB"/>
    <w:rsid w:val="007F51B0"/>
    <w:rsid w:val="007F53AA"/>
    <w:rsid w:val="007F55E4"/>
    <w:rsid w:val="007F577F"/>
    <w:rsid w:val="007F57A2"/>
    <w:rsid w:val="007F57A6"/>
    <w:rsid w:val="007F5B7C"/>
    <w:rsid w:val="007F5F32"/>
    <w:rsid w:val="007F6216"/>
    <w:rsid w:val="007F686E"/>
    <w:rsid w:val="007F6987"/>
    <w:rsid w:val="007F6BCD"/>
    <w:rsid w:val="007F6CFE"/>
    <w:rsid w:val="007F6DF8"/>
    <w:rsid w:val="007F6FA4"/>
    <w:rsid w:val="007F6FC8"/>
    <w:rsid w:val="007F749B"/>
    <w:rsid w:val="007F7665"/>
    <w:rsid w:val="007F7952"/>
    <w:rsid w:val="007F7A49"/>
    <w:rsid w:val="007F7B10"/>
    <w:rsid w:val="007F7E91"/>
    <w:rsid w:val="007F7F6C"/>
    <w:rsid w:val="0080036C"/>
    <w:rsid w:val="0080075F"/>
    <w:rsid w:val="0080076C"/>
    <w:rsid w:val="008007C5"/>
    <w:rsid w:val="00801373"/>
    <w:rsid w:val="008017AF"/>
    <w:rsid w:val="00801B15"/>
    <w:rsid w:val="00801BE4"/>
    <w:rsid w:val="00801F71"/>
    <w:rsid w:val="0080215F"/>
    <w:rsid w:val="00802196"/>
    <w:rsid w:val="008022BC"/>
    <w:rsid w:val="008034E8"/>
    <w:rsid w:val="00804781"/>
    <w:rsid w:val="00804A0E"/>
    <w:rsid w:val="00805192"/>
    <w:rsid w:val="0080577C"/>
    <w:rsid w:val="0080594F"/>
    <w:rsid w:val="00805960"/>
    <w:rsid w:val="00805DCF"/>
    <w:rsid w:val="00806079"/>
    <w:rsid w:val="008061D8"/>
    <w:rsid w:val="008065DD"/>
    <w:rsid w:val="00806D1A"/>
    <w:rsid w:val="00806F19"/>
    <w:rsid w:val="0080707A"/>
    <w:rsid w:val="00807552"/>
    <w:rsid w:val="00807625"/>
    <w:rsid w:val="00807726"/>
    <w:rsid w:val="0080794C"/>
    <w:rsid w:val="008079AA"/>
    <w:rsid w:val="00807B2D"/>
    <w:rsid w:val="00807CB3"/>
    <w:rsid w:val="008101C1"/>
    <w:rsid w:val="00810570"/>
    <w:rsid w:val="0081083F"/>
    <w:rsid w:val="00810AD7"/>
    <w:rsid w:val="00810B2E"/>
    <w:rsid w:val="00810C87"/>
    <w:rsid w:val="00810EED"/>
    <w:rsid w:val="00810F54"/>
    <w:rsid w:val="00811040"/>
    <w:rsid w:val="00811455"/>
    <w:rsid w:val="008116BD"/>
    <w:rsid w:val="00811A16"/>
    <w:rsid w:val="00811DBD"/>
    <w:rsid w:val="00811FC1"/>
    <w:rsid w:val="0081209C"/>
    <w:rsid w:val="0081209E"/>
    <w:rsid w:val="008121FF"/>
    <w:rsid w:val="008122AD"/>
    <w:rsid w:val="0081289F"/>
    <w:rsid w:val="00812BB3"/>
    <w:rsid w:val="00812D30"/>
    <w:rsid w:val="008131A5"/>
    <w:rsid w:val="0081327B"/>
    <w:rsid w:val="008133D3"/>
    <w:rsid w:val="00813739"/>
    <w:rsid w:val="00813AF4"/>
    <w:rsid w:val="00814018"/>
    <w:rsid w:val="008143F7"/>
    <w:rsid w:val="00814780"/>
    <w:rsid w:val="00814C22"/>
    <w:rsid w:val="00815937"/>
    <w:rsid w:val="0081594B"/>
    <w:rsid w:val="00815FAA"/>
    <w:rsid w:val="00815FEE"/>
    <w:rsid w:val="008165F8"/>
    <w:rsid w:val="00816935"/>
    <w:rsid w:val="00816A16"/>
    <w:rsid w:val="00816B79"/>
    <w:rsid w:val="00816C2D"/>
    <w:rsid w:val="00817323"/>
    <w:rsid w:val="00817FB2"/>
    <w:rsid w:val="008200A4"/>
    <w:rsid w:val="008202B3"/>
    <w:rsid w:val="008209A9"/>
    <w:rsid w:val="00820DF7"/>
    <w:rsid w:val="00821486"/>
    <w:rsid w:val="00821662"/>
    <w:rsid w:val="008216CF"/>
    <w:rsid w:val="0082200E"/>
    <w:rsid w:val="0082241A"/>
    <w:rsid w:val="00822689"/>
    <w:rsid w:val="008228D2"/>
    <w:rsid w:val="008228F2"/>
    <w:rsid w:val="008229F2"/>
    <w:rsid w:val="00822E55"/>
    <w:rsid w:val="00823202"/>
    <w:rsid w:val="00823CCA"/>
    <w:rsid w:val="00824067"/>
    <w:rsid w:val="00824516"/>
    <w:rsid w:val="008254F1"/>
    <w:rsid w:val="00825B68"/>
    <w:rsid w:val="00825BDB"/>
    <w:rsid w:val="00825E0C"/>
    <w:rsid w:val="008261A6"/>
    <w:rsid w:val="008265B3"/>
    <w:rsid w:val="00826657"/>
    <w:rsid w:val="0082678A"/>
    <w:rsid w:val="00826A6B"/>
    <w:rsid w:val="00826CE8"/>
    <w:rsid w:val="00826EAE"/>
    <w:rsid w:val="0082755D"/>
    <w:rsid w:val="00827F5E"/>
    <w:rsid w:val="008303DA"/>
    <w:rsid w:val="008305EE"/>
    <w:rsid w:val="008310B3"/>
    <w:rsid w:val="008314AB"/>
    <w:rsid w:val="008314B2"/>
    <w:rsid w:val="0083190F"/>
    <w:rsid w:val="00831E1C"/>
    <w:rsid w:val="00831F62"/>
    <w:rsid w:val="0083229B"/>
    <w:rsid w:val="008323F3"/>
    <w:rsid w:val="008325D1"/>
    <w:rsid w:val="00833045"/>
    <w:rsid w:val="00833533"/>
    <w:rsid w:val="008335ED"/>
    <w:rsid w:val="00833B85"/>
    <w:rsid w:val="00833D28"/>
    <w:rsid w:val="00833E93"/>
    <w:rsid w:val="00833F49"/>
    <w:rsid w:val="008342A1"/>
    <w:rsid w:val="0083451C"/>
    <w:rsid w:val="00834A74"/>
    <w:rsid w:val="008356D5"/>
    <w:rsid w:val="00835ADE"/>
    <w:rsid w:val="00835C4C"/>
    <w:rsid w:val="00835E15"/>
    <w:rsid w:val="008365AA"/>
    <w:rsid w:val="0083688A"/>
    <w:rsid w:val="008375B6"/>
    <w:rsid w:val="00837992"/>
    <w:rsid w:val="00837B9A"/>
    <w:rsid w:val="00837F2E"/>
    <w:rsid w:val="0084044A"/>
    <w:rsid w:val="008404F5"/>
    <w:rsid w:val="00840C06"/>
    <w:rsid w:val="00841006"/>
    <w:rsid w:val="0084163B"/>
    <w:rsid w:val="00842427"/>
    <w:rsid w:val="0084242E"/>
    <w:rsid w:val="008424D7"/>
    <w:rsid w:val="00842521"/>
    <w:rsid w:val="00842652"/>
    <w:rsid w:val="00842DF5"/>
    <w:rsid w:val="00843A0C"/>
    <w:rsid w:val="00843A72"/>
    <w:rsid w:val="00843BC3"/>
    <w:rsid w:val="00843C43"/>
    <w:rsid w:val="00843DE4"/>
    <w:rsid w:val="00843EB9"/>
    <w:rsid w:val="00843FFD"/>
    <w:rsid w:val="008441E2"/>
    <w:rsid w:val="008441F5"/>
    <w:rsid w:val="008449A6"/>
    <w:rsid w:val="00844A66"/>
    <w:rsid w:val="00844DD8"/>
    <w:rsid w:val="00845008"/>
    <w:rsid w:val="0084524A"/>
    <w:rsid w:val="00845954"/>
    <w:rsid w:val="00845991"/>
    <w:rsid w:val="00846091"/>
    <w:rsid w:val="0084612F"/>
    <w:rsid w:val="008466D8"/>
    <w:rsid w:val="0084680A"/>
    <w:rsid w:val="00847062"/>
    <w:rsid w:val="00847166"/>
    <w:rsid w:val="008473F1"/>
    <w:rsid w:val="008474C3"/>
    <w:rsid w:val="00847571"/>
    <w:rsid w:val="008475D2"/>
    <w:rsid w:val="00847724"/>
    <w:rsid w:val="008478F1"/>
    <w:rsid w:val="00847B5E"/>
    <w:rsid w:val="00847FD3"/>
    <w:rsid w:val="008503BA"/>
    <w:rsid w:val="00850569"/>
    <w:rsid w:val="008505DF"/>
    <w:rsid w:val="00851749"/>
    <w:rsid w:val="00851AE3"/>
    <w:rsid w:val="00851D9B"/>
    <w:rsid w:val="00851DA0"/>
    <w:rsid w:val="008520A0"/>
    <w:rsid w:val="008525C1"/>
    <w:rsid w:val="008525CE"/>
    <w:rsid w:val="00852C29"/>
    <w:rsid w:val="00852CE6"/>
    <w:rsid w:val="00852E66"/>
    <w:rsid w:val="008530B1"/>
    <w:rsid w:val="0085363B"/>
    <w:rsid w:val="00853D8B"/>
    <w:rsid w:val="008542C7"/>
    <w:rsid w:val="008547A8"/>
    <w:rsid w:val="00854B35"/>
    <w:rsid w:val="00854D97"/>
    <w:rsid w:val="00854F12"/>
    <w:rsid w:val="00855023"/>
    <w:rsid w:val="0085594A"/>
    <w:rsid w:val="00856243"/>
    <w:rsid w:val="008564E4"/>
    <w:rsid w:val="008567F7"/>
    <w:rsid w:val="00856DC7"/>
    <w:rsid w:val="00856F05"/>
    <w:rsid w:val="00856FD4"/>
    <w:rsid w:val="0085782B"/>
    <w:rsid w:val="00857A0D"/>
    <w:rsid w:val="00857B9A"/>
    <w:rsid w:val="00857F9A"/>
    <w:rsid w:val="00857FD5"/>
    <w:rsid w:val="008600EC"/>
    <w:rsid w:val="0086069D"/>
    <w:rsid w:val="008607C8"/>
    <w:rsid w:val="00860AE2"/>
    <w:rsid w:val="00860B9E"/>
    <w:rsid w:val="00860C9A"/>
    <w:rsid w:val="00860D8E"/>
    <w:rsid w:val="00860EC6"/>
    <w:rsid w:val="00861512"/>
    <w:rsid w:val="00861A16"/>
    <w:rsid w:val="00861A25"/>
    <w:rsid w:val="00861BD5"/>
    <w:rsid w:val="008621D6"/>
    <w:rsid w:val="0086252C"/>
    <w:rsid w:val="008625A7"/>
    <w:rsid w:val="00862AB0"/>
    <w:rsid w:val="00862DC2"/>
    <w:rsid w:val="00863359"/>
    <w:rsid w:val="0086336B"/>
    <w:rsid w:val="00863608"/>
    <w:rsid w:val="00863780"/>
    <w:rsid w:val="00863AEC"/>
    <w:rsid w:val="00863C52"/>
    <w:rsid w:val="00863DDE"/>
    <w:rsid w:val="00863EEC"/>
    <w:rsid w:val="00864154"/>
    <w:rsid w:val="00864348"/>
    <w:rsid w:val="008644B2"/>
    <w:rsid w:val="008646F7"/>
    <w:rsid w:val="00864A52"/>
    <w:rsid w:val="00864C40"/>
    <w:rsid w:val="00864E6C"/>
    <w:rsid w:val="0086521D"/>
    <w:rsid w:val="008658E5"/>
    <w:rsid w:val="00865EE7"/>
    <w:rsid w:val="008663A1"/>
    <w:rsid w:val="008667DC"/>
    <w:rsid w:val="008667FF"/>
    <w:rsid w:val="00866987"/>
    <w:rsid w:val="00867210"/>
    <w:rsid w:val="00867287"/>
    <w:rsid w:val="0086753C"/>
    <w:rsid w:val="00867595"/>
    <w:rsid w:val="00867AF0"/>
    <w:rsid w:val="00867CAD"/>
    <w:rsid w:val="00870DA8"/>
    <w:rsid w:val="00870DF2"/>
    <w:rsid w:val="00870F89"/>
    <w:rsid w:val="00870FF3"/>
    <w:rsid w:val="0087118E"/>
    <w:rsid w:val="008711F1"/>
    <w:rsid w:val="0087137F"/>
    <w:rsid w:val="008716BA"/>
    <w:rsid w:val="008716DA"/>
    <w:rsid w:val="00871B50"/>
    <w:rsid w:val="00871EAE"/>
    <w:rsid w:val="00872050"/>
    <w:rsid w:val="0087207F"/>
    <w:rsid w:val="008720E8"/>
    <w:rsid w:val="008724E8"/>
    <w:rsid w:val="0087255E"/>
    <w:rsid w:val="00872862"/>
    <w:rsid w:val="00872935"/>
    <w:rsid w:val="008729B6"/>
    <w:rsid w:val="00872CC9"/>
    <w:rsid w:val="0087328E"/>
    <w:rsid w:val="008733A9"/>
    <w:rsid w:val="0087340C"/>
    <w:rsid w:val="00873472"/>
    <w:rsid w:val="00873B86"/>
    <w:rsid w:val="00873C0C"/>
    <w:rsid w:val="00874E33"/>
    <w:rsid w:val="00875200"/>
    <w:rsid w:val="00875F3D"/>
    <w:rsid w:val="008768FC"/>
    <w:rsid w:val="0087690A"/>
    <w:rsid w:val="00876C1B"/>
    <w:rsid w:val="00876ECD"/>
    <w:rsid w:val="0087715D"/>
    <w:rsid w:val="008771BC"/>
    <w:rsid w:val="00877740"/>
    <w:rsid w:val="008777CB"/>
    <w:rsid w:val="00877A74"/>
    <w:rsid w:val="00877AC4"/>
    <w:rsid w:val="00877B82"/>
    <w:rsid w:val="00877F54"/>
    <w:rsid w:val="0088002A"/>
    <w:rsid w:val="008804AA"/>
    <w:rsid w:val="008804CA"/>
    <w:rsid w:val="00880A1F"/>
    <w:rsid w:val="00880C72"/>
    <w:rsid w:val="00880D15"/>
    <w:rsid w:val="00880D8A"/>
    <w:rsid w:val="00880EB1"/>
    <w:rsid w:val="00880F20"/>
    <w:rsid w:val="008814C2"/>
    <w:rsid w:val="008819CB"/>
    <w:rsid w:val="00881E23"/>
    <w:rsid w:val="0088253E"/>
    <w:rsid w:val="008827DC"/>
    <w:rsid w:val="008831B1"/>
    <w:rsid w:val="00883330"/>
    <w:rsid w:val="008834E8"/>
    <w:rsid w:val="00883ADF"/>
    <w:rsid w:val="00884080"/>
    <w:rsid w:val="00884D11"/>
    <w:rsid w:val="008856DF"/>
    <w:rsid w:val="00885707"/>
    <w:rsid w:val="008858B7"/>
    <w:rsid w:val="008858DA"/>
    <w:rsid w:val="00885C0D"/>
    <w:rsid w:val="00886038"/>
    <w:rsid w:val="0088621E"/>
    <w:rsid w:val="008862AB"/>
    <w:rsid w:val="00886615"/>
    <w:rsid w:val="00886D17"/>
    <w:rsid w:val="00886D2B"/>
    <w:rsid w:val="00886DB4"/>
    <w:rsid w:val="00886E7B"/>
    <w:rsid w:val="00887135"/>
    <w:rsid w:val="008877BF"/>
    <w:rsid w:val="008877C7"/>
    <w:rsid w:val="00887DC6"/>
    <w:rsid w:val="008900E3"/>
    <w:rsid w:val="0089032F"/>
    <w:rsid w:val="0089040F"/>
    <w:rsid w:val="008904C9"/>
    <w:rsid w:val="00890A14"/>
    <w:rsid w:val="00890B42"/>
    <w:rsid w:val="00890DCB"/>
    <w:rsid w:val="00891152"/>
    <w:rsid w:val="00891507"/>
    <w:rsid w:val="00891562"/>
    <w:rsid w:val="00891833"/>
    <w:rsid w:val="00891A3A"/>
    <w:rsid w:val="00891A86"/>
    <w:rsid w:val="00891C47"/>
    <w:rsid w:val="00891DCF"/>
    <w:rsid w:val="00891E88"/>
    <w:rsid w:val="0089217B"/>
    <w:rsid w:val="00892708"/>
    <w:rsid w:val="00892783"/>
    <w:rsid w:val="008927E1"/>
    <w:rsid w:val="00893042"/>
    <w:rsid w:val="00893413"/>
    <w:rsid w:val="0089366F"/>
    <w:rsid w:val="008936FF"/>
    <w:rsid w:val="008937C4"/>
    <w:rsid w:val="0089380B"/>
    <w:rsid w:val="0089385F"/>
    <w:rsid w:val="00893D23"/>
    <w:rsid w:val="00893E2F"/>
    <w:rsid w:val="00893F1F"/>
    <w:rsid w:val="00893FE1"/>
    <w:rsid w:val="00894072"/>
    <w:rsid w:val="0089416B"/>
    <w:rsid w:val="00894672"/>
    <w:rsid w:val="008946D1"/>
    <w:rsid w:val="008946DD"/>
    <w:rsid w:val="00894861"/>
    <w:rsid w:val="00894CF3"/>
    <w:rsid w:val="00894E55"/>
    <w:rsid w:val="00894F8A"/>
    <w:rsid w:val="0089550E"/>
    <w:rsid w:val="0089568C"/>
    <w:rsid w:val="00895812"/>
    <w:rsid w:val="00895874"/>
    <w:rsid w:val="00895C7E"/>
    <w:rsid w:val="00895E21"/>
    <w:rsid w:val="00895F59"/>
    <w:rsid w:val="0089611F"/>
    <w:rsid w:val="00896459"/>
    <w:rsid w:val="0089645E"/>
    <w:rsid w:val="0089656F"/>
    <w:rsid w:val="008969AF"/>
    <w:rsid w:val="00896B6E"/>
    <w:rsid w:val="00896BE1"/>
    <w:rsid w:val="00896F11"/>
    <w:rsid w:val="0089708A"/>
    <w:rsid w:val="008973FA"/>
    <w:rsid w:val="008974C7"/>
    <w:rsid w:val="0089771C"/>
    <w:rsid w:val="0089773E"/>
    <w:rsid w:val="008A0333"/>
    <w:rsid w:val="008A09C9"/>
    <w:rsid w:val="008A0C9D"/>
    <w:rsid w:val="008A0E78"/>
    <w:rsid w:val="008A1048"/>
    <w:rsid w:val="008A1227"/>
    <w:rsid w:val="008A1408"/>
    <w:rsid w:val="008A14B2"/>
    <w:rsid w:val="008A1A37"/>
    <w:rsid w:val="008A1BE0"/>
    <w:rsid w:val="008A1D79"/>
    <w:rsid w:val="008A224D"/>
    <w:rsid w:val="008A2303"/>
    <w:rsid w:val="008A2643"/>
    <w:rsid w:val="008A274E"/>
    <w:rsid w:val="008A2F4B"/>
    <w:rsid w:val="008A3061"/>
    <w:rsid w:val="008A3141"/>
    <w:rsid w:val="008A3961"/>
    <w:rsid w:val="008A40D3"/>
    <w:rsid w:val="008A428F"/>
    <w:rsid w:val="008A452B"/>
    <w:rsid w:val="008A47C6"/>
    <w:rsid w:val="008A4D6D"/>
    <w:rsid w:val="008A4FC8"/>
    <w:rsid w:val="008A501A"/>
    <w:rsid w:val="008A5480"/>
    <w:rsid w:val="008A5BCA"/>
    <w:rsid w:val="008A5CF7"/>
    <w:rsid w:val="008A5F25"/>
    <w:rsid w:val="008A61B7"/>
    <w:rsid w:val="008A64C2"/>
    <w:rsid w:val="008A651B"/>
    <w:rsid w:val="008A65D2"/>
    <w:rsid w:val="008A67E0"/>
    <w:rsid w:val="008A6A76"/>
    <w:rsid w:val="008A6C3B"/>
    <w:rsid w:val="008A7597"/>
    <w:rsid w:val="008A75E0"/>
    <w:rsid w:val="008A76A8"/>
    <w:rsid w:val="008A792C"/>
    <w:rsid w:val="008A7944"/>
    <w:rsid w:val="008A79C1"/>
    <w:rsid w:val="008A7A99"/>
    <w:rsid w:val="008A7C4C"/>
    <w:rsid w:val="008B046B"/>
    <w:rsid w:val="008B07AF"/>
    <w:rsid w:val="008B0BD8"/>
    <w:rsid w:val="008B16FD"/>
    <w:rsid w:val="008B1C20"/>
    <w:rsid w:val="008B1CB7"/>
    <w:rsid w:val="008B2428"/>
    <w:rsid w:val="008B2454"/>
    <w:rsid w:val="008B2498"/>
    <w:rsid w:val="008B24AF"/>
    <w:rsid w:val="008B2ABB"/>
    <w:rsid w:val="008B3392"/>
    <w:rsid w:val="008B343E"/>
    <w:rsid w:val="008B34F1"/>
    <w:rsid w:val="008B386B"/>
    <w:rsid w:val="008B3944"/>
    <w:rsid w:val="008B3A1E"/>
    <w:rsid w:val="008B3C52"/>
    <w:rsid w:val="008B3CBB"/>
    <w:rsid w:val="008B3CFB"/>
    <w:rsid w:val="008B3DFE"/>
    <w:rsid w:val="008B460A"/>
    <w:rsid w:val="008B4DED"/>
    <w:rsid w:val="008B4E14"/>
    <w:rsid w:val="008B4E52"/>
    <w:rsid w:val="008B4EBE"/>
    <w:rsid w:val="008B51E3"/>
    <w:rsid w:val="008B5472"/>
    <w:rsid w:val="008B59C9"/>
    <w:rsid w:val="008B6190"/>
    <w:rsid w:val="008B6473"/>
    <w:rsid w:val="008B64DF"/>
    <w:rsid w:val="008B6665"/>
    <w:rsid w:val="008B688D"/>
    <w:rsid w:val="008B743A"/>
    <w:rsid w:val="008B7677"/>
    <w:rsid w:val="008B7AA8"/>
    <w:rsid w:val="008B7E79"/>
    <w:rsid w:val="008C0399"/>
    <w:rsid w:val="008C03C7"/>
    <w:rsid w:val="008C05F7"/>
    <w:rsid w:val="008C07EA"/>
    <w:rsid w:val="008C121F"/>
    <w:rsid w:val="008C1658"/>
    <w:rsid w:val="008C1C92"/>
    <w:rsid w:val="008C1FE3"/>
    <w:rsid w:val="008C21DA"/>
    <w:rsid w:val="008C237F"/>
    <w:rsid w:val="008C2940"/>
    <w:rsid w:val="008C3103"/>
    <w:rsid w:val="008C31C2"/>
    <w:rsid w:val="008C33B6"/>
    <w:rsid w:val="008C34AE"/>
    <w:rsid w:val="008C3572"/>
    <w:rsid w:val="008C4074"/>
    <w:rsid w:val="008C4544"/>
    <w:rsid w:val="008C46E5"/>
    <w:rsid w:val="008C4908"/>
    <w:rsid w:val="008C50DF"/>
    <w:rsid w:val="008C520C"/>
    <w:rsid w:val="008C5482"/>
    <w:rsid w:val="008C5563"/>
    <w:rsid w:val="008C5D76"/>
    <w:rsid w:val="008C5D79"/>
    <w:rsid w:val="008C5D7C"/>
    <w:rsid w:val="008C6012"/>
    <w:rsid w:val="008C6AAD"/>
    <w:rsid w:val="008C6B21"/>
    <w:rsid w:val="008C6C96"/>
    <w:rsid w:val="008C6DEC"/>
    <w:rsid w:val="008C6F47"/>
    <w:rsid w:val="008C7493"/>
    <w:rsid w:val="008C75E4"/>
    <w:rsid w:val="008C763D"/>
    <w:rsid w:val="008C77CD"/>
    <w:rsid w:val="008C791E"/>
    <w:rsid w:val="008C7AF7"/>
    <w:rsid w:val="008D0029"/>
    <w:rsid w:val="008D05C8"/>
    <w:rsid w:val="008D07D9"/>
    <w:rsid w:val="008D0E71"/>
    <w:rsid w:val="008D0FAC"/>
    <w:rsid w:val="008D17CC"/>
    <w:rsid w:val="008D1A87"/>
    <w:rsid w:val="008D2453"/>
    <w:rsid w:val="008D2A90"/>
    <w:rsid w:val="008D3524"/>
    <w:rsid w:val="008D3557"/>
    <w:rsid w:val="008D35B1"/>
    <w:rsid w:val="008D3701"/>
    <w:rsid w:val="008D3AE7"/>
    <w:rsid w:val="008D3B28"/>
    <w:rsid w:val="008D3D0D"/>
    <w:rsid w:val="008D3EE8"/>
    <w:rsid w:val="008D3EF8"/>
    <w:rsid w:val="008D4118"/>
    <w:rsid w:val="008D44DF"/>
    <w:rsid w:val="008D4D5A"/>
    <w:rsid w:val="008D530A"/>
    <w:rsid w:val="008D54FF"/>
    <w:rsid w:val="008D5B2C"/>
    <w:rsid w:val="008D5C3A"/>
    <w:rsid w:val="008D63DA"/>
    <w:rsid w:val="008D64E3"/>
    <w:rsid w:val="008D667D"/>
    <w:rsid w:val="008D69FA"/>
    <w:rsid w:val="008D6A6F"/>
    <w:rsid w:val="008D6CD7"/>
    <w:rsid w:val="008D6D18"/>
    <w:rsid w:val="008D6E2F"/>
    <w:rsid w:val="008D7172"/>
    <w:rsid w:val="008D79B2"/>
    <w:rsid w:val="008D7B38"/>
    <w:rsid w:val="008E0292"/>
    <w:rsid w:val="008E043A"/>
    <w:rsid w:val="008E089A"/>
    <w:rsid w:val="008E0B03"/>
    <w:rsid w:val="008E123B"/>
    <w:rsid w:val="008E1589"/>
    <w:rsid w:val="008E175D"/>
    <w:rsid w:val="008E1D7D"/>
    <w:rsid w:val="008E1DF4"/>
    <w:rsid w:val="008E1F99"/>
    <w:rsid w:val="008E21E2"/>
    <w:rsid w:val="008E21FC"/>
    <w:rsid w:val="008E25F3"/>
    <w:rsid w:val="008E29A7"/>
    <w:rsid w:val="008E2CBC"/>
    <w:rsid w:val="008E319C"/>
    <w:rsid w:val="008E32EA"/>
    <w:rsid w:val="008E39C9"/>
    <w:rsid w:val="008E3AFD"/>
    <w:rsid w:val="008E4267"/>
    <w:rsid w:val="008E431B"/>
    <w:rsid w:val="008E4995"/>
    <w:rsid w:val="008E4FE0"/>
    <w:rsid w:val="008E4FE3"/>
    <w:rsid w:val="008E5BA8"/>
    <w:rsid w:val="008E5E60"/>
    <w:rsid w:val="008E6186"/>
    <w:rsid w:val="008E6527"/>
    <w:rsid w:val="008E656F"/>
    <w:rsid w:val="008E664C"/>
    <w:rsid w:val="008E67CF"/>
    <w:rsid w:val="008E69B6"/>
    <w:rsid w:val="008E6CE7"/>
    <w:rsid w:val="008E72C4"/>
    <w:rsid w:val="008E73C6"/>
    <w:rsid w:val="008E7541"/>
    <w:rsid w:val="008E79C4"/>
    <w:rsid w:val="008E7A0C"/>
    <w:rsid w:val="008E7C88"/>
    <w:rsid w:val="008E7D99"/>
    <w:rsid w:val="008F028B"/>
    <w:rsid w:val="008F0325"/>
    <w:rsid w:val="008F034C"/>
    <w:rsid w:val="008F03ED"/>
    <w:rsid w:val="008F0644"/>
    <w:rsid w:val="008F068A"/>
    <w:rsid w:val="008F08F6"/>
    <w:rsid w:val="008F1146"/>
    <w:rsid w:val="008F13B4"/>
    <w:rsid w:val="008F14C6"/>
    <w:rsid w:val="008F1631"/>
    <w:rsid w:val="008F1937"/>
    <w:rsid w:val="008F1ABB"/>
    <w:rsid w:val="008F1E33"/>
    <w:rsid w:val="008F1FE5"/>
    <w:rsid w:val="008F2560"/>
    <w:rsid w:val="008F2972"/>
    <w:rsid w:val="008F2C32"/>
    <w:rsid w:val="008F3126"/>
    <w:rsid w:val="008F3BEC"/>
    <w:rsid w:val="008F3C9D"/>
    <w:rsid w:val="008F3F4A"/>
    <w:rsid w:val="008F40EF"/>
    <w:rsid w:val="008F454F"/>
    <w:rsid w:val="008F46E4"/>
    <w:rsid w:val="008F4F0A"/>
    <w:rsid w:val="008F4F61"/>
    <w:rsid w:val="008F5152"/>
    <w:rsid w:val="008F5560"/>
    <w:rsid w:val="008F5F86"/>
    <w:rsid w:val="008F61EF"/>
    <w:rsid w:val="008F624E"/>
    <w:rsid w:val="008F6AEA"/>
    <w:rsid w:val="008F6C1A"/>
    <w:rsid w:val="008F6F62"/>
    <w:rsid w:val="008F7510"/>
    <w:rsid w:val="008F78BA"/>
    <w:rsid w:val="008F7BCD"/>
    <w:rsid w:val="0090034E"/>
    <w:rsid w:val="009005E7"/>
    <w:rsid w:val="00900D59"/>
    <w:rsid w:val="00900FA2"/>
    <w:rsid w:val="00901211"/>
    <w:rsid w:val="00901349"/>
    <w:rsid w:val="009015EA"/>
    <w:rsid w:val="009016EF"/>
    <w:rsid w:val="00901C24"/>
    <w:rsid w:val="0090249F"/>
    <w:rsid w:val="00902B85"/>
    <w:rsid w:val="00902DED"/>
    <w:rsid w:val="00903262"/>
    <w:rsid w:val="00903B1F"/>
    <w:rsid w:val="00903D6C"/>
    <w:rsid w:val="00903FEE"/>
    <w:rsid w:val="009042A0"/>
    <w:rsid w:val="009047C4"/>
    <w:rsid w:val="00904DB6"/>
    <w:rsid w:val="009053E8"/>
    <w:rsid w:val="009059DB"/>
    <w:rsid w:val="00906216"/>
    <w:rsid w:val="00906A01"/>
    <w:rsid w:val="00906BB9"/>
    <w:rsid w:val="00906FAC"/>
    <w:rsid w:val="0090716C"/>
    <w:rsid w:val="00907327"/>
    <w:rsid w:val="00907342"/>
    <w:rsid w:val="0091000A"/>
    <w:rsid w:val="009103CD"/>
    <w:rsid w:val="009103F9"/>
    <w:rsid w:val="00910459"/>
    <w:rsid w:val="009105BB"/>
    <w:rsid w:val="0091076F"/>
    <w:rsid w:val="00910882"/>
    <w:rsid w:val="009109CA"/>
    <w:rsid w:val="00910D8A"/>
    <w:rsid w:val="00910F0D"/>
    <w:rsid w:val="00911174"/>
    <w:rsid w:val="00911407"/>
    <w:rsid w:val="0091284C"/>
    <w:rsid w:val="00912936"/>
    <w:rsid w:val="00912AA5"/>
    <w:rsid w:val="0091317E"/>
    <w:rsid w:val="0091398B"/>
    <w:rsid w:val="00913A87"/>
    <w:rsid w:val="00913AE1"/>
    <w:rsid w:val="00913B22"/>
    <w:rsid w:val="00913C77"/>
    <w:rsid w:val="0091471C"/>
    <w:rsid w:val="00914725"/>
    <w:rsid w:val="00915253"/>
    <w:rsid w:val="00915457"/>
    <w:rsid w:val="009154A5"/>
    <w:rsid w:val="009154BE"/>
    <w:rsid w:val="009154D3"/>
    <w:rsid w:val="0091562C"/>
    <w:rsid w:val="00915A12"/>
    <w:rsid w:val="00915B23"/>
    <w:rsid w:val="00915DB5"/>
    <w:rsid w:val="00915F11"/>
    <w:rsid w:val="00916060"/>
    <w:rsid w:val="00916206"/>
    <w:rsid w:val="00916BAE"/>
    <w:rsid w:val="00916BDC"/>
    <w:rsid w:val="00916DE7"/>
    <w:rsid w:val="00916F6F"/>
    <w:rsid w:val="00916FB4"/>
    <w:rsid w:val="009170BA"/>
    <w:rsid w:val="00917261"/>
    <w:rsid w:val="00917539"/>
    <w:rsid w:val="00917AFA"/>
    <w:rsid w:val="00917D49"/>
    <w:rsid w:val="00917E57"/>
    <w:rsid w:val="009200E8"/>
    <w:rsid w:val="00920160"/>
    <w:rsid w:val="009207CE"/>
    <w:rsid w:val="00921091"/>
    <w:rsid w:val="009212E4"/>
    <w:rsid w:val="0092162F"/>
    <w:rsid w:val="00921BAC"/>
    <w:rsid w:val="00921E6C"/>
    <w:rsid w:val="009223B9"/>
    <w:rsid w:val="0092279C"/>
    <w:rsid w:val="0092295E"/>
    <w:rsid w:val="00922AE3"/>
    <w:rsid w:val="00922DBE"/>
    <w:rsid w:val="00923050"/>
    <w:rsid w:val="009230E2"/>
    <w:rsid w:val="00923154"/>
    <w:rsid w:val="009233A0"/>
    <w:rsid w:val="00923445"/>
    <w:rsid w:val="00923649"/>
    <w:rsid w:val="00923660"/>
    <w:rsid w:val="00923B3E"/>
    <w:rsid w:val="00923B77"/>
    <w:rsid w:val="00923C95"/>
    <w:rsid w:val="00924198"/>
    <w:rsid w:val="00924230"/>
    <w:rsid w:val="00924408"/>
    <w:rsid w:val="0092484F"/>
    <w:rsid w:val="00924A51"/>
    <w:rsid w:val="00924D7C"/>
    <w:rsid w:val="009255D7"/>
    <w:rsid w:val="00925726"/>
    <w:rsid w:val="009259FC"/>
    <w:rsid w:val="00925C31"/>
    <w:rsid w:val="00925FA8"/>
    <w:rsid w:val="009263B4"/>
    <w:rsid w:val="0092676C"/>
    <w:rsid w:val="00926BE3"/>
    <w:rsid w:val="00926CFC"/>
    <w:rsid w:val="00926D9D"/>
    <w:rsid w:val="00927361"/>
    <w:rsid w:val="0092739E"/>
    <w:rsid w:val="00927935"/>
    <w:rsid w:val="00927D6F"/>
    <w:rsid w:val="00927F9D"/>
    <w:rsid w:val="009301E1"/>
    <w:rsid w:val="0093071E"/>
    <w:rsid w:val="00930729"/>
    <w:rsid w:val="00930778"/>
    <w:rsid w:val="009308ED"/>
    <w:rsid w:val="00930911"/>
    <w:rsid w:val="00930967"/>
    <w:rsid w:val="0093100D"/>
    <w:rsid w:val="009313D9"/>
    <w:rsid w:val="009315E3"/>
    <w:rsid w:val="009316D9"/>
    <w:rsid w:val="00931B01"/>
    <w:rsid w:val="00931C53"/>
    <w:rsid w:val="00931CAF"/>
    <w:rsid w:val="00931E1C"/>
    <w:rsid w:val="00931F74"/>
    <w:rsid w:val="009320F9"/>
    <w:rsid w:val="00932206"/>
    <w:rsid w:val="0093275B"/>
    <w:rsid w:val="00932979"/>
    <w:rsid w:val="00932B31"/>
    <w:rsid w:val="00932CA5"/>
    <w:rsid w:val="009339D0"/>
    <w:rsid w:val="00933B73"/>
    <w:rsid w:val="00933F90"/>
    <w:rsid w:val="0093446C"/>
    <w:rsid w:val="009348D3"/>
    <w:rsid w:val="00934915"/>
    <w:rsid w:val="009349AF"/>
    <w:rsid w:val="00934A78"/>
    <w:rsid w:val="00934D7C"/>
    <w:rsid w:val="009352D5"/>
    <w:rsid w:val="00935349"/>
    <w:rsid w:val="0093556C"/>
    <w:rsid w:val="00936080"/>
    <w:rsid w:val="009363B4"/>
    <w:rsid w:val="00936414"/>
    <w:rsid w:val="00936792"/>
    <w:rsid w:val="00936B02"/>
    <w:rsid w:val="00937253"/>
    <w:rsid w:val="0093798C"/>
    <w:rsid w:val="00937B07"/>
    <w:rsid w:val="00937FD8"/>
    <w:rsid w:val="0094035C"/>
    <w:rsid w:val="0094118C"/>
    <w:rsid w:val="00941891"/>
    <w:rsid w:val="009418D1"/>
    <w:rsid w:val="00941C0F"/>
    <w:rsid w:val="00941CCB"/>
    <w:rsid w:val="00941DB1"/>
    <w:rsid w:val="009427F7"/>
    <w:rsid w:val="009429BC"/>
    <w:rsid w:val="00942CBF"/>
    <w:rsid w:val="00942DCC"/>
    <w:rsid w:val="009432F7"/>
    <w:rsid w:val="0094345C"/>
    <w:rsid w:val="00943855"/>
    <w:rsid w:val="00943882"/>
    <w:rsid w:val="00943926"/>
    <w:rsid w:val="00944565"/>
    <w:rsid w:val="00944799"/>
    <w:rsid w:val="00945AC7"/>
    <w:rsid w:val="00945B0D"/>
    <w:rsid w:val="00945D30"/>
    <w:rsid w:val="0094636C"/>
    <w:rsid w:val="009468B0"/>
    <w:rsid w:val="00946C33"/>
    <w:rsid w:val="00947059"/>
    <w:rsid w:val="00947883"/>
    <w:rsid w:val="00947CB6"/>
    <w:rsid w:val="00947FF0"/>
    <w:rsid w:val="0095052D"/>
    <w:rsid w:val="00950E54"/>
    <w:rsid w:val="00950E7E"/>
    <w:rsid w:val="00951107"/>
    <w:rsid w:val="00951B8E"/>
    <w:rsid w:val="00951CC9"/>
    <w:rsid w:val="00952109"/>
    <w:rsid w:val="009524E5"/>
    <w:rsid w:val="00952AB1"/>
    <w:rsid w:val="00952FAD"/>
    <w:rsid w:val="009530AB"/>
    <w:rsid w:val="0095325F"/>
    <w:rsid w:val="00953737"/>
    <w:rsid w:val="00953A8A"/>
    <w:rsid w:val="00953EF5"/>
    <w:rsid w:val="00954313"/>
    <w:rsid w:val="00954499"/>
    <w:rsid w:val="009546F7"/>
    <w:rsid w:val="00954802"/>
    <w:rsid w:val="009548F6"/>
    <w:rsid w:val="00954E3B"/>
    <w:rsid w:val="00954FE9"/>
    <w:rsid w:val="009553FD"/>
    <w:rsid w:val="00955640"/>
    <w:rsid w:val="00955C2A"/>
    <w:rsid w:val="00955F6C"/>
    <w:rsid w:val="009564A1"/>
    <w:rsid w:val="009566FC"/>
    <w:rsid w:val="00957761"/>
    <w:rsid w:val="00957800"/>
    <w:rsid w:val="009579BF"/>
    <w:rsid w:val="009579DF"/>
    <w:rsid w:val="00957AFE"/>
    <w:rsid w:val="00957DCE"/>
    <w:rsid w:val="00960F4A"/>
    <w:rsid w:val="009615F8"/>
    <w:rsid w:val="0096169F"/>
    <w:rsid w:val="009616DF"/>
    <w:rsid w:val="0096186A"/>
    <w:rsid w:val="009618B8"/>
    <w:rsid w:val="00962530"/>
    <w:rsid w:val="0096264A"/>
    <w:rsid w:val="00962874"/>
    <w:rsid w:val="0096297A"/>
    <w:rsid w:val="00962B65"/>
    <w:rsid w:val="0096312B"/>
    <w:rsid w:val="00963335"/>
    <w:rsid w:val="009634F3"/>
    <w:rsid w:val="009636B6"/>
    <w:rsid w:val="009636E3"/>
    <w:rsid w:val="00963A54"/>
    <w:rsid w:val="00963E85"/>
    <w:rsid w:val="00964C85"/>
    <w:rsid w:val="00964DB3"/>
    <w:rsid w:val="0096563B"/>
    <w:rsid w:val="009659C8"/>
    <w:rsid w:val="00965BB7"/>
    <w:rsid w:val="00965F80"/>
    <w:rsid w:val="009661F3"/>
    <w:rsid w:val="009669A4"/>
    <w:rsid w:val="0096702D"/>
    <w:rsid w:val="009673A0"/>
    <w:rsid w:val="00967406"/>
    <w:rsid w:val="00967DF0"/>
    <w:rsid w:val="00970251"/>
    <w:rsid w:val="0097050A"/>
    <w:rsid w:val="00970C0E"/>
    <w:rsid w:val="00971A36"/>
    <w:rsid w:val="00971F89"/>
    <w:rsid w:val="00972565"/>
    <w:rsid w:val="009728E6"/>
    <w:rsid w:val="00972C13"/>
    <w:rsid w:val="00973286"/>
    <w:rsid w:val="00973371"/>
    <w:rsid w:val="0097345A"/>
    <w:rsid w:val="00973472"/>
    <w:rsid w:val="00973D91"/>
    <w:rsid w:val="0097431F"/>
    <w:rsid w:val="00974407"/>
    <w:rsid w:val="00974892"/>
    <w:rsid w:val="009748BB"/>
    <w:rsid w:val="0097545D"/>
    <w:rsid w:val="009756AF"/>
    <w:rsid w:val="0097583F"/>
    <w:rsid w:val="00975FAB"/>
    <w:rsid w:val="0097611B"/>
    <w:rsid w:val="00976403"/>
    <w:rsid w:val="00976551"/>
    <w:rsid w:val="0097675C"/>
    <w:rsid w:val="00976768"/>
    <w:rsid w:val="00976A71"/>
    <w:rsid w:val="00976C35"/>
    <w:rsid w:val="0097720B"/>
    <w:rsid w:val="00977423"/>
    <w:rsid w:val="00977435"/>
    <w:rsid w:val="009774A6"/>
    <w:rsid w:val="00977649"/>
    <w:rsid w:val="00977971"/>
    <w:rsid w:val="00977CD2"/>
    <w:rsid w:val="00977D3A"/>
    <w:rsid w:val="00977FEB"/>
    <w:rsid w:val="00980140"/>
    <w:rsid w:val="00980598"/>
    <w:rsid w:val="0098062D"/>
    <w:rsid w:val="009808EC"/>
    <w:rsid w:val="00980C5C"/>
    <w:rsid w:val="00980D3D"/>
    <w:rsid w:val="00980DE7"/>
    <w:rsid w:val="009813BB"/>
    <w:rsid w:val="009813BD"/>
    <w:rsid w:val="009818CE"/>
    <w:rsid w:val="00981915"/>
    <w:rsid w:val="009819C5"/>
    <w:rsid w:val="00981A0B"/>
    <w:rsid w:val="00981AD9"/>
    <w:rsid w:val="00981F44"/>
    <w:rsid w:val="009820E6"/>
    <w:rsid w:val="00982502"/>
    <w:rsid w:val="009826B6"/>
    <w:rsid w:val="009833B8"/>
    <w:rsid w:val="00983471"/>
    <w:rsid w:val="00983ACF"/>
    <w:rsid w:val="0098415A"/>
    <w:rsid w:val="00984C60"/>
    <w:rsid w:val="00984DF5"/>
    <w:rsid w:val="009850FD"/>
    <w:rsid w:val="009853F3"/>
    <w:rsid w:val="009856E0"/>
    <w:rsid w:val="00985A7C"/>
    <w:rsid w:val="00985D12"/>
    <w:rsid w:val="00985E42"/>
    <w:rsid w:val="00985EDF"/>
    <w:rsid w:val="0098604A"/>
    <w:rsid w:val="00986380"/>
    <w:rsid w:val="00986957"/>
    <w:rsid w:val="009869C6"/>
    <w:rsid w:val="00986AD4"/>
    <w:rsid w:val="00987A3C"/>
    <w:rsid w:val="00987BB6"/>
    <w:rsid w:val="009901AC"/>
    <w:rsid w:val="0099047E"/>
    <w:rsid w:val="009907F0"/>
    <w:rsid w:val="00990F1F"/>
    <w:rsid w:val="00991287"/>
    <w:rsid w:val="00991334"/>
    <w:rsid w:val="00991840"/>
    <w:rsid w:val="009918AB"/>
    <w:rsid w:val="00991A6F"/>
    <w:rsid w:val="00991BE7"/>
    <w:rsid w:val="00991C09"/>
    <w:rsid w:val="00991FFA"/>
    <w:rsid w:val="0099227E"/>
    <w:rsid w:val="009922DE"/>
    <w:rsid w:val="009922FC"/>
    <w:rsid w:val="00992BE7"/>
    <w:rsid w:val="00992C37"/>
    <w:rsid w:val="00992D52"/>
    <w:rsid w:val="00992F68"/>
    <w:rsid w:val="00992FD5"/>
    <w:rsid w:val="00993316"/>
    <w:rsid w:val="009933CB"/>
    <w:rsid w:val="0099367E"/>
    <w:rsid w:val="009937B4"/>
    <w:rsid w:val="009939A6"/>
    <w:rsid w:val="00993F7B"/>
    <w:rsid w:val="00994227"/>
    <w:rsid w:val="009948B1"/>
    <w:rsid w:val="00994AEA"/>
    <w:rsid w:val="00994C7A"/>
    <w:rsid w:val="00994F2F"/>
    <w:rsid w:val="009950C9"/>
    <w:rsid w:val="00995107"/>
    <w:rsid w:val="0099511A"/>
    <w:rsid w:val="00995199"/>
    <w:rsid w:val="009954DC"/>
    <w:rsid w:val="009955ED"/>
    <w:rsid w:val="0099586D"/>
    <w:rsid w:val="00995E61"/>
    <w:rsid w:val="00995F53"/>
    <w:rsid w:val="00996017"/>
    <w:rsid w:val="0099661A"/>
    <w:rsid w:val="00996679"/>
    <w:rsid w:val="00996F93"/>
    <w:rsid w:val="0099719C"/>
    <w:rsid w:val="00997352"/>
    <w:rsid w:val="00997372"/>
    <w:rsid w:val="009976E2"/>
    <w:rsid w:val="00997B0C"/>
    <w:rsid w:val="00997B56"/>
    <w:rsid w:val="00997F0A"/>
    <w:rsid w:val="00997F79"/>
    <w:rsid w:val="009A03AB"/>
    <w:rsid w:val="009A0462"/>
    <w:rsid w:val="009A0551"/>
    <w:rsid w:val="009A074D"/>
    <w:rsid w:val="009A0837"/>
    <w:rsid w:val="009A0BBE"/>
    <w:rsid w:val="009A1569"/>
    <w:rsid w:val="009A157F"/>
    <w:rsid w:val="009A25A2"/>
    <w:rsid w:val="009A274B"/>
    <w:rsid w:val="009A2793"/>
    <w:rsid w:val="009A2A67"/>
    <w:rsid w:val="009A2AD4"/>
    <w:rsid w:val="009A3819"/>
    <w:rsid w:val="009A3983"/>
    <w:rsid w:val="009A39CC"/>
    <w:rsid w:val="009A3ABC"/>
    <w:rsid w:val="009A412B"/>
    <w:rsid w:val="009A4586"/>
    <w:rsid w:val="009A4734"/>
    <w:rsid w:val="009A4C9F"/>
    <w:rsid w:val="009A53F8"/>
    <w:rsid w:val="009A5642"/>
    <w:rsid w:val="009A5ACE"/>
    <w:rsid w:val="009A5CB3"/>
    <w:rsid w:val="009A5D5C"/>
    <w:rsid w:val="009A61BC"/>
    <w:rsid w:val="009A645B"/>
    <w:rsid w:val="009A64E9"/>
    <w:rsid w:val="009A6523"/>
    <w:rsid w:val="009A686D"/>
    <w:rsid w:val="009A6944"/>
    <w:rsid w:val="009A694C"/>
    <w:rsid w:val="009A6C19"/>
    <w:rsid w:val="009A6D5F"/>
    <w:rsid w:val="009A7186"/>
    <w:rsid w:val="009A72F5"/>
    <w:rsid w:val="009A74B4"/>
    <w:rsid w:val="009A76AE"/>
    <w:rsid w:val="009A7ABB"/>
    <w:rsid w:val="009A7CC0"/>
    <w:rsid w:val="009A7CC5"/>
    <w:rsid w:val="009B00A2"/>
    <w:rsid w:val="009B0723"/>
    <w:rsid w:val="009B0A24"/>
    <w:rsid w:val="009B10C6"/>
    <w:rsid w:val="009B1297"/>
    <w:rsid w:val="009B1486"/>
    <w:rsid w:val="009B154D"/>
    <w:rsid w:val="009B1A09"/>
    <w:rsid w:val="009B1BB0"/>
    <w:rsid w:val="009B1D10"/>
    <w:rsid w:val="009B1F90"/>
    <w:rsid w:val="009B21BB"/>
    <w:rsid w:val="009B222A"/>
    <w:rsid w:val="009B2B9B"/>
    <w:rsid w:val="009B3180"/>
    <w:rsid w:val="009B40C1"/>
    <w:rsid w:val="009B41AB"/>
    <w:rsid w:val="009B45CB"/>
    <w:rsid w:val="009B47EA"/>
    <w:rsid w:val="009B498B"/>
    <w:rsid w:val="009B4F5F"/>
    <w:rsid w:val="009B51ED"/>
    <w:rsid w:val="009B5321"/>
    <w:rsid w:val="009B54C4"/>
    <w:rsid w:val="009B5523"/>
    <w:rsid w:val="009B55E2"/>
    <w:rsid w:val="009B5CC4"/>
    <w:rsid w:val="009B5D85"/>
    <w:rsid w:val="009B5DEC"/>
    <w:rsid w:val="009B6413"/>
    <w:rsid w:val="009B6A9B"/>
    <w:rsid w:val="009B6B06"/>
    <w:rsid w:val="009B715D"/>
    <w:rsid w:val="009B7203"/>
    <w:rsid w:val="009B75A2"/>
    <w:rsid w:val="009B776F"/>
    <w:rsid w:val="009B793E"/>
    <w:rsid w:val="009B79A9"/>
    <w:rsid w:val="009C02BB"/>
    <w:rsid w:val="009C050D"/>
    <w:rsid w:val="009C05E7"/>
    <w:rsid w:val="009C0744"/>
    <w:rsid w:val="009C0A00"/>
    <w:rsid w:val="009C0B34"/>
    <w:rsid w:val="009C0E3B"/>
    <w:rsid w:val="009C0EAB"/>
    <w:rsid w:val="009C0F0B"/>
    <w:rsid w:val="009C128B"/>
    <w:rsid w:val="009C1573"/>
    <w:rsid w:val="009C1DA5"/>
    <w:rsid w:val="009C1E82"/>
    <w:rsid w:val="009C1EF8"/>
    <w:rsid w:val="009C1F92"/>
    <w:rsid w:val="009C1FFB"/>
    <w:rsid w:val="009C222F"/>
    <w:rsid w:val="009C23BA"/>
    <w:rsid w:val="009C24D2"/>
    <w:rsid w:val="009C25C7"/>
    <w:rsid w:val="009C287A"/>
    <w:rsid w:val="009C2B18"/>
    <w:rsid w:val="009C2DDC"/>
    <w:rsid w:val="009C3943"/>
    <w:rsid w:val="009C39F0"/>
    <w:rsid w:val="009C3D10"/>
    <w:rsid w:val="009C3E65"/>
    <w:rsid w:val="009C456D"/>
    <w:rsid w:val="009C4636"/>
    <w:rsid w:val="009C4640"/>
    <w:rsid w:val="009C473C"/>
    <w:rsid w:val="009C4994"/>
    <w:rsid w:val="009C4D36"/>
    <w:rsid w:val="009C4F56"/>
    <w:rsid w:val="009C52A3"/>
    <w:rsid w:val="009C548B"/>
    <w:rsid w:val="009C5D42"/>
    <w:rsid w:val="009C5DB0"/>
    <w:rsid w:val="009C6277"/>
    <w:rsid w:val="009C66D5"/>
    <w:rsid w:val="009C6880"/>
    <w:rsid w:val="009C6DDF"/>
    <w:rsid w:val="009C7686"/>
    <w:rsid w:val="009C77BB"/>
    <w:rsid w:val="009C782F"/>
    <w:rsid w:val="009C786F"/>
    <w:rsid w:val="009C7C17"/>
    <w:rsid w:val="009C7FAD"/>
    <w:rsid w:val="009D0169"/>
    <w:rsid w:val="009D08A5"/>
    <w:rsid w:val="009D103F"/>
    <w:rsid w:val="009D1277"/>
    <w:rsid w:val="009D140F"/>
    <w:rsid w:val="009D1482"/>
    <w:rsid w:val="009D15EF"/>
    <w:rsid w:val="009D16D1"/>
    <w:rsid w:val="009D1854"/>
    <w:rsid w:val="009D1E73"/>
    <w:rsid w:val="009D2CA6"/>
    <w:rsid w:val="009D2D52"/>
    <w:rsid w:val="009D2EE3"/>
    <w:rsid w:val="009D2FB5"/>
    <w:rsid w:val="009D358E"/>
    <w:rsid w:val="009D35E0"/>
    <w:rsid w:val="009D3A2D"/>
    <w:rsid w:val="009D3E3E"/>
    <w:rsid w:val="009D4036"/>
    <w:rsid w:val="009D4C36"/>
    <w:rsid w:val="009D4CAB"/>
    <w:rsid w:val="009D4CCA"/>
    <w:rsid w:val="009D52FD"/>
    <w:rsid w:val="009D53AE"/>
    <w:rsid w:val="009D5679"/>
    <w:rsid w:val="009D5692"/>
    <w:rsid w:val="009D56A1"/>
    <w:rsid w:val="009D5C0F"/>
    <w:rsid w:val="009D5E8D"/>
    <w:rsid w:val="009D60E4"/>
    <w:rsid w:val="009D654E"/>
    <w:rsid w:val="009D75DD"/>
    <w:rsid w:val="009D793F"/>
    <w:rsid w:val="009D7961"/>
    <w:rsid w:val="009D7C93"/>
    <w:rsid w:val="009E00C6"/>
    <w:rsid w:val="009E065B"/>
    <w:rsid w:val="009E068C"/>
    <w:rsid w:val="009E081A"/>
    <w:rsid w:val="009E0A11"/>
    <w:rsid w:val="009E0FB6"/>
    <w:rsid w:val="009E1002"/>
    <w:rsid w:val="009E13C3"/>
    <w:rsid w:val="009E17C7"/>
    <w:rsid w:val="009E1B3C"/>
    <w:rsid w:val="009E1D35"/>
    <w:rsid w:val="009E284F"/>
    <w:rsid w:val="009E2901"/>
    <w:rsid w:val="009E2ACA"/>
    <w:rsid w:val="009E33DE"/>
    <w:rsid w:val="009E356F"/>
    <w:rsid w:val="009E366B"/>
    <w:rsid w:val="009E3B7D"/>
    <w:rsid w:val="009E3E33"/>
    <w:rsid w:val="009E3E5A"/>
    <w:rsid w:val="009E3EF3"/>
    <w:rsid w:val="009E3F92"/>
    <w:rsid w:val="009E412F"/>
    <w:rsid w:val="009E41DF"/>
    <w:rsid w:val="009E41F2"/>
    <w:rsid w:val="009E437A"/>
    <w:rsid w:val="009E466E"/>
    <w:rsid w:val="009E46E1"/>
    <w:rsid w:val="009E50F2"/>
    <w:rsid w:val="009E560B"/>
    <w:rsid w:val="009E56A8"/>
    <w:rsid w:val="009E594B"/>
    <w:rsid w:val="009E6B3D"/>
    <w:rsid w:val="009E6B60"/>
    <w:rsid w:val="009E6C07"/>
    <w:rsid w:val="009E6C4B"/>
    <w:rsid w:val="009E7172"/>
    <w:rsid w:val="009E717E"/>
    <w:rsid w:val="009E7692"/>
    <w:rsid w:val="009E7D1C"/>
    <w:rsid w:val="009E7E00"/>
    <w:rsid w:val="009E7F39"/>
    <w:rsid w:val="009E7FC1"/>
    <w:rsid w:val="009F06D4"/>
    <w:rsid w:val="009F118C"/>
    <w:rsid w:val="009F11A5"/>
    <w:rsid w:val="009F169E"/>
    <w:rsid w:val="009F177B"/>
    <w:rsid w:val="009F17E1"/>
    <w:rsid w:val="009F1B41"/>
    <w:rsid w:val="009F1E6C"/>
    <w:rsid w:val="009F1EF0"/>
    <w:rsid w:val="009F207A"/>
    <w:rsid w:val="009F2464"/>
    <w:rsid w:val="009F24AC"/>
    <w:rsid w:val="009F2AC3"/>
    <w:rsid w:val="009F2E9F"/>
    <w:rsid w:val="009F37AC"/>
    <w:rsid w:val="009F3C8A"/>
    <w:rsid w:val="009F3E39"/>
    <w:rsid w:val="009F3E96"/>
    <w:rsid w:val="009F40B8"/>
    <w:rsid w:val="009F40DF"/>
    <w:rsid w:val="009F4114"/>
    <w:rsid w:val="009F4466"/>
    <w:rsid w:val="009F4795"/>
    <w:rsid w:val="009F4837"/>
    <w:rsid w:val="009F4ACB"/>
    <w:rsid w:val="009F4BE5"/>
    <w:rsid w:val="009F4FC9"/>
    <w:rsid w:val="009F5067"/>
    <w:rsid w:val="009F576C"/>
    <w:rsid w:val="009F5B20"/>
    <w:rsid w:val="009F5F73"/>
    <w:rsid w:val="009F6618"/>
    <w:rsid w:val="009F679B"/>
    <w:rsid w:val="009F6A39"/>
    <w:rsid w:val="009F7185"/>
    <w:rsid w:val="009F71AB"/>
    <w:rsid w:val="009F7530"/>
    <w:rsid w:val="009F7B13"/>
    <w:rsid w:val="009F7D7E"/>
    <w:rsid w:val="009F7DFF"/>
    <w:rsid w:val="009F7EFC"/>
    <w:rsid w:val="009F7FC0"/>
    <w:rsid w:val="00A00114"/>
    <w:rsid w:val="00A0024F"/>
    <w:rsid w:val="00A00301"/>
    <w:rsid w:val="00A003CD"/>
    <w:rsid w:val="00A0040A"/>
    <w:rsid w:val="00A004D2"/>
    <w:rsid w:val="00A005F7"/>
    <w:rsid w:val="00A00771"/>
    <w:rsid w:val="00A007B1"/>
    <w:rsid w:val="00A0183D"/>
    <w:rsid w:val="00A01D6D"/>
    <w:rsid w:val="00A01EA3"/>
    <w:rsid w:val="00A020A3"/>
    <w:rsid w:val="00A0242A"/>
    <w:rsid w:val="00A027D9"/>
    <w:rsid w:val="00A027E6"/>
    <w:rsid w:val="00A0296A"/>
    <w:rsid w:val="00A02FE5"/>
    <w:rsid w:val="00A03078"/>
    <w:rsid w:val="00A037A0"/>
    <w:rsid w:val="00A03ECD"/>
    <w:rsid w:val="00A04016"/>
    <w:rsid w:val="00A0486E"/>
    <w:rsid w:val="00A04DE9"/>
    <w:rsid w:val="00A05019"/>
    <w:rsid w:val="00A058CE"/>
    <w:rsid w:val="00A05D39"/>
    <w:rsid w:val="00A06200"/>
    <w:rsid w:val="00A0642D"/>
    <w:rsid w:val="00A06A43"/>
    <w:rsid w:val="00A06F8A"/>
    <w:rsid w:val="00A07275"/>
    <w:rsid w:val="00A07FB7"/>
    <w:rsid w:val="00A10704"/>
    <w:rsid w:val="00A1081B"/>
    <w:rsid w:val="00A108F3"/>
    <w:rsid w:val="00A10C84"/>
    <w:rsid w:val="00A1149F"/>
    <w:rsid w:val="00A11ED8"/>
    <w:rsid w:val="00A11F1E"/>
    <w:rsid w:val="00A12047"/>
    <w:rsid w:val="00A126F6"/>
    <w:rsid w:val="00A128CA"/>
    <w:rsid w:val="00A128F6"/>
    <w:rsid w:val="00A12BC5"/>
    <w:rsid w:val="00A12C25"/>
    <w:rsid w:val="00A12C28"/>
    <w:rsid w:val="00A12EC8"/>
    <w:rsid w:val="00A12F05"/>
    <w:rsid w:val="00A13043"/>
    <w:rsid w:val="00A132CD"/>
    <w:rsid w:val="00A132F5"/>
    <w:rsid w:val="00A136FB"/>
    <w:rsid w:val="00A1370C"/>
    <w:rsid w:val="00A137DC"/>
    <w:rsid w:val="00A13E51"/>
    <w:rsid w:val="00A13F32"/>
    <w:rsid w:val="00A143B9"/>
    <w:rsid w:val="00A146B2"/>
    <w:rsid w:val="00A149D7"/>
    <w:rsid w:val="00A14A75"/>
    <w:rsid w:val="00A14E0C"/>
    <w:rsid w:val="00A14F3A"/>
    <w:rsid w:val="00A150C2"/>
    <w:rsid w:val="00A1536A"/>
    <w:rsid w:val="00A15440"/>
    <w:rsid w:val="00A15505"/>
    <w:rsid w:val="00A156DE"/>
    <w:rsid w:val="00A159B9"/>
    <w:rsid w:val="00A161B0"/>
    <w:rsid w:val="00A16298"/>
    <w:rsid w:val="00A1672A"/>
    <w:rsid w:val="00A167B8"/>
    <w:rsid w:val="00A16A9F"/>
    <w:rsid w:val="00A16B1A"/>
    <w:rsid w:val="00A16E5D"/>
    <w:rsid w:val="00A172CA"/>
    <w:rsid w:val="00A17C39"/>
    <w:rsid w:val="00A17E8C"/>
    <w:rsid w:val="00A17EAA"/>
    <w:rsid w:val="00A206DC"/>
    <w:rsid w:val="00A20AA2"/>
    <w:rsid w:val="00A20B1F"/>
    <w:rsid w:val="00A21068"/>
    <w:rsid w:val="00A212C3"/>
    <w:rsid w:val="00A212D9"/>
    <w:rsid w:val="00A21641"/>
    <w:rsid w:val="00A21D6F"/>
    <w:rsid w:val="00A22071"/>
    <w:rsid w:val="00A2208B"/>
    <w:rsid w:val="00A2248B"/>
    <w:rsid w:val="00A2271F"/>
    <w:rsid w:val="00A22C49"/>
    <w:rsid w:val="00A23261"/>
    <w:rsid w:val="00A2343C"/>
    <w:rsid w:val="00A2385E"/>
    <w:rsid w:val="00A23879"/>
    <w:rsid w:val="00A238E9"/>
    <w:rsid w:val="00A23AED"/>
    <w:rsid w:val="00A241F9"/>
    <w:rsid w:val="00A24656"/>
    <w:rsid w:val="00A249B9"/>
    <w:rsid w:val="00A24C97"/>
    <w:rsid w:val="00A24CFF"/>
    <w:rsid w:val="00A24D91"/>
    <w:rsid w:val="00A2548B"/>
    <w:rsid w:val="00A2564A"/>
    <w:rsid w:val="00A257A8"/>
    <w:rsid w:val="00A25B94"/>
    <w:rsid w:val="00A25C32"/>
    <w:rsid w:val="00A2642E"/>
    <w:rsid w:val="00A2691A"/>
    <w:rsid w:val="00A2698A"/>
    <w:rsid w:val="00A26DB5"/>
    <w:rsid w:val="00A27540"/>
    <w:rsid w:val="00A2789C"/>
    <w:rsid w:val="00A27E18"/>
    <w:rsid w:val="00A27F76"/>
    <w:rsid w:val="00A3005D"/>
    <w:rsid w:val="00A3028E"/>
    <w:rsid w:val="00A304FC"/>
    <w:rsid w:val="00A305EE"/>
    <w:rsid w:val="00A30AAC"/>
    <w:rsid w:val="00A30F30"/>
    <w:rsid w:val="00A310F1"/>
    <w:rsid w:val="00A314E0"/>
    <w:rsid w:val="00A3164F"/>
    <w:rsid w:val="00A32793"/>
    <w:rsid w:val="00A327CE"/>
    <w:rsid w:val="00A32A69"/>
    <w:rsid w:val="00A32C3A"/>
    <w:rsid w:val="00A33003"/>
    <w:rsid w:val="00A33014"/>
    <w:rsid w:val="00A3332C"/>
    <w:rsid w:val="00A3332D"/>
    <w:rsid w:val="00A33F0D"/>
    <w:rsid w:val="00A340B5"/>
    <w:rsid w:val="00A3425F"/>
    <w:rsid w:val="00A3426F"/>
    <w:rsid w:val="00A3431C"/>
    <w:rsid w:val="00A3470D"/>
    <w:rsid w:val="00A34ACD"/>
    <w:rsid w:val="00A34D34"/>
    <w:rsid w:val="00A3518E"/>
    <w:rsid w:val="00A352C0"/>
    <w:rsid w:val="00A352DF"/>
    <w:rsid w:val="00A35BAA"/>
    <w:rsid w:val="00A35C3D"/>
    <w:rsid w:val="00A35FE9"/>
    <w:rsid w:val="00A36188"/>
    <w:rsid w:val="00A3636A"/>
    <w:rsid w:val="00A363E8"/>
    <w:rsid w:val="00A3641A"/>
    <w:rsid w:val="00A36E8E"/>
    <w:rsid w:val="00A36EB1"/>
    <w:rsid w:val="00A37463"/>
    <w:rsid w:val="00A37599"/>
    <w:rsid w:val="00A3759B"/>
    <w:rsid w:val="00A378B8"/>
    <w:rsid w:val="00A37D9D"/>
    <w:rsid w:val="00A37E31"/>
    <w:rsid w:val="00A4031D"/>
    <w:rsid w:val="00A404A3"/>
    <w:rsid w:val="00A4056A"/>
    <w:rsid w:val="00A406CF"/>
    <w:rsid w:val="00A40867"/>
    <w:rsid w:val="00A40BF4"/>
    <w:rsid w:val="00A40BFF"/>
    <w:rsid w:val="00A40D22"/>
    <w:rsid w:val="00A40FBC"/>
    <w:rsid w:val="00A412AE"/>
    <w:rsid w:val="00A416CD"/>
    <w:rsid w:val="00A42291"/>
    <w:rsid w:val="00A42D36"/>
    <w:rsid w:val="00A439B9"/>
    <w:rsid w:val="00A43BBB"/>
    <w:rsid w:val="00A43E2C"/>
    <w:rsid w:val="00A4429A"/>
    <w:rsid w:val="00A44921"/>
    <w:rsid w:val="00A44C82"/>
    <w:rsid w:val="00A450B2"/>
    <w:rsid w:val="00A4546D"/>
    <w:rsid w:val="00A456DB"/>
    <w:rsid w:val="00A459BF"/>
    <w:rsid w:val="00A45A27"/>
    <w:rsid w:val="00A45C03"/>
    <w:rsid w:val="00A45E26"/>
    <w:rsid w:val="00A46094"/>
    <w:rsid w:val="00A4609C"/>
    <w:rsid w:val="00A46FD6"/>
    <w:rsid w:val="00A47075"/>
    <w:rsid w:val="00A47170"/>
    <w:rsid w:val="00A478AD"/>
    <w:rsid w:val="00A47CA2"/>
    <w:rsid w:val="00A47CDD"/>
    <w:rsid w:val="00A503D8"/>
    <w:rsid w:val="00A506D9"/>
    <w:rsid w:val="00A508C5"/>
    <w:rsid w:val="00A50B93"/>
    <w:rsid w:val="00A50C55"/>
    <w:rsid w:val="00A50CDE"/>
    <w:rsid w:val="00A51786"/>
    <w:rsid w:val="00A51E04"/>
    <w:rsid w:val="00A52131"/>
    <w:rsid w:val="00A52169"/>
    <w:rsid w:val="00A52B96"/>
    <w:rsid w:val="00A52F19"/>
    <w:rsid w:val="00A5323F"/>
    <w:rsid w:val="00A538DB"/>
    <w:rsid w:val="00A53E79"/>
    <w:rsid w:val="00A5404E"/>
    <w:rsid w:val="00A54171"/>
    <w:rsid w:val="00A54A1D"/>
    <w:rsid w:val="00A54B42"/>
    <w:rsid w:val="00A54F81"/>
    <w:rsid w:val="00A55E1D"/>
    <w:rsid w:val="00A55E74"/>
    <w:rsid w:val="00A560E4"/>
    <w:rsid w:val="00A5670E"/>
    <w:rsid w:val="00A5691A"/>
    <w:rsid w:val="00A56F09"/>
    <w:rsid w:val="00A5721F"/>
    <w:rsid w:val="00A5754E"/>
    <w:rsid w:val="00A57602"/>
    <w:rsid w:val="00A576CA"/>
    <w:rsid w:val="00A57A22"/>
    <w:rsid w:val="00A57AC2"/>
    <w:rsid w:val="00A60105"/>
    <w:rsid w:val="00A604A9"/>
    <w:rsid w:val="00A604ED"/>
    <w:rsid w:val="00A60723"/>
    <w:rsid w:val="00A60789"/>
    <w:rsid w:val="00A608C2"/>
    <w:rsid w:val="00A60939"/>
    <w:rsid w:val="00A61230"/>
    <w:rsid w:val="00A6131E"/>
    <w:rsid w:val="00A617DC"/>
    <w:rsid w:val="00A61E6D"/>
    <w:rsid w:val="00A6273E"/>
    <w:rsid w:val="00A62817"/>
    <w:rsid w:val="00A62D4B"/>
    <w:rsid w:val="00A630B9"/>
    <w:rsid w:val="00A6327C"/>
    <w:rsid w:val="00A638ED"/>
    <w:rsid w:val="00A63921"/>
    <w:rsid w:val="00A63B85"/>
    <w:rsid w:val="00A63FE2"/>
    <w:rsid w:val="00A64B42"/>
    <w:rsid w:val="00A64EE5"/>
    <w:rsid w:val="00A654C1"/>
    <w:rsid w:val="00A657A2"/>
    <w:rsid w:val="00A6580D"/>
    <w:rsid w:val="00A6598D"/>
    <w:rsid w:val="00A65F9E"/>
    <w:rsid w:val="00A661FE"/>
    <w:rsid w:val="00A66449"/>
    <w:rsid w:val="00A66680"/>
    <w:rsid w:val="00A668E5"/>
    <w:rsid w:val="00A66926"/>
    <w:rsid w:val="00A66996"/>
    <w:rsid w:val="00A66C82"/>
    <w:rsid w:val="00A670E6"/>
    <w:rsid w:val="00A67209"/>
    <w:rsid w:val="00A67329"/>
    <w:rsid w:val="00A67A93"/>
    <w:rsid w:val="00A67E20"/>
    <w:rsid w:val="00A701BB"/>
    <w:rsid w:val="00A70314"/>
    <w:rsid w:val="00A70582"/>
    <w:rsid w:val="00A70A5B"/>
    <w:rsid w:val="00A70F01"/>
    <w:rsid w:val="00A70F99"/>
    <w:rsid w:val="00A71047"/>
    <w:rsid w:val="00A71137"/>
    <w:rsid w:val="00A717B2"/>
    <w:rsid w:val="00A719DA"/>
    <w:rsid w:val="00A71AD6"/>
    <w:rsid w:val="00A71C96"/>
    <w:rsid w:val="00A71D2C"/>
    <w:rsid w:val="00A71D4E"/>
    <w:rsid w:val="00A71F3D"/>
    <w:rsid w:val="00A71F5F"/>
    <w:rsid w:val="00A7203B"/>
    <w:rsid w:val="00A72296"/>
    <w:rsid w:val="00A722C1"/>
    <w:rsid w:val="00A7252F"/>
    <w:rsid w:val="00A72971"/>
    <w:rsid w:val="00A72A0C"/>
    <w:rsid w:val="00A72B59"/>
    <w:rsid w:val="00A72BAA"/>
    <w:rsid w:val="00A72D6C"/>
    <w:rsid w:val="00A73111"/>
    <w:rsid w:val="00A73120"/>
    <w:rsid w:val="00A7357C"/>
    <w:rsid w:val="00A735CC"/>
    <w:rsid w:val="00A73B01"/>
    <w:rsid w:val="00A73E08"/>
    <w:rsid w:val="00A73E84"/>
    <w:rsid w:val="00A7415B"/>
    <w:rsid w:val="00A747B6"/>
    <w:rsid w:val="00A75317"/>
    <w:rsid w:val="00A7560D"/>
    <w:rsid w:val="00A759F5"/>
    <w:rsid w:val="00A75A43"/>
    <w:rsid w:val="00A761BC"/>
    <w:rsid w:val="00A76291"/>
    <w:rsid w:val="00A7632B"/>
    <w:rsid w:val="00A763AB"/>
    <w:rsid w:val="00A765E7"/>
    <w:rsid w:val="00A76A17"/>
    <w:rsid w:val="00A76A3F"/>
    <w:rsid w:val="00A76A4D"/>
    <w:rsid w:val="00A76A7D"/>
    <w:rsid w:val="00A77121"/>
    <w:rsid w:val="00A7739F"/>
    <w:rsid w:val="00A77A4A"/>
    <w:rsid w:val="00A77BA3"/>
    <w:rsid w:val="00A77F66"/>
    <w:rsid w:val="00A803B6"/>
    <w:rsid w:val="00A803F0"/>
    <w:rsid w:val="00A80BF8"/>
    <w:rsid w:val="00A81195"/>
    <w:rsid w:val="00A81318"/>
    <w:rsid w:val="00A8135F"/>
    <w:rsid w:val="00A81413"/>
    <w:rsid w:val="00A81468"/>
    <w:rsid w:val="00A81926"/>
    <w:rsid w:val="00A81A88"/>
    <w:rsid w:val="00A81AB1"/>
    <w:rsid w:val="00A81BBF"/>
    <w:rsid w:val="00A81C25"/>
    <w:rsid w:val="00A82087"/>
    <w:rsid w:val="00A82371"/>
    <w:rsid w:val="00A827BA"/>
    <w:rsid w:val="00A82E47"/>
    <w:rsid w:val="00A82E6A"/>
    <w:rsid w:val="00A832E9"/>
    <w:rsid w:val="00A83465"/>
    <w:rsid w:val="00A83982"/>
    <w:rsid w:val="00A83F57"/>
    <w:rsid w:val="00A845C6"/>
    <w:rsid w:val="00A848C6"/>
    <w:rsid w:val="00A84B7A"/>
    <w:rsid w:val="00A84BB9"/>
    <w:rsid w:val="00A85045"/>
    <w:rsid w:val="00A85130"/>
    <w:rsid w:val="00A858C5"/>
    <w:rsid w:val="00A86068"/>
    <w:rsid w:val="00A86094"/>
    <w:rsid w:val="00A86269"/>
    <w:rsid w:val="00A863AA"/>
    <w:rsid w:val="00A8689C"/>
    <w:rsid w:val="00A87525"/>
    <w:rsid w:val="00A8799A"/>
    <w:rsid w:val="00A87A41"/>
    <w:rsid w:val="00A87E89"/>
    <w:rsid w:val="00A90557"/>
    <w:rsid w:val="00A905D9"/>
    <w:rsid w:val="00A90D9E"/>
    <w:rsid w:val="00A9100F"/>
    <w:rsid w:val="00A910CB"/>
    <w:rsid w:val="00A911E2"/>
    <w:rsid w:val="00A9146E"/>
    <w:rsid w:val="00A914D8"/>
    <w:rsid w:val="00A9162E"/>
    <w:rsid w:val="00A91893"/>
    <w:rsid w:val="00A91937"/>
    <w:rsid w:val="00A91C08"/>
    <w:rsid w:val="00A91DAE"/>
    <w:rsid w:val="00A92602"/>
    <w:rsid w:val="00A926F1"/>
    <w:rsid w:val="00A92C62"/>
    <w:rsid w:val="00A92F06"/>
    <w:rsid w:val="00A939EB"/>
    <w:rsid w:val="00A93C2C"/>
    <w:rsid w:val="00A93EAF"/>
    <w:rsid w:val="00A9449E"/>
    <w:rsid w:val="00A94673"/>
    <w:rsid w:val="00A9487B"/>
    <w:rsid w:val="00A94AF3"/>
    <w:rsid w:val="00A94F3B"/>
    <w:rsid w:val="00A95077"/>
    <w:rsid w:val="00A951D0"/>
    <w:rsid w:val="00A954C9"/>
    <w:rsid w:val="00A9565C"/>
    <w:rsid w:val="00A95893"/>
    <w:rsid w:val="00A959DF"/>
    <w:rsid w:val="00A95E00"/>
    <w:rsid w:val="00A95E58"/>
    <w:rsid w:val="00A96145"/>
    <w:rsid w:val="00A961A4"/>
    <w:rsid w:val="00A96507"/>
    <w:rsid w:val="00A968D4"/>
    <w:rsid w:val="00A96B36"/>
    <w:rsid w:val="00A96F24"/>
    <w:rsid w:val="00A970A6"/>
    <w:rsid w:val="00A97171"/>
    <w:rsid w:val="00A9767C"/>
    <w:rsid w:val="00A97A52"/>
    <w:rsid w:val="00A97D84"/>
    <w:rsid w:val="00AA086F"/>
    <w:rsid w:val="00AA08F8"/>
    <w:rsid w:val="00AA0A63"/>
    <w:rsid w:val="00AA0D07"/>
    <w:rsid w:val="00AA0D89"/>
    <w:rsid w:val="00AA100C"/>
    <w:rsid w:val="00AA14F0"/>
    <w:rsid w:val="00AA19B4"/>
    <w:rsid w:val="00AA22C2"/>
    <w:rsid w:val="00AA2EAD"/>
    <w:rsid w:val="00AA308C"/>
    <w:rsid w:val="00AA3516"/>
    <w:rsid w:val="00AA3978"/>
    <w:rsid w:val="00AA3AB3"/>
    <w:rsid w:val="00AA3D50"/>
    <w:rsid w:val="00AA4092"/>
    <w:rsid w:val="00AA40C2"/>
    <w:rsid w:val="00AA414E"/>
    <w:rsid w:val="00AA4378"/>
    <w:rsid w:val="00AA440D"/>
    <w:rsid w:val="00AA449D"/>
    <w:rsid w:val="00AA47C1"/>
    <w:rsid w:val="00AA4B04"/>
    <w:rsid w:val="00AA5335"/>
    <w:rsid w:val="00AA54DC"/>
    <w:rsid w:val="00AA58AC"/>
    <w:rsid w:val="00AA5A60"/>
    <w:rsid w:val="00AA63E6"/>
    <w:rsid w:val="00AA65C7"/>
    <w:rsid w:val="00AA6A18"/>
    <w:rsid w:val="00AA7127"/>
    <w:rsid w:val="00AA76E2"/>
    <w:rsid w:val="00AA7835"/>
    <w:rsid w:val="00AA7C0E"/>
    <w:rsid w:val="00AA7E96"/>
    <w:rsid w:val="00AB04AD"/>
    <w:rsid w:val="00AB0532"/>
    <w:rsid w:val="00AB08E7"/>
    <w:rsid w:val="00AB0A7A"/>
    <w:rsid w:val="00AB0A97"/>
    <w:rsid w:val="00AB0BA7"/>
    <w:rsid w:val="00AB144E"/>
    <w:rsid w:val="00AB1DA2"/>
    <w:rsid w:val="00AB1F20"/>
    <w:rsid w:val="00AB201D"/>
    <w:rsid w:val="00AB2E1C"/>
    <w:rsid w:val="00AB2F23"/>
    <w:rsid w:val="00AB3633"/>
    <w:rsid w:val="00AB37DE"/>
    <w:rsid w:val="00AB3830"/>
    <w:rsid w:val="00AB386D"/>
    <w:rsid w:val="00AB3B6A"/>
    <w:rsid w:val="00AB3C6A"/>
    <w:rsid w:val="00AB439D"/>
    <w:rsid w:val="00AB4565"/>
    <w:rsid w:val="00AB4AAB"/>
    <w:rsid w:val="00AB5478"/>
    <w:rsid w:val="00AB5567"/>
    <w:rsid w:val="00AB5639"/>
    <w:rsid w:val="00AB565A"/>
    <w:rsid w:val="00AB5C4C"/>
    <w:rsid w:val="00AB5CAB"/>
    <w:rsid w:val="00AB5E3F"/>
    <w:rsid w:val="00AB6037"/>
    <w:rsid w:val="00AB61C5"/>
    <w:rsid w:val="00AB61F0"/>
    <w:rsid w:val="00AB6E22"/>
    <w:rsid w:val="00AB7049"/>
    <w:rsid w:val="00AB70BE"/>
    <w:rsid w:val="00AB7190"/>
    <w:rsid w:val="00AB71D8"/>
    <w:rsid w:val="00AB7279"/>
    <w:rsid w:val="00AB73DB"/>
    <w:rsid w:val="00AB73E9"/>
    <w:rsid w:val="00AB76D6"/>
    <w:rsid w:val="00AB7703"/>
    <w:rsid w:val="00AB7924"/>
    <w:rsid w:val="00AB794F"/>
    <w:rsid w:val="00AB7FE4"/>
    <w:rsid w:val="00AC00DD"/>
    <w:rsid w:val="00AC00F5"/>
    <w:rsid w:val="00AC044C"/>
    <w:rsid w:val="00AC04AB"/>
    <w:rsid w:val="00AC09F5"/>
    <w:rsid w:val="00AC0C81"/>
    <w:rsid w:val="00AC0F42"/>
    <w:rsid w:val="00AC0FE7"/>
    <w:rsid w:val="00AC10E2"/>
    <w:rsid w:val="00AC1468"/>
    <w:rsid w:val="00AC162C"/>
    <w:rsid w:val="00AC1958"/>
    <w:rsid w:val="00AC23C1"/>
    <w:rsid w:val="00AC2585"/>
    <w:rsid w:val="00AC281C"/>
    <w:rsid w:val="00AC2C81"/>
    <w:rsid w:val="00AC2DB9"/>
    <w:rsid w:val="00AC2E34"/>
    <w:rsid w:val="00AC3064"/>
    <w:rsid w:val="00AC350B"/>
    <w:rsid w:val="00AC3827"/>
    <w:rsid w:val="00AC39D3"/>
    <w:rsid w:val="00AC3C64"/>
    <w:rsid w:val="00AC3DD2"/>
    <w:rsid w:val="00AC4238"/>
    <w:rsid w:val="00AC425C"/>
    <w:rsid w:val="00AC4386"/>
    <w:rsid w:val="00AC45B5"/>
    <w:rsid w:val="00AC4776"/>
    <w:rsid w:val="00AC47BA"/>
    <w:rsid w:val="00AC499E"/>
    <w:rsid w:val="00AC49D0"/>
    <w:rsid w:val="00AC4AA8"/>
    <w:rsid w:val="00AC5226"/>
    <w:rsid w:val="00AC5C4F"/>
    <w:rsid w:val="00AC5E0D"/>
    <w:rsid w:val="00AC6EA2"/>
    <w:rsid w:val="00AC7023"/>
    <w:rsid w:val="00AC732B"/>
    <w:rsid w:val="00AC744D"/>
    <w:rsid w:val="00AC78CF"/>
    <w:rsid w:val="00AC7AC8"/>
    <w:rsid w:val="00AC7CAC"/>
    <w:rsid w:val="00AC7D04"/>
    <w:rsid w:val="00AC7FBD"/>
    <w:rsid w:val="00AD00FB"/>
    <w:rsid w:val="00AD0102"/>
    <w:rsid w:val="00AD01BD"/>
    <w:rsid w:val="00AD01F1"/>
    <w:rsid w:val="00AD056B"/>
    <w:rsid w:val="00AD082D"/>
    <w:rsid w:val="00AD13BE"/>
    <w:rsid w:val="00AD1C63"/>
    <w:rsid w:val="00AD1C8F"/>
    <w:rsid w:val="00AD1DD9"/>
    <w:rsid w:val="00AD1FB6"/>
    <w:rsid w:val="00AD2447"/>
    <w:rsid w:val="00AD25C3"/>
    <w:rsid w:val="00AD26BB"/>
    <w:rsid w:val="00AD2BAF"/>
    <w:rsid w:val="00AD2E29"/>
    <w:rsid w:val="00AD2F86"/>
    <w:rsid w:val="00AD30E2"/>
    <w:rsid w:val="00AD31AA"/>
    <w:rsid w:val="00AD33A6"/>
    <w:rsid w:val="00AD350E"/>
    <w:rsid w:val="00AD3A90"/>
    <w:rsid w:val="00AD3B48"/>
    <w:rsid w:val="00AD3EF4"/>
    <w:rsid w:val="00AD3F5D"/>
    <w:rsid w:val="00AD4845"/>
    <w:rsid w:val="00AD48C1"/>
    <w:rsid w:val="00AD4A0E"/>
    <w:rsid w:val="00AD4C54"/>
    <w:rsid w:val="00AD52C6"/>
    <w:rsid w:val="00AD58A1"/>
    <w:rsid w:val="00AD5902"/>
    <w:rsid w:val="00AD5A35"/>
    <w:rsid w:val="00AD5ADA"/>
    <w:rsid w:val="00AD5BFB"/>
    <w:rsid w:val="00AD5C1F"/>
    <w:rsid w:val="00AD5C59"/>
    <w:rsid w:val="00AD5E8B"/>
    <w:rsid w:val="00AD5F14"/>
    <w:rsid w:val="00AD6023"/>
    <w:rsid w:val="00AD62B0"/>
    <w:rsid w:val="00AD6661"/>
    <w:rsid w:val="00AD6782"/>
    <w:rsid w:val="00AD6943"/>
    <w:rsid w:val="00AD6E2A"/>
    <w:rsid w:val="00AD773E"/>
    <w:rsid w:val="00AD7769"/>
    <w:rsid w:val="00AD786F"/>
    <w:rsid w:val="00AD7942"/>
    <w:rsid w:val="00AD7D85"/>
    <w:rsid w:val="00AD7FDF"/>
    <w:rsid w:val="00AE01AB"/>
    <w:rsid w:val="00AE0273"/>
    <w:rsid w:val="00AE03A0"/>
    <w:rsid w:val="00AE063F"/>
    <w:rsid w:val="00AE0E1E"/>
    <w:rsid w:val="00AE12D2"/>
    <w:rsid w:val="00AE1545"/>
    <w:rsid w:val="00AE18EA"/>
    <w:rsid w:val="00AE1AC8"/>
    <w:rsid w:val="00AE1B29"/>
    <w:rsid w:val="00AE1B9A"/>
    <w:rsid w:val="00AE2191"/>
    <w:rsid w:val="00AE250E"/>
    <w:rsid w:val="00AE25D4"/>
    <w:rsid w:val="00AE2816"/>
    <w:rsid w:val="00AE2EEB"/>
    <w:rsid w:val="00AE30A1"/>
    <w:rsid w:val="00AE31CB"/>
    <w:rsid w:val="00AE3282"/>
    <w:rsid w:val="00AE3885"/>
    <w:rsid w:val="00AE38BB"/>
    <w:rsid w:val="00AE3B75"/>
    <w:rsid w:val="00AE3C7F"/>
    <w:rsid w:val="00AE3CDE"/>
    <w:rsid w:val="00AE3DF6"/>
    <w:rsid w:val="00AE41B7"/>
    <w:rsid w:val="00AE4248"/>
    <w:rsid w:val="00AE43B9"/>
    <w:rsid w:val="00AE4460"/>
    <w:rsid w:val="00AE44F2"/>
    <w:rsid w:val="00AE482D"/>
    <w:rsid w:val="00AE4A48"/>
    <w:rsid w:val="00AE5179"/>
    <w:rsid w:val="00AE526C"/>
    <w:rsid w:val="00AE5E0F"/>
    <w:rsid w:val="00AE603F"/>
    <w:rsid w:val="00AE6C3D"/>
    <w:rsid w:val="00AE6D5F"/>
    <w:rsid w:val="00AE6E17"/>
    <w:rsid w:val="00AE7117"/>
    <w:rsid w:val="00AE76B9"/>
    <w:rsid w:val="00AE76F0"/>
    <w:rsid w:val="00AE77F4"/>
    <w:rsid w:val="00AE7AE2"/>
    <w:rsid w:val="00AF02F3"/>
    <w:rsid w:val="00AF1126"/>
    <w:rsid w:val="00AF1319"/>
    <w:rsid w:val="00AF1733"/>
    <w:rsid w:val="00AF1858"/>
    <w:rsid w:val="00AF1D30"/>
    <w:rsid w:val="00AF28B6"/>
    <w:rsid w:val="00AF2A71"/>
    <w:rsid w:val="00AF31FD"/>
    <w:rsid w:val="00AF32D0"/>
    <w:rsid w:val="00AF3423"/>
    <w:rsid w:val="00AF34B8"/>
    <w:rsid w:val="00AF378A"/>
    <w:rsid w:val="00AF3AB8"/>
    <w:rsid w:val="00AF3EA3"/>
    <w:rsid w:val="00AF402F"/>
    <w:rsid w:val="00AF44D8"/>
    <w:rsid w:val="00AF463F"/>
    <w:rsid w:val="00AF4B81"/>
    <w:rsid w:val="00AF4D11"/>
    <w:rsid w:val="00AF4D41"/>
    <w:rsid w:val="00AF5043"/>
    <w:rsid w:val="00AF5274"/>
    <w:rsid w:val="00AF5A24"/>
    <w:rsid w:val="00AF5A55"/>
    <w:rsid w:val="00AF5C3E"/>
    <w:rsid w:val="00AF5CEE"/>
    <w:rsid w:val="00AF5DD6"/>
    <w:rsid w:val="00AF5EA3"/>
    <w:rsid w:val="00AF62A7"/>
    <w:rsid w:val="00AF6442"/>
    <w:rsid w:val="00AF6473"/>
    <w:rsid w:val="00AF67D5"/>
    <w:rsid w:val="00AF6CAC"/>
    <w:rsid w:val="00AF6FB5"/>
    <w:rsid w:val="00AF7059"/>
    <w:rsid w:val="00AF709A"/>
    <w:rsid w:val="00AF7F92"/>
    <w:rsid w:val="00B00308"/>
    <w:rsid w:val="00B0050E"/>
    <w:rsid w:val="00B00631"/>
    <w:rsid w:val="00B00C1F"/>
    <w:rsid w:val="00B00C36"/>
    <w:rsid w:val="00B00F01"/>
    <w:rsid w:val="00B01013"/>
    <w:rsid w:val="00B0111C"/>
    <w:rsid w:val="00B01F4A"/>
    <w:rsid w:val="00B0242A"/>
    <w:rsid w:val="00B0250F"/>
    <w:rsid w:val="00B0270C"/>
    <w:rsid w:val="00B0277F"/>
    <w:rsid w:val="00B02F9B"/>
    <w:rsid w:val="00B02FB4"/>
    <w:rsid w:val="00B03899"/>
    <w:rsid w:val="00B03B07"/>
    <w:rsid w:val="00B03E20"/>
    <w:rsid w:val="00B03E5D"/>
    <w:rsid w:val="00B04593"/>
    <w:rsid w:val="00B04918"/>
    <w:rsid w:val="00B04941"/>
    <w:rsid w:val="00B049E7"/>
    <w:rsid w:val="00B0508C"/>
    <w:rsid w:val="00B050D5"/>
    <w:rsid w:val="00B059AB"/>
    <w:rsid w:val="00B05D73"/>
    <w:rsid w:val="00B06207"/>
    <w:rsid w:val="00B06245"/>
    <w:rsid w:val="00B06393"/>
    <w:rsid w:val="00B068B9"/>
    <w:rsid w:val="00B06B3A"/>
    <w:rsid w:val="00B06C68"/>
    <w:rsid w:val="00B06E37"/>
    <w:rsid w:val="00B06FD6"/>
    <w:rsid w:val="00B0765C"/>
    <w:rsid w:val="00B076F0"/>
    <w:rsid w:val="00B07F99"/>
    <w:rsid w:val="00B1012F"/>
    <w:rsid w:val="00B105C4"/>
    <w:rsid w:val="00B10774"/>
    <w:rsid w:val="00B10967"/>
    <w:rsid w:val="00B10AEB"/>
    <w:rsid w:val="00B10EA6"/>
    <w:rsid w:val="00B110C5"/>
    <w:rsid w:val="00B11246"/>
    <w:rsid w:val="00B112BE"/>
    <w:rsid w:val="00B120CD"/>
    <w:rsid w:val="00B12208"/>
    <w:rsid w:val="00B124C8"/>
    <w:rsid w:val="00B1265A"/>
    <w:rsid w:val="00B12C96"/>
    <w:rsid w:val="00B13342"/>
    <w:rsid w:val="00B13BF4"/>
    <w:rsid w:val="00B13C96"/>
    <w:rsid w:val="00B14374"/>
    <w:rsid w:val="00B14592"/>
    <w:rsid w:val="00B145F0"/>
    <w:rsid w:val="00B147D9"/>
    <w:rsid w:val="00B14C6A"/>
    <w:rsid w:val="00B1527C"/>
    <w:rsid w:val="00B154A5"/>
    <w:rsid w:val="00B15D30"/>
    <w:rsid w:val="00B16131"/>
    <w:rsid w:val="00B16445"/>
    <w:rsid w:val="00B16AE7"/>
    <w:rsid w:val="00B16C8A"/>
    <w:rsid w:val="00B16DF9"/>
    <w:rsid w:val="00B16E07"/>
    <w:rsid w:val="00B17311"/>
    <w:rsid w:val="00B175F3"/>
    <w:rsid w:val="00B178CC"/>
    <w:rsid w:val="00B20098"/>
    <w:rsid w:val="00B20246"/>
    <w:rsid w:val="00B20301"/>
    <w:rsid w:val="00B2041B"/>
    <w:rsid w:val="00B20750"/>
    <w:rsid w:val="00B208F9"/>
    <w:rsid w:val="00B20CCE"/>
    <w:rsid w:val="00B2117D"/>
    <w:rsid w:val="00B21197"/>
    <w:rsid w:val="00B21245"/>
    <w:rsid w:val="00B21726"/>
    <w:rsid w:val="00B217B6"/>
    <w:rsid w:val="00B21B1B"/>
    <w:rsid w:val="00B21D3B"/>
    <w:rsid w:val="00B21E3A"/>
    <w:rsid w:val="00B22436"/>
    <w:rsid w:val="00B22AF5"/>
    <w:rsid w:val="00B22B72"/>
    <w:rsid w:val="00B22DC6"/>
    <w:rsid w:val="00B22F53"/>
    <w:rsid w:val="00B234B9"/>
    <w:rsid w:val="00B237E6"/>
    <w:rsid w:val="00B23C9E"/>
    <w:rsid w:val="00B23EE2"/>
    <w:rsid w:val="00B23FB6"/>
    <w:rsid w:val="00B24084"/>
    <w:rsid w:val="00B2449C"/>
    <w:rsid w:val="00B24570"/>
    <w:rsid w:val="00B245AD"/>
    <w:rsid w:val="00B246F5"/>
    <w:rsid w:val="00B2486A"/>
    <w:rsid w:val="00B24A03"/>
    <w:rsid w:val="00B24AA1"/>
    <w:rsid w:val="00B24E85"/>
    <w:rsid w:val="00B24E8D"/>
    <w:rsid w:val="00B25131"/>
    <w:rsid w:val="00B2544D"/>
    <w:rsid w:val="00B2561F"/>
    <w:rsid w:val="00B256D3"/>
    <w:rsid w:val="00B258E3"/>
    <w:rsid w:val="00B2599E"/>
    <w:rsid w:val="00B25A62"/>
    <w:rsid w:val="00B25FA9"/>
    <w:rsid w:val="00B261FA"/>
    <w:rsid w:val="00B264A8"/>
    <w:rsid w:val="00B27C85"/>
    <w:rsid w:val="00B302B6"/>
    <w:rsid w:val="00B30526"/>
    <w:rsid w:val="00B3057C"/>
    <w:rsid w:val="00B30731"/>
    <w:rsid w:val="00B30CC6"/>
    <w:rsid w:val="00B30D1F"/>
    <w:rsid w:val="00B3165D"/>
    <w:rsid w:val="00B31771"/>
    <w:rsid w:val="00B31AF2"/>
    <w:rsid w:val="00B31B5A"/>
    <w:rsid w:val="00B3234E"/>
    <w:rsid w:val="00B32477"/>
    <w:rsid w:val="00B32658"/>
    <w:rsid w:val="00B32855"/>
    <w:rsid w:val="00B329E7"/>
    <w:rsid w:val="00B32A62"/>
    <w:rsid w:val="00B32ADD"/>
    <w:rsid w:val="00B32FBF"/>
    <w:rsid w:val="00B33166"/>
    <w:rsid w:val="00B331F1"/>
    <w:rsid w:val="00B3343B"/>
    <w:rsid w:val="00B334EC"/>
    <w:rsid w:val="00B33629"/>
    <w:rsid w:val="00B33A5D"/>
    <w:rsid w:val="00B33AAE"/>
    <w:rsid w:val="00B33E10"/>
    <w:rsid w:val="00B34000"/>
    <w:rsid w:val="00B34114"/>
    <w:rsid w:val="00B34194"/>
    <w:rsid w:val="00B34437"/>
    <w:rsid w:val="00B350E6"/>
    <w:rsid w:val="00B359B6"/>
    <w:rsid w:val="00B35A57"/>
    <w:rsid w:val="00B35CA4"/>
    <w:rsid w:val="00B36107"/>
    <w:rsid w:val="00B3613A"/>
    <w:rsid w:val="00B36833"/>
    <w:rsid w:val="00B3691B"/>
    <w:rsid w:val="00B36B9A"/>
    <w:rsid w:val="00B36F98"/>
    <w:rsid w:val="00B3770F"/>
    <w:rsid w:val="00B37AB0"/>
    <w:rsid w:val="00B37BD6"/>
    <w:rsid w:val="00B37C1E"/>
    <w:rsid w:val="00B37F58"/>
    <w:rsid w:val="00B4003F"/>
    <w:rsid w:val="00B40804"/>
    <w:rsid w:val="00B409CD"/>
    <w:rsid w:val="00B409DE"/>
    <w:rsid w:val="00B40B57"/>
    <w:rsid w:val="00B40BC8"/>
    <w:rsid w:val="00B40CDC"/>
    <w:rsid w:val="00B40F67"/>
    <w:rsid w:val="00B4113E"/>
    <w:rsid w:val="00B415B8"/>
    <w:rsid w:val="00B41ED9"/>
    <w:rsid w:val="00B41F71"/>
    <w:rsid w:val="00B429D5"/>
    <w:rsid w:val="00B42B07"/>
    <w:rsid w:val="00B430FD"/>
    <w:rsid w:val="00B43355"/>
    <w:rsid w:val="00B436D0"/>
    <w:rsid w:val="00B437F3"/>
    <w:rsid w:val="00B438E5"/>
    <w:rsid w:val="00B43D4D"/>
    <w:rsid w:val="00B448ED"/>
    <w:rsid w:val="00B44B5E"/>
    <w:rsid w:val="00B45156"/>
    <w:rsid w:val="00B4523B"/>
    <w:rsid w:val="00B45508"/>
    <w:rsid w:val="00B45636"/>
    <w:rsid w:val="00B4565D"/>
    <w:rsid w:val="00B456D3"/>
    <w:rsid w:val="00B456FC"/>
    <w:rsid w:val="00B45DD9"/>
    <w:rsid w:val="00B45E59"/>
    <w:rsid w:val="00B46157"/>
    <w:rsid w:val="00B4658A"/>
    <w:rsid w:val="00B46ACE"/>
    <w:rsid w:val="00B4731B"/>
    <w:rsid w:val="00B47885"/>
    <w:rsid w:val="00B478D1"/>
    <w:rsid w:val="00B4797A"/>
    <w:rsid w:val="00B5026D"/>
    <w:rsid w:val="00B50B63"/>
    <w:rsid w:val="00B50E7F"/>
    <w:rsid w:val="00B51791"/>
    <w:rsid w:val="00B519F9"/>
    <w:rsid w:val="00B51E2F"/>
    <w:rsid w:val="00B51FB2"/>
    <w:rsid w:val="00B5257F"/>
    <w:rsid w:val="00B52B0C"/>
    <w:rsid w:val="00B52E6F"/>
    <w:rsid w:val="00B52F33"/>
    <w:rsid w:val="00B53098"/>
    <w:rsid w:val="00B533D9"/>
    <w:rsid w:val="00B533F3"/>
    <w:rsid w:val="00B53EB1"/>
    <w:rsid w:val="00B5407A"/>
    <w:rsid w:val="00B548B9"/>
    <w:rsid w:val="00B54BE4"/>
    <w:rsid w:val="00B54DA1"/>
    <w:rsid w:val="00B54DFD"/>
    <w:rsid w:val="00B551FF"/>
    <w:rsid w:val="00B553A9"/>
    <w:rsid w:val="00B55C5A"/>
    <w:rsid w:val="00B55F59"/>
    <w:rsid w:val="00B5613D"/>
    <w:rsid w:val="00B568D8"/>
    <w:rsid w:val="00B56B50"/>
    <w:rsid w:val="00B56D1C"/>
    <w:rsid w:val="00B56DEA"/>
    <w:rsid w:val="00B57535"/>
    <w:rsid w:val="00B57558"/>
    <w:rsid w:val="00B57C57"/>
    <w:rsid w:val="00B57CD0"/>
    <w:rsid w:val="00B57DC7"/>
    <w:rsid w:val="00B6035A"/>
    <w:rsid w:val="00B6068B"/>
    <w:rsid w:val="00B609E2"/>
    <w:rsid w:val="00B60CB0"/>
    <w:rsid w:val="00B61135"/>
    <w:rsid w:val="00B6127E"/>
    <w:rsid w:val="00B61316"/>
    <w:rsid w:val="00B61E15"/>
    <w:rsid w:val="00B623CE"/>
    <w:rsid w:val="00B629DF"/>
    <w:rsid w:val="00B62B10"/>
    <w:rsid w:val="00B63234"/>
    <w:rsid w:val="00B63343"/>
    <w:rsid w:val="00B63383"/>
    <w:rsid w:val="00B63473"/>
    <w:rsid w:val="00B63667"/>
    <w:rsid w:val="00B63846"/>
    <w:rsid w:val="00B64036"/>
    <w:rsid w:val="00B6406B"/>
    <w:rsid w:val="00B643D0"/>
    <w:rsid w:val="00B64A35"/>
    <w:rsid w:val="00B64E63"/>
    <w:rsid w:val="00B6568F"/>
    <w:rsid w:val="00B6570A"/>
    <w:rsid w:val="00B65CC3"/>
    <w:rsid w:val="00B65DE5"/>
    <w:rsid w:val="00B662E6"/>
    <w:rsid w:val="00B669A9"/>
    <w:rsid w:val="00B66A20"/>
    <w:rsid w:val="00B66C70"/>
    <w:rsid w:val="00B66ECE"/>
    <w:rsid w:val="00B673E6"/>
    <w:rsid w:val="00B67502"/>
    <w:rsid w:val="00B677AF"/>
    <w:rsid w:val="00B679A3"/>
    <w:rsid w:val="00B67AC9"/>
    <w:rsid w:val="00B70257"/>
    <w:rsid w:val="00B7060D"/>
    <w:rsid w:val="00B70B4D"/>
    <w:rsid w:val="00B714BD"/>
    <w:rsid w:val="00B7152A"/>
    <w:rsid w:val="00B718A1"/>
    <w:rsid w:val="00B71A77"/>
    <w:rsid w:val="00B71B83"/>
    <w:rsid w:val="00B71CA6"/>
    <w:rsid w:val="00B724CE"/>
    <w:rsid w:val="00B726A7"/>
    <w:rsid w:val="00B72991"/>
    <w:rsid w:val="00B72D37"/>
    <w:rsid w:val="00B72F15"/>
    <w:rsid w:val="00B72FCD"/>
    <w:rsid w:val="00B73619"/>
    <w:rsid w:val="00B73915"/>
    <w:rsid w:val="00B73B58"/>
    <w:rsid w:val="00B73E64"/>
    <w:rsid w:val="00B740C0"/>
    <w:rsid w:val="00B741A7"/>
    <w:rsid w:val="00B742C3"/>
    <w:rsid w:val="00B7458E"/>
    <w:rsid w:val="00B74927"/>
    <w:rsid w:val="00B74A76"/>
    <w:rsid w:val="00B75006"/>
    <w:rsid w:val="00B7521A"/>
    <w:rsid w:val="00B75C2D"/>
    <w:rsid w:val="00B76368"/>
    <w:rsid w:val="00B76460"/>
    <w:rsid w:val="00B766C3"/>
    <w:rsid w:val="00B76787"/>
    <w:rsid w:val="00B76C83"/>
    <w:rsid w:val="00B77242"/>
    <w:rsid w:val="00B7744D"/>
    <w:rsid w:val="00B77574"/>
    <w:rsid w:val="00B77811"/>
    <w:rsid w:val="00B77847"/>
    <w:rsid w:val="00B77A48"/>
    <w:rsid w:val="00B77FB8"/>
    <w:rsid w:val="00B8017D"/>
    <w:rsid w:val="00B8031A"/>
    <w:rsid w:val="00B8041F"/>
    <w:rsid w:val="00B80421"/>
    <w:rsid w:val="00B80894"/>
    <w:rsid w:val="00B811B0"/>
    <w:rsid w:val="00B813B8"/>
    <w:rsid w:val="00B81410"/>
    <w:rsid w:val="00B815DA"/>
    <w:rsid w:val="00B816DC"/>
    <w:rsid w:val="00B81A4C"/>
    <w:rsid w:val="00B81CB1"/>
    <w:rsid w:val="00B81D35"/>
    <w:rsid w:val="00B81F87"/>
    <w:rsid w:val="00B81F90"/>
    <w:rsid w:val="00B820A2"/>
    <w:rsid w:val="00B82158"/>
    <w:rsid w:val="00B82736"/>
    <w:rsid w:val="00B82CC7"/>
    <w:rsid w:val="00B82CDD"/>
    <w:rsid w:val="00B82E6D"/>
    <w:rsid w:val="00B82F24"/>
    <w:rsid w:val="00B82FA6"/>
    <w:rsid w:val="00B8374B"/>
    <w:rsid w:val="00B83B09"/>
    <w:rsid w:val="00B83D3A"/>
    <w:rsid w:val="00B83D6E"/>
    <w:rsid w:val="00B83F62"/>
    <w:rsid w:val="00B84038"/>
    <w:rsid w:val="00B84777"/>
    <w:rsid w:val="00B84CB7"/>
    <w:rsid w:val="00B84E8A"/>
    <w:rsid w:val="00B84E97"/>
    <w:rsid w:val="00B84FDD"/>
    <w:rsid w:val="00B8526A"/>
    <w:rsid w:val="00B85559"/>
    <w:rsid w:val="00B85981"/>
    <w:rsid w:val="00B85CC6"/>
    <w:rsid w:val="00B85E99"/>
    <w:rsid w:val="00B86079"/>
    <w:rsid w:val="00B86DDF"/>
    <w:rsid w:val="00B86E91"/>
    <w:rsid w:val="00B8737F"/>
    <w:rsid w:val="00B873A1"/>
    <w:rsid w:val="00B876FA"/>
    <w:rsid w:val="00B87CB6"/>
    <w:rsid w:val="00B87F02"/>
    <w:rsid w:val="00B87F53"/>
    <w:rsid w:val="00B90367"/>
    <w:rsid w:val="00B903D6"/>
    <w:rsid w:val="00B90D7E"/>
    <w:rsid w:val="00B910F8"/>
    <w:rsid w:val="00B9116F"/>
    <w:rsid w:val="00B912B5"/>
    <w:rsid w:val="00B914CB"/>
    <w:rsid w:val="00B91A76"/>
    <w:rsid w:val="00B91C55"/>
    <w:rsid w:val="00B91F7F"/>
    <w:rsid w:val="00B9242C"/>
    <w:rsid w:val="00B92A30"/>
    <w:rsid w:val="00B92A77"/>
    <w:rsid w:val="00B92F06"/>
    <w:rsid w:val="00B93242"/>
    <w:rsid w:val="00B935E6"/>
    <w:rsid w:val="00B9386F"/>
    <w:rsid w:val="00B93C12"/>
    <w:rsid w:val="00B93C88"/>
    <w:rsid w:val="00B93CC2"/>
    <w:rsid w:val="00B93D6C"/>
    <w:rsid w:val="00B93D9C"/>
    <w:rsid w:val="00B94044"/>
    <w:rsid w:val="00B946E5"/>
    <w:rsid w:val="00B94DA4"/>
    <w:rsid w:val="00B94DD2"/>
    <w:rsid w:val="00B94FC9"/>
    <w:rsid w:val="00B953FD"/>
    <w:rsid w:val="00B95498"/>
    <w:rsid w:val="00B9579A"/>
    <w:rsid w:val="00B95E20"/>
    <w:rsid w:val="00B95F12"/>
    <w:rsid w:val="00B960AF"/>
    <w:rsid w:val="00B960CA"/>
    <w:rsid w:val="00B964AA"/>
    <w:rsid w:val="00B9666A"/>
    <w:rsid w:val="00B966A4"/>
    <w:rsid w:val="00B96942"/>
    <w:rsid w:val="00B9699F"/>
    <w:rsid w:val="00B96A9E"/>
    <w:rsid w:val="00B96B52"/>
    <w:rsid w:val="00B96D51"/>
    <w:rsid w:val="00B970C5"/>
    <w:rsid w:val="00B971ED"/>
    <w:rsid w:val="00B9722D"/>
    <w:rsid w:val="00B97632"/>
    <w:rsid w:val="00B9799D"/>
    <w:rsid w:val="00B97AAB"/>
    <w:rsid w:val="00BA01A6"/>
    <w:rsid w:val="00BA053B"/>
    <w:rsid w:val="00BA054D"/>
    <w:rsid w:val="00BA063B"/>
    <w:rsid w:val="00BA0713"/>
    <w:rsid w:val="00BA0A31"/>
    <w:rsid w:val="00BA0B0C"/>
    <w:rsid w:val="00BA0F61"/>
    <w:rsid w:val="00BA1079"/>
    <w:rsid w:val="00BA1230"/>
    <w:rsid w:val="00BA13CA"/>
    <w:rsid w:val="00BA13D1"/>
    <w:rsid w:val="00BA16B0"/>
    <w:rsid w:val="00BA1749"/>
    <w:rsid w:val="00BA1858"/>
    <w:rsid w:val="00BA1ACA"/>
    <w:rsid w:val="00BA21AE"/>
    <w:rsid w:val="00BA2217"/>
    <w:rsid w:val="00BA25B0"/>
    <w:rsid w:val="00BA2872"/>
    <w:rsid w:val="00BA2A92"/>
    <w:rsid w:val="00BA2BB3"/>
    <w:rsid w:val="00BA2D1B"/>
    <w:rsid w:val="00BA2E61"/>
    <w:rsid w:val="00BA344C"/>
    <w:rsid w:val="00BA3623"/>
    <w:rsid w:val="00BA3801"/>
    <w:rsid w:val="00BA3979"/>
    <w:rsid w:val="00BA3B6B"/>
    <w:rsid w:val="00BA3C45"/>
    <w:rsid w:val="00BA3CB4"/>
    <w:rsid w:val="00BA3CFE"/>
    <w:rsid w:val="00BA3FD8"/>
    <w:rsid w:val="00BA44BB"/>
    <w:rsid w:val="00BA45DB"/>
    <w:rsid w:val="00BA4765"/>
    <w:rsid w:val="00BA4EAC"/>
    <w:rsid w:val="00BA4F58"/>
    <w:rsid w:val="00BA508D"/>
    <w:rsid w:val="00BA52F4"/>
    <w:rsid w:val="00BA535A"/>
    <w:rsid w:val="00BA5846"/>
    <w:rsid w:val="00BA5C32"/>
    <w:rsid w:val="00BA5C8D"/>
    <w:rsid w:val="00BA5E63"/>
    <w:rsid w:val="00BA5F18"/>
    <w:rsid w:val="00BA60B2"/>
    <w:rsid w:val="00BA623E"/>
    <w:rsid w:val="00BA6F47"/>
    <w:rsid w:val="00BA753E"/>
    <w:rsid w:val="00BA76D5"/>
    <w:rsid w:val="00BA777D"/>
    <w:rsid w:val="00BA7BA8"/>
    <w:rsid w:val="00BA7D57"/>
    <w:rsid w:val="00BA7E35"/>
    <w:rsid w:val="00BA7FD1"/>
    <w:rsid w:val="00BB0166"/>
    <w:rsid w:val="00BB03F1"/>
    <w:rsid w:val="00BB050B"/>
    <w:rsid w:val="00BB06A1"/>
    <w:rsid w:val="00BB090D"/>
    <w:rsid w:val="00BB0D06"/>
    <w:rsid w:val="00BB147B"/>
    <w:rsid w:val="00BB16BD"/>
    <w:rsid w:val="00BB1C17"/>
    <w:rsid w:val="00BB1FFA"/>
    <w:rsid w:val="00BB2036"/>
    <w:rsid w:val="00BB2214"/>
    <w:rsid w:val="00BB23E2"/>
    <w:rsid w:val="00BB25B7"/>
    <w:rsid w:val="00BB29D7"/>
    <w:rsid w:val="00BB2E6D"/>
    <w:rsid w:val="00BB2ECB"/>
    <w:rsid w:val="00BB349B"/>
    <w:rsid w:val="00BB356C"/>
    <w:rsid w:val="00BB3DF8"/>
    <w:rsid w:val="00BB4313"/>
    <w:rsid w:val="00BB45AE"/>
    <w:rsid w:val="00BB46E2"/>
    <w:rsid w:val="00BB47A3"/>
    <w:rsid w:val="00BB487A"/>
    <w:rsid w:val="00BB4DD3"/>
    <w:rsid w:val="00BB5045"/>
    <w:rsid w:val="00BB52C4"/>
    <w:rsid w:val="00BB5701"/>
    <w:rsid w:val="00BB5A80"/>
    <w:rsid w:val="00BB5AEA"/>
    <w:rsid w:val="00BB5D28"/>
    <w:rsid w:val="00BB5F2B"/>
    <w:rsid w:val="00BB60FA"/>
    <w:rsid w:val="00BB62C6"/>
    <w:rsid w:val="00BB64AA"/>
    <w:rsid w:val="00BB6B31"/>
    <w:rsid w:val="00BB6EB6"/>
    <w:rsid w:val="00BB6EBB"/>
    <w:rsid w:val="00BB6F96"/>
    <w:rsid w:val="00BB6F98"/>
    <w:rsid w:val="00BB6FD4"/>
    <w:rsid w:val="00BB772E"/>
    <w:rsid w:val="00BB7752"/>
    <w:rsid w:val="00BC03DC"/>
    <w:rsid w:val="00BC076A"/>
    <w:rsid w:val="00BC0FB5"/>
    <w:rsid w:val="00BC110F"/>
    <w:rsid w:val="00BC11D5"/>
    <w:rsid w:val="00BC1A58"/>
    <w:rsid w:val="00BC1ADC"/>
    <w:rsid w:val="00BC1ADE"/>
    <w:rsid w:val="00BC2382"/>
    <w:rsid w:val="00BC23E8"/>
    <w:rsid w:val="00BC26BB"/>
    <w:rsid w:val="00BC2895"/>
    <w:rsid w:val="00BC2DD3"/>
    <w:rsid w:val="00BC2F0A"/>
    <w:rsid w:val="00BC2FAC"/>
    <w:rsid w:val="00BC3105"/>
    <w:rsid w:val="00BC3338"/>
    <w:rsid w:val="00BC3558"/>
    <w:rsid w:val="00BC3605"/>
    <w:rsid w:val="00BC378A"/>
    <w:rsid w:val="00BC3E07"/>
    <w:rsid w:val="00BC45A5"/>
    <w:rsid w:val="00BC45A6"/>
    <w:rsid w:val="00BC48BB"/>
    <w:rsid w:val="00BC4BB9"/>
    <w:rsid w:val="00BC4C1D"/>
    <w:rsid w:val="00BC4D91"/>
    <w:rsid w:val="00BC500E"/>
    <w:rsid w:val="00BC5434"/>
    <w:rsid w:val="00BC569F"/>
    <w:rsid w:val="00BC5842"/>
    <w:rsid w:val="00BC59EA"/>
    <w:rsid w:val="00BC5BA2"/>
    <w:rsid w:val="00BC5D72"/>
    <w:rsid w:val="00BC5F39"/>
    <w:rsid w:val="00BC6045"/>
    <w:rsid w:val="00BC6152"/>
    <w:rsid w:val="00BC6180"/>
    <w:rsid w:val="00BC6386"/>
    <w:rsid w:val="00BC6810"/>
    <w:rsid w:val="00BC6913"/>
    <w:rsid w:val="00BC6B54"/>
    <w:rsid w:val="00BC77F2"/>
    <w:rsid w:val="00BC7B42"/>
    <w:rsid w:val="00BC7E75"/>
    <w:rsid w:val="00BC7F09"/>
    <w:rsid w:val="00BD0C39"/>
    <w:rsid w:val="00BD0E2B"/>
    <w:rsid w:val="00BD0F3D"/>
    <w:rsid w:val="00BD1122"/>
    <w:rsid w:val="00BD1348"/>
    <w:rsid w:val="00BD15B3"/>
    <w:rsid w:val="00BD180D"/>
    <w:rsid w:val="00BD1883"/>
    <w:rsid w:val="00BD1E13"/>
    <w:rsid w:val="00BD1E59"/>
    <w:rsid w:val="00BD1ECA"/>
    <w:rsid w:val="00BD201A"/>
    <w:rsid w:val="00BD22F7"/>
    <w:rsid w:val="00BD2845"/>
    <w:rsid w:val="00BD2FDC"/>
    <w:rsid w:val="00BD306D"/>
    <w:rsid w:val="00BD3983"/>
    <w:rsid w:val="00BD3F39"/>
    <w:rsid w:val="00BD40D1"/>
    <w:rsid w:val="00BD45BF"/>
    <w:rsid w:val="00BD46B5"/>
    <w:rsid w:val="00BD4794"/>
    <w:rsid w:val="00BD480B"/>
    <w:rsid w:val="00BD4909"/>
    <w:rsid w:val="00BD4A1E"/>
    <w:rsid w:val="00BD4B6A"/>
    <w:rsid w:val="00BD4D2C"/>
    <w:rsid w:val="00BD5221"/>
    <w:rsid w:val="00BD525A"/>
    <w:rsid w:val="00BD5363"/>
    <w:rsid w:val="00BD5428"/>
    <w:rsid w:val="00BD5C90"/>
    <w:rsid w:val="00BD5EED"/>
    <w:rsid w:val="00BD6460"/>
    <w:rsid w:val="00BD6633"/>
    <w:rsid w:val="00BD6ABE"/>
    <w:rsid w:val="00BD7731"/>
    <w:rsid w:val="00BD78D5"/>
    <w:rsid w:val="00BD7A2F"/>
    <w:rsid w:val="00BE0A35"/>
    <w:rsid w:val="00BE0C0A"/>
    <w:rsid w:val="00BE1228"/>
    <w:rsid w:val="00BE1975"/>
    <w:rsid w:val="00BE1BB9"/>
    <w:rsid w:val="00BE2221"/>
    <w:rsid w:val="00BE26C1"/>
    <w:rsid w:val="00BE2E6D"/>
    <w:rsid w:val="00BE3DBB"/>
    <w:rsid w:val="00BE41FB"/>
    <w:rsid w:val="00BE4483"/>
    <w:rsid w:val="00BE52C3"/>
    <w:rsid w:val="00BE54C8"/>
    <w:rsid w:val="00BE5B32"/>
    <w:rsid w:val="00BE5F37"/>
    <w:rsid w:val="00BE6250"/>
    <w:rsid w:val="00BE6841"/>
    <w:rsid w:val="00BE6C6E"/>
    <w:rsid w:val="00BE6CE1"/>
    <w:rsid w:val="00BE6D31"/>
    <w:rsid w:val="00BE72F1"/>
    <w:rsid w:val="00BE7D57"/>
    <w:rsid w:val="00BF0185"/>
    <w:rsid w:val="00BF05BD"/>
    <w:rsid w:val="00BF05F2"/>
    <w:rsid w:val="00BF0D68"/>
    <w:rsid w:val="00BF1117"/>
    <w:rsid w:val="00BF11C3"/>
    <w:rsid w:val="00BF1A27"/>
    <w:rsid w:val="00BF1B17"/>
    <w:rsid w:val="00BF238D"/>
    <w:rsid w:val="00BF2ABA"/>
    <w:rsid w:val="00BF3528"/>
    <w:rsid w:val="00BF3680"/>
    <w:rsid w:val="00BF39BD"/>
    <w:rsid w:val="00BF39CF"/>
    <w:rsid w:val="00BF4167"/>
    <w:rsid w:val="00BF43F4"/>
    <w:rsid w:val="00BF4452"/>
    <w:rsid w:val="00BF46C4"/>
    <w:rsid w:val="00BF483E"/>
    <w:rsid w:val="00BF4927"/>
    <w:rsid w:val="00BF4D99"/>
    <w:rsid w:val="00BF513E"/>
    <w:rsid w:val="00BF5442"/>
    <w:rsid w:val="00BF5606"/>
    <w:rsid w:val="00BF598E"/>
    <w:rsid w:val="00BF5E85"/>
    <w:rsid w:val="00BF60FB"/>
    <w:rsid w:val="00BF630B"/>
    <w:rsid w:val="00BF6862"/>
    <w:rsid w:val="00BF7490"/>
    <w:rsid w:val="00BF7615"/>
    <w:rsid w:val="00BF7A38"/>
    <w:rsid w:val="00BF7C2E"/>
    <w:rsid w:val="00BF7C35"/>
    <w:rsid w:val="00BF7ED2"/>
    <w:rsid w:val="00C0002A"/>
    <w:rsid w:val="00C00074"/>
    <w:rsid w:val="00C001E5"/>
    <w:rsid w:val="00C00BE6"/>
    <w:rsid w:val="00C00FE5"/>
    <w:rsid w:val="00C0166F"/>
    <w:rsid w:val="00C016F6"/>
    <w:rsid w:val="00C01722"/>
    <w:rsid w:val="00C01AC9"/>
    <w:rsid w:val="00C0260D"/>
    <w:rsid w:val="00C027BE"/>
    <w:rsid w:val="00C02F3D"/>
    <w:rsid w:val="00C032D9"/>
    <w:rsid w:val="00C0348D"/>
    <w:rsid w:val="00C03588"/>
    <w:rsid w:val="00C03BB2"/>
    <w:rsid w:val="00C04162"/>
    <w:rsid w:val="00C04909"/>
    <w:rsid w:val="00C04942"/>
    <w:rsid w:val="00C05017"/>
    <w:rsid w:val="00C0508D"/>
    <w:rsid w:val="00C05387"/>
    <w:rsid w:val="00C05641"/>
    <w:rsid w:val="00C05744"/>
    <w:rsid w:val="00C0587C"/>
    <w:rsid w:val="00C0590C"/>
    <w:rsid w:val="00C059B9"/>
    <w:rsid w:val="00C05E2A"/>
    <w:rsid w:val="00C06027"/>
    <w:rsid w:val="00C06544"/>
    <w:rsid w:val="00C069A2"/>
    <w:rsid w:val="00C06C2C"/>
    <w:rsid w:val="00C06C3A"/>
    <w:rsid w:val="00C06CFF"/>
    <w:rsid w:val="00C070BB"/>
    <w:rsid w:val="00C073C8"/>
    <w:rsid w:val="00C077F4"/>
    <w:rsid w:val="00C07931"/>
    <w:rsid w:val="00C07F7F"/>
    <w:rsid w:val="00C10056"/>
    <w:rsid w:val="00C101AD"/>
    <w:rsid w:val="00C1023F"/>
    <w:rsid w:val="00C1053D"/>
    <w:rsid w:val="00C108C5"/>
    <w:rsid w:val="00C10C31"/>
    <w:rsid w:val="00C1101C"/>
    <w:rsid w:val="00C11100"/>
    <w:rsid w:val="00C11167"/>
    <w:rsid w:val="00C111BF"/>
    <w:rsid w:val="00C112E4"/>
    <w:rsid w:val="00C11412"/>
    <w:rsid w:val="00C114D6"/>
    <w:rsid w:val="00C1154A"/>
    <w:rsid w:val="00C115B5"/>
    <w:rsid w:val="00C117A6"/>
    <w:rsid w:val="00C1186F"/>
    <w:rsid w:val="00C118B1"/>
    <w:rsid w:val="00C11914"/>
    <w:rsid w:val="00C1192A"/>
    <w:rsid w:val="00C11B01"/>
    <w:rsid w:val="00C124E8"/>
    <w:rsid w:val="00C12703"/>
    <w:rsid w:val="00C128E5"/>
    <w:rsid w:val="00C12B1B"/>
    <w:rsid w:val="00C12CDD"/>
    <w:rsid w:val="00C1349F"/>
    <w:rsid w:val="00C136A3"/>
    <w:rsid w:val="00C137F4"/>
    <w:rsid w:val="00C13997"/>
    <w:rsid w:val="00C13A29"/>
    <w:rsid w:val="00C13FE5"/>
    <w:rsid w:val="00C1401E"/>
    <w:rsid w:val="00C1430B"/>
    <w:rsid w:val="00C14424"/>
    <w:rsid w:val="00C14559"/>
    <w:rsid w:val="00C14744"/>
    <w:rsid w:val="00C1478B"/>
    <w:rsid w:val="00C149BF"/>
    <w:rsid w:val="00C14AAA"/>
    <w:rsid w:val="00C14D29"/>
    <w:rsid w:val="00C14DE3"/>
    <w:rsid w:val="00C153CB"/>
    <w:rsid w:val="00C15694"/>
    <w:rsid w:val="00C1594C"/>
    <w:rsid w:val="00C15ADC"/>
    <w:rsid w:val="00C15D34"/>
    <w:rsid w:val="00C16015"/>
    <w:rsid w:val="00C1606E"/>
    <w:rsid w:val="00C16351"/>
    <w:rsid w:val="00C166A6"/>
    <w:rsid w:val="00C166A7"/>
    <w:rsid w:val="00C16D83"/>
    <w:rsid w:val="00C16D9C"/>
    <w:rsid w:val="00C175CF"/>
    <w:rsid w:val="00C17690"/>
    <w:rsid w:val="00C176D1"/>
    <w:rsid w:val="00C17BD3"/>
    <w:rsid w:val="00C17F30"/>
    <w:rsid w:val="00C20008"/>
    <w:rsid w:val="00C201BE"/>
    <w:rsid w:val="00C205F2"/>
    <w:rsid w:val="00C20666"/>
    <w:rsid w:val="00C20761"/>
    <w:rsid w:val="00C208A3"/>
    <w:rsid w:val="00C208A6"/>
    <w:rsid w:val="00C208F6"/>
    <w:rsid w:val="00C20A9E"/>
    <w:rsid w:val="00C20B3D"/>
    <w:rsid w:val="00C20E2D"/>
    <w:rsid w:val="00C2100F"/>
    <w:rsid w:val="00C211A0"/>
    <w:rsid w:val="00C211EE"/>
    <w:rsid w:val="00C21417"/>
    <w:rsid w:val="00C21565"/>
    <w:rsid w:val="00C21D79"/>
    <w:rsid w:val="00C221DA"/>
    <w:rsid w:val="00C2245F"/>
    <w:rsid w:val="00C228C6"/>
    <w:rsid w:val="00C22AF0"/>
    <w:rsid w:val="00C22B98"/>
    <w:rsid w:val="00C22C14"/>
    <w:rsid w:val="00C23A87"/>
    <w:rsid w:val="00C23D5C"/>
    <w:rsid w:val="00C23E1E"/>
    <w:rsid w:val="00C24366"/>
    <w:rsid w:val="00C24573"/>
    <w:rsid w:val="00C2463C"/>
    <w:rsid w:val="00C24A35"/>
    <w:rsid w:val="00C24AFA"/>
    <w:rsid w:val="00C24BAB"/>
    <w:rsid w:val="00C2507D"/>
    <w:rsid w:val="00C258C5"/>
    <w:rsid w:val="00C25903"/>
    <w:rsid w:val="00C25CCF"/>
    <w:rsid w:val="00C2638F"/>
    <w:rsid w:val="00C26649"/>
    <w:rsid w:val="00C2667B"/>
    <w:rsid w:val="00C2667E"/>
    <w:rsid w:val="00C267A7"/>
    <w:rsid w:val="00C26825"/>
    <w:rsid w:val="00C26877"/>
    <w:rsid w:val="00C26A0D"/>
    <w:rsid w:val="00C26D07"/>
    <w:rsid w:val="00C26EE2"/>
    <w:rsid w:val="00C26FF8"/>
    <w:rsid w:val="00C27639"/>
    <w:rsid w:val="00C27776"/>
    <w:rsid w:val="00C27A3C"/>
    <w:rsid w:val="00C27AE6"/>
    <w:rsid w:val="00C27BB4"/>
    <w:rsid w:val="00C27D98"/>
    <w:rsid w:val="00C27E7D"/>
    <w:rsid w:val="00C27ECC"/>
    <w:rsid w:val="00C27F77"/>
    <w:rsid w:val="00C30335"/>
    <w:rsid w:val="00C3088F"/>
    <w:rsid w:val="00C308C0"/>
    <w:rsid w:val="00C318D5"/>
    <w:rsid w:val="00C31EE2"/>
    <w:rsid w:val="00C31FE4"/>
    <w:rsid w:val="00C325E7"/>
    <w:rsid w:val="00C329C4"/>
    <w:rsid w:val="00C32BC3"/>
    <w:rsid w:val="00C32C66"/>
    <w:rsid w:val="00C32EB4"/>
    <w:rsid w:val="00C32EB8"/>
    <w:rsid w:val="00C32ED0"/>
    <w:rsid w:val="00C32FE1"/>
    <w:rsid w:val="00C33259"/>
    <w:rsid w:val="00C3328F"/>
    <w:rsid w:val="00C339D1"/>
    <w:rsid w:val="00C33C1A"/>
    <w:rsid w:val="00C340B8"/>
    <w:rsid w:val="00C346F5"/>
    <w:rsid w:val="00C34718"/>
    <w:rsid w:val="00C34DA6"/>
    <w:rsid w:val="00C34F61"/>
    <w:rsid w:val="00C3507E"/>
    <w:rsid w:val="00C350B6"/>
    <w:rsid w:val="00C350E2"/>
    <w:rsid w:val="00C35480"/>
    <w:rsid w:val="00C35542"/>
    <w:rsid w:val="00C35574"/>
    <w:rsid w:val="00C356BF"/>
    <w:rsid w:val="00C3581E"/>
    <w:rsid w:val="00C358F9"/>
    <w:rsid w:val="00C35947"/>
    <w:rsid w:val="00C35AD0"/>
    <w:rsid w:val="00C35D50"/>
    <w:rsid w:val="00C35F73"/>
    <w:rsid w:val="00C36842"/>
    <w:rsid w:val="00C3688E"/>
    <w:rsid w:val="00C36CEE"/>
    <w:rsid w:val="00C36E78"/>
    <w:rsid w:val="00C370AB"/>
    <w:rsid w:val="00C372EE"/>
    <w:rsid w:val="00C374CF"/>
    <w:rsid w:val="00C37652"/>
    <w:rsid w:val="00C3774C"/>
    <w:rsid w:val="00C37794"/>
    <w:rsid w:val="00C37971"/>
    <w:rsid w:val="00C37C80"/>
    <w:rsid w:val="00C403F4"/>
    <w:rsid w:val="00C40569"/>
    <w:rsid w:val="00C4064D"/>
    <w:rsid w:val="00C409AD"/>
    <w:rsid w:val="00C40E51"/>
    <w:rsid w:val="00C413A1"/>
    <w:rsid w:val="00C41949"/>
    <w:rsid w:val="00C41B99"/>
    <w:rsid w:val="00C41C59"/>
    <w:rsid w:val="00C42E8F"/>
    <w:rsid w:val="00C43F9F"/>
    <w:rsid w:val="00C44306"/>
    <w:rsid w:val="00C44378"/>
    <w:rsid w:val="00C44FA7"/>
    <w:rsid w:val="00C45576"/>
    <w:rsid w:val="00C457EB"/>
    <w:rsid w:val="00C45FD5"/>
    <w:rsid w:val="00C4613B"/>
    <w:rsid w:val="00C4677E"/>
    <w:rsid w:val="00C4695E"/>
    <w:rsid w:val="00C46C69"/>
    <w:rsid w:val="00C47501"/>
    <w:rsid w:val="00C4750C"/>
    <w:rsid w:val="00C475C1"/>
    <w:rsid w:val="00C47940"/>
    <w:rsid w:val="00C47C8C"/>
    <w:rsid w:val="00C500D1"/>
    <w:rsid w:val="00C5027F"/>
    <w:rsid w:val="00C50316"/>
    <w:rsid w:val="00C506D1"/>
    <w:rsid w:val="00C50707"/>
    <w:rsid w:val="00C507B7"/>
    <w:rsid w:val="00C507FA"/>
    <w:rsid w:val="00C50D8F"/>
    <w:rsid w:val="00C5118C"/>
    <w:rsid w:val="00C51348"/>
    <w:rsid w:val="00C51678"/>
    <w:rsid w:val="00C519DB"/>
    <w:rsid w:val="00C52339"/>
    <w:rsid w:val="00C52B99"/>
    <w:rsid w:val="00C52C52"/>
    <w:rsid w:val="00C53BE0"/>
    <w:rsid w:val="00C53CEE"/>
    <w:rsid w:val="00C53E03"/>
    <w:rsid w:val="00C5404A"/>
    <w:rsid w:val="00C5442A"/>
    <w:rsid w:val="00C54DDE"/>
    <w:rsid w:val="00C550DE"/>
    <w:rsid w:val="00C5510C"/>
    <w:rsid w:val="00C55287"/>
    <w:rsid w:val="00C557DC"/>
    <w:rsid w:val="00C563DD"/>
    <w:rsid w:val="00C56577"/>
    <w:rsid w:val="00C5678C"/>
    <w:rsid w:val="00C56C1B"/>
    <w:rsid w:val="00C56EE9"/>
    <w:rsid w:val="00C56EEB"/>
    <w:rsid w:val="00C5720B"/>
    <w:rsid w:val="00C57BA6"/>
    <w:rsid w:val="00C57C75"/>
    <w:rsid w:val="00C57D75"/>
    <w:rsid w:val="00C57E6F"/>
    <w:rsid w:val="00C602A9"/>
    <w:rsid w:val="00C60B34"/>
    <w:rsid w:val="00C60F96"/>
    <w:rsid w:val="00C6145A"/>
    <w:rsid w:val="00C619CC"/>
    <w:rsid w:val="00C61BBC"/>
    <w:rsid w:val="00C6202D"/>
    <w:rsid w:val="00C6244E"/>
    <w:rsid w:val="00C624CD"/>
    <w:rsid w:val="00C6272B"/>
    <w:rsid w:val="00C62B1A"/>
    <w:rsid w:val="00C62C41"/>
    <w:rsid w:val="00C6360D"/>
    <w:rsid w:val="00C638FF"/>
    <w:rsid w:val="00C63BD8"/>
    <w:rsid w:val="00C63C48"/>
    <w:rsid w:val="00C63DF0"/>
    <w:rsid w:val="00C63E4B"/>
    <w:rsid w:val="00C64003"/>
    <w:rsid w:val="00C6415B"/>
    <w:rsid w:val="00C641AF"/>
    <w:rsid w:val="00C64497"/>
    <w:rsid w:val="00C6457F"/>
    <w:rsid w:val="00C6466D"/>
    <w:rsid w:val="00C64D6B"/>
    <w:rsid w:val="00C64E21"/>
    <w:rsid w:val="00C654DD"/>
    <w:rsid w:val="00C65D66"/>
    <w:rsid w:val="00C65D9D"/>
    <w:rsid w:val="00C65E7D"/>
    <w:rsid w:val="00C660A1"/>
    <w:rsid w:val="00C6667A"/>
    <w:rsid w:val="00C66683"/>
    <w:rsid w:val="00C66977"/>
    <w:rsid w:val="00C66EEE"/>
    <w:rsid w:val="00C66F6A"/>
    <w:rsid w:val="00C6739B"/>
    <w:rsid w:val="00C674A9"/>
    <w:rsid w:val="00C675E9"/>
    <w:rsid w:val="00C6774B"/>
    <w:rsid w:val="00C67770"/>
    <w:rsid w:val="00C679E1"/>
    <w:rsid w:val="00C70010"/>
    <w:rsid w:val="00C70091"/>
    <w:rsid w:val="00C700A3"/>
    <w:rsid w:val="00C70234"/>
    <w:rsid w:val="00C70445"/>
    <w:rsid w:val="00C70902"/>
    <w:rsid w:val="00C70CFD"/>
    <w:rsid w:val="00C70DE1"/>
    <w:rsid w:val="00C71081"/>
    <w:rsid w:val="00C71AD9"/>
    <w:rsid w:val="00C721AC"/>
    <w:rsid w:val="00C721FE"/>
    <w:rsid w:val="00C725B1"/>
    <w:rsid w:val="00C727A5"/>
    <w:rsid w:val="00C72A8E"/>
    <w:rsid w:val="00C72B5F"/>
    <w:rsid w:val="00C72DE1"/>
    <w:rsid w:val="00C72E22"/>
    <w:rsid w:val="00C72F42"/>
    <w:rsid w:val="00C7349B"/>
    <w:rsid w:val="00C734AF"/>
    <w:rsid w:val="00C735F6"/>
    <w:rsid w:val="00C737AE"/>
    <w:rsid w:val="00C73870"/>
    <w:rsid w:val="00C73B65"/>
    <w:rsid w:val="00C73D0A"/>
    <w:rsid w:val="00C73E65"/>
    <w:rsid w:val="00C73EAE"/>
    <w:rsid w:val="00C73F1D"/>
    <w:rsid w:val="00C7404E"/>
    <w:rsid w:val="00C74398"/>
    <w:rsid w:val="00C74662"/>
    <w:rsid w:val="00C74B93"/>
    <w:rsid w:val="00C75C16"/>
    <w:rsid w:val="00C75DBF"/>
    <w:rsid w:val="00C76432"/>
    <w:rsid w:val="00C76779"/>
    <w:rsid w:val="00C76834"/>
    <w:rsid w:val="00C76BBD"/>
    <w:rsid w:val="00C76DB2"/>
    <w:rsid w:val="00C76F4C"/>
    <w:rsid w:val="00C7721B"/>
    <w:rsid w:val="00C77946"/>
    <w:rsid w:val="00C77B4E"/>
    <w:rsid w:val="00C77E05"/>
    <w:rsid w:val="00C77FF0"/>
    <w:rsid w:val="00C80288"/>
    <w:rsid w:val="00C80301"/>
    <w:rsid w:val="00C80765"/>
    <w:rsid w:val="00C8077C"/>
    <w:rsid w:val="00C80C3F"/>
    <w:rsid w:val="00C8136A"/>
    <w:rsid w:val="00C814A1"/>
    <w:rsid w:val="00C816DE"/>
    <w:rsid w:val="00C81948"/>
    <w:rsid w:val="00C82177"/>
    <w:rsid w:val="00C8229C"/>
    <w:rsid w:val="00C823AC"/>
    <w:rsid w:val="00C826B3"/>
    <w:rsid w:val="00C828A6"/>
    <w:rsid w:val="00C82BFA"/>
    <w:rsid w:val="00C82CF7"/>
    <w:rsid w:val="00C82D5B"/>
    <w:rsid w:val="00C82E3A"/>
    <w:rsid w:val="00C8305B"/>
    <w:rsid w:val="00C8349B"/>
    <w:rsid w:val="00C83528"/>
    <w:rsid w:val="00C835A9"/>
    <w:rsid w:val="00C83938"/>
    <w:rsid w:val="00C83CED"/>
    <w:rsid w:val="00C83D02"/>
    <w:rsid w:val="00C844C1"/>
    <w:rsid w:val="00C84592"/>
    <w:rsid w:val="00C845F1"/>
    <w:rsid w:val="00C847FD"/>
    <w:rsid w:val="00C8485D"/>
    <w:rsid w:val="00C84B16"/>
    <w:rsid w:val="00C84D98"/>
    <w:rsid w:val="00C85603"/>
    <w:rsid w:val="00C8689B"/>
    <w:rsid w:val="00C86AF8"/>
    <w:rsid w:val="00C870F3"/>
    <w:rsid w:val="00C876C2"/>
    <w:rsid w:val="00C87708"/>
    <w:rsid w:val="00C87789"/>
    <w:rsid w:val="00C8793A"/>
    <w:rsid w:val="00C87A17"/>
    <w:rsid w:val="00C87CBA"/>
    <w:rsid w:val="00C87FF3"/>
    <w:rsid w:val="00C902CD"/>
    <w:rsid w:val="00C90495"/>
    <w:rsid w:val="00C9051B"/>
    <w:rsid w:val="00C908BE"/>
    <w:rsid w:val="00C90C2A"/>
    <w:rsid w:val="00C90CCE"/>
    <w:rsid w:val="00C90F7E"/>
    <w:rsid w:val="00C90FFE"/>
    <w:rsid w:val="00C910B3"/>
    <w:rsid w:val="00C9117C"/>
    <w:rsid w:val="00C911B3"/>
    <w:rsid w:val="00C911D8"/>
    <w:rsid w:val="00C9122F"/>
    <w:rsid w:val="00C91886"/>
    <w:rsid w:val="00C91F83"/>
    <w:rsid w:val="00C920A5"/>
    <w:rsid w:val="00C92DAA"/>
    <w:rsid w:val="00C92FD6"/>
    <w:rsid w:val="00C9329B"/>
    <w:rsid w:val="00C9330A"/>
    <w:rsid w:val="00C9361E"/>
    <w:rsid w:val="00C9376C"/>
    <w:rsid w:val="00C9389F"/>
    <w:rsid w:val="00C9398D"/>
    <w:rsid w:val="00C93AA2"/>
    <w:rsid w:val="00C93B3E"/>
    <w:rsid w:val="00C93CD2"/>
    <w:rsid w:val="00C93D58"/>
    <w:rsid w:val="00C94058"/>
    <w:rsid w:val="00C9409E"/>
    <w:rsid w:val="00C94195"/>
    <w:rsid w:val="00C94410"/>
    <w:rsid w:val="00C94619"/>
    <w:rsid w:val="00C94785"/>
    <w:rsid w:val="00C94978"/>
    <w:rsid w:val="00C95D28"/>
    <w:rsid w:val="00C95FFF"/>
    <w:rsid w:val="00C962BC"/>
    <w:rsid w:val="00C9633E"/>
    <w:rsid w:val="00C963C3"/>
    <w:rsid w:val="00C965A8"/>
    <w:rsid w:val="00C966EC"/>
    <w:rsid w:val="00C96D19"/>
    <w:rsid w:val="00C96E5E"/>
    <w:rsid w:val="00C96EE9"/>
    <w:rsid w:val="00C971E0"/>
    <w:rsid w:val="00C972D9"/>
    <w:rsid w:val="00C97404"/>
    <w:rsid w:val="00C9754F"/>
    <w:rsid w:val="00C977F9"/>
    <w:rsid w:val="00C97814"/>
    <w:rsid w:val="00C97A1B"/>
    <w:rsid w:val="00C97A4F"/>
    <w:rsid w:val="00C97FA0"/>
    <w:rsid w:val="00CA04D8"/>
    <w:rsid w:val="00CA052D"/>
    <w:rsid w:val="00CA0564"/>
    <w:rsid w:val="00CA0DAA"/>
    <w:rsid w:val="00CA1137"/>
    <w:rsid w:val="00CA1374"/>
    <w:rsid w:val="00CA1467"/>
    <w:rsid w:val="00CA1653"/>
    <w:rsid w:val="00CA2359"/>
    <w:rsid w:val="00CA25BD"/>
    <w:rsid w:val="00CA2CC1"/>
    <w:rsid w:val="00CA2D38"/>
    <w:rsid w:val="00CA378A"/>
    <w:rsid w:val="00CA3CB6"/>
    <w:rsid w:val="00CA40F0"/>
    <w:rsid w:val="00CA42D1"/>
    <w:rsid w:val="00CA4E57"/>
    <w:rsid w:val="00CA4E58"/>
    <w:rsid w:val="00CA4F54"/>
    <w:rsid w:val="00CA54DC"/>
    <w:rsid w:val="00CA56B2"/>
    <w:rsid w:val="00CA5789"/>
    <w:rsid w:val="00CA5F3D"/>
    <w:rsid w:val="00CA639F"/>
    <w:rsid w:val="00CA6790"/>
    <w:rsid w:val="00CA6803"/>
    <w:rsid w:val="00CA6A22"/>
    <w:rsid w:val="00CA71D0"/>
    <w:rsid w:val="00CA71FA"/>
    <w:rsid w:val="00CA7A0D"/>
    <w:rsid w:val="00CA7CAB"/>
    <w:rsid w:val="00CA7E1A"/>
    <w:rsid w:val="00CB00A1"/>
    <w:rsid w:val="00CB04A6"/>
    <w:rsid w:val="00CB0BCD"/>
    <w:rsid w:val="00CB0BD8"/>
    <w:rsid w:val="00CB0DF7"/>
    <w:rsid w:val="00CB0EB7"/>
    <w:rsid w:val="00CB0F74"/>
    <w:rsid w:val="00CB107A"/>
    <w:rsid w:val="00CB135D"/>
    <w:rsid w:val="00CB15EB"/>
    <w:rsid w:val="00CB18DA"/>
    <w:rsid w:val="00CB1A61"/>
    <w:rsid w:val="00CB1D63"/>
    <w:rsid w:val="00CB1DEA"/>
    <w:rsid w:val="00CB1FAA"/>
    <w:rsid w:val="00CB2016"/>
    <w:rsid w:val="00CB2032"/>
    <w:rsid w:val="00CB209D"/>
    <w:rsid w:val="00CB22E7"/>
    <w:rsid w:val="00CB2A7C"/>
    <w:rsid w:val="00CB2C33"/>
    <w:rsid w:val="00CB2D78"/>
    <w:rsid w:val="00CB2FCC"/>
    <w:rsid w:val="00CB316A"/>
    <w:rsid w:val="00CB39F4"/>
    <w:rsid w:val="00CB3BF3"/>
    <w:rsid w:val="00CB3D03"/>
    <w:rsid w:val="00CB3E94"/>
    <w:rsid w:val="00CB431F"/>
    <w:rsid w:val="00CB4E03"/>
    <w:rsid w:val="00CB5408"/>
    <w:rsid w:val="00CB57B7"/>
    <w:rsid w:val="00CB5867"/>
    <w:rsid w:val="00CB5E47"/>
    <w:rsid w:val="00CB5F54"/>
    <w:rsid w:val="00CB5FDD"/>
    <w:rsid w:val="00CB64F7"/>
    <w:rsid w:val="00CB6630"/>
    <w:rsid w:val="00CB668A"/>
    <w:rsid w:val="00CB6949"/>
    <w:rsid w:val="00CB6C57"/>
    <w:rsid w:val="00CB6C8A"/>
    <w:rsid w:val="00CB70BF"/>
    <w:rsid w:val="00CB7163"/>
    <w:rsid w:val="00CB7923"/>
    <w:rsid w:val="00CB79C5"/>
    <w:rsid w:val="00CB7C7A"/>
    <w:rsid w:val="00CC0320"/>
    <w:rsid w:val="00CC046F"/>
    <w:rsid w:val="00CC082F"/>
    <w:rsid w:val="00CC08A7"/>
    <w:rsid w:val="00CC0974"/>
    <w:rsid w:val="00CC0CA6"/>
    <w:rsid w:val="00CC0E10"/>
    <w:rsid w:val="00CC0ED1"/>
    <w:rsid w:val="00CC103B"/>
    <w:rsid w:val="00CC13F2"/>
    <w:rsid w:val="00CC2397"/>
    <w:rsid w:val="00CC2583"/>
    <w:rsid w:val="00CC27F8"/>
    <w:rsid w:val="00CC291C"/>
    <w:rsid w:val="00CC2AF9"/>
    <w:rsid w:val="00CC2C80"/>
    <w:rsid w:val="00CC2CCE"/>
    <w:rsid w:val="00CC2D76"/>
    <w:rsid w:val="00CC2EA0"/>
    <w:rsid w:val="00CC3222"/>
    <w:rsid w:val="00CC38C0"/>
    <w:rsid w:val="00CC3A32"/>
    <w:rsid w:val="00CC3EB6"/>
    <w:rsid w:val="00CC3F65"/>
    <w:rsid w:val="00CC40F1"/>
    <w:rsid w:val="00CC41EC"/>
    <w:rsid w:val="00CC4733"/>
    <w:rsid w:val="00CC4D85"/>
    <w:rsid w:val="00CC4E3D"/>
    <w:rsid w:val="00CC53F0"/>
    <w:rsid w:val="00CC548E"/>
    <w:rsid w:val="00CC56E9"/>
    <w:rsid w:val="00CC5BEF"/>
    <w:rsid w:val="00CC5C3A"/>
    <w:rsid w:val="00CC5FA6"/>
    <w:rsid w:val="00CC5FA7"/>
    <w:rsid w:val="00CC610C"/>
    <w:rsid w:val="00CC682E"/>
    <w:rsid w:val="00CC6864"/>
    <w:rsid w:val="00CC69A1"/>
    <w:rsid w:val="00CC70DD"/>
    <w:rsid w:val="00CC727F"/>
    <w:rsid w:val="00CC75DC"/>
    <w:rsid w:val="00CD004A"/>
    <w:rsid w:val="00CD0159"/>
    <w:rsid w:val="00CD01C2"/>
    <w:rsid w:val="00CD0384"/>
    <w:rsid w:val="00CD048F"/>
    <w:rsid w:val="00CD063A"/>
    <w:rsid w:val="00CD16E1"/>
    <w:rsid w:val="00CD1B50"/>
    <w:rsid w:val="00CD1DF3"/>
    <w:rsid w:val="00CD1EBE"/>
    <w:rsid w:val="00CD202B"/>
    <w:rsid w:val="00CD2C8B"/>
    <w:rsid w:val="00CD2EA0"/>
    <w:rsid w:val="00CD2F58"/>
    <w:rsid w:val="00CD2F81"/>
    <w:rsid w:val="00CD302F"/>
    <w:rsid w:val="00CD33BB"/>
    <w:rsid w:val="00CD434A"/>
    <w:rsid w:val="00CD4395"/>
    <w:rsid w:val="00CD4429"/>
    <w:rsid w:val="00CD45AB"/>
    <w:rsid w:val="00CD4A52"/>
    <w:rsid w:val="00CD4C93"/>
    <w:rsid w:val="00CD4CB7"/>
    <w:rsid w:val="00CD4E8C"/>
    <w:rsid w:val="00CD4EE5"/>
    <w:rsid w:val="00CD52D4"/>
    <w:rsid w:val="00CD54B5"/>
    <w:rsid w:val="00CD555A"/>
    <w:rsid w:val="00CD57EF"/>
    <w:rsid w:val="00CD5985"/>
    <w:rsid w:val="00CD5DDB"/>
    <w:rsid w:val="00CD6685"/>
    <w:rsid w:val="00CD6B92"/>
    <w:rsid w:val="00CD6FBE"/>
    <w:rsid w:val="00CD720B"/>
    <w:rsid w:val="00CD73EE"/>
    <w:rsid w:val="00CD79FC"/>
    <w:rsid w:val="00CD7E7B"/>
    <w:rsid w:val="00CE03E8"/>
    <w:rsid w:val="00CE03F3"/>
    <w:rsid w:val="00CE0548"/>
    <w:rsid w:val="00CE062A"/>
    <w:rsid w:val="00CE0686"/>
    <w:rsid w:val="00CE08DE"/>
    <w:rsid w:val="00CE0D04"/>
    <w:rsid w:val="00CE0EBB"/>
    <w:rsid w:val="00CE0F22"/>
    <w:rsid w:val="00CE1074"/>
    <w:rsid w:val="00CE10F3"/>
    <w:rsid w:val="00CE13CD"/>
    <w:rsid w:val="00CE18BE"/>
    <w:rsid w:val="00CE1A46"/>
    <w:rsid w:val="00CE1A76"/>
    <w:rsid w:val="00CE1BB7"/>
    <w:rsid w:val="00CE1DA4"/>
    <w:rsid w:val="00CE240F"/>
    <w:rsid w:val="00CE25A0"/>
    <w:rsid w:val="00CE284B"/>
    <w:rsid w:val="00CE28B6"/>
    <w:rsid w:val="00CE29C9"/>
    <w:rsid w:val="00CE3227"/>
    <w:rsid w:val="00CE326F"/>
    <w:rsid w:val="00CE3411"/>
    <w:rsid w:val="00CE345C"/>
    <w:rsid w:val="00CE35C4"/>
    <w:rsid w:val="00CE41DC"/>
    <w:rsid w:val="00CE41F2"/>
    <w:rsid w:val="00CE4779"/>
    <w:rsid w:val="00CE47FF"/>
    <w:rsid w:val="00CE4D46"/>
    <w:rsid w:val="00CE5610"/>
    <w:rsid w:val="00CE5640"/>
    <w:rsid w:val="00CE5732"/>
    <w:rsid w:val="00CE59AB"/>
    <w:rsid w:val="00CE61E1"/>
    <w:rsid w:val="00CE62EE"/>
    <w:rsid w:val="00CE6359"/>
    <w:rsid w:val="00CE6422"/>
    <w:rsid w:val="00CE673E"/>
    <w:rsid w:val="00CE6741"/>
    <w:rsid w:val="00CE6CF9"/>
    <w:rsid w:val="00CE6D67"/>
    <w:rsid w:val="00CE70B5"/>
    <w:rsid w:val="00CE722E"/>
    <w:rsid w:val="00CE7C8D"/>
    <w:rsid w:val="00CF0426"/>
    <w:rsid w:val="00CF045D"/>
    <w:rsid w:val="00CF0BE8"/>
    <w:rsid w:val="00CF0C45"/>
    <w:rsid w:val="00CF0CA3"/>
    <w:rsid w:val="00CF1662"/>
    <w:rsid w:val="00CF183B"/>
    <w:rsid w:val="00CF22FD"/>
    <w:rsid w:val="00CF2B4C"/>
    <w:rsid w:val="00CF2D9E"/>
    <w:rsid w:val="00CF3000"/>
    <w:rsid w:val="00CF3289"/>
    <w:rsid w:val="00CF332B"/>
    <w:rsid w:val="00CF34C5"/>
    <w:rsid w:val="00CF3B23"/>
    <w:rsid w:val="00CF4119"/>
    <w:rsid w:val="00CF46EE"/>
    <w:rsid w:val="00CF4775"/>
    <w:rsid w:val="00CF4AC3"/>
    <w:rsid w:val="00CF53D7"/>
    <w:rsid w:val="00CF53EA"/>
    <w:rsid w:val="00CF5552"/>
    <w:rsid w:val="00CF5867"/>
    <w:rsid w:val="00CF6174"/>
    <w:rsid w:val="00CF6320"/>
    <w:rsid w:val="00CF6C3C"/>
    <w:rsid w:val="00CF772F"/>
    <w:rsid w:val="00CF776E"/>
    <w:rsid w:val="00CF78AD"/>
    <w:rsid w:val="00CF7928"/>
    <w:rsid w:val="00CF7976"/>
    <w:rsid w:val="00CF7A62"/>
    <w:rsid w:val="00D0021B"/>
    <w:rsid w:val="00D0057D"/>
    <w:rsid w:val="00D006D4"/>
    <w:rsid w:val="00D0091C"/>
    <w:rsid w:val="00D00A19"/>
    <w:rsid w:val="00D00A50"/>
    <w:rsid w:val="00D00DA4"/>
    <w:rsid w:val="00D00EFB"/>
    <w:rsid w:val="00D0183A"/>
    <w:rsid w:val="00D0190C"/>
    <w:rsid w:val="00D01A70"/>
    <w:rsid w:val="00D01C61"/>
    <w:rsid w:val="00D01DA5"/>
    <w:rsid w:val="00D026C8"/>
    <w:rsid w:val="00D02897"/>
    <w:rsid w:val="00D02B08"/>
    <w:rsid w:val="00D0326A"/>
    <w:rsid w:val="00D03B35"/>
    <w:rsid w:val="00D04307"/>
    <w:rsid w:val="00D04370"/>
    <w:rsid w:val="00D0465B"/>
    <w:rsid w:val="00D04997"/>
    <w:rsid w:val="00D04AF6"/>
    <w:rsid w:val="00D04B60"/>
    <w:rsid w:val="00D04D2F"/>
    <w:rsid w:val="00D04E82"/>
    <w:rsid w:val="00D04E8C"/>
    <w:rsid w:val="00D04F7A"/>
    <w:rsid w:val="00D05148"/>
    <w:rsid w:val="00D051BA"/>
    <w:rsid w:val="00D0541A"/>
    <w:rsid w:val="00D05641"/>
    <w:rsid w:val="00D058CF"/>
    <w:rsid w:val="00D05BD2"/>
    <w:rsid w:val="00D0601B"/>
    <w:rsid w:val="00D063A0"/>
    <w:rsid w:val="00D065B2"/>
    <w:rsid w:val="00D06F77"/>
    <w:rsid w:val="00D07B5D"/>
    <w:rsid w:val="00D07DCB"/>
    <w:rsid w:val="00D10A48"/>
    <w:rsid w:val="00D10A97"/>
    <w:rsid w:val="00D10C6A"/>
    <w:rsid w:val="00D11302"/>
    <w:rsid w:val="00D11390"/>
    <w:rsid w:val="00D1140F"/>
    <w:rsid w:val="00D114EC"/>
    <w:rsid w:val="00D11EEE"/>
    <w:rsid w:val="00D120B2"/>
    <w:rsid w:val="00D1231B"/>
    <w:rsid w:val="00D1259C"/>
    <w:rsid w:val="00D126E4"/>
    <w:rsid w:val="00D127D2"/>
    <w:rsid w:val="00D128F4"/>
    <w:rsid w:val="00D1293D"/>
    <w:rsid w:val="00D12A13"/>
    <w:rsid w:val="00D12CFD"/>
    <w:rsid w:val="00D12DAC"/>
    <w:rsid w:val="00D12F02"/>
    <w:rsid w:val="00D13118"/>
    <w:rsid w:val="00D13AE4"/>
    <w:rsid w:val="00D14006"/>
    <w:rsid w:val="00D14175"/>
    <w:rsid w:val="00D148EE"/>
    <w:rsid w:val="00D1493E"/>
    <w:rsid w:val="00D14C7B"/>
    <w:rsid w:val="00D15071"/>
    <w:rsid w:val="00D15144"/>
    <w:rsid w:val="00D1546E"/>
    <w:rsid w:val="00D16395"/>
    <w:rsid w:val="00D16711"/>
    <w:rsid w:val="00D16D9E"/>
    <w:rsid w:val="00D173C8"/>
    <w:rsid w:val="00D1741C"/>
    <w:rsid w:val="00D179A6"/>
    <w:rsid w:val="00D17AB6"/>
    <w:rsid w:val="00D17D3B"/>
    <w:rsid w:val="00D201BE"/>
    <w:rsid w:val="00D205C6"/>
    <w:rsid w:val="00D207E4"/>
    <w:rsid w:val="00D20BC0"/>
    <w:rsid w:val="00D20C5F"/>
    <w:rsid w:val="00D20CCA"/>
    <w:rsid w:val="00D2106C"/>
    <w:rsid w:val="00D21298"/>
    <w:rsid w:val="00D21909"/>
    <w:rsid w:val="00D21CB0"/>
    <w:rsid w:val="00D222A8"/>
    <w:rsid w:val="00D22560"/>
    <w:rsid w:val="00D225C3"/>
    <w:rsid w:val="00D22666"/>
    <w:rsid w:val="00D226FB"/>
    <w:rsid w:val="00D228D8"/>
    <w:rsid w:val="00D2295B"/>
    <w:rsid w:val="00D22AB4"/>
    <w:rsid w:val="00D22BA8"/>
    <w:rsid w:val="00D22C47"/>
    <w:rsid w:val="00D22CC2"/>
    <w:rsid w:val="00D22D20"/>
    <w:rsid w:val="00D22FA0"/>
    <w:rsid w:val="00D23040"/>
    <w:rsid w:val="00D23078"/>
    <w:rsid w:val="00D230C5"/>
    <w:rsid w:val="00D23102"/>
    <w:rsid w:val="00D2350A"/>
    <w:rsid w:val="00D23800"/>
    <w:rsid w:val="00D23AEB"/>
    <w:rsid w:val="00D23B36"/>
    <w:rsid w:val="00D23C2C"/>
    <w:rsid w:val="00D2401C"/>
    <w:rsid w:val="00D24066"/>
    <w:rsid w:val="00D24789"/>
    <w:rsid w:val="00D24915"/>
    <w:rsid w:val="00D24A12"/>
    <w:rsid w:val="00D24A6D"/>
    <w:rsid w:val="00D24B13"/>
    <w:rsid w:val="00D24CB8"/>
    <w:rsid w:val="00D24E79"/>
    <w:rsid w:val="00D258E5"/>
    <w:rsid w:val="00D25D45"/>
    <w:rsid w:val="00D25F49"/>
    <w:rsid w:val="00D260B3"/>
    <w:rsid w:val="00D262C2"/>
    <w:rsid w:val="00D2650C"/>
    <w:rsid w:val="00D26975"/>
    <w:rsid w:val="00D26F83"/>
    <w:rsid w:val="00D2737B"/>
    <w:rsid w:val="00D27528"/>
    <w:rsid w:val="00D275EA"/>
    <w:rsid w:val="00D2768B"/>
    <w:rsid w:val="00D2797D"/>
    <w:rsid w:val="00D27B31"/>
    <w:rsid w:val="00D27B34"/>
    <w:rsid w:val="00D304C3"/>
    <w:rsid w:val="00D304DE"/>
    <w:rsid w:val="00D310C1"/>
    <w:rsid w:val="00D310E9"/>
    <w:rsid w:val="00D314C9"/>
    <w:rsid w:val="00D31550"/>
    <w:rsid w:val="00D31588"/>
    <w:rsid w:val="00D318C4"/>
    <w:rsid w:val="00D318C6"/>
    <w:rsid w:val="00D318F6"/>
    <w:rsid w:val="00D31A96"/>
    <w:rsid w:val="00D322A9"/>
    <w:rsid w:val="00D3288F"/>
    <w:rsid w:val="00D32896"/>
    <w:rsid w:val="00D329BE"/>
    <w:rsid w:val="00D3337C"/>
    <w:rsid w:val="00D33646"/>
    <w:rsid w:val="00D338C5"/>
    <w:rsid w:val="00D33CE8"/>
    <w:rsid w:val="00D3433D"/>
    <w:rsid w:val="00D344FA"/>
    <w:rsid w:val="00D34725"/>
    <w:rsid w:val="00D3474A"/>
    <w:rsid w:val="00D349EA"/>
    <w:rsid w:val="00D34C14"/>
    <w:rsid w:val="00D34C15"/>
    <w:rsid w:val="00D3589E"/>
    <w:rsid w:val="00D35CFE"/>
    <w:rsid w:val="00D35E1E"/>
    <w:rsid w:val="00D35F71"/>
    <w:rsid w:val="00D36199"/>
    <w:rsid w:val="00D3624A"/>
    <w:rsid w:val="00D3641C"/>
    <w:rsid w:val="00D368C2"/>
    <w:rsid w:val="00D36981"/>
    <w:rsid w:val="00D370E1"/>
    <w:rsid w:val="00D3727D"/>
    <w:rsid w:val="00D377C6"/>
    <w:rsid w:val="00D379E0"/>
    <w:rsid w:val="00D401D9"/>
    <w:rsid w:val="00D401F0"/>
    <w:rsid w:val="00D403C5"/>
    <w:rsid w:val="00D40BC1"/>
    <w:rsid w:val="00D40E31"/>
    <w:rsid w:val="00D415E6"/>
    <w:rsid w:val="00D417F1"/>
    <w:rsid w:val="00D419C0"/>
    <w:rsid w:val="00D41CD5"/>
    <w:rsid w:val="00D42272"/>
    <w:rsid w:val="00D422A6"/>
    <w:rsid w:val="00D422E2"/>
    <w:rsid w:val="00D4283C"/>
    <w:rsid w:val="00D42CCA"/>
    <w:rsid w:val="00D42DD6"/>
    <w:rsid w:val="00D433B7"/>
    <w:rsid w:val="00D433E5"/>
    <w:rsid w:val="00D439B9"/>
    <w:rsid w:val="00D43D35"/>
    <w:rsid w:val="00D43E6F"/>
    <w:rsid w:val="00D44288"/>
    <w:rsid w:val="00D44695"/>
    <w:rsid w:val="00D44AF4"/>
    <w:rsid w:val="00D44CD7"/>
    <w:rsid w:val="00D45285"/>
    <w:rsid w:val="00D45667"/>
    <w:rsid w:val="00D4567D"/>
    <w:rsid w:val="00D45D15"/>
    <w:rsid w:val="00D45DED"/>
    <w:rsid w:val="00D45FCC"/>
    <w:rsid w:val="00D46137"/>
    <w:rsid w:val="00D4639A"/>
    <w:rsid w:val="00D4697E"/>
    <w:rsid w:val="00D46A7A"/>
    <w:rsid w:val="00D46EF5"/>
    <w:rsid w:val="00D47095"/>
    <w:rsid w:val="00D47694"/>
    <w:rsid w:val="00D476FA"/>
    <w:rsid w:val="00D47902"/>
    <w:rsid w:val="00D47A3B"/>
    <w:rsid w:val="00D47A8F"/>
    <w:rsid w:val="00D5002E"/>
    <w:rsid w:val="00D507C2"/>
    <w:rsid w:val="00D509FD"/>
    <w:rsid w:val="00D5197B"/>
    <w:rsid w:val="00D51B4F"/>
    <w:rsid w:val="00D51F12"/>
    <w:rsid w:val="00D5228B"/>
    <w:rsid w:val="00D5230B"/>
    <w:rsid w:val="00D5241F"/>
    <w:rsid w:val="00D52600"/>
    <w:rsid w:val="00D52651"/>
    <w:rsid w:val="00D528EF"/>
    <w:rsid w:val="00D528F4"/>
    <w:rsid w:val="00D529A9"/>
    <w:rsid w:val="00D52E3A"/>
    <w:rsid w:val="00D53000"/>
    <w:rsid w:val="00D535A5"/>
    <w:rsid w:val="00D535AB"/>
    <w:rsid w:val="00D53932"/>
    <w:rsid w:val="00D53BC8"/>
    <w:rsid w:val="00D53D42"/>
    <w:rsid w:val="00D54022"/>
    <w:rsid w:val="00D54308"/>
    <w:rsid w:val="00D54701"/>
    <w:rsid w:val="00D54C85"/>
    <w:rsid w:val="00D5508E"/>
    <w:rsid w:val="00D553C5"/>
    <w:rsid w:val="00D554A1"/>
    <w:rsid w:val="00D55AF5"/>
    <w:rsid w:val="00D55F60"/>
    <w:rsid w:val="00D55FCC"/>
    <w:rsid w:val="00D560F5"/>
    <w:rsid w:val="00D56358"/>
    <w:rsid w:val="00D56517"/>
    <w:rsid w:val="00D566DC"/>
    <w:rsid w:val="00D56790"/>
    <w:rsid w:val="00D567B1"/>
    <w:rsid w:val="00D568D4"/>
    <w:rsid w:val="00D56C28"/>
    <w:rsid w:val="00D56F4F"/>
    <w:rsid w:val="00D57173"/>
    <w:rsid w:val="00D573EB"/>
    <w:rsid w:val="00D5740B"/>
    <w:rsid w:val="00D576ED"/>
    <w:rsid w:val="00D578F9"/>
    <w:rsid w:val="00D57EB1"/>
    <w:rsid w:val="00D600E6"/>
    <w:rsid w:val="00D60638"/>
    <w:rsid w:val="00D60BB4"/>
    <w:rsid w:val="00D60E10"/>
    <w:rsid w:val="00D61C03"/>
    <w:rsid w:val="00D61DE0"/>
    <w:rsid w:val="00D61FD8"/>
    <w:rsid w:val="00D620A4"/>
    <w:rsid w:val="00D621E2"/>
    <w:rsid w:val="00D62318"/>
    <w:rsid w:val="00D62936"/>
    <w:rsid w:val="00D62C27"/>
    <w:rsid w:val="00D63021"/>
    <w:rsid w:val="00D63824"/>
    <w:rsid w:val="00D63FA0"/>
    <w:rsid w:val="00D64205"/>
    <w:rsid w:val="00D643C7"/>
    <w:rsid w:val="00D6458E"/>
    <w:rsid w:val="00D64679"/>
    <w:rsid w:val="00D648FE"/>
    <w:rsid w:val="00D654C2"/>
    <w:rsid w:val="00D6566B"/>
    <w:rsid w:val="00D6613F"/>
    <w:rsid w:val="00D66174"/>
    <w:rsid w:val="00D66C35"/>
    <w:rsid w:val="00D66E4C"/>
    <w:rsid w:val="00D66E9C"/>
    <w:rsid w:val="00D67ACE"/>
    <w:rsid w:val="00D70173"/>
    <w:rsid w:val="00D7026C"/>
    <w:rsid w:val="00D70734"/>
    <w:rsid w:val="00D70BEE"/>
    <w:rsid w:val="00D70C04"/>
    <w:rsid w:val="00D70DCA"/>
    <w:rsid w:val="00D70F96"/>
    <w:rsid w:val="00D71245"/>
    <w:rsid w:val="00D717D0"/>
    <w:rsid w:val="00D7182C"/>
    <w:rsid w:val="00D71A25"/>
    <w:rsid w:val="00D71B90"/>
    <w:rsid w:val="00D71FCF"/>
    <w:rsid w:val="00D71FDA"/>
    <w:rsid w:val="00D725C9"/>
    <w:rsid w:val="00D728E7"/>
    <w:rsid w:val="00D72924"/>
    <w:rsid w:val="00D72CA4"/>
    <w:rsid w:val="00D72D51"/>
    <w:rsid w:val="00D72DED"/>
    <w:rsid w:val="00D73109"/>
    <w:rsid w:val="00D733B0"/>
    <w:rsid w:val="00D734E5"/>
    <w:rsid w:val="00D73B3C"/>
    <w:rsid w:val="00D73CA6"/>
    <w:rsid w:val="00D73FB8"/>
    <w:rsid w:val="00D73FFE"/>
    <w:rsid w:val="00D74014"/>
    <w:rsid w:val="00D7434F"/>
    <w:rsid w:val="00D7435C"/>
    <w:rsid w:val="00D749AA"/>
    <w:rsid w:val="00D749DD"/>
    <w:rsid w:val="00D74D30"/>
    <w:rsid w:val="00D74EC6"/>
    <w:rsid w:val="00D74F2F"/>
    <w:rsid w:val="00D74FCE"/>
    <w:rsid w:val="00D7554E"/>
    <w:rsid w:val="00D7593B"/>
    <w:rsid w:val="00D75FBF"/>
    <w:rsid w:val="00D7603A"/>
    <w:rsid w:val="00D7606A"/>
    <w:rsid w:val="00D763E5"/>
    <w:rsid w:val="00D76508"/>
    <w:rsid w:val="00D76711"/>
    <w:rsid w:val="00D76749"/>
    <w:rsid w:val="00D76C48"/>
    <w:rsid w:val="00D76CC0"/>
    <w:rsid w:val="00D771DD"/>
    <w:rsid w:val="00D77A4C"/>
    <w:rsid w:val="00D8036D"/>
    <w:rsid w:val="00D80497"/>
    <w:rsid w:val="00D80666"/>
    <w:rsid w:val="00D80C47"/>
    <w:rsid w:val="00D81650"/>
    <w:rsid w:val="00D81CA9"/>
    <w:rsid w:val="00D81DAF"/>
    <w:rsid w:val="00D81E9D"/>
    <w:rsid w:val="00D81F3E"/>
    <w:rsid w:val="00D826E3"/>
    <w:rsid w:val="00D82968"/>
    <w:rsid w:val="00D835FD"/>
    <w:rsid w:val="00D83900"/>
    <w:rsid w:val="00D83CF7"/>
    <w:rsid w:val="00D83D9B"/>
    <w:rsid w:val="00D8412E"/>
    <w:rsid w:val="00D8458E"/>
    <w:rsid w:val="00D845BC"/>
    <w:rsid w:val="00D84956"/>
    <w:rsid w:val="00D84AE8"/>
    <w:rsid w:val="00D850A9"/>
    <w:rsid w:val="00D851CA"/>
    <w:rsid w:val="00D852DE"/>
    <w:rsid w:val="00D85308"/>
    <w:rsid w:val="00D857DD"/>
    <w:rsid w:val="00D85998"/>
    <w:rsid w:val="00D85F56"/>
    <w:rsid w:val="00D86465"/>
    <w:rsid w:val="00D8664A"/>
    <w:rsid w:val="00D867F4"/>
    <w:rsid w:val="00D869B4"/>
    <w:rsid w:val="00D869CD"/>
    <w:rsid w:val="00D86AF5"/>
    <w:rsid w:val="00D871D3"/>
    <w:rsid w:val="00D87AAF"/>
    <w:rsid w:val="00D87B36"/>
    <w:rsid w:val="00D900E5"/>
    <w:rsid w:val="00D9026B"/>
    <w:rsid w:val="00D9038F"/>
    <w:rsid w:val="00D904AC"/>
    <w:rsid w:val="00D9074C"/>
    <w:rsid w:val="00D90992"/>
    <w:rsid w:val="00D90CB5"/>
    <w:rsid w:val="00D91436"/>
    <w:rsid w:val="00D91DB8"/>
    <w:rsid w:val="00D921CD"/>
    <w:rsid w:val="00D92381"/>
    <w:rsid w:val="00D9256F"/>
    <w:rsid w:val="00D92629"/>
    <w:rsid w:val="00D92CC6"/>
    <w:rsid w:val="00D92D08"/>
    <w:rsid w:val="00D92FD7"/>
    <w:rsid w:val="00D93074"/>
    <w:rsid w:val="00D9372F"/>
    <w:rsid w:val="00D9389E"/>
    <w:rsid w:val="00D93A99"/>
    <w:rsid w:val="00D93B7A"/>
    <w:rsid w:val="00D93D0D"/>
    <w:rsid w:val="00D93D2D"/>
    <w:rsid w:val="00D9404A"/>
    <w:rsid w:val="00D946B2"/>
    <w:rsid w:val="00D947A2"/>
    <w:rsid w:val="00D94846"/>
    <w:rsid w:val="00D949DA"/>
    <w:rsid w:val="00D94C98"/>
    <w:rsid w:val="00D94D97"/>
    <w:rsid w:val="00D94DBC"/>
    <w:rsid w:val="00D9545D"/>
    <w:rsid w:val="00D9547C"/>
    <w:rsid w:val="00D957AD"/>
    <w:rsid w:val="00D95B27"/>
    <w:rsid w:val="00D95D35"/>
    <w:rsid w:val="00D95E03"/>
    <w:rsid w:val="00D9642D"/>
    <w:rsid w:val="00D96536"/>
    <w:rsid w:val="00D96713"/>
    <w:rsid w:val="00D969E4"/>
    <w:rsid w:val="00D96B6B"/>
    <w:rsid w:val="00D96CBA"/>
    <w:rsid w:val="00D97151"/>
    <w:rsid w:val="00D97644"/>
    <w:rsid w:val="00D97DD3"/>
    <w:rsid w:val="00D97F2A"/>
    <w:rsid w:val="00DA0026"/>
    <w:rsid w:val="00DA0445"/>
    <w:rsid w:val="00DA0669"/>
    <w:rsid w:val="00DA067B"/>
    <w:rsid w:val="00DA0AF0"/>
    <w:rsid w:val="00DA12A2"/>
    <w:rsid w:val="00DA181B"/>
    <w:rsid w:val="00DA18C6"/>
    <w:rsid w:val="00DA198D"/>
    <w:rsid w:val="00DA22E8"/>
    <w:rsid w:val="00DA2328"/>
    <w:rsid w:val="00DA23CD"/>
    <w:rsid w:val="00DA26B8"/>
    <w:rsid w:val="00DA2A08"/>
    <w:rsid w:val="00DA2F51"/>
    <w:rsid w:val="00DA309B"/>
    <w:rsid w:val="00DA3204"/>
    <w:rsid w:val="00DA34E0"/>
    <w:rsid w:val="00DA37E3"/>
    <w:rsid w:val="00DA3CAF"/>
    <w:rsid w:val="00DA3EB4"/>
    <w:rsid w:val="00DA3F63"/>
    <w:rsid w:val="00DA43FC"/>
    <w:rsid w:val="00DA4429"/>
    <w:rsid w:val="00DA446F"/>
    <w:rsid w:val="00DA447C"/>
    <w:rsid w:val="00DA4B48"/>
    <w:rsid w:val="00DA4D9A"/>
    <w:rsid w:val="00DA505E"/>
    <w:rsid w:val="00DA58F6"/>
    <w:rsid w:val="00DA5CFE"/>
    <w:rsid w:val="00DA5D4F"/>
    <w:rsid w:val="00DA5D92"/>
    <w:rsid w:val="00DA63B2"/>
    <w:rsid w:val="00DA658F"/>
    <w:rsid w:val="00DA6FD3"/>
    <w:rsid w:val="00DA7637"/>
    <w:rsid w:val="00DA7719"/>
    <w:rsid w:val="00DA781E"/>
    <w:rsid w:val="00DA7CAE"/>
    <w:rsid w:val="00DA7CF9"/>
    <w:rsid w:val="00DA7DBB"/>
    <w:rsid w:val="00DA7E2D"/>
    <w:rsid w:val="00DA7E7F"/>
    <w:rsid w:val="00DB00B0"/>
    <w:rsid w:val="00DB0664"/>
    <w:rsid w:val="00DB0791"/>
    <w:rsid w:val="00DB09B9"/>
    <w:rsid w:val="00DB0C5A"/>
    <w:rsid w:val="00DB0D9E"/>
    <w:rsid w:val="00DB0F75"/>
    <w:rsid w:val="00DB1018"/>
    <w:rsid w:val="00DB1547"/>
    <w:rsid w:val="00DB15FD"/>
    <w:rsid w:val="00DB1B4C"/>
    <w:rsid w:val="00DB1EF9"/>
    <w:rsid w:val="00DB1F0A"/>
    <w:rsid w:val="00DB22B4"/>
    <w:rsid w:val="00DB24AB"/>
    <w:rsid w:val="00DB2810"/>
    <w:rsid w:val="00DB2FBF"/>
    <w:rsid w:val="00DB3214"/>
    <w:rsid w:val="00DB32EE"/>
    <w:rsid w:val="00DB35A2"/>
    <w:rsid w:val="00DB3639"/>
    <w:rsid w:val="00DB368E"/>
    <w:rsid w:val="00DB37A6"/>
    <w:rsid w:val="00DB4329"/>
    <w:rsid w:val="00DB45CC"/>
    <w:rsid w:val="00DB47F5"/>
    <w:rsid w:val="00DB4FB3"/>
    <w:rsid w:val="00DB5142"/>
    <w:rsid w:val="00DB56E2"/>
    <w:rsid w:val="00DB5939"/>
    <w:rsid w:val="00DB5BC0"/>
    <w:rsid w:val="00DB5E00"/>
    <w:rsid w:val="00DB5E08"/>
    <w:rsid w:val="00DB5E12"/>
    <w:rsid w:val="00DB61F5"/>
    <w:rsid w:val="00DB648A"/>
    <w:rsid w:val="00DB64BA"/>
    <w:rsid w:val="00DB6521"/>
    <w:rsid w:val="00DB68B3"/>
    <w:rsid w:val="00DB6A46"/>
    <w:rsid w:val="00DB6A9D"/>
    <w:rsid w:val="00DB6AF3"/>
    <w:rsid w:val="00DB6DA1"/>
    <w:rsid w:val="00DB6EF7"/>
    <w:rsid w:val="00DB73E4"/>
    <w:rsid w:val="00DB741A"/>
    <w:rsid w:val="00DB7608"/>
    <w:rsid w:val="00DB76AC"/>
    <w:rsid w:val="00DB7784"/>
    <w:rsid w:val="00DB7E48"/>
    <w:rsid w:val="00DC0128"/>
    <w:rsid w:val="00DC012A"/>
    <w:rsid w:val="00DC0279"/>
    <w:rsid w:val="00DC02A2"/>
    <w:rsid w:val="00DC089C"/>
    <w:rsid w:val="00DC098C"/>
    <w:rsid w:val="00DC0CA0"/>
    <w:rsid w:val="00DC0CF9"/>
    <w:rsid w:val="00DC0D54"/>
    <w:rsid w:val="00DC133E"/>
    <w:rsid w:val="00DC186D"/>
    <w:rsid w:val="00DC1C0F"/>
    <w:rsid w:val="00DC1D6D"/>
    <w:rsid w:val="00DC1FA2"/>
    <w:rsid w:val="00DC2091"/>
    <w:rsid w:val="00DC250E"/>
    <w:rsid w:val="00DC2577"/>
    <w:rsid w:val="00DC27AD"/>
    <w:rsid w:val="00DC2B94"/>
    <w:rsid w:val="00DC2E8C"/>
    <w:rsid w:val="00DC2FF6"/>
    <w:rsid w:val="00DC3215"/>
    <w:rsid w:val="00DC3363"/>
    <w:rsid w:val="00DC34D7"/>
    <w:rsid w:val="00DC3955"/>
    <w:rsid w:val="00DC39E6"/>
    <w:rsid w:val="00DC3BF5"/>
    <w:rsid w:val="00DC3E91"/>
    <w:rsid w:val="00DC3ED8"/>
    <w:rsid w:val="00DC3F3A"/>
    <w:rsid w:val="00DC47A0"/>
    <w:rsid w:val="00DC4946"/>
    <w:rsid w:val="00DC4B4E"/>
    <w:rsid w:val="00DC4E35"/>
    <w:rsid w:val="00DC5265"/>
    <w:rsid w:val="00DC5515"/>
    <w:rsid w:val="00DC564B"/>
    <w:rsid w:val="00DC5A59"/>
    <w:rsid w:val="00DC5BC7"/>
    <w:rsid w:val="00DC5EAF"/>
    <w:rsid w:val="00DC5F76"/>
    <w:rsid w:val="00DC6256"/>
    <w:rsid w:val="00DC6777"/>
    <w:rsid w:val="00DC6C13"/>
    <w:rsid w:val="00DC6D56"/>
    <w:rsid w:val="00DC6DDC"/>
    <w:rsid w:val="00DC6E23"/>
    <w:rsid w:val="00DC7A90"/>
    <w:rsid w:val="00DC7D62"/>
    <w:rsid w:val="00DD0423"/>
    <w:rsid w:val="00DD0A3A"/>
    <w:rsid w:val="00DD0BF6"/>
    <w:rsid w:val="00DD0C37"/>
    <w:rsid w:val="00DD0D14"/>
    <w:rsid w:val="00DD0F0D"/>
    <w:rsid w:val="00DD117E"/>
    <w:rsid w:val="00DD124B"/>
    <w:rsid w:val="00DD19BE"/>
    <w:rsid w:val="00DD1DC6"/>
    <w:rsid w:val="00DD2740"/>
    <w:rsid w:val="00DD29E6"/>
    <w:rsid w:val="00DD2B38"/>
    <w:rsid w:val="00DD2D97"/>
    <w:rsid w:val="00DD2ED9"/>
    <w:rsid w:val="00DD3437"/>
    <w:rsid w:val="00DD34F8"/>
    <w:rsid w:val="00DD3A8D"/>
    <w:rsid w:val="00DD3AA7"/>
    <w:rsid w:val="00DD3B9A"/>
    <w:rsid w:val="00DD3D64"/>
    <w:rsid w:val="00DD3DB0"/>
    <w:rsid w:val="00DD3E00"/>
    <w:rsid w:val="00DD3E79"/>
    <w:rsid w:val="00DD3FA9"/>
    <w:rsid w:val="00DD4A5C"/>
    <w:rsid w:val="00DD4B95"/>
    <w:rsid w:val="00DD4CEF"/>
    <w:rsid w:val="00DD52E2"/>
    <w:rsid w:val="00DD5392"/>
    <w:rsid w:val="00DD53B5"/>
    <w:rsid w:val="00DD54D3"/>
    <w:rsid w:val="00DD5B8C"/>
    <w:rsid w:val="00DD5EB5"/>
    <w:rsid w:val="00DD601A"/>
    <w:rsid w:val="00DD6122"/>
    <w:rsid w:val="00DD62A6"/>
    <w:rsid w:val="00DD64BF"/>
    <w:rsid w:val="00DD664D"/>
    <w:rsid w:val="00DD667D"/>
    <w:rsid w:val="00DD69F7"/>
    <w:rsid w:val="00DD6A69"/>
    <w:rsid w:val="00DD7170"/>
    <w:rsid w:val="00DD7652"/>
    <w:rsid w:val="00DD79C7"/>
    <w:rsid w:val="00DD7C19"/>
    <w:rsid w:val="00DD7FB5"/>
    <w:rsid w:val="00DE003D"/>
    <w:rsid w:val="00DE08BB"/>
    <w:rsid w:val="00DE1100"/>
    <w:rsid w:val="00DE17FF"/>
    <w:rsid w:val="00DE18C0"/>
    <w:rsid w:val="00DE20F1"/>
    <w:rsid w:val="00DE225D"/>
    <w:rsid w:val="00DE3957"/>
    <w:rsid w:val="00DE3D16"/>
    <w:rsid w:val="00DE3E20"/>
    <w:rsid w:val="00DE3EEA"/>
    <w:rsid w:val="00DE435D"/>
    <w:rsid w:val="00DE4708"/>
    <w:rsid w:val="00DE4D5A"/>
    <w:rsid w:val="00DE4F23"/>
    <w:rsid w:val="00DE4FDE"/>
    <w:rsid w:val="00DE535B"/>
    <w:rsid w:val="00DE537D"/>
    <w:rsid w:val="00DE538C"/>
    <w:rsid w:val="00DE56A3"/>
    <w:rsid w:val="00DE5919"/>
    <w:rsid w:val="00DE5BCA"/>
    <w:rsid w:val="00DE5FCC"/>
    <w:rsid w:val="00DE6032"/>
    <w:rsid w:val="00DE66A3"/>
    <w:rsid w:val="00DE754D"/>
    <w:rsid w:val="00DE76BF"/>
    <w:rsid w:val="00DE776F"/>
    <w:rsid w:val="00DE77B9"/>
    <w:rsid w:val="00DE7B9F"/>
    <w:rsid w:val="00DE7CC3"/>
    <w:rsid w:val="00DE7D72"/>
    <w:rsid w:val="00DF0514"/>
    <w:rsid w:val="00DF0715"/>
    <w:rsid w:val="00DF089E"/>
    <w:rsid w:val="00DF0D8A"/>
    <w:rsid w:val="00DF0FAF"/>
    <w:rsid w:val="00DF10F9"/>
    <w:rsid w:val="00DF1105"/>
    <w:rsid w:val="00DF11A9"/>
    <w:rsid w:val="00DF1549"/>
    <w:rsid w:val="00DF1D0C"/>
    <w:rsid w:val="00DF1D8B"/>
    <w:rsid w:val="00DF1F67"/>
    <w:rsid w:val="00DF1F68"/>
    <w:rsid w:val="00DF22C4"/>
    <w:rsid w:val="00DF24ED"/>
    <w:rsid w:val="00DF2BAA"/>
    <w:rsid w:val="00DF2D0D"/>
    <w:rsid w:val="00DF307E"/>
    <w:rsid w:val="00DF3718"/>
    <w:rsid w:val="00DF37A6"/>
    <w:rsid w:val="00DF38DE"/>
    <w:rsid w:val="00DF3953"/>
    <w:rsid w:val="00DF4022"/>
    <w:rsid w:val="00DF4188"/>
    <w:rsid w:val="00DF45E2"/>
    <w:rsid w:val="00DF49C9"/>
    <w:rsid w:val="00DF4CC8"/>
    <w:rsid w:val="00DF50B9"/>
    <w:rsid w:val="00DF53A4"/>
    <w:rsid w:val="00DF55E5"/>
    <w:rsid w:val="00DF5827"/>
    <w:rsid w:val="00DF5A6E"/>
    <w:rsid w:val="00DF5A76"/>
    <w:rsid w:val="00DF5A9C"/>
    <w:rsid w:val="00DF5D32"/>
    <w:rsid w:val="00DF6111"/>
    <w:rsid w:val="00DF659B"/>
    <w:rsid w:val="00DF6710"/>
    <w:rsid w:val="00DF674A"/>
    <w:rsid w:val="00DF6F5E"/>
    <w:rsid w:val="00DF70C4"/>
    <w:rsid w:val="00DF7375"/>
    <w:rsid w:val="00DF75B6"/>
    <w:rsid w:val="00DF7CE7"/>
    <w:rsid w:val="00DF7EC6"/>
    <w:rsid w:val="00E00194"/>
    <w:rsid w:val="00E00234"/>
    <w:rsid w:val="00E006CF"/>
    <w:rsid w:val="00E00A10"/>
    <w:rsid w:val="00E00C48"/>
    <w:rsid w:val="00E0117A"/>
    <w:rsid w:val="00E01214"/>
    <w:rsid w:val="00E01427"/>
    <w:rsid w:val="00E014E8"/>
    <w:rsid w:val="00E015A7"/>
    <w:rsid w:val="00E01821"/>
    <w:rsid w:val="00E018C2"/>
    <w:rsid w:val="00E01D57"/>
    <w:rsid w:val="00E01E71"/>
    <w:rsid w:val="00E02050"/>
    <w:rsid w:val="00E023F6"/>
    <w:rsid w:val="00E0289B"/>
    <w:rsid w:val="00E02A3A"/>
    <w:rsid w:val="00E03451"/>
    <w:rsid w:val="00E034E5"/>
    <w:rsid w:val="00E035B5"/>
    <w:rsid w:val="00E037F8"/>
    <w:rsid w:val="00E03AE7"/>
    <w:rsid w:val="00E03AF4"/>
    <w:rsid w:val="00E03FF7"/>
    <w:rsid w:val="00E043D0"/>
    <w:rsid w:val="00E04951"/>
    <w:rsid w:val="00E04ACB"/>
    <w:rsid w:val="00E04B9B"/>
    <w:rsid w:val="00E04E1E"/>
    <w:rsid w:val="00E04EED"/>
    <w:rsid w:val="00E04F78"/>
    <w:rsid w:val="00E05013"/>
    <w:rsid w:val="00E05382"/>
    <w:rsid w:val="00E062F0"/>
    <w:rsid w:val="00E0682B"/>
    <w:rsid w:val="00E06869"/>
    <w:rsid w:val="00E069F7"/>
    <w:rsid w:val="00E06ECC"/>
    <w:rsid w:val="00E0706B"/>
    <w:rsid w:val="00E07247"/>
    <w:rsid w:val="00E07317"/>
    <w:rsid w:val="00E07554"/>
    <w:rsid w:val="00E07A54"/>
    <w:rsid w:val="00E07D39"/>
    <w:rsid w:val="00E1003C"/>
    <w:rsid w:val="00E10362"/>
    <w:rsid w:val="00E1052A"/>
    <w:rsid w:val="00E10B04"/>
    <w:rsid w:val="00E10E67"/>
    <w:rsid w:val="00E11806"/>
    <w:rsid w:val="00E11A18"/>
    <w:rsid w:val="00E11B63"/>
    <w:rsid w:val="00E11FEC"/>
    <w:rsid w:val="00E12448"/>
    <w:rsid w:val="00E12498"/>
    <w:rsid w:val="00E126DD"/>
    <w:rsid w:val="00E1282A"/>
    <w:rsid w:val="00E129E5"/>
    <w:rsid w:val="00E12A4E"/>
    <w:rsid w:val="00E134BA"/>
    <w:rsid w:val="00E13546"/>
    <w:rsid w:val="00E1379D"/>
    <w:rsid w:val="00E13831"/>
    <w:rsid w:val="00E1390D"/>
    <w:rsid w:val="00E13988"/>
    <w:rsid w:val="00E139E5"/>
    <w:rsid w:val="00E13E9A"/>
    <w:rsid w:val="00E13FB6"/>
    <w:rsid w:val="00E1401B"/>
    <w:rsid w:val="00E14296"/>
    <w:rsid w:val="00E144B4"/>
    <w:rsid w:val="00E14789"/>
    <w:rsid w:val="00E148F7"/>
    <w:rsid w:val="00E14963"/>
    <w:rsid w:val="00E14C81"/>
    <w:rsid w:val="00E14C8A"/>
    <w:rsid w:val="00E14E72"/>
    <w:rsid w:val="00E14E82"/>
    <w:rsid w:val="00E153F7"/>
    <w:rsid w:val="00E1565D"/>
    <w:rsid w:val="00E15999"/>
    <w:rsid w:val="00E15A94"/>
    <w:rsid w:val="00E15C84"/>
    <w:rsid w:val="00E15D48"/>
    <w:rsid w:val="00E1627E"/>
    <w:rsid w:val="00E16E80"/>
    <w:rsid w:val="00E1715C"/>
    <w:rsid w:val="00E17232"/>
    <w:rsid w:val="00E179D0"/>
    <w:rsid w:val="00E179D4"/>
    <w:rsid w:val="00E20199"/>
    <w:rsid w:val="00E20369"/>
    <w:rsid w:val="00E204FC"/>
    <w:rsid w:val="00E20A10"/>
    <w:rsid w:val="00E20F0E"/>
    <w:rsid w:val="00E2121E"/>
    <w:rsid w:val="00E214BC"/>
    <w:rsid w:val="00E217AC"/>
    <w:rsid w:val="00E22208"/>
    <w:rsid w:val="00E225BF"/>
    <w:rsid w:val="00E229D3"/>
    <w:rsid w:val="00E22AA0"/>
    <w:rsid w:val="00E22D27"/>
    <w:rsid w:val="00E2332C"/>
    <w:rsid w:val="00E23355"/>
    <w:rsid w:val="00E240B2"/>
    <w:rsid w:val="00E2410F"/>
    <w:rsid w:val="00E241ED"/>
    <w:rsid w:val="00E243FB"/>
    <w:rsid w:val="00E245B6"/>
    <w:rsid w:val="00E24778"/>
    <w:rsid w:val="00E24C28"/>
    <w:rsid w:val="00E24C67"/>
    <w:rsid w:val="00E24D25"/>
    <w:rsid w:val="00E24D38"/>
    <w:rsid w:val="00E24E19"/>
    <w:rsid w:val="00E24F9F"/>
    <w:rsid w:val="00E25596"/>
    <w:rsid w:val="00E25F83"/>
    <w:rsid w:val="00E25FC8"/>
    <w:rsid w:val="00E2656F"/>
    <w:rsid w:val="00E266A2"/>
    <w:rsid w:val="00E268F0"/>
    <w:rsid w:val="00E26A94"/>
    <w:rsid w:val="00E26FBA"/>
    <w:rsid w:val="00E2728C"/>
    <w:rsid w:val="00E272B2"/>
    <w:rsid w:val="00E27487"/>
    <w:rsid w:val="00E27649"/>
    <w:rsid w:val="00E27DB6"/>
    <w:rsid w:val="00E30512"/>
    <w:rsid w:val="00E307DA"/>
    <w:rsid w:val="00E30FF1"/>
    <w:rsid w:val="00E3180C"/>
    <w:rsid w:val="00E31A1F"/>
    <w:rsid w:val="00E31C39"/>
    <w:rsid w:val="00E3218E"/>
    <w:rsid w:val="00E321C6"/>
    <w:rsid w:val="00E324A2"/>
    <w:rsid w:val="00E324BF"/>
    <w:rsid w:val="00E32669"/>
    <w:rsid w:val="00E329A0"/>
    <w:rsid w:val="00E336B0"/>
    <w:rsid w:val="00E336D7"/>
    <w:rsid w:val="00E3381D"/>
    <w:rsid w:val="00E33A9A"/>
    <w:rsid w:val="00E34036"/>
    <w:rsid w:val="00E341F2"/>
    <w:rsid w:val="00E344DA"/>
    <w:rsid w:val="00E3493C"/>
    <w:rsid w:val="00E34956"/>
    <w:rsid w:val="00E34BA8"/>
    <w:rsid w:val="00E34BEF"/>
    <w:rsid w:val="00E34F05"/>
    <w:rsid w:val="00E35002"/>
    <w:rsid w:val="00E350A5"/>
    <w:rsid w:val="00E352BB"/>
    <w:rsid w:val="00E356F3"/>
    <w:rsid w:val="00E35EF7"/>
    <w:rsid w:val="00E3628E"/>
    <w:rsid w:val="00E36475"/>
    <w:rsid w:val="00E366E1"/>
    <w:rsid w:val="00E368DF"/>
    <w:rsid w:val="00E36A06"/>
    <w:rsid w:val="00E36B69"/>
    <w:rsid w:val="00E36C1E"/>
    <w:rsid w:val="00E36FF2"/>
    <w:rsid w:val="00E37171"/>
    <w:rsid w:val="00E375D9"/>
    <w:rsid w:val="00E3782D"/>
    <w:rsid w:val="00E37E83"/>
    <w:rsid w:val="00E37FFD"/>
    <w:rsid w:val="00E40270"/>
    <w:rsid w:val="00E4052F"/>
    <w:rsid w:val="00E40D0A"/>
    <w:rsid w:val="00E410E7"/>
    <w:rsid w:val="00E41199"/>
    <w:rsid w:val="00E41595"/>
    <w:rsid w:val="00E41612"/>
    <w:rsid w:val="00E416FA"/>
    <w:rsid w:val="00E41B4E"/>
    <w:rsid w:val="00E41FEC"/>
    <w:rsid w:val="00E421E5"/>
    <w:rsid w:val="00E42747"/>
    <w:rsid w:val="00E42C67"/>
    <w:rsid w:val="00E42CE2"/>
    <w:rsid w:val="00E42E7B"/>
    <w:rsid w:val="00E43040"/>
    <w:rsid w:val="00E43130"/>
    <w:rsid w:val="00E43427"/>
    <w:rsid w:val="00E43485"/>
    <w:rsid w:val="00E43516"/>
    <w:rsid w:val="00E43994"/>
    <w:rsid w:val="00E43BFA"/>
    <w:rsid w:val="00E43C69"/>
    <w:rsid w:val="00E43D5B"/>
    <w:rsid w:val="00E43EEB"/>
    <w:rsid w:val="00E44031"/>
    <w:rsid w:val="00E4444A"/>
    <w:rsid w:val="00E44F50"/>
    <w:rsid w:val="00E451A1"/>
    <w:rsid w:val="00E45410"/>
    <w:rsid w:val="00E454D2"/>
    <w:rsid w:val="00E45BCE"/>
    <w:rsid w:val="00E45C47"/>
    <w:rsid w:val="00E46479"/>
    <w:rsid w:val="00E465AF"/>
    <w:rsid w:val="00E4672F"/>
    <w:rsid w:val="00E468CE"/>
    <w:rsid w:val="00E471BE"/>
    <w:rsid w:val="00E471F2"/>
    <w:rsid w:val="00E47410"/>
    <w:rsid w:val="00E474F6"/>
    <w:rsid w:val="00E476AA"/>
    <w:rsid w:val="00E47BB8"/>
    <w:rsid w:val="00E47C30"/>
    <w:rsid w:val="00E47CC7"/>
    <w:rsid w:val="00E50236"/>
    <w:rsid w:val="00E5087C"/>
    <w:rsid w:val="00E50C35"/>
    <w:rsid w:val="00E50EAE"/>
    <w:rsid w:val="00E512BC"/>
    <w:rsid w:val="00E51537"/>
    <w:rsid w:val="00E515E7"/>
    <w:rsid w:val="00E51B27"/>
    <w:rsid w:val="00E51B85"/>
    <w:rsid w:val="00E51BD7"/>
    <w:rsid w:val="00E51FAA"/>
    <w:rsid w:val="00E523F3"/>
    <w:rsid w:val="00E526F5"/>
    <w:rsid w:val="00E52776"/>
    <w:rsid w:val="00E52843"/>
    <w:rsid w:val="00E528B5"/>
    <w:rsid w:val="00E5321E"/>
    <w:rsid w:val="00E54117"/>
    <w:rsid w:val="00E546C3"/>
    <w:rsid w:val="00E54BB3"/>
    <w:rsid w:val="00E54E11"/>
    <w:rsid w:val="00E54E66"/>
    <w:rsid w:val="00E5506C"/>
    <w:rsid w:val="00E5512C"/>
    <w:rsid w:val="00E5514B"/>
    <w:rsid w:val="00E553ED"/>
    <w:rsid w:val="00E554F8"/>
    <w:rsid w:val="00E55848"/>
    <w:rsid w:val="00E55A02"/>
    <w:rsid w:val="00E55B12"/>
    <w:rsid w:val="00E55B96"/>
    <w:rsid w:val="00E55C51"/>
    <w:rsid w:val="00E55EB7"/>
    <w:rsid w:val="00E55FE6"/>
    <w:rsid w:val="00E56197"/>
    <w:rsid w:val="00E56291"/>
    <w:rsid w:val="00E563D0"/>
    <w:rsid w:val="00E56989"/>
    <w:rsid w:val="00E56A5C"/>
    <w:rsid w:val="00E56ABD"/>
    <w:rsid w:val="00E56E37"/>
    <w:rsid w:val="00E56FD8"/>
    <w:rsid w:val="00E57724"/>
    <w:rsid w:val="00E6001D"/>
    <w:rsid w:val="00E603B6"/>
    <w:rsid w:val="00E6048C"/>
    <w:rsid w:val="00E60C59"/>
    <w:rsid w:val="00E60FCD"/>
    <w:rsid w:val="00E61150"/>
    <w:rsid w:val="00E614AA"/>
    <w:rsid w:val="00E61743"/>
    <w:rsid w:val="00E6192A"/>
    <w:rsid w:val="00E619C6"/>
    <w:rsid w:val="00E61ADC"/>
    <w:rsid w:val="00E61BB6"/>
    <w:rsid w:val="00E6221B"/>
    <w:rsid w:val="00E62484"/>
    <w:rsid w:val="00E627A5"/>
    <w:rsid w:val="00E627B1"/>
    <w:rsid w:val="00E627F8"/>
    <w:rsid w:val="00E62907"/>
    <w:rsid w:val="00E62D91"/>
    <w:rsid w:val="00E631DD"/>
    <w:rsid w:val="00E63AC1"/>
    <w:rsid w:val="00E63DDA"/>
    <w:rsid w:val="00E640BD"/>
    <w:rsid w:val="00E64337"/>
    <w:rsid w:val="00E6434E"/>
    <w:rsid w:val="00E6437C"/>
    <w:rsid w:val="00E6488F"/>
    <w:rsid w:val="00E64C50"/>
    <w:rsid w:val="00E652F7"/>
    <w:rsid w:val="00E655CB"/>
    <w:rsid w:val="00E65F33"/>
    <w:rsid w:val="00E66032"/>
    <w:rsid w:val="00E6607B"/>
    <w:rsid w:val="00E66404"/>
    <w:rsid w:val="00E66542"/>
    <w:rsid w:val="00E66BF5"/>
    <w:rsid w:val="00E66C21"/>
    <w:rsid w:val="00E67076"/>
    <w:rsid w:val="00E67356"/>
    <w:rsid w:val="00E67684"/>
    <w:rsid w:val="00E676FE"/>
    <w:rsid w:val="00E67BA6"/>
    <w:rsid w:val="00E67E50"/>
    <w:rsid w:val="00E700F4"/>
    <w:rsid w:val="00E704AC"/>
    <w:rsid w:val="00E70B32"/>
    <w:rsid w:val="00E70FB4"/>
    <w:rsid w:val="00E7111E"/>
    <w:rsid w:val="00E71264"/>
    <w:rsid w:val="00E715B4"/>
    <w:rsid w:val="00E716FB"/>
    <w:rsid w:val="00E7173B"/>
    <w:rsid w:val="00E71821"/>
    <w:rsid w:val="00E71B5A"/>
    <w:rsid w:val="00E71FC1"/>
    <w:rsid w:val="00E724F0"/>
    <w:rsid w:val="00E72B0E"/>
    <w:rsid w:val="00E72C1F"/>
    <w:rsid w:val="00E72CEB"/>
    <w:rsid w:val="00E73356"/>
    <w:rsid w:val="00E73413"/>
    <w:rsid w:val="00E735DF"/>
    <w:rsid w:val="00E736FC"/>
    <w:rsid w:val="00E73763"/>
    <w:rsid w:val="00E7389C"/>
    <w:rsid w:val="00E73BA2"/>
    <w:rsid w:val="00E73C5A"/>
    <w:rsid w:val="00E7415F"/>
    <w:rsid w:val="00E744E6"/>
    <w:rsid w:val="00E74A89"/>
    <w:rsid w:val="00E74C39"/>
    <w:rsid w:val="00E74C95"/>
    <w:rsid w:val="00E74F07"/>
    <w:rsid w:val="00E7525E"/>
    <w:rsid w:val="00E7546B"/>
    <w:rsid w:val="00E754B1"/>
    <w:rsid w:val="00E757C0"/>
    <w:rsid w:val="00E758C7"/>
    <w:rsid w:val="00E759C2"/>
    <w:rsid w:val="00E75A33"/>
    <w:rsid w:val="00E75B18"/>
    <w:rsid w:val="00E75D02"/>
    <w:rsid w:val="00E76628"/>
    <w:rsid w:val="00E7682F"/>
    <w:rsid w:val="00E76870"/>
    <w:rsid w:val="00E76CE4"/>
    <w:rsid w:val="00E77239"/>
    <w:rsid w:val="00E772DB"/>
    <w:rsid w:val="00E77345"/>
    <w:rsid w:val="00E776F7"/>
    <w:rsid w:val="00E779F5"/>
    <w:rsid w:val="00E77C53"/>
    <w:rsid w:val="00E77EC2"/>
    <w:rsid w:val="00E80449"/>
    <w:rsid w:val="00E80495"/>
    <w:rsid w:val="00E80757"/>
    <w:rsid w:val="00E80813"/>
    <w:rsid w:val="00E8081A"/>
    <w:rsid w:val="00E8084E"/>
    <w:rsid w:val="00E80C5A"/>
    <w:rsid w:val="00E80E5C"/>
    <w:rsid w:val="00E81006"/>
    <w:rsid w:val="00E8170B"/>
    <w:rsid w:val="00E817AF"/>
    <w:rsid w:val="00E81A4F"/>
    <w:rsid w:val="00E81D38"/>
    <w:rsid w:val="00E81F2C"/>
    <w:rsid w:val="00E82867"/>
    <w:rsid w:val="00E82D16"/>
    <w:rsid w:val="00E82E50"/>
    <w:rsid w:val="00E8305B"/>
    <w:rsid w:val="00E83F40"/>
    <w:rsid w:val="00E84516"/>
    <w:rsid w:val="00E847D9"/>
    <w:rsid w:val="00E84900"/>
    <w:rsid w:val="00E84CA8"/>
    <w:rsid w:val="00E84E9F"/>
    <w:rsid w:val="00E85586"/>
    <w:rsid w:val="00E85715"/>
    <w:rsid w:val="00E859D3"/>
    <w:rsid w:val="00E85A6B"/>
    <w:rsid w:val="00E85E18"/>
    <w:rsid w:val="00E8604F"/>
    <w:rsid w:val="00E86148"/>
    <w:rsid w:val="00E8636F"/>
    <w:rsid w:val="00E865A5"/>
    <w:rsid w:val="00E86A0C"/>
    <w:rsid w:val="00E86C21"/>
    <w:rsid w:val="00E86C52"/>
    <w:rsid w:val="00E86E98"/>
    <w:rsid w:val="00E86EA6"/>
    <w:rsid w:val="00E87188"/>
    <w:rsid w:val="00E87864"/>
    <w:rsid w:val="00E879E6"/>
    <w:rsid w:val="00E90735"/>
    <w:rsid w:val="00E9090A"/>
    <w:rsid w:val="00E90CDA"/>
    <w:rsid w:val="00E91145"/>
    <w:rsid w:val="00E913C4"/>
    <w:rsid w:val="00E91BA6"/>
    <w:rsid w:val="00E91C9E"/>
    <w:rsid w:val="00E91D8A"/>
    <w:rsid w:val="00E91E8E"/>
    <w:rsid w:val="00E922B3"/>
    <w:rsid w:val="00E926A8"/>
    <w:rsid w:val="00E9297F"/>
    <w:rsid w:val="00E92ED5"/>
    <w:rsid w:val="00E93198"/>
    <w:rsid w:val="00E93654"/>
    <w:rsid w:val="00E93A58"/>
    <w:rsid w:val="00E93C78"/>
    <w:rsid w:val="00E949AD"/>
    <w:rsid w:val="00E952EC"/>
    <w:rsid w:val="00E9569C"/>
    <w:rsid w:val="00E95F01"/>
    <w:rsid w:val="00E961AB"/>
    <w:rsid w:val="00E964D7"/>
    <w:rsid w:val="00E96AA0"/>
    <w:rsid w:val="00E96F89"/>
    <w:rsid w:val="00E9724D"/>
    <w:rsid w:val="00E97276"/>
    <w:rsid w:val="00E97537"/>
    <w:rsid w:val="00E97938"/>
    <w:rsid w:val="00E97967"/>
    <w:rsid w:val="00EA06CA"/>
    <w:rsid w:val="00EA0C8B"/>
    <w:rsid w:val="00EA116A"/>
    <w:rsid w:val="00EA1491"/>
    <w:rsid w:val="00EA1609"/>
    <w:rsid w:val="00EA1794"/>
    <w:rsid w:val="00EA17DE"/>
    <w:rsid w:val="00EA19B9"/>
    <w:rsid w:val="00EA1A5F"/>
    <w:rsid w:val="00EA1EFA"/>
    <w:rsid w:val="00EA2027"/>
    <w:rsid w:val="00EA20AE"/>
    <w:rsid w:val="00EA2223"/>
    <w:rsid w:val="00EA23F9"/>
    <w:rsid w:val="00EA2711"/>
    <w:rsid w:val="00EA2D1C"/>
    <w:rsid w:val="00EA2D66"/>
    <w:rsid w:val="00EA2DE3"/>
    <w:rsid w:val="00EA2FB5"/>
    <w:rsid w:val="00EA3198"/>
    <w:rsid w:val="00EA325B"/>
    <w:rsid w:val="00EA3880"/>
    <w:rsid w:val="00EA38DD"/>
    <w:rsid w:val="00EA3A5A"/>
    <w:rsid w:val="00EA3A8F"/>
    <w:rsid w:val="00EA3A9F"/>
    <w:rsid w:val="00EA3C49"/>
    <w:rsid w:val="00EA4770"/>
    <w:rsid w:val="00EA4B36"/>
    <w:rsid w:val="00EA4EDF"/>
    <w:rsid w:val="00EA4F7C"/>
    <w:rsid w:val="00EA4FB3"/>
    <w:rsid w:val="00EA5013"/>
    <w:rsid w:val="00EA527C"/>
    <w:rsid w:val="00EA5294"/>
    <w:rsid w:val="00EA52F7"/>
    <w:rsid w:val="00EA6218"/>
    <w:rsid w:val="00EA6A6B"/>
    <w:rsid w:val="00EA6E28"/>
    <w:rsid w:val="00EA7DCB"/>
    <w:rsid w:val="00EA7EBA"/>
    <w:rsid w:val="00EB0085"/>
    <w:rsid w:val="00EB07B5"/>
    <w:rsid w:val="00EB0D9C"/>
    <w:rsid w:val="00EB126C"/>
    <w:rsid w:val="00EB143A"/>
    <w:rsid w:val="00EB1450"/>
    <w:rsid w:val="00EB1B00"/>
    <w:rsid w:val="00EB1BB7"/>
    <w:rsid w:val="00EB1BD0"/>
    <w:rsid w:val="00EB1C20"/>
    <w:rsid w:val="00EB1D63"/>
    <w:rsid w:val="00EB25D0"/>
    <w:rsid w:val="00EB28A9"/>
    <w:rsid w:val="00EB2CE6"/>
    <w:rsid w:val="00EB32DA"/>
    <w:rsid w:val="00EB332A"/>
    <w:rsid w:val="00EB3381"/>
    <w:rsid w:val="00EB3616"/>
    <w:rsid w:val="00EB3CC2"/>
    <w:rsid w:val="00EB408E"/>
    <w:rsid w:val="00EB46F8"/>
    <w:rsid w:val="00EB48E3"/>
    <w:rsid w:val="00EB49AC"/>
    <w:rsid w:val="00EB4BF3"/>
    <w:rsid w:val="00EB4CB8"/>
    <w:rsid w:val="00EB4F77"/>
    <w:rsid w:val="00EB52E8"/>
    <w:rsid w:val="00EB5A3A"/>
    <w:rsid w:val="00EB5B3E"/>
    <w:rsid w:val="00EB5E80"/>
    <w:rsid w:val="00EB6DE5"/>
    <w:rsid w:val="00EB6FA5"/>
    <w:rsid w:val="00EB733F"/>
    <w:rsid w:val="00EB74CE"/>
    <w:rsid w:val="00EB7505"/>
    <w:rsid w:val="00EB7534"/>
    <w:rsid w:val="00EB7684"/>
    <w:rsid w:val="00EB7760"/>
    <w:rsid w:val="00EB792C"/>
    <w:rsid w:val="00EB7B1D"/>
    <w:rsid w:val="00EB7DB4"/>
    <w:rsid w:val="00EC0534"/>
    <w:rsid w:val="00EC08EA"/>
    <w:rsid w:val="00EC109C"/>
    <w:rsid w:val="00EC1408"/>
    <w:rsid w:val="00EC254C"/>
    <w:rsid w:val="00EC26FA"/>
    <w:rsid w:val="00EC310D"/>
    <w:rsid w:val="00EC3676"/>
    <w:rsid w:val="00EC36A0"/>
    <w:rsid w:val="00EC3755"/>
    <w:rsid w:val="00EC384C"/>
    <w:rsid w:val="00EC3AAB"/>
    <w:rsid w:val="00EC3D18"/>
    <w:rsid w:val="00EC42B0"/>
    <w:rsid w:val="00EC4A43"/>
    <w:rsid w:val="00EC4F24"/>
    <w:rsid w:val="00EC547A"/>
    <w:rsid w:val="00EC56FF"/>
    <w:rsid w:val="00EC59D8"/>
    <w:rsid w:val="00EC5A3D"/>
    <w:rsid w:val="00EC5A9F"/>
    <w:rsid w:val="00EC5CA8"/>
    <w:rsid w:val="00EC5E2B"/>
    <w:rsid w:val="00EC5E7B"/>
    <w:rsid w:val="00EC6035"/>
    <w:rsid w:val="00EC62B2"/>
    <w:rsid w:val="00EC676A"/>
    <w:rsid w:val="00EC70EA"/>
    <w:rsid w:val="00EC7179"/>
    <w:rsid w:val="00EC766A"/>
    <w:rsid w:val="00ED033F"/>
    <w:rsid w:val="00ED03AD"/>
    <w:rsid w:val="00ED03E4"/>
    <w:rsid w:val="00ED0427"/>
    <w:rsid w:val="00ED05AF"/>
    <w:rsid w:val="00ED08D8"/>
    <w:rsid w:val="00ED098C"/>
    <w:rsid w:val="00ED0A07"/>
    <w:rsid w:val="00ED0B21"/>
    <w:rsid w:val="00ED1097"/>
    <w:rsid w:val="00ED1886"/>
    <w:rsid w:val="00ED2386"/>
    <w:rsid w:val="00ED2CC3"/>
    <w:rsid w:val="00ED2D1F"/>
    <w:rsid w:val="00ED2D91"/>
    <w:rsid w:val="00ED351F"/>
    <w:rsid w:val="00ED35B4"/>
    <w:rsid w:val="00ED39A9"/>
    <w:rsid w:val="00ED39CA"/>
    <w:rsid w:val="00ED3C52"/>
    <w:rsid w:val="00ED3DD6"/>
    <w:rsid w:val="00ED41F2"/>
    <w:rsid w:val="00ED4295"/>
    <w:rsid w:val="00ED450A"/>
    <w:rsid w:val="00ED4B93"/>
    <w:rsid w:val="00ED5060"/>
    <w:rsid w:val="00ED53B1"/>
    <w:rsid w:val="00ED5988"/>
    <w:rsid w:val="00ED5E8E"/>
    <w:rsid w:val="00ED5ECD"/>
    <w:rsid w:val="00ED5FE3"/>
    <w:rsid w:val="00ED6153"/>
    <w:rsid w:val="00ED624B"/>
    <w:rsid w:val="00ED62CF"/>
    <w:rsid w:val="00ED650E"/>
    <w:rsid w:val="00ED680F"/>
    <w:rsid w:val="00ED69CA"/>
    <w:rsid w:val="00ED6FB4"/>
    <w:rsid w:val="00ED703E"/>
    <w:rsid w:val="00ED76C2"/>
    <w:rsid w:val="00ED7852"/>
    <w:rsid w:val="00ED7D86"/>
    <w:rsid w:val="00EE0588"/>
    <w:rsid w:val="00EE065F"/>
    <w:rsid w:val="00EE0977"/>
    <w:rsid w:val="00EE0B3B"/>
    <w:rsid w:val="00EE1114"/>
    <w:rsid w:val="00EE129D"/>
    <w:rsid w:val="00EE16A6"/>
    <w:rsid w:val="00EE17EC"/>
    <w:rsid w:val="00EE2364"/>
    <w:rsid w:val="00EE23EE"/>
    <w:rsid w:val="00EE2443"/>
    <w:rsid w:val="00EE2B98"/>
    <w:rsid w:val="00EE2D33"/>
    <w:rsid w:val="00EE3005"/>
    <w:rsid w:val="00EE3319"/>
    <w:rsid w:val="00EE3AAA"/>
    <w:rsid w:val="00EE418C"/>
    <w:rsid w:val="00EE436E"/>
    <w:rsid w:val="00EE443A"/>
    <w:rsid w:val="00EE4834"/>
    <w:rsid w:val="00EE4F56"/>
    <w:rsid w:val="00EE5142"/>
    <w:rsid w:val="00EE54BC"/>
    <w:rsid w:val="00EE5A35"/>
    <w:rsid w:val="00EE5EAC"/>
    <w:rsid w:val="00EE6223"/>
    <w:rsid w:val="00EE65BF"/>
    <w:rsid w:val="00EE6797"/>
    <w:rsid w:val="00EE68F0"/>
    <w:rsid w:val="00EE6A36"/>
    <w:rsid w:val="00EE6B5B"/>
    <w:rsid w:val="00EE7038"/>
    <w:rsid w:val="00EE7209"/>
    <w:rsid w:val="00EE735D"/>
    <w:rsid w:val="00EE7805"/>
    <w:rsid w:val="00EE7838"/>
    <w:rsid w:val="00EE788C"/>
    <w:rsid w:val="00EE7F3A"/>
    <w:rsid w:val="00EF02F7"/>
    <w:rsid w:val="00EF06E0"/>
    <w:rsid w:val="00EF0B6F"/>
    <w:rsid w:val="00EF0D3B"/>
    <w:rsid w:val="00EF1BB5"/>
    <w:rsid w:val="00EF1C45"/>
    <w:rsid w:val="00EF26FB"/>
    <w:rsid w:val="00EF27C6"/>
    <w:rsid w:val="00EF2E80"/>
    <w:rsid w:val="00EF3087"/>
    <w:rsid w:val="00EF330C"/>
    <w:rsid w:val="00EF374B"/>
    <w:rsid w:val="00EF39F5"/>
    <w:rsid w:val="00EF3B01"/>
    <w:rsid w:val="00EF3D7C"/>
    <w:rsid w:val="00EF3ED9"/>
    <w:rsid w:val="00EF41EA"/>
    <w:rsid w:val="00EF43CF"/>
    <w:rsid w:val="00EF459B"/>
    <w:rsid w:val="00EF45ED"/>
    <w:rsid w:val="00EF47C2"/>
    <w:rsid w:val="00EF4B9C"/>
    <w:rsid w:val="00EF502C"/>
    <w:rsid w:val="00EF50A8"/>
    <w:rsid w:val="00EF5105"/>
    <w:rsid w:val="00EF61E3"/>
    <w:rsid w:val="00EF62A7"/>
    <w:rsid w:val="00EF633D"/>
    <w:rsid w:val="00EF6407"/>
    <w:rsid w:val="00EF693D"/>
    <w:rsid w:val="00EF694C"/>
    <w:rsid w:val="00EF6FF0"/>
    <w:rsid w:val="00EF73B0"/>
    <w:rsid w:val="00EF78C3"/>
    <w:rsid w:val="00EF7ADB"/>
    <w:rsid w:val="00F0017E"/>
    <w:rsid w:val="00F00332"/>
    <w:rsid w:val="00F004C8"/>
    <w:rsid w:val="00F00645"/>
    <w:rsid w:val="00F008AE"/>
    <w:rsid w:val="00F00A20"/>
    <w:rsid w:val="00F00AEA"/>
    <w:rsid w:val="00F00ED1"/>
    <w:rsid w:val="00F011F6"/>
    <w:rsid w:val="00F012E0"/>
    <w:rsid w:val="00F01331"/>
    <w:rsid w:val="00F015EA"/>
    <w:rsid w:val="00F01B6A"/>
    <w:rsid w:val="00F02057"/>
    <w:rsid w:val="00F02097"/>
    <w:rsid w:val="00F023EB"/>
    <w:rsid w:val="00F02464"/>
    <w:rsid w:val="00F0256F"/>
    <w:rsid w:val="00F02D47"/>
    <w:rsid w:val="00F0327A"/>
    <w:rsid w:val="00F036AD"/>
    <w:rsid w:val="00F0372C"/>
    <w:rsid w:val="00F03831"/>
    <w:rsid w:val="00F0490C"/>
    <w:rsid w:val="00F04C88"/>
    <w:rsid w:val="00F04C9E"/>
    <w:rsid w:val="00F04CBA"/>
    <w:rsid w:val="00F04D76"/>
    <w:rsid w:val="00F04E7E"/>
    <w:rsid w:val="00F04EF6"/>
    <w:rsid w:val="00F056C3"/>
    <w:rsid w:val="00F056F9"/>
    <w:rsid w:val="00F0582B"/>
    <w:rsid w:val="00F05A83"/>
    <w:rsid w:val="00F05B0D"/>
    <w:rsid w:val="00F06477"/>
    <w:rsid w:val="00F068CB"/>
    <w:rsid w:val="00F06DC0"/>
    <w:rsid w:val="00F070CB"/>
    <w:rsid w:val="00F075B2"/>
    <w:rsid w:val="00F0789F"/>
    <w:rsid w:val="00F07ACD"/>
    <w:rsid w:val="00F07B34"/>
    <w:rsid w:val="00F1044C"/>
    <w:rsid w:val="00F1058F"/>
    <w:rsid w:val="00F105C5"/>
    <w:rsid w:val="00F10974"/>
    <w:rsid w:val="00F109C5"/>
    <w:rsid w:val="00F10D68"/>
    <w:rsid w:val="00F10DB2"/>
    <w:rsid w:val="00F10FBA"/>
    <w:rsid w:val="00F1115F"/>
    <w:rsid w:val="00F116C6"/>
    <w:rsid w:val="00F1193C"/>
    <w:rsid w:val="00F11AAF"/>
    <w:rsid w:val="00F11AE9"/>
    <w:rsid w:val="00F1228C"/>
    <w:rsid w:val="00F12654"/>
    <w:rsid w:val="00F12983"/>
    <w:rsid w:val="00F12ADB"/>
    <w:rsid w:val="00F13245"/>
    <w:rsid w:val="00F13337"/>
    <w:rsid w:val="00F13608"/>
    <w:rsid w:val="00F13688"/>
    <w:rsid w:val="00F13CDF"/>
    <w:rsid w:val="00F13E11"/>
    <w:rsid w:val="00F13EE1"/>
    <w:rsid w:val="00F13F2F"/>
    <w:rsid w:val="00F13F42"/>
    <w:rsid w:val="00F140A8"/>
    <w:rsid w:val="00F140E5"/>
    <w:rsid w:val="00F1424D"/>
    <w:rsid w:val="00F14346"/>
    <w:rsid w:val="00F14504"/>
    <w:rsid w:val="00F14723"/>
    <w:rsid w:val="00F1477B"/>
    <w:rsid w:val="00F14B2B"/>
    <w:rsid w:val="00F14B57"/>
    <w:rsid w:val="00F15149"/>
    <w:rsid w:val="00F15179"/>
    <w:rsid w:val="00F1565D"/>
    <w:rsid w:val="00F156B9"/>
    <w:rsid w:val="00F15780"/>
    <w:rsid w:val="00F15C3B"/>
    <w:rsid w:val="00F15CCE"/>
    <w:rsid w:val="00F15DC9"/>
    <w:rsid w:val="00F16425"/>
    <w:rsid w:val="00F16685"/>
    <w:rsid w:val="00F1675B"/>
    <w:rsid w:val="00F168F0"/>
    <w:rsid w:val="00F16A17"/>
    <w:rsid w:val="00F16F40"/>
    <w:rsid w:val="00F16FAA"/>
    <w:rsid w:val="00F1766C"/>
    <w:rsid w:val="00F1777E"/>
    <w:rsid w:val="00F17804"/>
    <w:rsid w:val="00F20065"/>
    <w:rsid w:val="00F2032F"/>
    <w:rsid w:val="00F206C9"/>
    <w:rsid w:val="00F208C3"/>
    <w:rsid w:val="00F209C7"/>
    <w:rsid w:val="00F20AD0"/>
    <w:rsid w:val="00F20BEC"/>
    <w:rsid w:val="00F20C4B"/>
    <w:rsid w:val="00F20DDC"/>
    <w:rsid w:val="00F21111"/>
    <w:rsid w:val="00F212A5"/>
    <w:rsid w:val="00F21637"/>
    <w:rsid w:val="00F216A7"/>
    <w:rsid w:val="00F21A69"/>
    <w:rsid w:val="00F21C26"/>
    <w:rsid w:val="00F21CB0"/>
    <w:rsid w:val="00F21D35"/>
    <w:rsid w:val="00F22740"/>
    <w:rsid w:val="00F22857"/>
    <w:rsid w:val="00F22950"/>
    <w:rsid w:val="00F22A93"/>
    <w:rsid w:val="00F22BB3"/>
    <w:rsid w:val="00F22C7E"/>
    <w:rsid w:val="00F22D1B"/>
    <w:rsid w:val="00F233FE"/>
    <w:rsid w:val="00F23474"/>
    <w:rsid w:val="00F2359B"/>
    <w:rsid w:val="00F235D5"/>
    <w:rsid w:val="00F23689"/>
    <w:rsid w:val="00F23713"/>
    <w:rsid w:val="00F2380B"/>
    <w:rsid w:val="00F23C26"/>
    <w:rsid w:val="00F23E7D"/>
    <w:rsid w:val="00F240E7"/>
    <w:rsid w:val="00F24165"/>
    <w:rsid w:val="00F255CE"/>
    <w:rsid w:val="00F2563E"/>
    <w:rsid w:val="00F25708"/>
    <w:rsid w:val="00F25B34"/>
    <w:rsid w:val="00F25DD1"/>
    <w:rsid w:val="00F260AE"/>
    <w:rsid w:val="00F260B4"/>
    <w:rsid w:val="00F261C9"/>
    <w:rsid w:val="00F275B6"/>
    <w:rsid w:val="00F2785A"/>
    <w:rsid w:val="00F27BF9"/>
    <w:rsid w:val="00F27DB9"/>
    <w:rsid w:val="00F27F97"/>
    <w:rsid w:val="00F3064B"/>
    <w:rsid w:val="00F30EEA"/>
    <w:rsid w:val="00F31359"/>
    <w:rsid w:val="00F313E0"/>
    <w:rsid w:val="00F313E8"/>
    <w:rsid w:val="00F31E5E"/>
    <w:rsid w:val="00F31FFE"/>
    <w:rsid w:val="00F32280"/>
    <w:rsid w:val="00F32A8C"/>
    <w:rsid w:val="00F32C58"/>
    <w:rsid w:val="00F32CEB"/>
    <w:rsid w:val="00F32D4B"/>
    <w:rsid w:val="00F32E81"/>
    <w:rsid w:val="00F32F76"/>
    <w:rsid w:val="00F32FBA"/>
    <w:rsid w:val="00F33062"/>
    <w:rsid w:val="00F333DF"/>
    <w:rsid w:val="00F336B2"/>
    <w:rsid w:val="00F33945"/>
    <w:rsid w:val="00F339BB"/>
    <w:rsid w:val="00F33AE2"/>
    <w:rsid w:val="00F33E02"/>
    <w:rsid w:val="00F340C1"/>
    <w:rsid w:val="00F34681"/>
    <w:rsid w:val="00F346D0"/>
    <w:rsid w:val="00F346D2"/>
    <w:rsid w:val="00F34777"/>
    <w:rsid w:val="00F347E6"/>
    <w:rsid w:val="00F3480D"/>
    <w:rsid w:val="00F349A2"/>
    <w:rsid w:val="00F34EC6"/>
    <w:rsid w:val="00F34F2F"/>
    <w:rsid w:val="00F35025"/>
    <w:rsid w:val="00F35197"/>
    <w:rsid w:val="00F35552"/>
    <w:rsid w:val="00F35572"/>
    <w:rsid w:val="00F35820"/>
    <w:rsid w:val="00F35962"/>
    <w:rsid w:val="00F35DEC"/>
    <w:rsid w:val="00F360C1"/>
    <w:rsid w:val="00F36606"/>
    <w:rsid w:val="00F36B4F"/>
    <w:rsid w:val="00F36D5D"/>
    <w:rsid w:val="00F36D97"/>
    <w:rsid w:val="00F375C1"/>
    <w:rsid w:val="00F376CD"/>
    <w:rsid w:val="00F37C63"/>
    <w:rsid w:val="00F37FE9"/>
    <w:rsid w:val="00F4001C"/>
    <w:rsid w:val="00F40082"/>
    <w:rsid w:val="00F402EA"/>
    <w:rsid w:val="00F4098D"/>
    <w:rsid w:val="00F40A81"/>
    <w:rsid w:val="00F40B54"/>
    <w:rsid w:val="00F40B8D"/>
    <w:rsid w:val="00F40CCF"/>
    <w:rsid w:val="00F410AB"/>
    <w:rsid w:val="00F41642"/>
    <w:rsid w:val="00F41953"/>
    <w:rsid w:val="00F41CC2"/>
    <w:rsid w:val="00F41DA4"/>
    <w:rsid w:val="00F41E9C"/>
    <w:rsid w:val="00F42171"/>
    <w:rsid w:val="00F4233A"/>
    <w:rsid w:val="00F4238A"/>
    <w:rsid w:val="00F42527"/>
    <w:rsid w:val="00F425FC"/>
    <w:rsid w:val="00F426EE"/>
    <w:rsid w:val="00F429BE"/>
    <w:rsid w:val="00F43411"/>
    <w:rsid w:val="00F435DF"/>
    <w:rsid w:val="00F4364A"/>
    <w:rsid w:val="00F45311"/>
    <w:rsid w:val="00F4533D"/>
    <w:rsid w:val="00F45369"/>
    <w:rsid w:val="00F45E68"/>
    <w:rsid w:val="00F45F3F"/>
    <w:rsid w:val="00F4621B"/>
    <w:rsid w:val="00F466FA"/>
    <w:rsid w:val="00F46721"/>
    <w:rsid w:val="00F46882"/>
    <w:rsid w:val="00F46B12"/>
    <w:rsid w:val="00F46C27"/>
    <w:rsid w:val="00F46F97"/>
    <w:rsid w:val="00F47157"/>
    <w:rsid w:val="00F47529"/>
    <w:rsid w:val="00F47645"/>
    <w:rsid w:val="00F4773F"/>
    <w:rsid w:val="00F503A0"/>
    <w:rsid w:val="00F506F6"/>
    <w:rsid w:val="00F50A2E"/>
    <w:rsid w:val="00F51243"/>
    <w:rsid w:val="00F51882"/>
    <w:rsid w:val="00F51941"/>
    <w:rsid w:val="00F51984"/>
    <w:rsid w:val="00F51BFE"/>
    <w:rsid w:val="00F51C5F"/>
    <w:rsid w:val="00F51E5A"/>
    <w:rsid w:val="00F52492"/>
    <w:rsid w:val="00F5255B"/>
    <w:rsid w:val="00F52814"/>
    <w:rsid w:val="00F533F7"/>
    <w:rsid w:val="00F53830"/>
    <w:rsid w:val="00F539D1"/>
    <w:rsid w:val="00F53B3F"/>
    <w:rsid w:val="00F53D70"/>
    <w:rsid w:val="00F53E9B"/>
    <w:rsid w:val="00F5430C"/>
    <w:rsid w:val="00F548B5"/>
    <w:rsid w:val="00F54CE0"/>
    <w:rsid w:val="00F55225"/>
    <w:rsid w:val="00F55B39"/>
    <w:rsid w:val="00F55EA4"/>
    <w:rsid w:val="00F56037"/>
    <w:rsid w:val="00F5638C"/>
    <w:rsid w:val="00F564F3"/>
    <w:rsid w:val="00F5676B"/>
    <w:rsid w:val="00F5679F"/>
    <w:rsid w:val="00F56AB1"/>
    <w:rsid w:val="00F56CE5"/>
    <w:rsid w:val="00F56E10"/>
    <w:rsid w:val="00F56F25"/>
    <w:rsid w:val="00F5758B"/>
    <w:rsid w:val="00F576BE"/>
    <w:rsid w:val="00F57767"/>
    <w:rsid w:val="00F57AC0"/>
    <w:rsid w:val="00F602A7"/>
    <w:rsid w:val="00F60539"/>
    <w:rsid w:val="00F605BB"/>
    <w:rsid w:val="00F60642"/>
    <w:rsid w:val="00F608ED"/>
    <w:rsid w:val="00F60ABF"/>
    <w:rsid w:val="00F61479"/>
    <w:rsid w:val="00F614BC"/>
    <w:rsid w:val="00F619F7"/>
    <w:rsid w:val="00F6224B"/>
    <w:rsid w:val="00F62256"/>
    <w:rsid w:val="00F626F6"/>
    <w:rsid w:val="00F62991"/>
    <w:rsid w:val="00F629FE"/>
    <w:rsid w:val="00F62BF4"/>
    <w:rsid w:val="00F63091"/>
    <w:rsid w:val="00F630DD"/>
    <w:rsid w:val="00F637C0"/>
    <w:rsid w:val="00F637DF"/>
    <w:rsid w:val="00F6383D"/>
    <w:rsid w:val="00F63898"/>
    <w:rsid w:val="00F638B5"/>
    <w:rsid w:val="00F63C70"/>
    <w:rsid w:val="00F63F0D"/>
    <w:rsid w:val="00F648D1"/>
    <w:rsid w:val="00F6495E"/>
    <w:rsid w:val="00F64A6E"/>
    <w:rsid w:val="00F65ACE"/>
    <w:rsid w:val="00F65FB2"/>
    <w:rsid w:val="00F660B2"/>
    <w:rsid w:val="00F6627F"/>
    <w:rsid w:val="00F665D7"/>
    <w:rsid w:val="00F66D8B"/>
    <w:rsid w:val="00F66FA7"/>
    <w:rsid w:val="00F67572"/>
    <w:rsid w:val="00F677C6"/>
    <w:rsid w:val="00F679F4"/>
    <w:rsid w:val="00F67A22"/>
    <w:rsid w:val="00F70782"/>
    <w:rsid w:val="00F70C15"/>
    <w:rsid w:val="00F70D0F"/>
    <w:rsid w:val="00F70D6B"/>
    <w:rsid w:val="00F71105"/>
    <w:rsid w:val="00F7123A"/>
    <w:rsid w:val="00F71419"/>
    <w:rsid w:val="00F715B6"/>
    <w:rsid w:val="00F718DC"/>
    <w:rsid w:val="00F720F1"/>
    <w:rsid w:val="00F7228F"/>
    <w:rsid w:val="00F729FA"/>
    <w:rsid w:val="00F72AB6"/>
    <w:rsid w:val="00F73081"/>
    <w:rsid w:val="00F7309B"/>
    <w:rsid w:val="00F73492"/>
    <w:rsid w:val="00F73663"/>
    <w:rsid w:val="00F741C0"/>
    <w:rsid w:val="00F743E7"/>
    <w:rsid w:val="00F743FB"/>
    <w:rsid w:val="00F744EB"/>
    <w:rsid w:val="00F7476B"/>
    <w:rsid w:val="00F747F3"/>
    <w:rsid w:val="00F74DB2"/>
    <w:rsid w:val="00F74E81"/>
    <w:rsid w:val="00F750D2"/>
    <w:rsid w:val="00F751DA"/>
    <w:rsid w:val="00F7582B"/>
    <w:rsid w:val="00F75832"/>
    <w:rsid w:val="00F75C17"/>
    <w:rsid w:val="00F75DCD"/>
    <w:rsid w:val="00F75E31"/>
    <w:rsid w:val="00F76170"/>
    <w:rsid w:val="00F764DD"/>
    <w:rsid w:val="00F766EA"/>
    <w:rsid w:val="00F76A64"/>
    <w:rsid w:val="00F76B5D"/>
    <w:rsid w:val="00F76C20"/>
    <w:rsid w:val="00F770B8"/>
    <w:rsid w:val="00F77168"/>
    <w:rsid w:val="00F773B0"/>
    <w:rsid w:val="00F777EC"/>
    <w:rsid w:val="00F77D5D"/>
    <w:rsid w:val="00F77F50"/>
    <w:rsid w:val="00F77F81"/>
    <w:rsid w:val="00F80145"/>
    <w:rsid w:val="00F80C9C"/>
    <w:rsid w:val="00F80D80"/>
    <w:rsid w:val="00F816D9"/>
    <w:rsid w:val="00F81826"/>
    <w:rsid w:val="00F81B5B"/>
    <w:rsid w:val="00F81EDA"/>
    <w:rsid w:val="00F8211C"/>
    <w:rsid w:val="00F8246D"/>
    <w:rsid w:val="00F824A0"/>
    <w:rsid w:val="00F8252E"/>
    <w:rsid w:val="00F82E24"/>
    <w:rsid w:val="00F82E81"/>
    <w:rsid w:val="00F83056"/>
    <w:rsid w:val="00F832BB"/>
    <w:rsid w:val="00F83BA1"/>
    <w:rsid w:val="00F8426E"/>
    <w:rsid w:val="00F84789"/>
    <w:rsid w:val="00F8479E"/>
    <w:rsid w:val="00F84BA4"/>
    <w:rsid w:val="00F853B2"/>
    <w:rsid w:val="00F8577C"/>
    <w:rsid w:val="00F85C90"/>
    <w:rsid w:val="00F85CD2"/>
    <w:rsid w:val="00F86184"/>
    <w:rsid w:val="00F8647D"/>
    <w:rsid w:val="00F864AC"/>
    <w:rsid w:val="00F8669C"/>
    <w:rsid w:val="00F86F9E"/>
    <w:rsid w:val="00F876DD"/>
    <w:rsid w:val="00F878DA"/>
    <w:rsid w:val="00F87DE1"/>
    <w:rsid w:val="00F90099"/>
    <w:rsid w:val="00F90F81"/>
    <w:rsid w:val="00F915B6"/>
    <w:rsid w:val="00F919E2"/>
    <w:rsid w:val="00F91B36"/>
    <w:rsid w:val="00F921F7"/>
    <w:rsid w:val="00F9233B"/>
    <w:rsid w:val="00F924B0"/>
    <w:rsid w:val="00F926F8"/>
    <w:rsid w:val="00F92869"/>
    <w:rsid w:val="00F92998"/>
    <w:rsid w:val="00F92C8C"/>
    <w:rsid w:val="00F92E51"/>
    <w:rsid w:val="00F93046"/>
    <w:rsid w:val="00F934B0"/>
    <w:rsid w:val="00F934FF"/>
    <w:rsid w:val="00F94279"/>
    <w:rsid w:val="00F944A2"/>
    <w:rsid w:val="00F952B6"/>
    <w:rsid w:val="00F95BFA"/>
    <w:rsid w:val="00F96010"/>
    <w:rsid w:val="00F9681E"/>
    <w:rsid w:val="00F97055"/>
    <w:rsid w:val="00F971CC"/>
    <w:rsid w:val="00F975D0"/>
    <w:rsid w:val="00F97F52"/>
    <w:rsid w:val="00FA02B3"/>
    <w:rsid w:val="00FA02F1"/>
    <w:rsid w:val="00FA050C"/>
    <w:rsid w:val="00FA065C"/>
    <w:rsid w:val="00FA06A7"/>
    <w:rsid w:val="00FA0823"/>
    <w:rsid w:val="00FA0A5E"/>
    <w:rsid w:val="00FA0C6C"/>
    <w:rsid w:val="00FA0FE8"/>
    <w:rsid w:val="00FA1160"/>
    <w:rsid w:val="00FA1824"/>
    <w:rsid w:val="00FA196A"/>
    <w:rsid w:val="00FA19F4"/>
    <w:rsid w:val="00FA1BEA"/>
    <w:rsid w:val="00FA1C6F"/>
    <w:rsid w:val="00FA1ED3"/>
    <w:rsid w:val="00FA1F95"/>
    <w:rsid w:val="00FA23C0"/>
    <w:rsid w:val="00FA275B"/>
    <w:rsid w:val="00FA2938"/>
    <w:rsid w:val="00FA295E"/>
    <w:rsid w:val="00FA2A4D"/>
    <w:rsid w:val="00FA2BC3"/>
    <w:rsid w:val="00FA31DE"/>
    <w:rsid w:val="00FA39B0"/>
    <w:rsid w:val="00FA3A9A"/>
    <w:rsid w:val="00FA3D18"/>
    <w:rsid w:val="00FA41F3"/>
    <w:rsid w:val="00FA449A"/>
    <w:rsid w:val="00FA44E8"/>
    <w:rsid w:val="00FA52F0"/>
    <w:rsid w:val="00FA59BA"/>
    <w:rsid w:val="00FA5ABC"/>
    <w:rsid w:val="00FA5B21"/>
    <w:rsid w:val="00FA5B6C"/>
    <w:rsid w:val="00FA5B83"/>
    <w:rsid w:val="00FA5BCE"/>
    <w:rsid w:val="00FA643A"/>
    <w:rsid w:val="00FA6468"/>
    <w:rsid w:val="00FA65D7"/>
    <w:rsid w:val="00FA6647"/>
    <w:rsid w:val="00FA6974"/>
    <w:rsid w:val="00FA71D3"/>
    <w:rsid w:val="00FA7353"/>
    <w:rsid w:val="00FA7392"/>
    <w:rsid w:val="00FA7484"/>
    <w:rsid w:val="00FA774E"/>
    <w:rsid w:val="00FA78F5"/>
    <w:rsid w:val="00FA7DFF"/>
    <w:rsid w:val="00FA7E76"/>
    <w:rsid w:val="00FB017E"/>
    <w:rsid w:val="00FB055E"/>
    <w:rsid w:val="00FB062B"/>
    <w:rsid w:val="00FB0D28"/>
    <w:rsid w:val="00FB0E35"/>
    <w:rsid w:val="00FB10B4"/>
    <w:rsid w:val="00FB1CFC"/>
    <w:rsid w:val="00FB2194"/>
    <w:rsid w:val="00FB2637"/>
    <w:rsid w:val="00FB2A27"/>
    <w:rsid w:val="00FB2F3E"/>
    <w:rsid w:val="00FB2FFB"/>
    <w:rsid w:val="00FB3002"/>
    <w:rsid w:val="00FB30E1"/>
    <w:rsid w:val="00FB32D3"/>
    <w:rsid w:val="00FB333D"/>
    <w:rsid w:val="00FB378B"/>
    <w:rsid w:val="00FB3D93"/>
    <w:rsid w:val="00FB4060"/>
    <w:rsid w:val="00FB43D8"/>
    <w:rsid w:val="00FB446E"/>
    <w:rsid w:val="00FB499C"/>
    <w:rsid w:val="00FB49E1"/>
    <w:rsid w:val="00FB4D54"/>
    <w:rsid w:val="00FB4EF6"/>
    <w:rsid w:val="00FB4F18"/>
    <w:rsid w:val="00FB50D3"/>
    <w:rsid w:val="00FB5495"/>
    <w:rsid w:val="00FB58A8"/>
    <w:rsid w:val="00FB58DF"/>
    <w:rsid w:val="00FB5936"/>
    <w:rsid w:val="00FB5CD2"/>
    <w:rsid w:val="00FB5F13"/>
    <w:rsid w:val="00FB6185"/>
    <w:rsid w:val="00FB6216"/>
    <w:rsid w:val="00FB6230"/>
    <w:rsid w:val="00FB62AE"/>
    <w:rsid w:val="00FB655E"/>
    <w:rsid w:val="00FB6972"/>
    <w:rsid w:val="00FB6D53"/>
    <w:rsid w:val="00FB6E94"/>
    <w:rsid w:val="00FB6EAC"/>
    <w:rsid w:val="00FB73CD"/>
    <w:rsid w:val="00FB74D3"/>
    <w:rsid w:val="00FB76A1"/>
    <w:rsid w:val="00FB7740"/>
    <w:rsid w:val="00FB777F"/>
    <w:rsid w:val="00FB77A0"/>
    <w:rsid w:val="00FB7846"/>
    <w:rsid w:val="00FB7A4D"/>
    <w:rsid w:val="00FB7B0B"/>
    <w:rsid w:val="00FC01AE"/>
    <w:rsid w:val="00FC01EB"/>
    <w:rsid w:val="00FC0585"/>
    <w:rsid w:val="00FC05B0"/>
    <w:rsid w:val="00FC05F2"/>
    <w:rsid w:val="00FC0815"/>
    <w:rsid w:val="00FC093E"/>
    <w:rsid w:val="00FC0BB4"/>
    <w:rsid w:val="00FC14A4"/>
    <w:rsid w:val="00FC1870"/>
    <w:rsid w:val="00FC1FA1"/>
    <w:rsid w:val="00FC23D7"/>
    <w:rsid w:val="00FC2940"/>
    <w:rsid w:val="00FC2B9B"/>
    <w:rsid w:val="00FC2C38"/>
    <w:rsid w:val="00FC2E83"/>
    <w:rsid w:val="00FC339F"/>
    <w:rsid w:val="00FC3970"/>
    <w:rsid w:val="00FC3C46"/>
    <w:rsid w:val="00FC3E6C"/>
    <w:rsid w:val="00FC3F06"/>
    <w:rsid w:val="00FC45F1"/>
    <w:rsid w:val="00FC476C"/>
    <w:rsid w:val="00FC4CB6"/>
    <w:rsid w:val="00FC4EDE"/>
    <w:rsid w:val="00FC4EF0"/>
    <w:rsid w:val="00FC5053"/>
    <w:rsid w:val="00FC508F"/>
    <w:rsid w:val="00FC51C5"/>
    <w:rsid w:val="00FC542A"/>
    <w:rsid w:val="00FC5C07"/>
    <w:rsid w:val="00FC64AD"/>
    <w:rsid w:val="00FC67B9"/>
    <w:rsid w:val="00FC6B62"/>
    <w:rsid w:val="00FC6DD8"/>
    <w:rsid w:val="00FC6EAA"/>
    <w:rsid w:val="00FC7172"/>
    <w:rsid w:val="00FC724B"/>
    <w:rsid w:val="00FC77B0"/>
    <w:rsid w:val="00FC77FE"/>
    <w:rsid w:val="00FC7B15"/>
    <w:rsid w:val="00FC7F05"/>
    <w:rsid w:val="00FD0751"/>
    <w:rsid w:val="00FD13C5"/>
    <w:rsid w:val="00FD1D12"/>
    <w:rsid w:val="00FD1F45"/>
    <w:rsid w:val="00FD2193"/>
    <w:rsid w:val="00FD2203"/>
    <w:rsid w:val="00FD25DA"/>
    <w:rsid w:val="00FD2710"/>
    <w:rsid w:val="00FD277C"/>
    <w:rsid w:val="00FD2E61"/>
    <w:rsid w:val="00FD31C7"/>
    <w:rsid w:val="00FD34C0"/>
    <w:rsid w:val="00FD37FD"/>
    <w:rsid w:val="00FD3961"/>
    <w:rsid w:val="00FD3986"/>
    <w:rsid w:val="00FD3A56"/>
    <w:rsid w:val="00FD3CD8"/>
    <w:rsid w:val="00FD40BF"/>
    <w:rsid w:val="00FD4582"/>
    <w:rsid w:val="00FD47AA"/>
    <w:rsid w:val="00FD4DAD"/>
    <w:rsid w:val="00FD4F27"/>
    <w:rsid w:val="00FD53AB"/>
    <w:rsid w:val="00FD56FA"/>
    <w:rsid w:val="00FD5825"/>
    <w:rsid w:val="00FD5961"/>
    <w:rsid w:val="00FD5B87"/>
    <w:rsid w:val="00FD5C0E"/>
    <w:rsid w:val="00FD61E7"/>
    <w:rsid w:val="00FD638E"/>
    <w:rsid w:val="00FD6E1F"/>
    <w:rsid w:val="00FD6E7B"/>
    <w:rsid w:val="00FD7136"/>
    <w:rsid w:val="00FD7277"/>
    <w:rsid w:val="00FD7490"/>
    <w:rsid w:val="00FD79E9"/>
    <w:rsid w:val="00FE007F"/>
    <w:rsid w:val="00FE015D"/>
    <w:rsid w:val="00FE0570"/>
    <w:rsid w:val="00FE0912"/>
    <w:rsid w:val="00FE093F"/>
    <w:rsid w:val="00FE0DEB"/>
    <w:rsid w:val="00FE1124"/>
    <w:rsid w:val="00FE16B0"/>
    <w:rsid w:val="00FE18EB"/>
    <w:rsid w:val="00FE1A80"/>
    <w:rsid w:val="00FE1B97"/>
    <w:rsid w:val="00FE1D0B"/>
    <w:rsid w:val="00FE2DF1"/>
    <w:rsid w:val="00FE359F"/>
    <w:rsid w:val="00FE386F"/>
    <w:rsid w:val="00FE3B5C"/>
    <w:rsid w:val="00FE4406"/>
    <w:rsid w:val="00FE44EC"/>
    <w:rsid w:val="00FE4504"/>
    <w:rsid w:val="00FE467F"/>
    <w:rsid w:val="00FE46C7"/>
    <w:rsid w:val="00FE477A"/>
    <w:rsid w:val="00FE55C7"/>
    <w:rsid w:val="00FE56F9"/>
    <w:rsid w:val="00FE57B4"/>
    <w:rsid w:val="00FE5887"/>
    <w:rsid w:val="00FE5A50"/>
    <w:rsid w:val="00FE5C40"/>
    <w:rsid w:val="00FE65B1"/>
    <w:rsid w:val="00FE676D"/>
    <w:rsid w:val="00FE6840"/>
    <w:rsid w:val="00FE6860"/>
    <w:rsid w:val="00FE6A12"/>
    <w:rsid w:val="00FE6AAE"/>
    <w:rsid w:val="00FE6B6A"/>
    <w:rsid w:val="00FE6FA1"/>
    <w:rsid w:val="00FE7303"/>
    <w:rsid w:val="00FE769D"/>
    <w:rsid w:val="00FF017F"/>
    <w:rsid w:val="00FF0446"/>
    <w:rsid w:val="00FF07B3"/>
    <w:rsid w:val="00FF1063"/>
    <w:rsid w:val="00FF1101"/>
    <w:rsid w:val="00FF1411"/>
    <w:rsid w:val="00FF17A8"/>
    <w:rsid w:val="00FF23FF"/>
    <w:rsid w:val="00FF27E4"/>
    <w:rsid w:val="00FF28D7"/>
    <w:rsid w:val="00FF296F"/>
    <w:rsid w:val="00FF2A8C"/>
    <w:rsid w:val="00FF2AC0"/>
    <w:rsid w:val="00FF2D8F"/>
    <w:rsid w:val="00FF2EEC"/>
    <w:rsid w:val="00FF2F15"/>
    <w:rsid w:val="00FF315C"/>
    <w:rsid w:val="00FF31D3"/>
    <w:rsid w:val="00FF4319"/>
    <w:rsid w:val="00FF4538"/>
    <w:rsid w:val="00FF47BF"/>
    <w:rsid w:val="00FF48EE"/>
    <w:rsid w:val="00FF4A1F"/>
    <w:rsid w:val="00FF5081"/>
    <w:rsid w:val="00FF5164"/>
    <w:rsid w:val="00FF5182"/>
    <w:rsid w:val="00FF5A70"/>
    <w:rsid w:val="00FF5AA2"/>
    <w:rsid w:val="00FF5ADB"/>
    <w:rsid w:val="00FF5DAA"/>
    <w:rsid w:val="00FF5F5D"/>
    <w:rsid w:val="00FF603C"/>
    <w:rsid w:val="00FF668B"/>
    <w:rsid w:val="00FF6E1F"/>
    <w:rsid w:val="00FF7C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61A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uiPriority="0" w:qFormat="1"/>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1" w:qFormat="1"/>
    <w:lsdException w:name="Body Text Indent" w:uiPriority="0"/>
    <w:lsdException w:name="List Continue 2"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qFormat="1"/>
    <w:lsdException w:name="Outline List 2"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5F4DCD"/>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аголовок 1 Знак Знак Знак"/>
    <w:basedOn w:val="a5"/>
    <w:next w:val="a5"/>
    <w:link w:val="11"/>
    <w:uiPriority w:val="9"/>
    <w:qFormat/>
    <w:rsid w:val="004F51D2"/>
    <w:pPr>
      <w:keepNext/>
      <w:spacing w:before="240" w:after="60" w:line="276" w:lineRule="auto"/>
      <w:outlineLvl w:val="0"/>
    </w:pPr>
    <w:rPr>
      <w:rFonts w:ascii="Cambria" w:hAnsi="Cambria"/>
      <w:b/>
      <w:bCs/>
      <w:kern w:val="32"/>
      <w:sz w:val="32"/>
      <w:szCs w:val="32"/>
      <w:lang w:eastAsia="en-US"/>
    </w:rPr>
  </w:style>
  <w:style w:type="paragraph" w:styleId="22">
    <w:name w:val="heading 2"/>
    <w:aliases w:val="Знак2 Знак, Знак2, Знак2 Знак Знак Знак, Знак2 Знак1,Знак2,Знак2 Знак Знак Знак,Знак2 Знак1,ГЛАВА,Заголовок 2 Знак1,Заголовок 2 Знак Знак"/>
    <w:basedOn w:val="a5"/>
    <w:next w:val="a5"/>
    <w:link w:val="23"/>
    <w:unhideWhenUsed/>
    <w:qFormat/>
    <w:rsid w:val="00A82087"/>
    <w:pPr>
      <w:keepNext/>
      <w:keepLines/>
      <w:spacing w:before="200" w:after="240" w:line="276" w:lineRule="auto"/>
      <w:ind w:firstLine="567"/>
      <w:jc w:val="both"/>
      <w:outlineLvl w:val="1"/>
    </w:pPr>
    <w:rPr>
      <w:rFonts w:eastAsiaTheme="majorEastAsia"/>
      <w:b/>
      <w:bCs/>
      <w:sz w:val="26"/>
      <w:szCs w:val="26"/>
      <w:lang w:eastAsia="en-US"/>
    </w:rPr>
  </w:style>
  <w:style w:type="paragraph" w:styleId="32">
    <w:name w:val="heading 3"/>
    <w:aliases w:val="Знак3 Знак, Знак3, Знак3 Знак Знак Знак,Знак3,Знак3 Знак Знак Знак,ПодЗаголовок"/>
    <w:basedOn w:val="22"/>
    <w:next w:val="a5"/>
    <w:link w:val="33"/>
    <w:uiPriority w:val="9"/>
    <w:unhideWhenUsed/>
    <w:qFormat/>
    <w:rsid w:val="00A82087"/>
    <w:pPr>
      <w:outlineLvl w:val="2"/>
    </w:pPr>
    <w:rPr>
      <w:i/>
      <w:sz w:val="28"/>
      <w:szCs w:val="28"/>
    </w:rPr>
  </w:style>
  <w:style w:type="paragraph" w:styleId="42">
    <w:name w:val="heading 4"/>
    <w:aliases w:val="Таб"/>
    <w:basedOn w:val="10"/>
    <w:next w:val="a5"/>
    <w:link w:val="43"/>
    <w:qFormat/>
    <w:rsid w:val="00CE6422"/>
    <w:pPr>
      <w:outlineLvl w:val="3"/>
    </w:pPr>
  </w:style>
  <w:style w:type="paragraph" w:styleId="51">
    <w:name w:val="heading 5"/>
    <w:basedOn w:val="10"/>
    <w:next w:val="a5"/>
    <w:link w:val="52"/>
    <w:qFormat/>
    <w:rsid w:val="00CE6422"/>
    <w:pPr>
      <w:keepLines/>
      <w:spacing w:after="360" w:line="240" w:lineRule="auto"/>
      <w:ind w:firstLine="567"/>
      <w:jc w:val="center"/>
      <w:outlineLvl w:val="4"/>
    </w:pPr>
    <w:rPr>
      <w:rFonts w:ascii="Times New Roman" w:hAnsi="Times New Roman"/>
      <w:kern w:val="0"/>
      <w:lang w:bidi="en-US"/>
    </w:rPr>
  </w:style>
  <w:style w:type="paragraph" w:styleId="6">
    <w:name w:val="heading 6"/>
    <w:aliases w:val="Заголовок таб."/>
    <w:basedOn w:val="a5"/>
    <w:next w:val="a5"/>
    <w:link w:val="60"/>
    <w:uiPriority w:val="9"/>
    <w:qFormat/>
    <w:rsid w:val="001371AD"/>
    <w:pPr>
      <w:keepNext/>
      <w:keepLines/>
      <w:spacing w:before="200" w:line="276" w:lineRule="auto"/>
      <w:outlineLvl w:val="5"/>
    </w:pPr>
    <w:rPr>
      <w:rFonts w:ascii="Cambria" w:hAnsi="Cambria"/>
      <w:i/>
      <w:iCs/>
      <w:color w:val="243F60"/>
      <w:sz w:val="20"/>
      <w:szCs w:val="20"/>
      <w:lang w:val="x-none" w:eastAsia="x-none"/>
    </w:rPr>
  </w:style>
  <w:style w:type="paragraph" w:styleId="7">
    <w:name w:val="heading 7"/>
    <w:aliases w:val="Заголовок x.x"/>
    <w:basedOn w:val="a5"/>
    <w:next w:val="a5"/>
    <w:link w:val="70"/>
    <w:uiPriority w:val="9"/>
    <w:qFormat/>
    <w:rsid w:val="001371AD"/>
    <w:pPr>
      <w:keepNext/>
      <w:keepLines/>
      <w:spacing w:before="200" w:line="276" w:lineRule="auto"/>
      <w:outlineLvl w:val="6"/>
    </w:pPr>
    <w:rPr>
      <w:rFonts w:ascii="Cambria" w:hAnsi="Cambria"/>
      <w:i/>
      <w:iCs/>
      <w:color w:val="404040"/>
      <w:sz w:val="20"/>
      <w:szCs w:val="20"/>
      <w:lang w:val="x-none" w:eastAsia="x-none"/>
    </w:rPr>
  </w:style>
  <w:style w:type="paragraph" w:styleId="8">
    <w:name w:val="heading 8"/>
    <w:basedOn w:val="a5"/>
    <w:next w:val="a5"/>
    <w:link w:val="80"/>
    <w:qFormat/>
    <w:rsid w:val="001371AD"/>
    <w:pPr>
      <w:keepNext/>
      <w:keepLines/>
      <w:spacing w:before="200" w:line="276" w:lineRule="auto"/>
      <w:outlineLvl w:val="7"/>
    </w:pPr>
    <w:rPr>
      <w:rFonts w:ascii="Cambria" w:hAnsi="Cambria"/>
      <w:color w:val="4F81BD"/>
      <w:sz w:val="20"/>
      <w:szCs w:val="20"/>
      <w:lang w:val="x-none" w:eastAsia="x-none"/>
    </w:rPr>
  </w:style>
  <w:style w:type="paragraph" w:styleId="9">
    <w:name w:val="heading 9"/>
    <w:basedOn w:val="a5"/>
    <w:next w:val="a5"/>
    <w:link w:val="90"/>
    <w:qFormat/>
    <w:rsid w:val="001371AD"/>
    <w:pPr>
      <w:keepNext/>
      <w:keepLines/>
      <w:spacing w:before="200" w:line="276" w:lineRule="auto"/>
      <w:outlineLvl w:val="8"/>
    </w:pPr>
    <w:rPr>
      <w:rFonts w:ascii="Cambria" w:hAnsi="Cambria"/>
      <w:i/>
      <w:iCs/>
      <w:color w:val="404040"/>
      <w:sz w:val="20"/>
      <w:szCs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ConsPlusNormal">
    <w:name w:val="ConsPlusNormal"/>
    <w:link w:val="ConsPlusNormal0"/>
    <w:rsid w:val="00CC291C"/>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character" w:customStyle="1" w:styleId="11">
    <w:name w:val="Заголовок 1 Знак"/>
    <w:aliases w:val="Заголовок 1 Знак Знак Знак1,Заголовок 1 Знак Знак Знак Знак"/>
    <w:basedOn w:val="a6"/>
    <w:link w:val="10"/>
    <w:rsid w:val="004F51D2"/>
    <w:rPr>
      <w:rFonts w:ascii="Cambria" w:eastAsia="Times New Roman" w:hAnsi="Cambria" w:cs="Times New Roman"/>
      <w:b/>
      <w:bCs/>
      <w:kern w:val="32"/>
      <w:sz w:val="32"/>
      <w:szCs w:val="32"/>
    </w:rPr>
  </w:style>
  <w:style w:type="paragraph" w:styleId="a9">
    <w:name w:val="footer"/>
    <w:basedOn w:val="a5"/>
    <w:link w:val="aa"/>
    <w:uiPriority w:val="99"/>
    <w:unhideWhenUsed/>
    <w:rsid w:val="004F51D2"/>
    <w:pPr>
      <w:tabs>
        <w:tab w:val="center" w:pos="4677"/>
        <w:tab w:val="right" w:pos="9355"/>
      </w:tabs>
      <w:spacing w:after="200" w:line="276" w:lineRule="auto"/>
    </w:pPr>
    <w:rPr>
      <w:rFonts w:eastAsia="Calibri"/>
      <w:szCs w:val="22"/>
      <w:lang w:val="x-none" w:eastAsia="en-US"/>
    </w:rPr>
  </w:style>
  <w:style w:type="character" w:customStyle="1" w:styleId="aa">
    <w:name w:val="Нижний колонтитул Знак"/>
    <w:basedOn w:val="a6"/>
    <w:link w:val="a9"/>
    <w:uiPriority w:val="99"/>
    <w:rsid w:val="004F51D2"/>
    <w:rPr>
      <w:rFonts w:ascii="Times New Roman" w:eastAsia="Calibri" w:hAnsi="Times New Roman" w:cs="Times New Roman"/>
      <w:sz w:val="24"/>
      <w:lang w:val="x-none"/>
    </w:rPr>
  </w:style>
  <w:style w:type="paragraph" w:styleId="ab">
    <w:name w:val="Balloon Text"/>
    <w:basedOn w:val="a5"/>
    <w:link w:val="ac"/>
    <w:uiPriority w:val="99"/>
    <w:unhideWhenUsed/>
    <w:rsid w:val="004F51D2"/>
    <w:rPr>
      <w:rFonts w:ascii="Tahoma" w:eastAsia="Calibri" w:hAnsi="Tahoma" w:cs="Tahoma"/>
      <w:sz w:val="16"/>
      <w:szCs w:val="16"/>
      <w:lang w:eastAsia="en-US"/>
    </w:rPr>
  </w:style>
  <w:style w:type="character" w:customStyle="1" w:styleId="ac">
    <w:name w:val="Текст выноски Знак"/>
    <w:basedOn w:val="a6"/>
    <w:link w:val="ab"/>
    <w:uiPriority w:val="99"/>
    <w:rsid w:val="004F51D2"/>
    <w:rPr>
      <w:rFonts w:ascii="Tahoma" w:eastAsia="Calibri" w:hAnsi="Tahoma" w:cs="Tahoma"/>
      <w:sz w:val="16"/>
      <w:szCs w:val="16"/>
    </w:rPr>
  </w:style>
  <w:style w:type="character" w:customStyle="1" w:styleId="23">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
    <w:basedOn w:val="a6"/>
    <w:link w:val="22"/>
    <w:rsid w:val="00A82087"/>
    <w:rPr>
      <w:rFonts w:ascii="Times New Roman" w:eastAsiaTheme="majorEastAsia" w:hAnsi="Times New Roman" w:cs="Times New Roman"/>
      <w:b/>
      <w:bCs/>
      <w:sz w:val="26"/>
      <w:szCs w:val="26"/>
    </w:rPr>
  </w:style>
  <w:style w:type="paragraph" w:styleId="ad">
    <w:name w:val="Normal (Web)"/>
    <w:aliases w:val="Обычный (веб)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basedOn w:val="a5"/>
    <w:link w:val="12"/>
    <w:uiPriority w:val="99"/>
    <w:unhideWhenUsed/>
    <w:qFormat/>
    <w:rsid w:val="009F4FC9"/>
    <w:pPr>
      <w:spacing w:before="100" w:beforeAutospacing="1" w:after="100" w:afterAutospacing="1"/>
    </w:pPr>
  </w:style>
  <w:style w:type="table" w:styleId="ae">
    <w:name w:val="Table Grid"/>
    <w:basedOn w:val="a7"/>
    <w:uiPriority w:val="39"/>
    <w:rsid w:val="009F4F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F679F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33">
    <w:name w:val="Заголовок 3 Знак"/>
    <w:aliases w:val="Знак3 Знак Знак, Знак3 Знак, Знак3 Знак Знак Знак Знак,Знак3 Знак1,Знак3 Знак Знак Знак Знак,ПодЗаголовок Знак"/>
    <w:basedOn w:val="a6"/>
    <w:link w:val="32"/>
    <w:uiPriority w:val="9"/>
    <w:rsid w:val="00A82087"/>
    <w:rPr>
      <w:rFonts w:ascii="Times New Roman" w:eastAsiaTheme="majorEastAsia" w:hAnsi="Times New Roman" w:cs="Times New Roman"/>
      <w:b/>
      <w:bCs/>
      <w:i/>
      <w:sz w:val="28"/>
      <w:szCs w:val="28"/>
    </w:rPr>
  </w:style>
  <w:style w:type="paragraph" w:styleId="af">
    <w:name w:val="header"/>
    <w:basedOn w:val="a5"/>
    <w:link w:val="af0"/>
    <w:unhideWhenUsed/>
    <w:rsid w:val="008E656F"/>
    <w:pPr>
      <w:tabs>
        <w:tab w:val="center" w:pos="4677"/>
        <w:tab w:val="right" w:pos="9355"/>
      </w:tabs>
    </w:pPr>
    <w:rPr>
      <w:rFonts w:eastAsia="Calibri"/>
      <w:szCs w:val="22"/>
      <w:lang w:eastAsia="en-US"/>
    </w:rPr>
  </w:style>
  <w:style w:type="character" w:customStyle="1" w:styleId="af0">
    <w:name w:val="Верхний колонтитул Знак"/>
    <w:basedOn w:val="a6"/>
    <w:link w:val="af"/>
    <w:uiPriority w:val="99"/>
    <w:rsid w:val="008E656F"/>
    <w:rPr>
      <w:rFonts w:ascii="Times New Roman" w:eastAsia="Calibri" w:hAnsi="Times New Roman" w:cs="Times New Roman"/>
      <w:sz w:val="24"/>
    </w:rPr>
  </w:style>
  <w:style w:type="numbering" w:styleId="111111">
    <w:name w:val="Outline List 2"/>
    <w:aliases w:val="Многоуровневый Пользовательский"/>
    <w:basedOn w:val="a8"/>
    <w:unhideWhenUsed/>
    <w:rsid w:val="00BD6633"/>
    <w:pPr>
      <w:numPr>
        <w:numId w:val="1"/>
      </w:numPr>
    </w:pPr>
  </w:style>
  <w:style w:type="paragraph" w:styleId="af1">
    <w:name w:val="Body Text Indent"/>
    <w:basedOn w:val="a5"/>
    <w:link w:val="af2"/>
    <w:rsid w:val="00BA4EAC"/>
    <w:pPr>
      <w:ind w:firstLine="540"/>
      <w:jc w:val="both"/>
    </w:pPr>
    <w:rPr>
      <w:sz w:val="28"/>
    </w:rPr>
  </w:style>
  <w:style w:type="character" w:customStyle="1" w:styleId="af2">
    <w:name w:val="Основной текст с отступом Знак"/>
    <w:basedOn w:val="a6"/>
    <w:link w:val="af1"/>
    <w:rsid w:val="00BA4EAC"/>
    <w:rPr>
      <w:rFonts w:ascii="Times New Roman" w:eastAsia="Times New Roman" w:hAnsi="Times New Roman" w:cs="Times New Roman"/>
      <w:sz w:val="28"/>
      <w:szCs w:val="24"/>
      <w:lang w:eastAsia="ru-RU"/>
    </w:rPr>
  </w:style>
  <w:style w:type="paragraph" w:styleId="af3">
    <w:name w:val="List Paragraph"/>
    <w:aliases w:val="мой,ПАРАГРАФ,List Paragraph"/>
    <w:basedOn w:val="a5"/>
    <w:link w:val="af4"/>
    <w:uiPriority w:val="1"/>
    <w:qFormat/>
    <w:rsid w:val="00BA4EAC"/>
    <w:pPr>
      <w:spacing w:after="200" w:line="276" w:lineRule="auto"/>
      <w:ind w:left="720"/>
      <w:contextualSpacing/>
    </w:pPr>
    <w:rPr>
      <w:rFonts w:eastAsia="Calibri"/>
      <w:szCs w:val="22"/>
      <w:lang w:eastAsia="en-US"/>
    </w:rPr>
  </w:style>
  <w:style w:type="paragraph" w:customStyle="1" w:styleId="13">
    <w:name w:val="Знак Знак1 Знак Знак Знак Знак Знак Знак Знак Знак"/>
    <w:basedOn w:val="a5"/>
    <w:rsid w:val="00463D88"/>
    <w:pPr>
      <w:tabs>
        <w:tab w:val="num" w:pos="360"/>
      </w:tabs>
      <w:spacing w:after="160" w:line="240" w:lineRule="exact"/>
    </w:pPr>
    <w:rPr>
      <w:rFonts w:ascii="Verdana" w:hAnsi="Verdana" w:cs="Verdana"/>
      <w:sz w:val="20"/>
      <w:szCs w:val="20"/>
      <w:lang w:val="en-US" w:eastAsia="en-US"/>
    </w:rPr>
  </w:style>
  <w:style w:type="paragraph" w:customStyle="1" w:styleId="120">
    <w:name w:val="Знак Знак1 Знак Знак Знак Знак Знак Знак Знак Знак2"/>
    <w:basedOn w:val="a5"/>
    <w:rsid w:val="00370009"/>
    <w:pPr>
      <w:tabs>
        <w:tab w:val="num" w:pos="360"/>
      </w:tabs>
      <w:spacing w:after="160" w:line="240" w:lineRule="exact"/>
    </w:pPr>
    <w:rPr>
      <w:rFonts w:ascii="Verdana" w:hAnsi="Verdana" w:cs="Verdana"/>
      <w:sz w:val="20"/>
      <w:szCs w:val="20"/>
      <w:lang w:val="en-US" w:eastAsia="en-US"/>
    </w:rPr>
  </w:style>
  <w:style w:type="paragraph" w:customStyle="1" w:styleId="110">
    <w:name w:val="Знак Знак1 Знак Знак Знак Знак Знак Знак Знак Знак1"/>
    <w:basedOn w:val="a5"/>
    <w:rsid w:val="000170C8"/>
    <w:pPr>
      <w:tabs>
        <w:tab w:val="num" w:pos="360"/>
      </w:tabs>
      <w:spacing w:after="160" w:line="240" w:lineRule="exact"/>
    </w:pPr>
    <w:rPr>
      <w:rFonts w:ascii="Verdana" w:hAnsi="Verdana" w:cs="Verdana"/>
      <w:sz w:val="20"/>
      <w:szCs w:val="20"/>
      <w:lang w:val="en-US" w:eastAsia="en-US"/>
    </w:rPr>
  </w:style>
  <w:style w:type="paragraph" w:customStyle="1" w:styleId="130">
    <w:name w:val="Знак Знак1 Знак Знак Знак Знак Знак Знак Знак Знак3"/>
    <w:basedOn w:val="a5"/>
    <w:rsid w:val="00CC3A32"/>
    <w:pPr>
      <w:tabs>
        <w:tab w:val="num" w:pos="360"/>
      </w:tabs>
      <w:spacing w:after="160" w:line="240" w:lineRule="exact"/>
    </w:pPr>
    <w:rPr>
      <w:rFonts w:ascii="Verdana" w:hAnsi="Verdana" w:cs="Verdana"/>
      <w:sz w:val="20"/>
      <w:szCs w:val="20"/>
      <w:lang w:val="en-US" w:eastAsia="en-US"/>
    </w:rPr>
  </w:style>
  <w:style w:type="character" w:styleId="af5">
    <w:name w:val="annotation reference"/>
    <w:basedOn w:val="a6"/>
    <w:uiPriority w:val="99"/>
    <w:semiHidden/>
    <w:unhideWhenUsed/>
    <w:rsid w:val="00514602"/>
    <w:rPr>
      <w:sz w:val="16"/>
      <w:szCs w:val="16"/>
    </w:rPr>
  </w:style>
  <w:style w:type="paragraph" w:styleId="af6">
    <w:name w:val="annotation text"/>
    <w:basedOn w:val="a5"/>
    <w:link w:val="af7"/>
    <w:uiPriority w:val="99"/>
    <w:semiHidden/>
    <w:unhideWhenUsed/>
    <w:rsid w:val="00514602"/>
    <w:rPr>
      <w:sz w:val="20"/>
      <w:szCs w:val="20"/>
    </w:rPr>
  </w:style>
  <w:style w:type="character" w:customStyle="1" w:styleId="af7">
    <w:name w:val="Текст примечания Знак"/>
    <w:basedOn w:val="a6"/>
    <w:link w:val="af6"/>
    <w:uiPriority w:val="99"/>
    <w:semiHidden/>
    <w:rsid w:val="00514602"/>
    <w:rPr>
      <w:rFonts w:ascii="Times New Roman" w:eastAsia="Calibri" w:hAnsi="Times New Roman" w:cs="Times New Roman"/>
      <w:sz w:val="20"/>
      <w:szCs w:val="20"/>
    </w:rPr>
  </w:style>
  <w:style w:type="paragraph" w:styleId="af8">
    <w:name w:val="annotation subject"/>
    <w:basedOn w:val="af6"/>
    <w:next w:val="af6"/>
    <w:link w:val="af9"/>
    <w:uiPriority w:val="99"/>
    <w:semiHidden/>
    <w:unhideWhenUsed/>
    <w:rsid w:val="00514602"/>
    <w:rPr>
      <w:b/>
      <w:bCs/>
    </w:rPr>
  </w:style>
  <w:style w:type="character" w:customStyle="1" w:styleId="af9">
    <w:name w:val="Тема примечания Знак"/>
    <w:basedOn w:val="af7"/>
    <w:link w:val="af8"/>
    <w:uiPriority w:val="99"/>
    <w:semiHidden/>
    <w:rsid w:val="00514602"/>
    <w:rPr>
      <w:rFonts w:ascii="Times New Roman" w:eastAsia="Calibri" w:hAnsi="Times New Roman" w:cs="Times New Roman"/>
      <w:b/>
      <w:bCs/>
      <w:sz w:val="20"/>
      <w:szCs w:val="20"/>
    </w:rPr>
  </w:style>
  <w:style w:type="character" w:styleId="afa">
    <w:name w:val="Hyperlink"/>
    <w:basedOn w:val="a6"/>
    <w:uiPriority w:val="99"/>
    <w:unhideWhenUsed/>
    <w:rsid w:val="003A4D6D"/>
    <w:rPr>
      <w:color w:val="0000FF" w:themeColor="hyperlink"/>
      <w:u w:val="single"/>
    </w:rPr>
  </w:style>
  <w:style w:type="character" w:customStyle="1" w:styleId="afb">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6"/>
    <w:link w:val="afc"/>
    <w:locked/>
    <w:rsid w:val="00594320"/>
    <w:rPr>
      <w:rFonts w:ascii="Arial" w:eastAsia="Microsoft YaHei" w:hAnsi="Arial" w:cs="Times New Roman"/>
      <w:b/>
      <w:bCs/>
      <w:color w:val="4F81BD"/>
      <w:spacing w:val="-5"/>
      <w:sz w:val="18"/>
      <w:szCs w:val="18"/>
    </w:rPr>
  </w:style>
  <w:style w:type="paragraph" w:styleId="afc">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5"/>
    <w:next w:val="a5"/>
    <w:link w:val="afb"/>
    <w:qFormat/>
    <w:rsid w:val="00594320"/>
    <w:pPr>
      <w:widowControl w:val="0"/>
      <w:adjustRightInd w:val="0"/>
      <w:spacing w:before="120" w:after="200"/>
      <w:ind w:firstLine="567"/>
      <w:jc w:val="both"/>
      <w:textAlignment w:val="baseline"/>
    </w:pPr>
    <w:rPr>
      <w:rFonts w:ascii="Arial" w:eastAsia="Microsoft YaHei" w:hAnsi="Arial"/>
      <w:b/>
      <w:bCs/>
      <w:color w:val="4F81BD"/>
      <w:spacing w:val="-5"/>
      <w:sz w:val="18"/>
      <w:szCs w:val="18"/>
      <w:lang w:eastAsia="en-US"/>
    </w:rPr>
  </w:style>
  <w:style w:type="paragraph" w:styleId="afd">
    <w:name w:val="TOC Heading"/>
    <w:basedOn w:val="10"/>
    <w:next w:val="a5"/>
    <w:uiPriority w:val="39"/>
    <w:unhideWhenUsed/>
    <w:qFormat/>
    <w:rsid w:val="003A20FA"/>
    <w:pPr>
      <w:keepLines/>
      <w:spacing w:before="480" w:after="0"/>
      <w:outlineLvl w:val="9"/>
    </w:pPr>
    <w:rPr>
      <w:rFonts w:asciiTheme="majorHAnsi" w:eastAsiaTheme="majorEastAsia" w:hAnsiTheme="majorHAnsi" w:cstheme="majorBidi"/>
      <w:color w:val="365F91" w:themeColor="accent1" w:themeShade="BF"/>
      <w:kern w:val="0"/>
      <w:sz w:val="28"/>
      <w:szCs w:val="28"/>
      <w:lang w:eastAsia="ru-RU"/>
    </w:rPr>
  </w:style>
  <w:style w:type="paragraph" w:styleId="34">
    <w:name w:val="toc 3"/>
    <w:basedOn w:val="a5"/>
    <w:next w:val="a5"/>
    <w:autoRedefine/>
    <w:uiPriority w:val="39"/>
    <w:unhideWhenUsed/>
    <w:qFormat/>
    <w:rsid w:val="003A20FA"/>
    <w:pPr>
      <w:spacing w:line="276" w:lineRule="auto"/>
      <w:ind w:left="240"/>
    </w:pPr>
    <w:rPr>
      <w:rFonts w:asciiTheme="minorHAnsi" w:eastAsia="Calibri" w:hAnsiTheme="minorHAnsi"/>
      <w:sz w:val="20"/>
      <w:szCs w:val="20"/>
      <w:lang w:eastAsia="en-US"/>
    </w:rPr>
  </w:style>
  <w:style w:type="paragraph" w:styleId="24">
    <w:name w:val="toc 2"/>
    <w:basedOn w:val="a5"/>
    <w:next w:val="a5"/>
    <w:autoRedefine/>
    <w:uiPriority w:val="39"/>
    <w:unhideWhenUsed/>
    <w:qFormat/>
    <w:rsid w:val="00545E45"/>
    <w:pPr>
      <w:spacing w:line="276" w:lineRule="auto"/>
    </w:pPr>
    <w:rPr>
      <w:rFonts w:eastAsia="Calibri"/>
      <w:bCs/>
      <w:sz w:val="20"/>
      <w:szCs w:val="20"/>
      <w:lang w:eastAsia="en-US"/>
    </w:rPr>
  </w:style>
  <w:style w:type="paragraph" w:customStyle="1" w:styleId="ConsPlusTitle">
    <w:name w:val="ConsPlusTitle"/>
    <w:uiPriority w:val="99"/>
    <w:rsid w:val="00F33945"/>
    <w:pPr>
      <w:widowControl w:val="0"/>
      <w:autoSpaceDE w:val="0"/>
      <w:autoSpaceDN w:val="0"/>
      <w:adjustRightInd w:val="0"/>
    </w:pPr>
    <w:rPr>
      <w:rFonts w:ascii="Calibri" w:eastAsia="Calibri" w:hAnsi="Calibri" w:cs="Calibri"/>
      <w:b/>
      <w:bCs/>
      <w:lang w:eastAsia="ru-RU"/>
    </w:rPr>
  </w:style>
  <w:style w:type="paragraph" w:customStyle="1" w:styleId="ListParagraph1">
    <w:name w:val="List Paragraph1"/>
    <w:basedOn w:val="a5"/>
    <w:link w:val="ListParagraph10"/>
    <w:rsid w:val="002C36E5"/>
    <w:pPr>
      <w:spacing w:after="200" w:line="276" w:lineRule="auto"/>
      <w:ind w:left="720"/>
      <w:contextualSpacing/>
    </w:pPr>
    <w:rPr>
      <w:rFonts w:ascii="Calibri" w:hAnsi="Calibri"/>
      <w:sz w:val="22"/>
      <w:szCs w:val="22"/>
      <w:lang w:val="en-US" w:eastAsia="en-US" w:bidi="en-US"/>
    </w:rPr>
  </w:style>
  <w:style w:type="character" w:styleId="afe">
    <w:name w:val="FollowedHyperlink"/>
    <w:uiPriority w:val="99"/>
    <w:unhideWhenUsed/>
    <w:rsid w:val="001371AD"/>
    <w:rPr>
      <w:color w:val="800080"/>
      <w:u w:val="single"/>
    </w:rPr>
  </w:style>
  <w:style w:type="paragraph" w:customStyle="1" w:styleId="xl73">
    <w:name w:val="xl73"/>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4">
    <w:name w:val="xl7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75">
    <w:name w:val="xl75"/>
    <w:basedOn w:val="a5"/>
    <w:rsid w:val="001371AD"/>
    <w:pPr>
      <w:spacing w:before="100" w:beforeAutospacing="1" w:after="100" w:afterAutospacing="1"/>
      <w:jc w:val="center"/>
      <w:textAlignment w:val="center"/>
    </w:pPr>
    <w:rPr>
      <w:sz w:val="18"/>
      <w:szCs w:val="18"/>
    </w:rPr>
  </w:style>
  <w:style w:type="paragraph" w:customStyle="1" w:styleId="xl76">
    <w:name w:val="xl76"/>
    <w:basedOn w:val="a5"/>
    <w:rsid w:val="001371AD"/>
    <w:pPr>
      <w:spacing w:before="100" w:beforeAutospacing="1" w:after="100" w:afterAutospacing="1"/>
      <w:textAlignment w:val="center"/>
    </w:pPr>
    <w:rPr>
      <w:sz w:val="18"/>
      <w:szCs w:val="18"/>
    </w:rPr>
  </w:style>
  <w:style w:type="paragraph" w:customStyle="1" w:styleId="xl77">
    <w:name w:val="xl77"/>
    <w:basedOn w:val="a5"/>
    <w:rsid w:val="001371AD"/>
    <w:pPr>
      <w:spacing w:before="100" w:beforeAutospacing="1" w:after="100" w:afterAutospacing="1"/>
      <w:textAlignment w:val="center"/>
    </w:pPr>
    <w:rPr>
      <w:sz w:val="18"/>
      <w:szCs w:val="18"/>
    </w:rPr>
  </w:style>
  <w:style w:type="paragraph" w:customStyle="1" w:styleId="xl78">
    <w:name w:val="xl78"/>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9">
    <w:name w:val="xl7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0">
    <w:name w:val="xl8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81">
    <w:name w:val="xl8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2">
    <w:name w:val="xl8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3">
    <w:name w:val="xl83"/>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4">
    <w:name w:val="xl8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5">
    <w:name w:val="xl85"/>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
    <w:name w:val="xl8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
    <w:name w:val="xl8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
    <w:name w:val="xl88"/>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9">
    <w:name w:val="xl8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0">
    <w:name w:val="xl9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
    <w:name w:val="xl9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2">
    <w:name w:val="xl9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3">
    <w:name w:val="xl93"/>
    <w:basedOn w:val="a5"/>
    <w:rsid w:val="001371AD"/>
    <w:pPr>
      <w:spacing w:before="100" w:beforeAutospacing="1" w:after="100" w:afterAutospacing="1"/>
      <w:textAlignment w:val="center"/>
    </w:pPr>
    <w:rPr>
      <w:sz w:val="18"/>
      <w:szCs w:val="18"/>
    </w:rPr>
  </w:style>
  <w:style w:type="paragraph" w:customStyle="1" w:styleId="xl94">
    <w:name w:val="xl9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5">
    <w:name w:val="xl95"/>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6">
    <w:name w:val="xl9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7">
    <w:name w:val="xl9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9">
    <w:name w:val="xl9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0">
    <w:name w:val="xl10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1">
    <w:name w:val="xl10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2">
    <w:name w:val="xl10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3">
    <w:name w:val="xl103"/>
    <w:basedOn w:val="a5"/>
    <w:rsid w:val="001371AD"/>
    <w:pPr>
      <w:spacing w:before="100" w:beforeAutospacing="1" w:after="100" w:afterAutospacing="1"/>
      <w:jc w:val="center"/>
      <w:textAlignment w:val="center"/>
    </w:pPr>
    <w:rPr>
      <w:sz w:val="18"/>
      <w:szCs w:val="18"/>
    </w:rPr>
  </w:style>
  <w:style w:type="paragraph" w:customStyle="1" w:styleId="xl104">
    <w:name w:val="xl10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5">
    <w:name w:val="xl105"/>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6">
    <w:name w:val="xl10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7">
    <w:name w:val="xl10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8">
    <w:name w:val="xl108"/>
    <w:basedOn w:val="a5"/>
    <w:rsid w:val="001371AD"/>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09">
    <w:name w:val="xl109"/>
    <w:basedOn w:val="a5"/>
    <w:rsid w:val="001371AD"/>
    <w:pPr>
      <w:pBdr>
        <w:top w:val="single" w:sz="8" w:space="0" w:color="auto"/>
      </w:pBdr>
      <w:spacing w:before="100" w:beforeAutospacing="1" w:after="100" w:afterAutospacing="1"/>
      <w:textAlignment w:val="center"/>
    </w:pPr>
    <w:rPr>
      <w:sz w:val="18"/>
      <w:szCs w:val="18"/>
    </w:rPr>
  </w:style>
  <w:style w:type="paragraph" w:customStyle="1" w:styleId="xl110">
    <w:name w:val="xl11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1">
    <w:name w:val="xl11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2">
    <w:name w:val="xl11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3">
    <w:name w:val="xl113"/>
    <w:basedOn w:val="a5"/>
    <w:rsid w:val="001371AD"/>
    <w:pPr>
      <w:pBdr>
        <w:bottom w:val="single" w:sz="8" w:space="0" w:color="auto"/>
      </w:pBdr>
      <w:spacing w:before="100" w:beforeAutospacing="1" w:after="100" w:afterAutospacing="1"/>
      <w:textAlignment w:val="center"/>
    </w:pPr>
    <w:rPr>
      <w:sz w:val="18"/>
      <w:szCs w:val="18"/>
    </w:rPr>
  </w:style>
  <w:style w:type="paragraph" w:customStyle="1" w:styleId="xl114">
    <w:name w:val="xl11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5">
    <w:name w:val="xl115"/>
    <w:basedOn w:val="a5"/>
    <w:rsid w:val="001371AD"/>
    <w:pPr>
      <w:pBdr>
        <w:top w:val="single" w:sz="8" w:space="0" w:color="auto"/>
      </w:pBdr>
      <w:spacing w:before="100" w:beforeAutospacing="1" w:after="100" w:afterAutospacing="1"/>
      <w:textAlignment w:val="center"/>
    </w:pPr>
    <w:rPr>
      <w:sz w:val="18"/>
      <w:szCs w:val="18"/>
    </w:rPr>
  </w:style>
  <w:style w:type="paragraph" w:customStyle="1" w:styleId="xl116">
    <w:name w:val="xl11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7">
    <w:name w:val="xl11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8">
    <w:name w:val="xl118"/>
    <w:basedOn w:val="a5"/>
    <w:rsid w:val="001371AD"/>
    <w:pPr>
      <w:pBdr>
        <w:bottom w:val="single" w:sz="8" w:space="0" w:color="auto"/>
      </w:pBdr>
      <w:spacing w:before="100" w:beforeAutospacing="1" w:after="100" w:afterAutospacing="1"/>
      <w:textAlignment w:val="center"/>
    </w:pPr>
    <w:rPr>
      <w:sz w:val="18"/>
      <w:szCs w:val="18"/>
    </w:rPr>
  </w:style>
  <w:style w:type="paragraph" w:customStyle="1" w:styleId="xl119">
    <w:name w:val="xl11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20">
    <w:name w:val="xl12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1">
    <w:name w:val="xl121"/>
    <w:basedOn w:val="a5"/>
    <w:rsid w:val="001371AD"/>
    <w:pPr>
      <w:spacing w:before="100" w:beforeAutospacing="1" w:after="100" w:afterAutospacing="1"/>
      <w:jc w:val="center"/>
      <w:textAlignment w:val="center"/>
    </w:pPr>
    <w:rPr>
      <w:sz w:val="18"/>
      <w:szCs w:val="18"/>
    </w:rPr>
  </w:style>
  <w:style w:type="paragraph" w:customStyle="1" w:styleId="xl122">
    <w:name w:val="xl12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65">
    <w:name w:val="xl65"/>
    <w:basedOn w:val="a5"/>
    <w:rsid w:val="001371AD"/>
    <w:pPr>
      <w:spacing w:before="100" w:beforeAutospacing="1" w:after="100" w:afterAutospacing="1"/>
    </w:pPr>
  </w:style>
  <w:style w:type="paragraph" w:customStyle="1" w:styleId="xl66">
    <w:name w:val="xl66"/>
    <w:basedOn w:val="a5"/>
    <w:rsid w:val="001371AD"/>
    <w:pPr>
      <w:spacing w:before="100" w:beforeAutospacing="1" w:after="100" w:afterAutospacing="1"/>
    </w:pPr>
  </w:style>
  <w:style w:type="paragraph" w:customStyle="1" w:styleId="xl67">
    <w:name w:val="xl67"/>
    <w:basedOn w:val="a5"/>
    <w:rsid w:val="001371A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b/>
      <w:bCs/>
      <w:color w:val="000000"/>
      <w:sz w:val="18"/>
      <w:szCs w:val="18"/>
    </w:rPr>
  </w:style>
  <w:style w:type="paragraph" w:customStyle="1" w:styleId="xl68">
    <w:name w:val="xl68"/>
    <w:basedOn w:val="a5"/>
    <w:rsid w:val="001371A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b/>
      <w:bCs/>
      <w:color w:val="000000"/>
      <w:sz w:val="18"/>
      <w:szCs w:val="18"/>
    </w:rPr>
  </w:style>
  <w:style w:type="paragraph" w:customStyle="1" w:styleId="xl69">
    <w:name w:val="xl69"/>
    <w:basedOn w:val="a5"/>
    <w:rsid w:val="001371A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color w:val="000000"/>
      <w:sz w:val="18"/>
      <w:szCs w:val="18"/>
    </w:rPr>
  </w:style>
  <w:style w:type="paragraph" w:customStyle="1" w:styleId="xl70">
    <w:name w:val="xl70"/>
    <w:basedOn w:val="a5"/>
    <w:rsid w:val="001371A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18"/>
      <w:szCs w:val="18"/>
    </w:rPr>
  </w:style>
  <w:style w:type="paragraph" w:customStyle="1" w:styleId="xl71">
    <w:name w:val="xl71"/>
    <w:basedOn w:val="a5"/>
    <w:rsid w:val="001371A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18"/>
      <w:szCs w:val="18"/>
    </w:rPr>
  </w:style>
  <w:style w:type="paragraph" w:customStyle="1" w:styleId="xl72">
    <w:name w:val="xl72"/>
    <w:basedOn w:val="a5"/>
    <w:rsid w:val="001371AD"/>
    <w:pPr>
      <w:spacing w:before="100" w:beforeAutospacing="1" w:after="100" w:afterAutospacing="1"/>
      <w:textAlignment w:val="center"/>
    </w:pPr>
  </w:style>
  <w:style w:type="character" w:customStyle="1" w:styleId="43">
    <w:name w:val="Заголовок 4 Знак"/>
    <w:aliases w:val="Таб Знак"/>
    <w:basedOn w:val="a6"/>
    <w:link w:val="42"/>
    <w:rsid w:val="00CE6422"/>
    <w:rPr>
      <w:rFonts w:ascii="Cambria" w:eastAsia="Times New Roman" w:hAnsi="Cambria" w:cs="Times New Roman"/>
      <w:b/>
      <w:bCs/>
      <w:kern w:val="32"/>
      <w:sz w:val="32"/>
      <w:szCs w:val="32"/>
    </w:rPr>
  </w:style>
  <w:style w:type="character" w:customStyle="1" w:styleId="52">
    <w:name w:val="Заголовок 5 Знак"/>
    <w:basedOn w:val="a6"/>
    <w:link w:val="51"/>
    <w:rsid w:val="00CE6422"/>
    <w:rPr>
      <w:rFonts w:ascii="Times New Roman" w:eastAsia="Times New Roman" w:hAnsi="Times New Roman" w:cs="Times New Roman"/>
      <w:b/>
      <w:bCs/>
      <w:sz w:val="32"/>
      <w:szCs w:val="32"/>
      <w:lang w:bidi="en-US"/>
    </w:rPr>
  </w:style>
  <w:style w:type="character" w:customStyle="1" w:styleId="60">
    <w:name w:val="Заголовок 6 Знак"/>
    <w:aliases w:val="Заголовок таб. Знак"/>
    <w:basedOn w:val="a6"/>
    <w:link w:val="6"/>
    <w:uiPriority w:val="9"/>
    <w:rsid w:val="001371AD"/>
    <w:rPr>
      <w:rFonts w:ascii="Cambria" w:eastAsia="Times New Roman" w:hAnsi="Cambria" w:cs="Times New Roman"/>
      <w:i/>
      <w:iCs/>
      <w:color w:val="243F60"/>
      <w:sz w:val="20"/>
      <w:szCs w:val="20"/>
      <w:lang w:val="x-none" w:eastAsia="x-none"/>
    </w:rPr>
  </w:style>
  <w:style w:type="character" w:customStyle="1" w:styleId="70">
    <w:name w:val="Заголовок 7 Знак"/>
    <w:aliases w:val="Заголовок x.x Знак"/>
    <w:basedOn w:val="a6"/>
    <w:link w:val="7"/>
    <w:uiPriority w:val="9"/>
    <w:rsid w:val="001371AD"/>
    <w:rPr>
      <w:rFonts w:ascii="Cambria" w:eastAsia="Times New Roman" w:hAnsi="Cambria" w:cs="Times New Roman"/>
      <w:i/>
      <w:iCs/>
      <w:color w:val="404040"/>
      <w:sz w:val="20"/>
      <w:szCs w:val="20"/>
      <w:lang w:val="x-none" w:eastAsia="x-none"/>
    </w:rPr>
  </w:style>
  <w:style w:type="character" w:customStyle="1" w:styleId="80">
    <w:name w:val="Заголовок 8 Знак"/>
    <w:basedOn w:val="a6"/>
    <w:link w:val="8"/>
    <w:rsid w:val="001371AD"/>
    <w:rPr>
      <w:rFonts w:ascii="Cambria" w:eastAsia="Times New Roman" w:hAnsi="Cambria" w:cs="Times New Roman"/>
      <w:color w:val="4F81BD"/>
      <w:sz w:val="20"/>
      <w:szCs w:val="20"/>
      <w:lang w:val="x-none" w:eastAsia="x-none"/>
    </w:rPr>
  </w:style>
  <w:style w:type="character" w:customStyle="1" w:styleId="90">
    <w:name w:val="Заголовок 9 Знак"/>
    <w:basedOn w:val="a6"/>
    <w:link w:val="9"/>
    <w:rsid w:val="001371AD"/>
    <w:rPr>
      <w:rFonts w:ascii="Cambria" w:eastAsia="Times New Roman" w:hAnsi="Cambria" w:cs="Times New Roman"/>
      <w:i/>
      <w:iCs/>
      <w:color w:val="404040"/>
      <w:sz w:val="20"/>
      <w:szCs w:val="20"/>
      <w:lang w:val="x-none" w:eastAsia="x-none"/>
    </w:rPr>
  </w:style>
  <w:style w:type="character" w:customStyle="1" w:styleId="PlaceholderText1">
    <w:name w:val="Placeholder Text1"/>
    <w:uiPriority w:val="99"/>
    <w:semiHidden/>
    <w:rsid w:val="001371AD"/>
    <w:rPr>
      <w:color w:val="808080"/>
    </w:rPr>
  </w:style>
  <w:style w:type="paragraph" w:customStyle="1" w:styleId="14">
    <w:name w:val="Заголовок оглавления1"/>
    <w:basedOn w:val="10"/>
    <w:next w:val="a5"/>
    <w:qFormat/>
    <w:rsid w:val="001371AD"/>
    <w:pPr>
      <w:keepNext w:val="0"/>
      <w:spacing w:before="100" w:beforeAutospacing="1" w:after="120"/>
      <w:ind w:firstLine="709"/>
      <w:contextualSpacing/>
      <w:jc w:val="both"/>
      <w:outlineLvl w:val="9"/>
    </w:pPr>
    <w:rPr>
      <w:rFonts w:ascii="Times New Roman" w:hAnsi="Times New Roman"/>
      <w:b w:val="0"/>
      <w:i/>
      <w:kern w:val="0"/>
      <w:sz w:val="24"/>
      <w:szCs w:val="22"/>
      <w:lang w:eastAsia="ru-RU"/>
    </w:rPr>
  </w:style>
  <w:style w:type="paragraph" w:styleId="15">
    <w:name w:val="toc 1"/>
    <w:basedOn w:val="a5"/>
    <w:next w:val="a5"/>
    <w:autoRedefine/>
    <w:uiPriority w:val="39"/>
    <w:unhideWhenUsed/>
    <w:qFormat/>
    <w:rsid w:val="00C03588"/>
    <w:pPr>
      <w:tabs>
        <w:tab w:val="right" w:leader="dot" w:pos="10194"/>
      </w:tabs>
      <w:spacing w:line="276" w:lineRule="auto"/>
      <w:jc w:val="center"/>
    </w:pPr>
    <w:rPr>
      <w:rFonts w:eastAsia="Calibri"/>
      <w:b/>
      <w:bCs/>
      <w:caps/>
      <w:lang w:eastAsia="en-US"/>
    </w:rPr>
  </w:style>
  <w:style w:type="character" w:customStyle="1" w:styleId="FontStyle14">
    <w:name w:val="Font Style14"/>
    <w:uiPriority w:val="99"/>
    <w:rsid w:val="001371AD"/>
    <w:rPr>
      <w:rFonts w:ascii="Times New Roman" w:hAnsi="Times New Roman" w:cs="Times New Roman"/>
      <w:sz w:val="20"/>
      <w:szCs w:val="20"/>
    </w:rPr>
  </w:style>
  <w:style w:type="paragraph" w:customStyle="1" w:styleId="Style8">
    <w:name w:val="Style8"/>
    <w:basedOn w:val="a5"/>
    <w:rsid w:val="001371AD"/>
    <w:pPr>
      <w:widowControl w:val="0"/>
      <w:autoSpaceDE w:val="0"/>
      <w:autoSpaceDN w:val="0"/>
      <w:adjustRightInd w:val="0"/>
      <w:spacing w:line="265" w:lineRule="exact"/>
      <w:ind w:firstLine="525"/>
      <w:jc w:val="both"/>
    </w:pPr>
    <w:rPr>
      <w:lang w:val="en-US" w:eastAsia="en-US" w:bidi="en-US"/>
    </w:rPr>
  </w:style>
  <w:style w:type="character" w:customStyle="1" w:styleId="FontStyle22">
    <w:name w:val="Font Style22"/>
    <w:rsid w:val="001371AD"/>
    <w:rPr>
      <w:rFonts w:ascii="Times New Roman" w:hAnsi="Times New Roman" w:cs="Times New Roman"/>
      <w:sz w:val="20"/>
      <w:szCs w:val="20"/>
    </w:rPr>
  </w:style>
  <w:style w:type="paragraph" w:customStyle="1" w:styleId="25">
    <w:name w:val="Абзац списка2"/>
    <w:basedOn w:val="a5"/>
    <w:rsid w:val="001371AD"/>
    <w:pPr>
      <w:spacing w:after="200" w:line="276" w:lineRule="auto"/>
      <w:ind w:left="720"/>
      <w:contextualSpacing/>
    </w:pPr>
    <w:rPr>
      <w:rFonts w:ascii="Calibri" w:hAnsi="Calibri"/>
      <w:sz w:val="22"/>
      <w:szCs w:val="22"/>
      <w:lang w:val="en-US" w:eastAsia="en-US" w:bidi="en-US"/>
    </w:rPr>
  </w:style>
  <w:style w:type="paragraph" w:styleId="aff">
    <w:name w:val="Title"/>
    <w:aliases w:val="Рис."/>
    <w:basedOn w:val="a5"/>
    <w:next w:val="a5"/>
    <w:link w:val="aff0"/>
    <w:uiPriority w:val="10"/>
    <w:qFormat/>
    <w:rsid w:val="001371AD"/>
    <w:pPr>
      <w:pBdr>
        <w:bottom w:val="single" w:sz="8" w:space="4" w:color="4F81BD"/>
      </w:pBdr>
      <w:spacing w:after="300"/>
      <w:contextualSpacing/>
    </w:pPr>
    <w:rPr>
      <w:rFonts w:ascii="Cambria" w:hAnsi="Cambria"/>
      <w:color w:val="17365D"/>
      <w:spacing w:val="5"/>
      <w:kern w:val="28"/>
      <w:sz w:val="52"/>
      <w:szCs w:val="52"/>
      <w:lang w:val="x-none" w:eastAsia="x-none"/>
    </w:rPr>
  </w:style>
  <w:style w:type="character" w:customStyle="1" w:styleId="aff0">
    <w:name w:val="Название Знак"/>
    <w:aliases w:val="Рис. Знак"/>
    <w:basedOn w:val="a6"/>
    <w:link w:val="aff"/>
    <w:rsid w:val="001371AD"/>
    <w:rPr>
      <w:rFonts w:ascii="Cambria" w:eastAsia="Times New Roman" w:hAnsi="Cambria" w:cs="Times New Roman"/>
      <w:color w:val="17365D"/>
      <w:spacing w:val="5"/>
      <w:kern w:val="28"/>
      <w:sz w:val="52"/>
      <w:szCs w:val="52"/>
      <w:lang w:val="x-none" w:eastAsia="x-none"/>
    </w:rPr>
  </w:style>
  <w:style w:type="paragraph" w:styleId="aff1">
    <w:name w:val="Subtitle"/>
    <w:aliases w:val="Таб. нал."/>
    <w:basedOn w:val="a5"/>
    <w:next w:val="a5"/>
    <w:link w:val="aff2"/>
    <w:uiPriority w:val="11"/>
    <w:qFormat/>
    <w:rsid w:val="001371AD"/>
    <w:pPr>
      <w:numPr>
        <w:ilvl w:val="1"/>
      </w:numPr>
      <w:spacing w:after="200" w:line="276" w:lineRule="auto"/>
    </w:pPr>
    <w:rPr>
      <w:rFonts w:ascii="Cambria" w:hAnsi="Cambria"/>
      <w:i/>
      <w:iCs/>
      <w:color w:val="4F81BD"/>
      <w:spacing w:val="15"/>
      <w:lang w:val="x-none" w:eastAsia="x-none"/>
    </w:rPr>
  </w:style>
  <w:style w:type="character" w:customStyle="1" w:styleId="aff2">
    <w:name w:val="Подзаголовок Знак"/>
    <w:aliases w:val="Таб. нал. Знак"/>
    <w:basedOn w:val="a6"/>
    <w:link w:val="aff1"/>
    <w:uiPriority w:val="11"/>
    <w:rsid w:val="001371AD"/>
    <w:rPr>
      <w:rFonts w:ascii="Cambria" w:eastAsia="Times New Roman" w:hAnsi="Cambria" w:cs="Times New Roman"/>
      <w:i/>
      <w:iCs/>
      <w:color w:val="4F81BD"/>
      <w:spacing w:val="15"/>
      <w:sz w:val="24"/>
      <w:szCs w:val="24"/>
      <w:lang w:val="x-none" w:eastAsia="x-none"/>
    </w:rPr>
  </w:style>
  <w:style w:type="character" w:styleId="aff3">
    <w:name w:val="Strong"/>
    <w:uiPriority w:val="22"/>
    <w:qFormat/>
    <w:rsid w:val="001371AD"/>
    <w:rPr>
      <w:b/>
      <w:bCs/>
    </w:rPr>
  </w:style>
  <w:style w:type="character" w:styleId="aff4">
    <w:name w:val="Emphasis"/>
    <w:uiPriority w:val="20"/>
    <w:qFormat/>
    <w:rsid w:val="001371AD"/>
    <w:rPr>
      <w:i/>
      <w:iCs/>
    </w:rPr>
  </w:style>
  <w:style w:type="paragraph" w:customStyle="1" w:styleId="NoSpacing1">
    <w:name w:val="No Spacing1"/>
    <w:uiPriority w:val="1"/>
    <w:qFormat/>
    <w:rsid w:val="001371AD"/>
    <w:pPr>
      <w:spacing w:after="0" w:line="240" w:lineRule="auto"/>
    </w:pPr>
    <w:rPr>
      <w:rFonts w:ascii="Calibri" w:eastAsia="Times New Roman" w:hAnsi="Calibri" w:cs="Times New Roman"/>
      <w:lang w:val="en-US" w:bidi="en-US"/>
    </w:rPr>
  </w:style>
  <w:style w:type="paragraph" w:customStyle="1" w:styleId="Quote1">
    <w:name w:val="Quote1"/>
    <w:basedOn w:val="a5"/>
    <w:next w:val="a5"/>
    <w:link w:val="QuoteChar"/>
    <w:uiPriority w:val="29"/>
    <w:qFormat/>
    <w:rsid w:val="001371AD"/>
    <w:pPr>
      <w:spacing w:after="200" w:line="276" w:lineRule="auto"/>
    </w:pPr>
    <w:rPr>
      <w:rFonts w:ascii="Calibri" w:hAnsi="Calibri"/>
      <w:i/>
      <w:iCs/>
      <w:color w:val="000000"/>
      <w:sz w:val="20"/>
      <w:szCs w:val="20"/>
      <w:lang w:val="x-none" w:eastAsia="x-none"/>
    </w:rPr>
  </w:style>
  <w:style w:type="character" w:customStyle="1" w:styleId="QuoteChar">
    <w:name w:val="Quote Char"/>
    <w:link w:val="Quote1"/>
    <w:uiPriority w:val="29"/>
    <w:rsid w:val="001371AD"/>
    <w:rPr>
      <w:rFonts w:ascii="Calibri" w:eastAsia="Times New Roman" w:hAnsi="Calibri" w:cs="Times New Roman"/>
      <w:i/>
      <w:iCs/>
      <w:color w:val="000000"/>
      <w:sz w:val="20"/>
      <w:szCs w:val="20"/>
      <w:lang w:val="x-none" w:eastAsia="x-none"/>
    </w:rPr>
  </w:style>
  <w:style w:type="paragraph" w:customStyle="1" w:styleId="IntenseQuote1">
    <w:name w:val="Intense Quote1"/>
    <w:basedOn w:val="a5"/>
    <w:next w:val="a5"/>
    <w:link w:val="IntenseQuoteChar"/>
    <w:uiPriority w:val="30"/>
    <w:qFormat/>
    <w:rsid w:val="001371AD"/>
    <w:pPr>
      <w:pBdr>
        <w:bottom w:val="single" w:sz="4" w:space="4" w:color="4F81BD"/>
      </w:pBdr>
      <w:spacing w:before="200" w:after="280" w:line="276" w:lineRule="auto"/>
      <w:ind w:left="936" w:right="936"/>
    </w:pPr>
    <w:rPr>
      <w:rFonts w:ascii="Calibri" w:hAnsi="Calibri"/>
      <w:b/>
      <w:bCs/>
      <w:i/>
      <w:iCs/>
      <w:color w:val="4F81BD"/>
      <w:sz w:val="20"/>
      <w:szCs w:val="20"/>
      <w:lang w:val="x-none" w:eastAsia="x-none"/>
    </w:rPr>
  </w:style>
  <w:style w:type="character" w:customStyle="1" w:styleId="IntenseQuoteChar">
    <w:name w:val="Intense Quote Char"/>
    <w:link w:val="IntenseQuote1"/>
    <w:uiPriority w:val="30"/>
    <w:rsid w:val="001371AD"/>
    <w:rPr>
      <w:rFonts w:ascii="Calibri" w:eastAsia="Times New Roman" w:hAnsi="Calibri" w:cs="Times New Roman"/>
      <w:b/>
      <w:bCs/>
      <w:i/>
      <w:iCs/>
      <w:color w:val="4F81BD"/>
      <w:sz w:val="20"/>
      <w:szCs w:val="20"/>
      <w:lang w:val="x-none" w:eastAsia="x-none"/>
    </w:rPr>
  </w:style>
  <w:style w:type="character" w:customStyle="1" w:styleId="16">
    <w:name w:val="Слабое выделение1"/>
    <w:qFormat/>
    <w:rsid w:val="001371AD"/>
    <w:rPr>
      <w:i/>
      <w:iCs/>
      <w:color w:val="808080"/>
    </w:rPr>
  </w:style>
  <w:style w:type="character" w:customStyle="1" w:styleId="17">
    <w:name w:val="Сильное выделение1"/>
    <w:qFormat/>
    <w:rsid w:val="001371AD"/>
    <w:rPr>
      <w:b/>
      <w:bCs/>
      <w:i/>
      <w:iCs/>
      <w:color w:val="4F81BD"/>
    </w:rPr>
  </w:style>
  <w:style w:type="character" w:customStyle="1" w:styleId="18">
    <w:name w:val="Слабая ссылка1"/>
    <w:qFormat/>
    <w:rsid w:val="001371AD"/>
    <w:rPr>
      <w:smallCaps/>
      <w:color w:val="C0504D"/>
      <w:u w:val="single"/>
    </w:rPr>
  </w:style>
  <w:style w:type="character" w:customStyle="1" w:styleId="19">
    <w:name w:val="Сильная ссылка1"/>
    <w:qFormat/>
    <w:rsid w:val="001371AD"/>
    <w:rPr>
      <w:b/>
      <w:bCs/>
      <w:smallCaps/>
      <w:color w:val="C0504D"/>
      <w:spacing w:val="5"/>
      <w:u w:val="single"/>
    </w:rPr>
  </w:style>
  <w:style w:type="character" w:customStyle="1" w:styleId="1a">
    <w:name w:val="Название книги1"/>
    <w:qFormat/>
    <w:rsid w:val="001371AD"/>
    <w:rPr>
      <w:b/>
      <w:bCs/>
      <w:smallCaps/>
      <w:spacing w:val="5"/>
    </w:rPr>
  </w:style>
  <w:style w:type="paragraph" w:customStyle="1" w:styleId="Revision1">
    <w:name w:val="Revision1"/>
    <w:hidden/>
    <w:uiPriority w:val="99"/>
    <w:semiHidden/>
    <w:rsid w:val="001371AD"/>
    <w:pPr>
      <w:spacing w:after="0" w:line="240" w:lineRule="auto"/>
    </w:pPr>
    <w:rPr>
      <w:rFonts w:ascii="Calibri" w:eastAsia="Times New Roman" w:hAnsi="Calibri" w:cs="Times New Roman"/>
      <w:lang w:val="en-US" w:bidi="en-US"/>
    </w:rPr>
  </w:style>
  <w:style w:type="paragraph" w:customStyle="1" w:styleId="1b">
    <w:name w:val="Стиль1"/>
    <w:basedOn w:val="32"/>
    <w:link w:val="1c"/>
    <w:qFormat/>
    <w:rsid w:val="001371AD"/>
    <w:pPr>
      <w:spacing w:before="120" w:after="120" w:line="360" w:lineRule="auto"/>
      <w:jc w:val="left"/>
    </w:pPr>
    <w:rPr>
      <w:rFonts w:eastAsia="Times New Roman"/>
      <w:b w:val="0"/>
      <w:i w:val="0"/>
      <w:sz w:val="24"/>
      <w:szCs w:val="24"/>
      <w:lang w:val="x-none" w:bidi="en-US"/>
    </w:rPr>
  </w:style>
  <w:style w:type="character" w:customStyle="1" w:styleId="1c">
    <w:name w:val="Стиль1 Знак"/>
    <w:link w:val="1b"/>
    <w:rsid w:val="001371AD"/>
    <w:rPr>
      <w:rFonts w:ascii="Times New Roman" w:eastAsia="Times New Roman" w:hAnsi="Times New Roman" w:cs="Times New Roman"/>
      <w:bCs/>
      <w:sz w:val="24"/>
      <w:szCs w:val="24"/>
      <w:lang w:val="x-none" w:bidi="en-US"/>
    </w:rPr>
  </w:style>
  <w:style w:type="paragraph" w:styleId="a0">
    <w:name w:val="List Bullet"/>
    <w:basedOn w:val="a5"/>
    <w:uiPriority w:val="99"/>
    <w:unhideWhenUsed/>
    <w:rsid w:val="001371AD"/>
    <w:pPr>
      <w:numPr>
        <w:numId w:val="2"/>
      </w:numPr>
      <w:tabs>
        <w:tab w:val="clear" w:pos="360"/>
      </w:tabs>
      <w:spacing w:after="200" w:line="276" w:lineRule="auto"/>
      <w:ind w:left="1428"/>
      <w:contextualSpacing/>
    </w:pPr>
    <w:rPr>
      <w:rFonts w:ascii="Calibri" w:hAnsi="Calibri"/>
      <w:sz w:val="22"/>
      <w:szCs w:val="22"/>
      <w:lang w:val="en-US" w:eastAsia="en-US" w:bidi="en-US"/>
    </w:rPr>
  </w:style>
  <w:style w:type="character" w:customStyle="1" w:styleId="WW8Num1z0">
    <w:name w:val="WW8Num1z0"/>
    <w:rsid w:val="001371AD"/>
    <w:rPr>
      <w:rFonts w:ascii="Symbol" w:hAnsi="Symbol"/>
    </w:rPr>
  </w:style>
  <w:style w:type="character" w:customStyle="1" w:styleId="WW8Num1z2">
    <w:name w:val="WW8Num1z2"/>
    <w:rsid w:val="001371AD"/>
    <w:rPr>
      <w:rFonts w:ascii="Courier New" w:hAnsi="Courier New"/>
    </w:rPr>
  </w:style>
  <w:style w:type="character" w:customStyle="1" w:styleId="WW8Num1z3">
    <w:name w:val="WW8Num1z3"/>
    <w:rsid w:val="001371AD"/>
    <w:rPr>
      <w:rFonts w:ascii="Wingdings" w:hAnsi="Wingdings"/>
    </w:rPr>
  </w:style>
  <w:style w:type="character" w:customStyle="1" w:styleId="WW8Num2z0">
    <w:name w:val="WW8Num2z0"/>
    <w:rsid w:val="001371AD"/>
    <w:rPr>
      <w:rFonts w:ascii="Symbol" w:hAnsi="Symbol"/>
    </w:rPr>
  </w:style>
  <w:style w:type="character" w:customStyle="1" w:styleId="WW8Num3z0">
    <w:name w:val="WW8Num3z0"/>
    <w:rsid w:val="001371AD"/>
    <w:rPr>
      <w:rFonts w:ascii="Symbol" w:hAnsi="Symbol"/>
    </w:rPr>
  </w:style>
  <w:style w:type="character" w:customStyle="1" w:styleId="WW8Num3z1">
    <w:name w:val="WW8Num3z1"/>
    <w:rsid w:val="001371AD"/>
    <w:rPr>
      <w:rFonts w:ascii="Courier New" w:hAnsi="Courier New" w:cs="Courier New"/>
    </w:rPr>
  </w:style>
  <w:style w:type="character" w:customStyle="1" w:styleId="WW8Num3z2">
    <w:name w:val="WW8Num3z2"/>
    <w:rsid w:val="001371AD"/>
    <w:rPr>
      <w:rFonts w:ascii="Wingdings" w:hAnsi="Wingdings"/>
    </w:rPr>
  </w:style>
  <w:style w:type="character" w:customStyle="1" w:styleId="WW8Num4z0">
    <w:name w:val="WW8Num4z0"/>
    <w:rsid w:val="001371AD"/>
    <w:rPr>
      <w:rFonts w:ascii="Symbol" w:hAnsi="Symbol"/>
    </w:rPr>
  </w:style>
  <w:style w:type="character" w:customStyle="1" w:styleId="WW8Num4z1">
    <w:name w:val="WW8Num4z1"/>
    <w:rsid w:val="001371AD"/>
    <w:rPr>
      <w:rFonts w:ascii="Courier New" w:hAnsi="Courier New" w:cs="Courier New"/>
    </w:rPr>
  </w:style>
  <w:style w:type="character" w:customStyle="1" w:styleId="WW8Num4z2">
    <w:name w:val="WW8Num4z2"/>
    <w:rsid w:val="001371AD"/>
    <w:rPr>
      <w:rFonts w:ascii="Wingdings" w:hAnsi="Wingdings"/>
    </w:rPr>
  </w:style>
  <w:style w:type="character" w:customStyle="1" w:styleId="WW8Num5z0">
    <w:name w:val="WW8Num5z0"/>
    <w:rsid w:val="001371AD"/>
    <w:rPr>
      <w:rFonts w:ascii="Symbol" w:hAnsi="Symbol"/>
    </w:rPr>
  </w:style>
  <w:style w:type="character" w:customStyle="1" w:styleId="WW8Num5z1">
    <w:name w:val="WW8Num5z1"/>
    <w:rsid w:val="001371AD"/>
    <w:rPr>
      <w:rFonts w:ascii="Courier New" w:hAnsi="Courier New" w:cs="Courier New"/>
    </w:rPr>
  </w:style>
  <w:style w:type="character" w:customStyle="1" w:styleId="WW8Num5z2">
    <w:name w:val="WW8Num5z2"/>
    <w:rsid w:val="001371AD"/>
    <w:rPr>
      <w:rFonts w:ascii="Wingdings" w:hAnsi="Wingdings"/>
    </w:rPr>
  </w:style>
  <w:style w:type="character" w:customStyle="1" w:styleId="WW8Num6z0">
    <w:name w:val="WW8Num6z0"/>
    <w:rsid w:val="001371AD"/>
    <w:rPr>
      <w:rFonts w:ascii="Times New Roman" w:hAnsi="Times New Roman" w:cs="Times New Roman"/>
    </w:rPr>
  </w:style>
  <w:style w:type="character" w:customStyle="1" w:styleId="WW8Num6z1">
    <w:name w:val="WW8Num6z1"/>
    <w:rsid w:val="001371AD"/>
    <w:rPr>
      <w:rFonts w:ascii="Courier New" w:hAnsi="Courier New" w:cs="Courier New"/>
    </w:rPr>
  </w:style>
  <w:style w:type="character" w:customStyle="1" w:styleId="WW8Num6z2">
    <w:name w:val="WW8Num6z2"/>
    <w:rsid w:val="001371AD"/>
    <w:rPr>
      <w:rFonts w:ascii="Wingdings" w:hAnsi="Wingdings"/>
    </w:rPr>
  </w:style>
  <w:style w:type="character" w:customStyle="1" w:styleId="WW8Num6z3">
    <w:name w:val="WW8Num6z3"/>
    <w:rsid w:val="001371AD"/>
    <w:rPr>
      <w:rFonts w:ascii="Symbol" w:hAnsi="Symbol"/>
    </w:rPr>
  </w:style>
  <w:style w:type="character" w:customStyle="1" w:styleId="WW8Num7z0">
    <w:name w:val="WW8Num7z0"/>
    <w:rsid w:val="001371AD"/>
    <w:rPr>
      <w:rFonts w:ascii="Symbol" w:hAnsi="Symbol"/>
    </w:rPr>
  </w:style>
  <w:style w:type="character" w:customStyle="1" w:styleId="WW8Num7z1">
    <w:name w:val="WW8Num7z1"/>
    <w:rsid w:val="001371AD"/>
    <w:rPr>
      <w:rFonts w:ascii="Courier New" w:hAnsi="Courier New" w:cs="Courier New"/>
    </w:rPr>
  </w:style>
  <w:style w:type="character" w:customStyle="1" w:styleId="WW8Num7z2">
    <w:name w:val="WW8Num7z2"/>
    <w:rsid w:val="001371AD"/>
    <w:rPr>
      <w:rFonts w:ascii="Wingdings" w:hAnsi="Wingdings"/>
    </w:rPr>
  </w:style>
  <w:style w:type="character" w:customStyle="1" w:styleId="WW8Num9z0">
    <w:name w:val="WW8Num9z0"/>
    <w:rsid w:val="001371AD"/>
    <w:rPr>
      <w:rFonts w:ascii="Times New Roman" w:hAnsi="Times New Roman" w:cs="Times New Roman"/>
    </w:rPr>
  </w:style>
  <w:style w:type="character" w:customStyle="1" w:styleId="WW8Num9z1">
    <w:name w:val="WW8Num9z1"/>
    <w:rsid w:val="001371AD"/>
    <w:rPr>
      <w:rFonts w:ascii="Courier New" w:hAnsi="Courier New" w:cs="Courier New"/>
    </w:rPr>
  </w:style>
  <w:style w:type="character" w:customStyle="1" w:styleId="WW8Num9z2">
    <w:name w:val="WW8Num9z2"/>
    <w:rsid w:val="001371AD"/>
    <w:rPr>
      <w:rFonts w:ascii="Wingdings" w:hAnsi="Wingdings"/>
    </w:rPr>
  </w:style>
  <w:style w:type="character" w:customStyle="1" w:styleId="WW8Num9z3">
    <w:name w:val="WW8Num9z3"/>
    <w:rsid w:val="001371AD"/>
    <w:rPr>
      <w:rFonts w:ascii="Symbol" w:hAnsi="Symbol"/>
    </w:rPr>
  </w:style>
  <w:style w:type="character" w:customStyle="1" w:styleId="WW8Num10z0">
    <w:name w:val="WW8Num10z0"/>
    <w:rsid w:val="001371AD"/>
    <w:rPr>
      <w:rFonts w:ascii="Symbol" w:hAnsi="Symbol"/>
    </w:rPr>
  </w:style>
  <w:style w:type="character" w:customStyle="1" w:styleId="WW8Num10z1">
    <w:name w:val="WW8Num10z1"/>
    <w:rsid w:val="001371AD"/>
    <w:rPr>
      <w:rFonts w:ascii="Courier New" w:hAnsi="Courier New" w:cs="Courier New"/>
    </w:rPr>
  </w:style>
  <w:style w:type="character" w:customStyle="1" w:styleId="WW8Num10z2">
    <w:name w:val="WW8Num10z2"/>
    <w:rsid w:val="001371AD"/>
    <w:rPr>
      <w:rFonts w:ascii="Wingdings" w:hAnsi="Wingdings"/>
    </w:rPr>
  </w:style>
  <w:style w:type="character" w:customStyle="1" w:styleId="WW8Num11z0">
    <w:name w:val="WW8Num11z0"/>
    <w:rsid w:val="001371AD"/>
    <w:rPr>
      <w:rFonts w:ascii="Symbol" w:hAnsi="Symbol"/>
    </w:rPr>
  </w:style>
  <w:style w:type="character" w:customStyle="1" w:styleId="WW8Num11z1">
    <w:name w:val="WW8Num11z1"/>
    <w:rsid w:val="001371AD"/>
    <w:rPr>
      <w:rFonts w:ascii="Courier New" w:hAnsi="Courier New" w:cs="Courier New"/>
    </w:rPr>
  </w:style>
  <w:style w:type="character" w:customStyle="1" w:styleId="WW8Num11z2">
    <w:name w:val="WW8Num11z2"/>
    <w:rsid w:val="001371AD"/>
    <w:rPr>
      <w:rFonts w:ascii="Wingdings" w:hAnsi="Wingdings"/>
    </w:rPr>
  </w:style>
  <w:style w:type="character" w:customStyle="1" w:styleId="WW8Num12z0">
    <w:name w:val="WW8Num12z0"/>
    <w:rsid w:val="001371AD"/>
    <w:rPr>
      <w:rFonts w:ascii="Times New Roman" w:hAnsi="Times New Roman" w:cs="Times New Roman"/>
    </w:rPr>
  </w:style>
  <w:style w:type="character" w:customStyle="1" w:styleId="WW8Num12z1">
    <w:name w:val="WW8Num12z1"/>
    <w:rsid w:val="001371AD"/>
    <w:rPr>
      <w:rFonts w:ascii="Courier New" w:hAnsi="Courier New" w:cs="Courier New"/>
    </w:rPr>
  </w:style>
  <w:style w:type="character" w:customStyle="1" w:styleId="WW8Num12z2">
    <w:name w:val="WW8Num12z2"/>
    <w:rsid w:val="001371AD"/>
    <w:rPr>
      <w:rFonts w:ascii="Wingdings" w:hAnsi="Wingdings"/>
    </w:rPr>
  </w:style>
  <w:style w:type="character" w:customStyle="1" w:styleId="WW8Num12z3">
    <w:name w:val="WW8Num12z3"/>
    <w:rsid w:val="001371AD"/>
    <w:rPr>
      <w:rFonts w:ascii="Symbol" w:hAnsi="Symbol"/>
    </w:rPr>
  </w:style>
  <w:style w:type="character" w:customStyle="1" w:styleId="WW8Num13z0">
    <w:name w:val="WW8Num13z0"/>
    <w:rsid w:val="001371AD"/>
    <w:rPr>
      <w:rFonts w:ascii="Symbol" w:hAnsi="Symbol"/>
    </w:rPr>
  </w:style>
  <w:style w:type="character" w:customStyle="1" w:styleId="WW8Num13z1">
    <w:name w:val="WW8Num13z1"/>
    <w:rsid w:val="001371AD"/>
    <w:rPr>
      <w:rFonts w:ascii="Courier New" w:hAnsi="Courier New" w:cs="Courier New"/>
    </w:rPr>
  </w:style>
  <w:style w:type="character" w:customStyle="1" w:styleId="WW8Num13z2">
    <w:name w:val="WW8Num13z2"/>
    <w:rsid w:val="001371AD"/>
    <w:rPr>
      <w:rFonts w:ascii="Wingdings" w:hAnsi="Wingdings"/>
    </w:rPr>
  </w:style>
  <w:style w:type="character" w:customStyle="1" w:styleId="WW8Num14z0">
    <w:name w:val="WW8Num14z0"/>
    <w:rsid w:val="001371AD"/>
    <w:rPr>
      <w:rFonts w:ascii="Symbol" w:hAnsi="Symbol"/>
    </w:rPr>
  </w:style>
  <w:style w:type="character" w:customStyle="1" w:styleId="WW8Num14z1">
    <w:name w:val="WW8Num14z1"/>
    <w:rsid w:val="001371AD"/>
    <w:rPr>
      <w:rFonts w:ascii="Courier New" w:hAnsi="Courier New" w:cs="Courier New"/>
    </w:rPr>
  </w:style>
  <w:style w:type="character" w:customStyle="1" w:styleId="WW8Num14z2">
    <w:name w:val="WW8Num14z2"/>
    <w:rsid w:val="001371AD"/>
    <w:rPr>
      <w:rFonts w:ascii="Wingdings" w:hAnsi="Wingdings"/>
    </w:rPr>
  </w:style>
  <w:style w:type="character" w:customStyle="1" w:styleId="WW8Num15z0">
    <w:name w:val="WW8Num15z0"/>
    <w:rsid w:val="001371AD"/>
    <w:rPr>
      <w:rFonts w:ascii="Symbol" w:hAnsi="Symbol"/>
    </w:rPr>
  </w:style>
  <w:style w:type="character" w:customStyle="1" w:styleId="WW8Num15z1">
    <w:name w:val="WW8Num15z1"/>
    <w:rsid w:val="001371AD"/>
    <w:rPr>
      <w:rFonts w:ascii="Courier New" w:hAnsi="Courier New" w:cs="Courier New"/>
    </w:rPr>
  </w:style>
  <w:style w:type="character" w:customStyle="1" w:styleId="WW8Num15z2">
    <w:name w:val="WW8Num15z2"/>
    <w:rsid w:val="001371AD"/>
    <w:rPr>
      <w:rFonts w:ascii="Wingdings" w:hAnsi="Wingdings"/>
    </w:rPr>
  </w:style>
  <w:style w:type="character" w:customStyle="1" w:styleId="WW8Num16z0">
    <w:name w:val="WW8Num16z0"/>
    <w:rsid w:val="001371AD"/>
    <w:rPr>
      <w:rFonts w:ascii="Times New Roman" w:hAnsi="Times New Roman" w:cs="Times New Roman"/>
    </w:rPr>
  </w:style>
  <w:style w:type="character" w:customStyle="1" w:styleId="WW8Num16z1">
    <w:name w:val="WW8Num16z1"/>
    <w:rsid w:val="001371AD"/>
    <w:rPr>
      <w:rFonts w:ascii="Courier New" w:hAnsi="Courier New" w:cs="Courier New"/>
    </w:rPr>
  </w:style>
  <w:style w:type="character" w:customStyle="1" w:styleId="WW8Num16z2">
    <w:name w:val="WW8Num16z2"/>
    <w:rsid w:val="001371AD"/>
    <w:rPr>
      <w:rFonts w:ascii="Wingdings" w:hAnsi="Wingdings"/>
    </w:rPr>
  </w:style>
  <w:style w:type="character" w:customStyle="1" w:styleId="WW8Num16z3">
    <w:name w:val="WW8Num16z3"/>
    <w:rsid w:val="001371AD"/>
    <w:rPr>
      <w:rFonts w:ascii="Symbol" w:hAnsi="Symbol"/>
    </w:rPr>
  </w:style>
  <w:style w:type="character" w:customStyle="1" w:styleId="WW8Num19z0">
    <w:name w:val="WW8Num19z0"/>
    <w:rsid w:val="001371AD"/>
    <w:rPr>
      <w:rFonts w:ascii="Times New Roman" w:hAnsi="Times New Roman" w:cs="Times New Roman"/>
    </w:rPr>
  </w:style>
  <w:style w:type="character" w:customStyle="1" w:styleId="WW8Num19z1">
    <w:name w:val="WW8Num19z1"/>
    <w:rsid w:val="001371AD"/>
    <w:rPr>
      <w:rFonts w:ascii="Courier New" w:hAnsi="Courier New" w:cs="Courier New"/>
    </w:rPr>
  </w:style>
  <w:style w:type="character" w:customStyle="1" w:styleId="WW8Num19z2">
    <w:name w:val="WW8Num19z2"/>
    <w:rsid w:val="001371AD"/>
    <w:rPr>
      <w:rFonts w:ascii="Wingdings" w:hAnsi="Wingdings"/>
    </w:rPr>
  </w:style>
  <w:style w:type="character" w:customStyle="1" w:styleId="WW8Num19z3">
    <w:name w:val="WW8Num19z3"/>
    <w:rsid w:val="001371AD"/>
    <w:rPr>
      <w:rFonts w:ascii="Symbol" w:hAnsi="Symbol"/>
    </w:rPr>
  </w:style>
  <w:style w:type="character" w:customStyle="1" w:styleId="WW8Num20z0">
    <w:name w:val="WW8Num20z0"/>
    <w:rsid w:val="001371AD"/>
    <w:rPr>
      <w:rFonts w:ascii="Symbol" w:hAnsi="Symbol"/>
    </w:rPr>
  </w:style>
  <w:style w:type="character" w:customStyle="1" w:styleId="WW8Num20z1">
    <w:name w:val="WW8Num20z1"/>
    <w:rsid w:val="001371AD"/>
    <w:rPr>
      <w:rFonts w:ascii="Courier New" w:hAnsi="Courier New" w:cs="Courier New"/>
    </w:rPr>
  </w:style>
  <w:style w:type="character" w:customStyle="1" w:styleId="WW8Num20z2">
    <w:name w:val="WW8Num20z2"/>
    <w:rsid w:val="001371AD"/>
    <w:rPr>
      <w:rFonts w:ascii="Wingdings" w:hAnsi="Wingdings"/>
    </w:rPr>
  </w:style>
  <w:style w:type="character" w:customStyle="1" w:styleId="WW8Num21z0">
    <w:name w:val="WW8Num21z0"/>
    <w:rsid w:val="001371AD"/>
    <w:rPr>
      <w:rFonts w:ascii="Times New Roman" w:hAnsi="Times New Roman" w:cs="Times New Roman"/>
    </w:rPr>
  </w:style>
  <w:style w:type="character" w:customStyle="1" w:styleId="WW8Num21z1">
    <w:name w:val="WW8Num21z1"/>
    <w:rsid w:val="001371AD"/>
    <w:rPr>
      <w:rFonts w:ascii="Courier New" w:hAnsi="Courier New" w:cs="Courier New"/>
    </w:rPr>
  </w:style>
  <w:style w:type="character" w:customStyle="1" w:styleId="WW8Num21z2">
    <w:name w:val="WW8Num21z2"/>
    <w:rsid w:val="001371AD"/>
    <w:rPr>
      <w:rFonts w:ascii="Wingdings" w:hAnsi="Wingdings"/>
    </w:rPr>
  </w:style>
  <w:style w:type="character" w:customStyle="1" w:styleId="WW8Num21z3">
    <w:name w:val="WW8Num21z3"/>
    <w:rsid w:val="001371AD"/>
    <w:rPr>
      <w:rFonts w:ascii="Symbol" w:hAnsi="Symbol"/>
    </w:rPr>
  </w:style>
  <w:style w:type="character" w:customStyle="1" w:styleId="WW8Num22z0">
    <w:name w:val="WW8Num22z0"/>
    <w:rsid w:val="001371AD"/>
    <w:rPr>
      <w:rFonts w:ascii="Symbol" w:hAnsi="Symbol"/>
    </w:rPr>
  </w:style>
  <w:style w:type="character" w:customStyle="1" w:styleId="WW8Num22z1">
    <w:name w:val="WW8Num22z1"/>
    <w:rsid w:val="001371AD"/>
    <w:rPr>
      <w:rFonts w:ascii="Courier New" w:hAnsi="Courier New" w:cs="Courier New"/>
    </w:rPr>
  </w:style>
  <w:style w:type="character" w:customStyle="1" w:styleId="WW8Num22z2">
    <w:name w:val="WW8Num22z2"/>
    <w:rsid w:val="001371AD"/>
    <w:rPr>
      <w:rFonts w:ascii="Wingdings" w:hAnsi="Wingdings"/>
    </w:rPr>
  </w:style>
  <w:style w:type="character" w:customStyle="1" w:styleId="1d">
    <w:name w:val="Основной шрифт абзаца1"/>
    <w:rsid w:val="001371AD"/>
  </w:style>
  <w:style w:type="character" w:customStyle="1" w:styleId="1e">
    <w:name w:val="Замещающий текст1"/>
    <w:rsid w:val="001371AD"/>
    <w:rPr>
      <w:color w:val="808080"/>
    </w:rPr>
  </w:style>
  <w:style w:type="character" w:customStyle="1" w:styleId="-1">
    <w:name w:val="Цветная сетка - Акцент 1 Знак"/>
    <w:rsid w:val="001371AD"/>
    <w:rPr>
      <w:i/>
      <w:iCs/>
      <w:color w:val="000000"/>
    </w:rPr>
  </w:style>
  <w:style w:type="character" w:customStyle="1" w:styleId="-2">
    <w:name w:val="Светлая заливка - Акцент 2 Знак"/>
    <w:rsid w:val="001371AD"/>
    <w:rPr>
      <w:b/>
      <w:bCs/>
      <w:i/>
      <w:iCs/>
      <w:color w:val="4F81BD"/>
    </w:rPr>
  </w:style>
  <w:style w:type="paragraph" w:customStyle="1" w:styleId="1f">
    <w:name w:val="Заголовок1"/>
    <w:basedOn w:val="a5"/>
    <w:next w:val="aff5"/>
    <w:rsid w:val="001371AD"/>
    <w:pPr>
      <w:keepNext/>
      <w:suppressAutoHyphens/>
      <w:spacing w:before="240" w:after="120" w:line="276" w:lineRule="auto"/>
    </w:pPr>
    <w:rPr>
      <w:rFonts w:ascii="Arial" w:eastAsia="Lucida Sans Unicode" w:hAnsi="Arial" w:cs="Mangal"/>
      <w:sz w:val="28"/>
      <w:szCs w:val="28"/>
      <w:lang w:val="en-US" w:eastAsia="en-US" w:bidi="en-US"/>
    </w:rPr>
  </w:style>
  <w:style w:type="paragraph" w:styleId="aff5">
    <w:name w:val="Body Text"/>
    <w:basedOn w:val="a5"/>
    <w:link w:val="aff6"/>
    <w:uiPriority w:val="1"/>
    <w:qFormat/>
    <w:rsid w:val="001371AD"/>
    <w:pPr>
      <w:suppressAutoHyphens/>
      <w:spacing w:after="120" w:line="276" w:lineRule="auto"/>
    </w:pPr>
    <w:rPr>
      <w:rFonts w:ascii="Calibri" w:hAnsi="Calibri" w:cs="Calibri"/>
      <w:sz w:val="22"/>
      <w:szCs w:val="22"/>
      <w:lang w:val="en-US" w:eastAsia="en-US" w:bidi="en-US"/>
    </w:rPr>
  </w:style>
  <w:style w:type="character" w:customStyle="1" w:styleId="aff6">
    <w:name w:val="Основной текст Знак"/>
    <w:basedOn w:val="a6"/>
    <w:link w:val="aff5"/>
    <w:uiPriority w:val="1"/>
    <w:rsid w:val="001371AD"/>
    <w:rPr>
      <w:rFonts w:ascii="Calibri" w:eastAsia="Times New Roman" w:hAnsi="Calibri" w:cs="Calibri"/>
      <w:lang w:val="en-US" w:bidi="en-US"/>
    </w:rPr>
  </w:style>
  <w:style w:type="character" w:customStyle="1" w:styleId="53">
    <w:name w:val="Знак Знак5"/>
    <w:rsid w:val="001371AD"/>
    <w:rPr>
      <w:rFonts w:ascii="Calibri" w:hAnsi="Calibri" w:cs="Calibri"/>
      <w:sz w:val="22"/>
      <w:szCs w:val="22"/>
      <w:lang w:val="en-US" w:eastAsia="en-US" w:bidi="en-US"/>
    </w:rPr>
  </w:style>
  <w:style w:type="paragraph" w:styleId="aff7">
    <w:name w:val="List"/>
    <w:basedOn w:val="aff5"/>
    <w:rsid w:val="001371AD"/>
    <w:rPr>
      <w:rFonts w:ascii="Arial" w:hAnsi="Arial" w:cs="Mangal"/>
    </w:rPr>
  </w:style>
  <w:style w:type="paragraph" w:customStyle="1" w:styleId="1f0">
    <w:name w:val="Название1"/>
    <w:basedOn w:val="a5"/>
    <w:rsid w:val="001371AD"/>
    <w:pPr>
      <w:suppressLineNumbers/>
      <w:suppressAutoHyphens/>
      <w:spacing w:before="120" w:after="120" w:line="276" w:lineRule="auto"/>
    </w:pPr>
    <w:rPr>
      <w:rFonts w:ascii="Arial" w:hAnsi="Arial" w:cs="Mangal"/>
      <w:i/>
      <w:iCs/>
      <w:sz w:val="20"/>
      <w:lang w:val="en-US" w:eastAsia="en-US" w:bidi="en-US"/>
    </w:rPr>
  </w:style>
  <w:style w:type="paragraph" w:customStyle="1" w:styleId="1f1">
    <w:name w:val="Указатель1"/>
    <w:basedOn w:val="a5"/>
    <w:rsid w:val="001371AD"/>
    <w:pPr>
      <w:suppressLineNumbers/>
      <w:suppressAutoHyphens/>
      <w:spacing w:after="200" w:line="276" w:lineRule="auto"/>
    </w:pPr>
    <w:rPr>
      <w:rFonts w:ascii="Arial" w:hAnsi="Arial" w:cs="Mangal"/>
      <w:sz w:val="22"/>
      <w:szCs w:val="22"/>
      <w:lang w:val="en-US" w:eastAsia="en-US" w:bidi="en-US"/>
    </w:rPr>
  </w:style>
  <w:style w:type="character" w:customStyle="1" w:styleId="44">
    <w:name w:val="Знак Знак4"/>
    <w:rsid w:val="001371AD"/>
    <w:rPr>
      <w:rFonts w:ascii="Tahoma" w:hAnsi="Tahoma" w:cs="Calibri"/>
      <w:sz w:val="16"/>
      <w:szCs w:val="16"/>
      <w:lang w:eastAsia="ar-SA"/>
    </w:rPr>
  </w:style>
  <w:style w:type="character" w:customStyle="1" w:styleId="35">
    <w:name w:val="Знак Знак3"/>
    <w:rsid w:val="001371AD"/>
    <w:rPr>
      <w:rFonts w:ascii="Calibri" w:hAnsi="Calibri" w:cs="Calibri"/>
      <w:sz w:val="22"/>
      <w:szCs w:val="22"/>
      <w:lang w:eastAsia="ar-SA" w:bidi="ar-SA"/>
    </w:rPr>
  </w:style>
  <w:style w:type="character" w:customStyle="1" w:styleId="26">
    <w:name w:val="Знак Знак2"/>
    <w:rsid w:val="001371AD"/>
    <w:rPr>
      <w:rFonts w:ascii="Calibri" w:hAnsi="Calibri" w:cs="Calibri"/>
      <w:sz w:val="22"/>
      <w:szCs w:val="22"/>
      <w:lang w:eastAsia="ar-SA" w:bidi="ar-SA"/>
    </w:rPr>
  </w:style>
  <w:style w:type="paragraph" w:customStyle="1" w:styleId="-11">
    <w:name w:val="Цветной список - Акцент 11"/>
    <w:basedOn w:val="a5"/>
    <w:rsid w:val="001371AD"/>
    <w:pPr>
      <w:suppressAutoHyphens/>
      <w:spacing w:after="200" w:line="276" w:lineRule="auto"/>
      <w:ind w:left="720"/>
    </w:pPr>
    <w:rPr>
      <w:rFonts w:ascii="Calibri" w:hAnsi="Calibri" w:cs="Calibri"/>
      <w:sz w:val="22"/>
      <w:szCs w:val="22"/>
      <w:lang w:val="en-US" w:eastAsia="en-US" w:bidi="en-US"/>
    </w:rPr>
  </w:style>
  <w:style w:type="paragraph" w:customStyle="1" w:styleId="1f2">
    <w:name w:val="Название объекта1"/>
    <w:basedOn w:val="a5"/>
    <w:next w:val="a5"/>
    <w:rsid w:val="001371AD"/>
    <w:pPr>
      <w:suppressAutoHyphens/>
      <w:spacing w:after="200"/>
    </w:pPr>
    <w:rPr>
      <w:rFonts w:ascii="Calibri" w:hAnsi="Calibri" w:cs="Calibri"/>
      <w:b/>
      <w:bCs/>
      <w:color w:val="4F81BD"/>
      <w:sz w:val="18"/>
      <w:szCs w:val="18"/>
      <w:lang w:val="en-US" w:eastAsia="en-US" w:bidi="en-US"/>
    </w:rPr>
  </w:style>
  <w:style w:type="character" w:customStyle="1" w:styleId="1f3">
    <w:name w:val="Знак Знак1"/>
    <w:rsid w:val="001371AD"/>
    <w:rPr>
      <w:rFonts w:ascii="Cambria" w:hAnsi="Cambria" w:cs="Calibri"/>
      <w:color w:val="17365D"/>
      <w:spacing w:val="5"/>
      <w:kern w:val="1"/>
      <w:sz w:val="52"/>
      <w:szCs w:val="52"/>
      <w:lang w:eastAsia="ar-SA"/>
    </w:rPr>
  </w:style>
  <w:style w:type="paragraph" w:customStyle="1" w:styleId="1f4">
    <w:name w:val="Без интервала1"/>
    <w:rsid w:val="001371AD"/>
    <w:pPr>
      <w:suppressAutoHyphens/>
      <w:spacing w:after="0" w:line="240" w:lineRule="auto"/>
    </w:pPr>
    <w:rPr>
      <w:rFonts w:ascii="Calibri" w:eastAsia="Arial" w:hAnsi="Calibri" w:cs="Calibri"/>
      <w:lang w:val="en-US" w:bidi="en-US"/>
    </w:rPr>
  </w:style>
  <w:style w:type="paragraph" w:customStyle="1" w:styleId="-110">
    <w:name w:val="Цветная сетка - Акцент 11"/>
    <w:basedOn w:val="a5"/>
    <w:next w:val="a5"/>
    <w:rsid w:val="001371AD"/>
    <w:pPr>
      <w:suppressAutoHyphens/>
      <w:spacing w:after="200" w:line="276" w:lineRule="auto"/>
    </w:pPr>
    <w:rPr>
      <w:rFonts w:ascii="Calibri" w:hAnsi="Calibri" w:cs="Calibri"/>
      <w:i/>
      <w:iCs/>
      <w:color w:val="000000"/>
      <w:sz w:val="20"/>
      <w:szCs w:val="20"/>
      <w:lang w:val="en-US" w:eastAsia="ar-SA"/>
    </w:rPr>
  </w:style>
  <w:style w:type="paragraph" w:customStyle="1" w:styleId="-21">
    <w:name w:val="Светлая заливка - Акцент 21"/>
    <w:basedOn w:val="a5"/>
    <w:next w:val="a5"/>
    <w:rsid w:val="001371AD"/>
    <w:pPr>
      <w:pBdr>
        <w:bottom w:val="single" w:sz="4" w:space="4" w:color="FFFF00"/>
      </w:pBdr>
      <w:suppressAutoHyphens/>
      <w:spacing w:before="200" w:after="280" w:line="276" w:lineRule="auto"/>
      <w:ind w:left="936" w:right="936"/>
    </w:pPr>
    <w:rPr>
      <w:rFonts w:ascii="Calibri" w:hAnsi="Calibri" w:cs="Calibri"/>
      <w:b/>
      <w:bCs/>
      <w:i/>
      <w:iCs/>
      <w:color w:val="4F81BD"/>
      <w:sz w:val="20"/>
      <w:szCs w:val="20"/>
      <w:lang w:val="en-US" w:eastAsia="ar-SA"/>
    </w:rPr>
  </w:style>
  <w:style w:type="paragraph" w:customStyle="1" w:styleId="-111">
    <w:name w:val="Цветная заливка - Акцент 11"/>
    <w:rsid w:val="001371AD"/>
    <w:pPr>
      <w:suppressAutoHyphens/>
      <w:spacing w:after="0" w:line="240" w:lineRule="auto"/>
    </w:pPr>
    <w:rPr>
      <w:rFonts w:ascii="Calibri" w:eastAsia="Arial" w:hAnsi="Calibri" w:cs="Calibri"/>
      <w:lang w:val="en-US" w:bidi="en-US"/>
    </w:rPr>
  </w:style>
  <w:style w:type="paragraph" w:customStyle="1" w:styleId="1f5">
    <w:name w:val="Маркированный список1"/>
    <w:basedOn w:val="a5"/>
    <w:rsid w:val="001371AD"/>
    <w:pPr>
      <w:tabs>
        <w:tab w:val="num" w:pos="-500"/>
      </w:tabs>
      <w:suppressAutoHyphens/>
      <w:spacing w:after="200" w:line="276" w:lineRule="auto"/>
      <w:ind w:left="928" w:hanging="360"/>
    </w:pPr>
    <w:rPr>
      <w:rFonts w:ascii="Calibri" w:hAnsi="Calibri" w:cs="Calibri"/>
      <w:sz w:val="22"/>
      <w:szCs w:val="22"/>
      <w:lang w:val="en-US" w:eastAsia="en-US" w:bidi="en-US"/>
    </w:rPr>
  </w:style>
  <w:style w:type="paragraph" w:customStyle="1" w:styleId="aff8">
    <w:name w:val="Содержимое таблицы"/>
    <w:basedOn w:val="a5"/>
    <w:rsid w:val="001371AD"/>
    <w:pPr>
      <w:suppressLineNumbers/>
      <w:suppressAutoHyphens/>
      <w:spacing w:after="200" w:line="276" w:lineRule="auto"/>
    </w:pPr>
    <w:rPr>
      <w:rFonts w:ascii="Calibri" w:hAnsi="Calibri" w:cs="Calibri"/>
      <w:sz w:val="22"/>
      <w:szCs w:val="22"/>
      <w:lang w:val="en-US" w:eastAsia="en-US" w:bidi="en-US"/>
    </w:rPr>
  </w:style>
  <w:style w:type="paragraph" w:customStyle="1" w:styleId="aff9">
    <w:name w:val="Заголовок таблицы"/>
    <w:basedOn w:val="aff8"/>
    <w:rsid w:val="001371AD"/>
    <w:pPr>
      <w:jc w:val="center"/>
    </w:pPr>
    <w:rPr>
      <w:b/>
      <w:bCs/>
    </w:rPr>
  </w:style>
  <w:style w:type="paragraph" w:customStyle="1" w:styleId="100">
    <w:name w:val="Оглавление 10"/>
    <w:basedOn w:val="1f1"/>
    <w:rsid w:val="001371AD"/>
    <w:pPr>
      <w:tabs>
        <w:tab w:val="right" w:leader="dot" w:pos="7091"/>
      </w:tabs>
      <w:ind w:left="2547"/>
    </w:pPr>
  </w:style>
  <w:style w:type="paragraph" w:customStyle="1" w:styleId="affa">
    <w:name w:val="Содержимое врезки"/>
    <w:basedOn w:val="aff5"/>
    <w:rsid w:val="001371AD"/>
  </w:style>
  <w:style w:type="paragraph" w:styleId="45">
    <w:name w:val="toc 4"/>
    <w:basedOn w:val="1f1"/>
    <w:uiPriority w:val="39"/>
    <w:qFormat/>
    <w:rsid w:val="001371AD"/>
    <w:pPr>
      <w:suppressLineNumbers w:val="0"/>
      <w:suppressAutoHyphens w:val="0"/>
      <w:spacing w:after="0"/>
      <w:ind w:left="480"/>
    </w:pPr>
    <w:rPr>
      <w:rFonts w:asciiTheme="minorHAnsi" w:eastAsia="Calibri" w:hAnsiTheme="minorHAnsi" w:cs="Times New Roman"/>
      <w:sz w:val="20"/>
      <w:szCs w:val="20"/>
      <w:lang w:val="ru-RU" w:bidi="ar-SA"/>
    </w:rPr>
  </w:style>
  <w:style w:type="paragraph" w:styleId="54">
    <w:name w:val="toc 5"/>
    <w:basedOn w:val="1f1"/>
    <w:uiPriority w:val="39"/>
    <w:qFormat/>
    <w:rsid w:val="001371AD"/>
    <w:pPr>
      <w:suppressLineNumbers w:val="0"/>
      <w:suppressAutoHyphens w:val="0"/>
      <w:spacing w:after="0"/>
      <w:ind w:left="720"/>
    </w:pPr>
    <w:rPr>
      <w:rFonts w:asciiTheme="minorHAnsi" w:eastAsia="Calibri" w:hAnsiTheme="minorHAnsi" w:cs="Times New Roman"/>
      <w:sz w:val="20"/>
      <w:szCs w:val="20"/>
      <w:lang w:val="ru-RU" w:bidi="ar-SA"/>
    </w:rPr>
  </w:style>
  <w:style w:type="paragraph" w:styleId="61">
    <w:name w:val="toc 6"/>
    <w:basedOn w:val="1f1"/>
    <w:uiPriority w:val="39"/>
    <w:rsid w:val="001371AD"/>
    <w:pPr>
      <w:suppressLineNumbers w:val="0"/>
      <w:suppressAutoHyphens w:val="0"/>
      <w:spacing w:after="0"/>
      <w:ind w:left="960"/>
    </w:pPr>
    <w:rPr>
      <w:rFonts w:asciiTheme="minorHAnsi" w:eastAsia="Calibri" w:hAnsiTheme="minorHAnsi" w:cs="Times New Roman"/>
      <w:sz w:val="20"/>
      <w:szCs w:val="20"/>
      <w:lang w:val="ru-RU" w:bidi="ar-SA"/>
    </w:rPr>
  </w:style>
  <w:style w:type="paragraph" w:styleId="71">
    <w:name w:val="toc 7"/>
    <w:basedOn w:val="1f1"/>
    <w:uiPriority w:val="39"/>
    <w:rsid w:val="001371AD"/>
    <w:pPr>
      <w:suppressLineNumbers w:val="0"/>
      <w:suppressAutoHyphens w:val="0"/>
      <w:spacing w:after="0"/>
      <w:ind w:left="1200"/>
    </w:pPr>
    <w:rPr>
      <w:rFonts w:asciiTheme="minorHAnsi" w:eastAsia="Calibri" w:hAnsiTheme="minorHAnsi" w:cs="Times New Roman"/>
      <w:sz w:val="20"/>
      <w:szCs w:val="20"/>
      <w:lang w:val="ru-RU" w:bidi="ar-SA"/>
    </w:rPr>
  </w:style>
  <w:style w:type="paragraph" w:styleId="81">
    <w:name w:val="toc 8"/>
    <w:basedOn w:val="1f1"/>
    <w:uiPriority w:val="39"/>
    <w:rsid w:val="001371AD"/>
    <w:pPr>
      <w:suppressLineNumbers w:val="0"/>
      <w:suppressAutoHyphens w:val="0"/>
      <w:spacing w:after="0"/>
      <w:ind w:left="1440"/>
    </w:pPr>
    <w:rPr>
      <w:rFonts w:asciiTheme="minorHAnsi" w:eastAsia="Calibri" w:hAnsiTheme="minorHAnsi" w:cs="Times New Roman"/>
      <w:sz w:val="20"/>
      <w:szCs w:val="20"/>
      <w:lang w:val="ru-RU" w:bidi="ar-SA"/>
    </w:rPr>
  </w:style>
  <w:style w:type="paragraph" w:styleId="91">
    <w:name w:val="toc 9"/>
    <w:basedOn w:val="1f1"/>
    <w:uiPriority w:val="39"/>
    <w:rsid w:val="001371AD"/>
    <w:pPr>
      <w:suppressLineNumbers w:val="0"/>
      <w:suppressAutoHyphens w:val="0"/>
      <w:spacing w:after="0"/>
      <w:ind w:left="1680"/>
    </w:pPr>
    <w:rPr>
      <w:rFonts w:asciiTheme="minorHAnsi" w:eastAsia="Calibri" w:hAnsiTheme="minorHAnsi" w:cs="Times New Roman"/>
      <w:sz w:val="20"/>
      <w:szCs w:val="20"/>
      <w:lang w:val="ru-RU" w:bidi="ar-SA"/>
    </w:rPr>
  </w:style>
  <w:style w:type="paragraph" w:styleId="affb">
    <w:name w:val="Revision"/>
    <w:hidden/>
    <w:uiPriority w:val="99"/>
    <w:semiHidden/>
    <w:rsid w:val="001371AD"/>
    <w:pPr>
      <w:spacing w:after="0" w:line="240" w:lineRule="auto"/>
    </w:pPr>
    <w:rPr>
      <w:rFonts w:ascii="Calibri" w:eastAsia="Times New Roman" w:hAnsi="Calibri" w:cs="Calibri"/>
      <w:lang w:val="en-US" w:bidi="en-US"/>
    </w:rPr>
  </w:style>
  <w:style w:type="paragraph" w:styleId="affc">
    <w:name w:val="endnote text"/>
    <w:basedOn w:val="a5"/>
    <w:link w:val="affd"/>
    <w:rsid w:val="001371AD"/>
    <w:pPr>
      <w:suppressAutoHyphens/>
    </w:pPr>
    <w:rPr>
      <w:rFonts w:ascii="Calibri" w:hAnsi="Calibri" w:cs="Calibri"/>
      <w:sz w:val="20"/>
      <w:szCs w:val="20"/>
      <w:lang w:val="en-US" w:eastAsia="en-US" w:bidi="en-US"/>
    </w:rPr>
  </w:style>
  <w:style w:type="character" w:customStyle="1" w:styleId="affd">
    <w:name w:val="Текст концевой сноски Знак"/>
    <w:basedOn w:val="a6"/>
    <w:link w:val="affc"/>
    <w:rsid w:val="001371AD"/>
    <w:rPr>
      <w:rFonts w:ascii="Calibri" w:eastAsia="Times New Roman" w:hAnsi="Calibri" w:cs="Calibri"/>
      <w:sz w:val="20"/>
      <w:szCs w:val="20"/>
      <w:lang w:val="en-US" w:bidi="en-US"/>
    </w:rPr>
  </w:style>
  <w:style w:type="character" w:styleId="affe">
    <w:name w:val="endnote reference"/>
    <w:rsid w:val="001371AD"/>
    <w:rPr>
      <w:vertAlign w:val="superscript"/>
    </w:rPr>
  </w:style>
  <w:style w:type="character" w:customStyle="1" w:styleId="1f6">
    <w:name w:val="Текст выноски Знак1"/>
    <w:rsid w:val="001371AD"/>
    <w:rPr>
      <w:rFonts w:ascii="Tahoma" w:eastAsia="Times New Roman" w:hAnsi="Tahoma" w:cs="Times New Roman"/>
      <w:sz w:val="16"/>
      <w:szCs w:val="16"/>
      <w:lang w:eastAsia="ar-SA"/>
    </w:rPr>
  </w:style>
  <w:style w:type="character" w:customStyle="1" w:styleId="1f7">
    <w:name w:val="Верхний колонтитул Знак1"/>
    <w:rsid w:val="001371AD"/>
    <w:rPr>
      <w:rFonts w:ascii="Calibri" w:eastAsia="Times New Roman" w:hAnsi="Calibri" w:cs="Calibri"/>
      <w:lang w:eastAsia="ar-SA"/>
    </w:rPr>
  </w:style>
  <w:style w:type="character" w:customStyle="1" w:styleId="1f8">
    <w:name w:val="Нижний колонтитул Знак1"/>
    <w:rsid w:val="001371AD"/>
    <w:rPr>
      <w:rFonts w:ascii="Calibri" w:eastAsia="Times New Roman" w:hAnsi="Calibri" w:cs="Calibri"/>
      <w:lang w:eastAsia="ar-SA"/>
    </w:rPr>
  </w:style>
  <w:style w:type="character" w:customStyle="1" w:styleId="1f9">
    <w:name w:val="Название Знак1"/>
    <w:rsid w:val="001371AD"/>
    <w:rPr>
      <w:rFonts w:ascii="Cambria" w:eastAsia="Times New Roman" w:hAnsi="Cambria" w:cs="Times New Roman"/>
      <w:color w:val="17365D"/>
      <w:spacing w:val="5"/>
      <w:kern w:val="1"/>
      <w:sz w:val="52"/>
      <w:szCs w:val="52"/>
      <w:lang w:eastAsia="ar-SA"/>
    </w:rPr>
  </w:style>
  <w:style w:type="character" w:customStyle="1" w:styleId="1fa">
    <w:name w:val="Подзаголовок Знак1"/>
    <w:aliases w:val="Таб. нал. Знак1"/>
    <w:rsid w:val="001371AD"/>
    <w:rPr>
      <w:rFonts w:ascii="Cambria" w:eastAsia="Times New Roman" w:hAnsi="Cambria" w:cs="Times New Roman"/>
      <w:i/>
      <w:iCs/>
      <w:color w:val="4F81BD"/>
      <w:spacing w:val="15"/>
      <w:sz w:val="24"/>
      <w:szCs w:val="24"/>
      <w:lang w:eastAsia="ar-SA"/>
    </w:rPr>
  </w:style>
  <w:style w:type="character" w:customStyle="1" w:styleId="27">
    <w:name w:val="Замещающий текст2"/>
    <w:rsid w:val="001371AD"/>
    <w:rPr>
      <w:color w:val="808080"/>
    </w:rPr>
  </w:style>
  <w:style w:type="character" w:customStyle="1" w:styleId="28">
    <w:name w:val="Слабое выделение2"/>
    <w:rsid w:val="001371AD"/>
    <w:rPr>
      <w:i/>
      <w:iCs/>
      <w:color w:val="808080"/>
    </w:rPr>
  </w:style>
  <w:style w:type="character" w:customStyle="1" w:styleId="29">
    <w:name w:val="Сильное выделение2"/>
    <w:rsid w:val="001371AD"/>
    <w:rPr>
      <w:b/>
      <w:bCs/>
      <w:i/>
      <w:iCs/>
      <w:color w:val="4F81BD"/>
    </w:rPr>
  </w:style>
  <w:style w:type="character" w:customStyle="1" w:styleId="2a">
    <w:name w:val="Слабая ссылка2"/>
    <w:rsid w:val="001371AD"/>
    <w:rPr>
      <w:smallCaps/>
      <w:color w:val="C0504D"/>
      <w:u w:val="single"/>
    </w:rPr>
  </w:style>
  <w:style w:type="character" w:customStyle="1" w:styleId="2b">
    <w:name w:val="Сильная ссылка2"/>
    <w:rsid w:val="001371AD"/>
    <w:rPr>
      <w:b/>
      <w:bCs/>
      <w:smallCaps/>
      <w:color w:val="C0504D"/>
      <w:spacing w:val="5"/>
      <w:u w:val="single"/>
    </w:rPr>
  </w:style>
  <w:style w:type="character" w:customStyle="1" w:styleId="2c">
    <w:name w:val="Название книги2"/>
    <w:rsid w:val="001371AD"/>
    <w:rPr>
      <w:b/>
      <w:bCs/>
      <w:smallCaps/>
      <w:spacing w:val="5"/>
    </w:rPr>
  </w:style>
  <w:style w:type="paragraph" w:customStyle="1" w:styleId="2d">
    <w:name w:val="Заголовок оглавления2"/>
    <w:basedOn w:val="10"/>
    <w:next w:val="a5"/>
    <w:rsid w:val="001371AD"/>
    <w:pPr>
      <w:keepNext w:val="0"/>
      <w:suppressAutoHyphens/>
      <w:spacing w:before="100" w:beforeAutospacing="1" w:after="0"/>
      <w:ind w:firstLine="709"/>
      <w:contextualSpacing/>
      <w:jc w:val="center"/>
      <w:outlineLvl w:val="9"/>
    </w:pPr>
    <w:rPr>
      <w:rFonts w:ascii="Times New Roman" w:hAnsi="Times New Roman" w:cs="Calibri"/>
      <w:b w:val="0"/>
      <w:i/>
      <w:kern w:val="0"/>
      <w:sz w:val="24"/>
      <w:szCs w:val="22"/>
      <w:lang w:eastAsia="ru-RU"/>
    </w:rPr>
  </w:style>
  <w:style w:type="paragraph" w:customStyle="1" w:styleId="2e">
    <w:name w:val="Без интервала2"/>
    <w:rsid w:val="001371AD"/>
    <w:pPr>
      <w:suppressAutoHyphens/>
      <w:spacing w:after="0" w:line="240" w:lineRule="auto"/>
    </w:pPr>
    <w:rPr>
      <w:rFonts w:ascii="Calibri" w:eastAsia="Arial" w:hAnsi="Calibri" w:cs="Calibri"/>
      <w:lang w:val="en-US" w:bidi="en-US"/>
    </w:rPr>
  </w:style>
  <w:style w:type="paragraph" w:customStyle="1" w:styleId="font5">
    <w:name w:val="font5"/>
    <w:basedOn w:val="a5"/>
    <w:rsid w:val="001371AD"/>
    <w:pPr>
      <w:spacing w:before="100" w:beforeAutospacing="1" w:after="100" w:afterAutospacing="1"/>
    </w:pPr>
    <w:rPr>
      <w:rFonts w:ascii="Tahoma" w:hAnsi="Tahoma" w:cs="Tahoma"/>
      <w:b/>
      <w:bCs/>
      <w:color w:val="000000"/>
      <w:sz w:val="16"/>
      <w:szCs w:val="16"/>
    </w:rPr>
  </w:style>
  <w:style w:type="paragraph" w:customStyle="1" w:styleId="font6">
    <w:name w:val="font6"/>
    <w:basedOn w:val="a5"/>
    <w:rsid w:val="001371AD"/>
    <w:pPr>
      <w:spacing w:before="100" w:beforeAutospacing="1" w:after="100" w:afterAutospacing="1"/>
    </w:pPr>
    <w:rPr>
      <w:rFonts w:ascii="Tahoma" w:hAnsi="Tahoma" w:cs="Tahoma"/>
      <w:color w:val="000000"/>
      <w:sz w:val="16"/>
      <w:szCs w:val="16"/>
    </w:rPr>
  </w:style>
  <w:style w:type="character" w:styleId="afff">
    <w:name w:val="page number"/>
    <w:rsid w:val="001371AD"/>
  </w:style>
  <w:style w:type="paragraph" w:customStyle="1" w:styleId="xl63">
    <w:name w:val="xl63"/>
    <w:basedOn w:val="a5"/>
    <w:rsid w:val="001371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20"/>
      <w:szCs w:val="20"/>
    </w:rPr>
  </w:style>
  <w:style w:type="paragraph" w:customStyle="1" w:styleId="xl64">
    <w:name w:val="xl64"/>
    <w:basedOn w:val="a5"/>
    <w:rsid w:val="001371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20"/>
      <w:szCs w:val="20"/>
    </w:rPr>
  </w:style>
  <w:style w:type="table" w:customStyle="1" w:styleId="1fb">
    <w:name w:val="Сетка таблицы1"/>
    <w:basedOn w:val="a7"/>
    <w:next w:val="ae"/>
    <w:rsid w:val="001371A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
    <w:name w:val="Сетка таблицы2"/>
    <w:basedOn w:val="a7"/>
    <w:next w:val="ae"/>
    <w:rsid w:val="001371A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
    <w:name w:val="Сетка таблицы3"/>
    <w:basedOn w:val="a7"/>
    <w:next w:val="ae"/>
    <w:uiPriority w:val="59"/>
    <w:rsid w:val="001371A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Сетка таблицы11"/>
    <w:basedOn w:val="a7"/>
    <w:next w:val="ae"/>
    <w:rsid w:val="001371A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
    <w:name w:val="Сетка таблицы21"/>
    <w:basedOn w:val="a7"/>
    <w:next w:val="ae"/>
    <w:rsid w:val="001371A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
    <w:name w:val="Сетка таблицы4"/>
    <w:basedOn w:val="a7"/>
    <w:next w:val="ae"/>
    <w:rsid w:val="001371A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
    <w:name w:val="Сетка таблицы12"/>
    <w:basedOn w:val="a7"/>
    <w:next w:val="ae"/>
    <w:rsid w:val="001371A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basedOn w:val="a7"/>
    <w:next w:val="ae"/>
    <w:rsid w:val="001371A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a6"/>
    <w:rsid w:val="00092BE3"/>
  </w:style>
  <w:style w:type="character" w:customStyle="1" w:styleId="Bodytext4">
    <w:name w:val="Body text (4)_"/>
    <w:basedOn w:val="a6"/>
    <w:link w:val="Bodytext40"/>
    <w:locked/>
    <w:rsid w:val="00D76749"/>
    <w:rPr>
      <w:rFonts w:ascii="Franklin Gothic Book" w:eastAsia="Franklin Gothic Book" w:hAnsi="Franklin Gothic Book" w:cs="Franklin Gothic Book"/>
      <w:sz w:val="23"/>
      <w:szCs w:val="23"/>
      <w:shd w:val="clear" w:color="auto" w:fill="FFFFFF"/>
    </w:rPr>
  </w:style>
  <w:style w:type="paragraph" w:customStyle="1" w:styleId="Bodytext40">
    <w:name w:val="Body text (4)"/>
    <w:basedOn w:val="a5"/>
    <w:link w:val="Bodytext4"/>
    <w:rsid w:val="00D76749"/>
    <w:pPr>
      <w:shd w:val="clear" w:color="auto" w:fill="FFFFFF"/>
      <w:spacing w:line="0" w:lineRule="atLeast"/>
      <w:ind w:hanging="300"/>
    </w:pPr>
    <w:rPr>
      <w:rFonts w:ascii="Franklin Gothic Book" w:eastAsia="Franklin Gothic Book" w:hAnsi="Franklin Gothic Book" w:cs="Franklin Gothic Book"/>
      <w:sz w:val="23"/>
      <w:szCs w:val="23"/>
      <w:lang w:eastAsia="en-US"/>
    </w:rPr>
  </w:style>
  <w:style w:type="character" w:customStyle="1" w:styleId="Bodytext">
    <w:name w:val="Body text_"/>
    <w:basedOn w:val="a6"/>
    <w:link w:val="131"/>
    <w:locked/>
    <w:rsid w:val="00D76749"/>
    <w:rPr>
      <w:rFonts w:ascii="Franklin Gothic Book" w:eastAsia="Franklin Gothic Book" w:hAnsi="Franklin Gothic Book" w:cs="Franklin Gothic Book"/>
      <w:sz w:val="23"/>
      <w:szCs w:val="23"/>
      <w:shd w:val="clear" w:color="auto" w:fill="FFFFFF"/>
    </w:rPr>
  </w:style>
  <w:style w:type="paragraph" w:customStyle="1" w:styleId="131">
    <w:name w:val="Основной текст13"/>
    <w:basedOn w:val="a5"/>
    <w:link w:val="Bodytext"/>
    <w:rsid w:val="00D76749"/>
    <w:pPr>
      <w:shd w:val="clear" w:color="auto" w:fill="FFFFFF"/>
      <w:spacing w:line="0" w:lineRule="atLeast"/>
      <w:ind w:hanging="360"/>
    </w:pPr>
    <w:rPr>
      <w:rFonts w:ascii="Franklin Gothic Book" w:eastAsia="Franklin Gothic Book" w:hAnsi="Franklin Gothic Book" w:cs="Franklin Gothic Book"/>
      <w:sz w:val="23"/>
      <w:szCs w:val="23"/>
      <w:lang w:eastAsia="en-US"/>
    </w:rPr>
  </w:style>
  <w:style w:type="paragraph" w:customStyle="1" w:styleId="-20">
    <w:name w:val="Текст-2"/>
    <w:basedOn w:val="a5"/>
    <w:link w:val="-22"/>
    <w:qFormat/>
    <w:rsid w:val="00FE6FA1"/>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2">
    <w:name w:val="Текст-2 Знак"/>
    <w:link w:val="-20"/>
    <w:rsid w:val="00FE6FA1"/>
    <w:rPr>
      <w:rFonts w:ascii="Times New Roman CYR" w:eastAsia="Times New Roman" w:hAnsi="Times New Roman CYR" w:cs="Times New Roman CYR"/>
      <w:sz w:val="26"/>
      <w:szCs w:val="26"/>
      <w:lang w:eastAsia="ru-RU"/>
    </w:rPr>
  </w:style>
  <w:style w:type="paragraph" w:customStyle="1" w:styleId="21">
    <w:name w:val="Стиль2_Часть"/>
    <w:basedOn w:val="22"/>
    <w:qFormat/>
    <w:rsid w:val="00FE6FA1"/>
    <w:pPr>
      <w:keepNext w:val="0"/>
      <w:keepLines w:val="0"/>
      <w:numPr>
        <w:ilvl w:val="1"/>
        <w:numId w:val="3"/>
      </w:numPr>
      <w:suppressAutoHyphens/>
      <w:spacing w:before="120" w:line="240" w:lineRule="auto"/>
      <w:ind w:left="1417" w:hanging="1060"/>
      <w:jc w:val="left"/>
    </w:pPr>
    <w:rPr>
      <w:rFonts w:eastAsia="Times New Roman"/>
      <w:kern w:val="28"/>
      <w:sz w:val="24"/>
      <w:lang w:val="x-none"/>
    </w:rPr>
  </w:style>
  <w:style w:type="paragraph" w:customStyle="1" w:styleId="31">
    <w:name w:val="Стиль3_Подпункты"/>
    <w:basedOn w:val="22"/>
    <w:qFormat/>
    <w:rsid w:val="00FE6FA1"/>
    <w:pPr>
      <w:keepNext w:val="0"/>
      <w:keepLines w:val="0"/>
      <w:numPr>
        <w:ilvl w:val="2"/>
        <w:numId w:val="3"/>
      </w:numPr>
      <w:suppressAutoHyphens/>
      <w:spacing w:before="120" w:line="240" w:lineRule="auto"/>
      <w:ind w:left="1418" w:hanging="698"/>
      <w:jc w:val="left"/>
    </w:pPr>
    <w:rPr>
      <w:rFonts w:eastAsia="Times New Roman"/>
      <w:kern w:val="28"/>
      <w:sz w:val="24"/>
      <w:lang w:val="x-none"/>
    </w:rPr>
  </w:style>
  <w:style w:type="paragraph" w:customStyle="1" w:styleId="a4">
    <w:name w:val="Подрисуночная надпись"/>
    <w:basedOn w:val="a5"/>
    <w:autoRedefine/>
    <w:rsid w:val="00FE6FA1"/>
    <w:pPr>
      <w:numPr>
        <w:numId w:val="4"/>
      </w:numPr>
      <w:suppressLineNumbers/>
      <w:suppressAutoHyphens/>
      <w:spacing w:before="120" w:after="240"/>
      <w:jc w:val="both"/>
    </w:pPr>
    <w:rPr>
      <w:b/>
      <w:bCs/>
      <w:lang w:val="x-none" w:eastAsia="x-none"/>
    </w:rPr>
  </w:style>
  <w:style w:type="paragraph" w:customStyle="1" w:styleId="afff0">
    <w:name w:val="Заголовок рис."/>
    <w:basedOn w:val="a4"/>
    <w:link w:val="afff1"/>
    <w:qFormat/>
    <w:rsid w:val="00FE6FA1"/>
    <w:pPr>
      <w:tabs>
        <w:tab w:val="left" w:pos="709"/>
        <w:tab w:val="left" w:pos="1134"/>
      </w:tabs>
      <w:suppressAutoHyphens w:val="0"/>
      <w:spacing w:before="60"/>
    </w:pPr>
    <w:rPr>
      <w:bCs w:val="0"/>
      <w:szCs w:val="20"/>
    </w:rPr>
  </w:style>
  <w:style w:type="character" w:customStyle="1" w:styleId="afff1">
    <w:name w:val="Заголовок рис. Знак"/>
    <w:link w:val="afff0"/>
    <w:rsid w:val="00FE6FA1"/>
    <w:rPr>
      <w:rFonts w:ascii="Times New Roman" w:eastAsia="Times New Roman" w:hAnsi="Times New Roman" w:cs="Times New Roman"/>
      <w:b/>
      <w:sz w:val="24"/>
      <w:szCs w:val="20"/>
      <w:lang w:val="x-none" w:eastAsia="x-none"/>
    </w:rPr>
  </w:style>
  <w:style w:type="paragraph" w:customStyle="1" w:styleId="1">
    <w:name w:val="Стиль1_ГЛАВА"/>
    <w:basedOn w:val="10"/>
    <w:qFormat/>
    <w:rsid w:val="00FE6FA1"/>
    <w:pPr>
      <w:keepNext w:val="0"/>
      <w:pageBreakBefore/>
      <w:numPr>
        <w:numId w:val="5"/>
      </w:numPr>
      <w:tabs>
        <w:tab w:val="left" w:pos="1560"/>
      </w:tabs>
      <w:suppressAutoHyphens/>
      <w:spacing w:before="120" w:after="240" w:line="240" w:lineRule="auto"/>
    </w:pPr>
    <w:rPr>
      <w:rFonts w:ascii="Times New Roman" w:hAnsi="Times New Roman"/>
      <w:caps/>
      <w:kern w:val="28"/>
      <w:sz w:val="28"/>
      <w:szCs w:val="28"/>
      <w:lang w:val="x-none"/>
    </w:rPr>
  </w:style>
  <w:style w:type="paragraph" w:customStyle="1" w:styleId="1fc">
    <w:name w:val="Знак Знак Знак Знак Знак Знак Знак Знак Знак Знак Знак Знак Знак Знак Знак Знак1"/>
    <w:basedOn w:val="a5"/>
    <w:rsid w:val="008B386B"/>
    <w:pPr>
      <w:tabs>
        <w:tab w:val="num" w:pos="432"/>
      </w:tabs>
      <w:spacing w:before="120" w:after="160"/>
      <w:ind w:left="432" w:hanging="432"/>
      <w:jc w:val="both"/>
    </w:pPr>
    <w:rPr>
      <w:b/>
      <w:bCs/>
      <w:caps/>
      <w:sz w:val="32"/>
      <w:szCs w:val="32"/>
      <w:lang w:val="en-US" w:eastAsia="en-US"/>
    </w:rPr>
  </w:style>
  <w:style w:type="character" w:customStyle="1" w:styleId="112">
    <w:name w:val="Слабое выделение11"/>
    <w:rsid w:val="0093798C"/>
    <w:rPr>
      <w:i/>
      <w:iCs/>
      <w:color w:val="808080"/>
    </w:rPr>
  </w:style>
  <w:style w:type="character" w:customStyle="1" w:styleId="113">
    <w:name w:val="Сильное выделение11"/>
    <w:rsid w:val="0093798C"/>
    <w:rPr>
      <w:b/>
      <w:bCs/>
      <w:i/>
      <w:iCs/>
      <w:color w:val="4F81BD"/>
    </w:rPr>
  </w:style>
  <w:style w:type="character" w:customStyle="1" w:styleId="114">
    <w:name w:val="Слабая ссылка11"/>
    <w:rsid w:val="0093798C"/>
    <w:rPr>
      <w:smallCaps/>
      <w:color w:val="C0504D"/>
      <w:u w:val="single"/>
    </w:rPr>
  </w:style>
  <w:style w:type="character" w:customStyle="1" w:styleId="115">
    <w:name w:val="Сильная ссылка11"/>
    <w:rsid w:val="0093798C"/>
    <w:rPr>
      <w:b/>
      <w:bCs/>
      <w:smallCaps/>
      <w:color w:val="C0504D"/>
      <w:spacing w:val="5"/>
      <w:u w:val="single"/>
    </w:rPr>
  </w:style>
  <w:style w:type="character" w:customStyle="1" w:styleId="116">
    <w:name w:val="Название книги11"/>
    <w:rsid w:val="0093798C"/>
    <w:rPr>
      <w:b/>
      <w:bCs/>
      <w:smallCaps/>
      <w:spacing w:val="5"/>
    </w:rPr>
  </w:style>
  <w:style w:type="paragraph" w:customStyle="1" w:styleId="117">
    <w:name w:val="Заголовок оглавления11"/>
    <w:basedOn w:val="10"/>
    <w:next w:val="a5"/>
    <w:rsid w:val="0093798C"/>
    <w:pPr>
      <w:keepLines/>
      <w:suppressAutoHyphens/>
      <w:spacing w:before="480" w:after="0"/>
      <w:jc w:val="center"/>
      <w:outlineLvl w:val="9"/>
    </w:pPr>
    <w:rPr>
      <w:rFonts w:ascii="Times New Roman" w:hAnsi="Times New Roman" w:cs="Calibri"/>
      <w:kern w:val="0"/>
      <w:sz w:val="24"/>
      <w:szCs w:val="28"/>
      <w:lang w:val="en-US" w:bidi="en-US"/>
    </w:rPr>
  </w:style>
  <w:style w:type="paragraph" w:customStyle="1" w:styleId="Style9">
    <w:name w:val="Style9"/>
    <w:basedOn w:val="a5"/>
    <w:uiPriority w:val="99"/>
    <w:rsid w:val="0093798C"/>
    <w:pPr>
      <w:widowControl w:val="0"/>
      <w:autoSpaceDE w:val="0"/>
      <w:autoSpaceDN w:val="0"/>
      <w:adjustRightInd w:val="0"/>
      <w:spacing w:line="451" w:lineRule="exact"/>
      <w:ind w:firstLine="475"/>
      <w:jc w:val="both"/>
    </w:pPr>
    <w:rPr>
      <w:rFonts w:ascii="Tahoma" w:eastAsiaTheme="minorEastAsia" w:hAnsi="Tahoma" w:cs="Tahoma"/>
    </w:rPr>
  </w:style>
  <w:style w:type="table" w:customStyle="1" w:styleId="310">
    <w:name w:val="Сетка таблицы31"/>
    <w:basedOn w:val="a7"/>
    <w:uiPriority w:val="59"/>
    <w:rsid w:val="009379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Основной текст1"/>
    <w:basedOn w:val="a5"/>
    <w:link w:val="afff2"/>
    <w:rsid w:val="0093798C"/>
    <w:pPr>
      <w:shd w:val="clear" w:color="auto" w:fill="FFFFFF"/>
      <w:spacing w:before="180" w:after="840" w:line="0" w:lineRule="atLeast"/>
      <w:jc w:val="center"/>
    </w:pPr>
    <w:rPr>
      <w:sz w:val="28"/>
      <w:szCs w:val="28"/>
    </w:rPr>
  </w:style>
  <w:style w:type="paragraph" w:styleId="afff3">
    <w:name w:val="footnote text"/>
    <w:basedOn w:val="a5"/>
    <w:link w:val="afff4"/>
    <w:uiPriority w:val="99"/>
    <w:semiHidden/>
    <w:unhideWhenUsed/>
    <w:rsid w:val="00852C29"/>
    <w:rPr>
      <w:sz w:val="20"/>
      <w:szCs w:val="20"/>
    </w:rPr>
  </w:style>
  <w:style w:type="character" w:customStyle="1" w:styleId="afff4">
    <w:name w:val="Текст сноски Знак"/>
    <w:basedOn w:val="a6"/>
    <w:link w:val="afff3"/>
    <w:uiPriority w:val="99"/>
    <w:semiHidden/>
    <w:rsid w:val="00852C29"/>
    <w:rPr>
      <w:rFonts w:ascii="Times New Roman" w:eastAsia="Calibri" w:hAnsi="Times New Roman" w:cs="Times New Roman"/>
      <w:sz w:val="20"/>
      <w:szCs w:val="20"/>
    </w:rPr>
  </w:style>
  <w:style w:type="character" w:styleId="afff5">
    <w:name w:val="footnote reference"/>
    <w:basedOn w:val="a6"/>
    <w:uiPriority w:val="99"/>
    <w:semiHidden/>
    <w:unhideWhenUsed/>
    <w:rsid w:val="00852C29"/>
    <w:rPr>
      <w:vertAlign w:val="superscript"/>
    </w:rPr>
  </w:style>
  <w:style w:type="paragraph" w:customStyle="1" w:styleId="1fe">
    <w:name w:val="АЗаголов 1"/>
    <w:basedOn w:val="2f0"/>
    <w:link w:val="1ff"/>
    <w:qFormat/>
    <w:rsid w:val="000238EB"/>
    <w:pPr>
      <w:outlineLvl w:val="0"/>
    </w:pPr>
    <w:rPr>
      <w:i w:val="0"/>
    </w:rPr>
  </w:style>
  <w:style w:type="paragraph" w:customStyle="1" w:styleId="afff6">
    <w:name w:val="АРисун"/>
    <w:basedOn w:val="afc"/>
    <w:link w:val="afff7"/>
    <w:qFormat/>
    <w:rsid w:val="00CB5867"/>
    <w:pPr>
      <w:spacing w:before="0" w:after="240"/>
      <w:ind w:firstLine="0"/>
      <w:jc w:val="center"/>
    </w:pPr>
    <w:rPr>
      <w:rFonts w:ascii="Times New Roman" w:hAnsi="Times New Roman"/>
      <w:b w:val="0"/>
      <w:i/>
      <w:color w:val="auto"/>
      <w:sz w:val="24"/>
      <w:szCs w:val="24"/>
    </w:rPr>
  </w:style>
  <w:style w:type="character" w:customStyle="1" w:styleId="1ff">
    <w:name w:val="АЗаголов 1 Знак"/>
    <w:basedOn w:val="11"/>
    <w:link w:val="1fe"/>
    <w:rsid w:val="000238EB"/>
    <w:rPr>
      <w:rFonts w:ascii="Times New Roman" w:eastAsia="Times New Roman" w:hAnsi="Times New Roman" w:cs="Times New Roman"/>
      <w:b/>
      <w:bCs/>
      <w:kern w:val="32"/>
      <w:sz w:val="28"/>
      <w:szCs w:val="28"/>
      <w:lang w:eastAsia="ru-RU"/>
    </w:rPr>
  </w:style>
  <w:style w:type="paragraph" w:customStyle="1" w:styleId="Afff8">
    <w:name w:val="Aобычный текст"/>
    <w:basedOn w:val="a5"/>
    <w:link w:val="Afff9"/>
    <w:qFormat/>
    <w:rsid w:val="006B7F55"/>
    <w:pPr>
      <w:spacing w:line="300" w:lineRule="auto"/>
      <w:ind w:firstLine="567"/>
      <w:contextualSpacing/>
      <w:jc w:val="both"/>
    </w:pPr>
    <w:rPr>
      <w:rFonts w:eastAsia="Calibri"/>
      <w:lang w:eastAsia="en-US"/>
    </w:rPr>
  </w:style>
  <w:style w:type="character" w:customStyle="1" w:styleId="afff7">
    <w:name w:val="АРисун Знак"/>
    <w:basedOn w:val="afb"/>
    <w:link w:val="afff6"/>
    <w:rsid w:val="00CB5867"/>
    <w:rPr>
      <w:rFonts w:ascii="Times New Roman" w:eastAsia="Microsoft YaHei" w:hAnsi="Times New Roman" w:cs="Times New Roman"/>
      <w:b w:val="0"/>
      <w:bCs/>
      <w:i/>
      <w:color w:val="4F81BD"/>
      <w:spacing w:val="-5"/>
      <w:sz w:val="24"/>
      <w:szCs w:val="24"/>
    </w:rPr>
  </w:style>
  <w:style w:type="paragraph" w:customStyle="1" w:styleId="afffa">
    <w:name w:val="АТаблицы"/>
    <w:basedOn w:val="afc"/>
    <w:link w:val="afffb"/>
    <w:qFormat/>
    <w:rsid w:val="00352B04"/>
    <w:pPr>
      <w:keepNext/>
      <w:spacing w:after="0" w:line="276" w:lineRule="auto"/>
      <w:ind w:right="-1"/>
      <w:jc w:val="right"/>
    </w:pPr>
    <w:rPr>
      <w:rFonts w:ascii="Times New Roman" w:hAnsi="Times New Roman"/>
      <w:b w:val="0"/>
      <w:i/>
      <w:color w:val="auto"/>
      <w:sz w:val="24"/>
      <w:szCs w:val="24"/>
    </w:rPr>
  </w:style>
  <w:style w:type="character" w:customStyle="1" w:styleId="Afff9">
    <w:name w:val="Aобычный текст Знак"/>
    <w:basedOn w:val="a6"/>
    <w:link w:val="Afff8"/>
    <w:rsid w:val="006B7F55"/>
    <w:rPr>
      <w:rFonts w:ascii="Times New Roman" w:eastAsia="Calibri" w:hAnsi="Times New Roman" w:cs="Times New Roman"/>
      <w:sz w:val="24"/>
      <w:szCs w:val="24"/>
    </w:rPr>
  </w:style>
  <w:style w:type="character" w:customStyle="1" w:styleId="afffb">
    <w:name w:val="АТаблицы Знак"/>
    <w:basedOn w:val="afb"/>
    <w:link w:val="afffa"/>
    <w:rsid w:val="00352B04"/>
    <w:rPr>
      <w:rFonts w:ascii="Times New Roman" w:eastAsia="Microsoft YaHei" w:hAnsi="Times New Roman" w:cs="Times New Roman"/>
      <w:b w:val="0"/>
      <w:bCs/>
      <w:i/>
      <w:color w:val="4F81BD"/>
      <w:spacing w:val="-5"/>
      <w:sz w:val="24"/>
      <w:szCs w:val="24"/>
    </w:rPr>
  </w:style>
  <w:style w:type="paragraph" w:customStyle="1" w:styleId="2f0">
    <w:name w:val="АЗаголов 2"/>
    <w:basedOn w:val="37"/>
    <w:link w:val="2f1"/>
    <w:qFormat/>
    <w:rsid w:val="006B7F55"/>
    <w:pPr>
      <w:outlineLvl w:val="1"/>
    </w:pPr>
    <w:rPr>
      <w:szCs w:val="24"/>
    </w:rPr>
  </w:style>
  <w:style w:type="paragraph" w:customStyle="1" w:styleId="37">
    <w:name w:val="АЗаголов 3"/>
    <w:basedOn w:val="22"/>
    <w:link w:val="38"/>
    <w:qFormat/>
    <w:rsid w:val="00C563DD"/>
    <w:pPr>
      <w:spacing w:before="120"/>
      <w:outlineLvl w:val="2"/>
    </w:pPr>
    <w:rPr>
      <w:rFonts w:eastAsia="Times New Roman"/>
      <w:i/>
      <w:sz w:val="24"/>
      <w:szCs w:val="28"/>
      <w:lang w:eastAsia="ru-RU"/>
    </w:rPr>
  </w:style>
  <w:style w:type="character" w:customStyle="1" w:styleId="2f1">
    <w:name w:val="АЗаголов 2 Знак"/>
    <w:basedOn w:val="11"/>
    <w:link w:val="2f0"/>
    <w:rsid w:val="006B7F55"/>
    <w:rPr>
      <w:rFonts w:ascii="Times New Roman" w:eastAsia="Times New Roman" w:hAnsi="Times New Roman" w:cs="Times New Roman"/>
      <w:b/>
      <w:bCs/>
      <w:i/>
      <w:kern w:val="32"/>
      <w:sz w:val="24"/>
      <w:szCs w:val="24"/>
      <w:lang w:eastAsia="ru-RU"/>
    </w:rPr>
  </w:style>
  <w:style w:type="character" w:customStyle="1" w:styleId="38">
    <w:name w:val="АЗаголов 3 Знак"/>
    <w:basedOn w:val="23"/>
    <w:link w:val="37"/>
    <w:rsid w:val="00C563DD"/>
    <w:rPr>
      <w:rFonts w:ascii="Times New Roman" w:eastAsia="Times New Roman" w:hAnsi="Times New Roman" w:cs="Times New Roman"/>
      <w:b/>
      <w:bCs/>
      <w:i/>
      <w:sz w:val="24"/>
      <w:szCs w:val="28"/>
      <w:lang w:eastAsia="ru-RU"/>
    </w:rPr>
  </w:style>
  <w:style w:type="paragraph" w:customStyle="1" w:styleId="ConsCell">
    <w:name w:val="ConsCell"/>
    <w:uiPriority w:val="99"/>
    <w:rsid w:val="00FA6974"/>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TableParagraph">
    <w:name w:val="Table Paragraph"/>
    <w:basedOn w:val="a5"/>
    <w:uiPriority w:val="1"/>
    <w:qFormat/>
    <w:rsid w:val="00333161"/>
    <w:pPr>
      <w:widowControl w:val="0"/>
    </w:pPr>
    <w:rPr>
      <w:rFonts w:ascii="Calibri" w:eastAsia="Calibri" w:hAnsi="Calibri"/>
      <w:sz w:val="22"/>
      <w:szCs w:val="22"/>
      <w:lang w:val="en-US" w:eastAsia="en-US"/>
    </w:rPr>
  </w:style>
  <w:style w:type="table" w:customStyle="1" w:styleId="TableNormal">
    <w:name w:val="Table Normal"/>
    <w:uiPriority w:val="2"/>
    <w:semiHidden/>
    <w:qFormat/>
    <w:rsid w:val="00333161"/>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paragraph" w:customStyle="1" w:styleId="Preformat">
    <w:name w:val="Preformat"/>
    <w:rsid w:val="00931E1C"/>
    <w:pPr>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1ff0">
    <w:name w:val="Обычный1"/>
    <w:rsid w:val="00985A7C"/>
    <w:pPr>
      <w:widowControl w:val="0"/>
      <w:snapToGrid w:val="0"/>
      <w:spacing w:before="240" w:after="0" w:line="300" w:lineRule="auto"/>
      <w:ind w:firstLine="700"/>
      <w:jc w:val="both"/>
    </w:pPr>
    <w:rPr>
      <w:rFonts w:ascii="Times New Roman" w:eastAsia="Times New Roman" w:hAnsi="Times New Roman" w:cs="Times New Roman"/>
      <w:sz w:val="24"/>
      <w:szCs w:val="20"/>
      <w:lang w:eastAsia="ru-RU"/>
    </w:rPr>
  </w:style>
  <w:style w:type="paragraph" w:customStyle="1" w:styleId="41">
    <w:name w:val="Азаголов 4"/>
    <w:basedOn w:val="42"/>
    <w:link w:val="47"/>
    <w:qFormat/>
    <w:rsid w:val="00977423"/>
    <w:pPr>
      <w:numPr>
        <w:ilvl w:val="1"/>
        <w:numId w:val="7"/>
      </w:numPr>
      <w:tabs>
        <w:tab w:val="left" w:pos="1134"/>
      </w:tabs>
      <w:spacing w:after="240"/>
      <w:outlineLvl w:val="2"/>
    </w:pPr>
    <w:rPr>
      <w:rFonts w:ascii="Times New Roman" w:hAnsi="Times New Roman"/>
      <w:sz w:val="28"/>
      <w:szCs w:val="28"/>
      <w:lang w:eastAsia="ar-SA"/>
    </w:rPr>
  </w:style>
  <w:style w:type="character" w:customStyle="1" w:styleId="47">
    <w:name w:val="Азаголов 4 Знак"/>
    <w:basedOn w:val="43"/>
    <w:link w:val="41"/>
    <w:rsid w:val="00977423"/>
    <w:rPr>
      <w:rFonts w:ascii="Times New Roman" w:eastAsia="Times New Roman" w:hAnsi="Times New Roman" w:cs="Times New Roman"/>
      <w:b/>
      <w:bCs/>
      <w:kern w:val="32"/>
      <w:sz w:val="28"/>
      <w:szCs w:val="28"/>
      <w:lang w:eastAsia="ar-SA"/>
    </w:rPr>
  </w:style>
  <w:style w:type="paragraph" w:customStyle="1" w:styleId="55">
    <w:name w:val="АЗаголов 5"/>
    <w:basedOn w:val="ListParagraph1"/>
    <w:link w:val="56"/>
    <w:qFormat/>
    <w:rsid w:val="00DA0026"/>
    <w:pPr>
      <w:spacing w:after="0" w:line="360" w:lineRule="auto"/>
      <w:ind w:left="0" w:firstLine="567"/>
      <w:jc w:val="center"/>
      <w:outlineLvl w:val="3"/>
    </w:pPr>
    <w:rPr>
      <w:rFonts w:ascii="Times New Roman" w:hAnsi="Times New Roman"/>
      <w:i/>
      <w:sz w:val="28"/>
      <w:szCs w:val="28"/>
      <w:lang w:val="ru-RU"/>
    </w:rPr>
  </w:style>
  <w:style w:type="character" w:customStyle="1" w:styleId="ListParagraph10">
    <w:name w:val="List Paragraph1 Знак"/>
    <w:basedOn w:val="a6"/>
    <w:link w:val="ListParagraph1"/>
    <w:rsid w:val="006D77AC"/>
    <w:rPr>
      <w:rFonts w:ascii="Calibri" w:eastAsia="Times New Roman" w:hAnsi="Calibri" w:cs="Times New Roman"/>
      <w:lang w:val="en-US" w:bidi="en-US"/>
    </w:rPr>
  </w:style>
  <w:style w:type="character" w:customStyle="1" w:styleId="56">
    <w:name w:val="АЗаголов 5 Знак"/>
    <w:basedOn w:val="ListParagraph10"/>
    <w:link w:val="55"/>
    <w:rsid w:val="00DA0026"/>
    <w:rPr>
      <w:rFonts w:ascii="Times New Roman" w:eastAsia="Times New Roman" w:hAnsi="Times New Roman" w:cs="Times New Roman"/>
      <w:i/>
      <w:sz w:val="28"/>
      <w:szCs w:val="28"/>
      <w:lang w:val="en-US" w:bidi="en-US"/>
    </w:rPr>
  </w:style>
  <w:style w:type="paragraph" w:customStyle="1" w:styleId="afffc">
    <w:name w:val="Знак Знак Знак Знак Знак Знак Знак Знак Знак Знак Знак Знак Знак Знак Знак Знак Знак Знак Знак"/>
    <w:basedOn w:val="a5"/>
    <w:rsid w:val="001548D6"/>
    <w:pPr>
      <w:tabs>
        <w:tab w:val="num" w:pos="432"/>
      </w:tabs>
      <w:spacing w:before="120" w:after="160"/>
      <w:ind w:left="432" w:hanging="432"/>
      <w:jc w:val="both"/>
    </w:pPr>
    <w:rPr>
      <w:b/>
      <w:bCs/>
      <w:caps/>
      <w:sz w:val="32"/>
      <w:szCs w:val="32"/>
      <w:lang w:val="en-US" w:eastAsia="en-US"/>
    </w:rPr>
  </w:style>
  <w:style w:type="paragraph" w:customStyle="1" w:styleId="ConsPlusCell">
    <w:name w:val="ConsPlusCell"/>
    <w:rsid w:val="00B16AE7"/>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afffd">
    <w:name w:val="Основной ГП"/>
    <w:basedOn w:val="afc"/>
    <w:link w:val="afffe"/>
    <w:qFormat/>
    <w:rsid w:val="00B105C4"/>
    <w:pPr>
      <w:keepNext/>
      <w:widowControl/>
      <w:adjustRightInd/>
      <w:spacing w:before="0"/>
      <w:ind w:firstLine="0"/>
      <w:jc w:val="right"/>
      <w:textAlignment w:val="auto"/>
    </w:pPr>
    <w:rPr>
      <w:rFonts w:ascii="Times New Roman" w:eastAsiaTheme="minorEastAsia" w:hAnsi="Times New Roman"/>
      <w:i/>
      <w:color w:val="000000"/>
      <w:spacing w:val="0"/>
      <w:sz w:val="20"/>
      <w:szCs w:val="20"/>
      <w:lang w:eastAsia="ru-RU"/>
    </w:rPr>
  </w:style>
  <w:style w:type="character" w:customStyle="1" w:styleId="afffe">
    <w:name w:val="Основной ГП Знак"/>
    <w:link w:val="afffd"/>
    <w:locked/>
    <w:rsid w:val="00B105C4"/>
    <w:rPr>
      <w:rFonts w:ascii="Times New Roman" w:eastAsiaTheme="minorEastAsia" w:hAnsi="Times New Roman" w:cs="Times New Roman"/>
      <w:b/>
      <w:bCs/>
      <w:i/>
      <w:color w:val="000000"/>
      <w:sz w:val="20"/>
      <w:szCs w:val="20"/>
      <w:lang w:eastAsia="ru-RU"/>
    </w:rPr>
  </w:style>
  <w:style w:type="character" w:customStyle="1" w:styleId="FontStyle62">
    <w:name w:val="Font Style62"/>
    <w:rsid w:val="00B105C4"/>
    <w:rPr>
      <w:rFonts w:ascii="Book Antiqua" w:hAnsi="Book Antiqua"/>
      <w:sz w:val="24"/>
    </w:rPr>
  </w:style>
  <w:style w:type="paragraph" w:customStyle="1" w:styleId="affff">
    <w:name w:val="Название таблицы"/>
    <w:basedOn w:val="afc"/>
    <w:rsid w:val="003F112F"/>
    <w:pPr>
      <w:keepNext/>
      <w:widowControl/>
      <w:adjustRightInd/>
      <w:spacing w:before="240" w:after="0"/>
      <w:ind w:firstLine="0"/>
      <w:jc w:val="left"/>
      <w:textAlignment w:val="auto"/>
    </w:pPr>
    <w:rPr>
      <w:rFonts w:asciiTheme="minorHAnsi" w:eastAsia="Times New Roman" w:hAnsiTheme="minorHAnsi"/>
      <w:color w:val="auto"/>
      <w:spacing w:val="0"/>
      <w:sz w:val="24"/>
      <w:szCs w:val="22"/>
      <w:lang w:eastAsia="ru-RU"/>
    </w:rPr>
  </w:style>
  <w:style w:type="paragraph" w:customStyle="1" w:styleId="affff0">
    <w:name w:val="Табличный_центр"/>
    <w:basedOn w:val="a5"/>
    <w:rsid w:val="003F112F"/>
    <w:pPr>
      <w:shd w:val="clear" w:color="auto" w:fill="FFFFFF" w:themeFill="background1"/>
      <w:jc w:val="center"/>
    </w:pPr>
    <w:rPr>
      <w:rFonts w:asciiTheme="minorHAnsi" w:hAnsiTheme="minorHAnsi"/>
      <w:sz w:val="22"/>
      <w:szCs w:val="22"/>
    </w:rPr>
  </w:style>
  <w:style w:type="table" w:customStyle="1" w:styleId="affff1">
    <w:name w:val="Стиль Таблица Геоника"/>
    <w:basedOn w:val="a7"/>
    <w:uiPriority w:val="99"/>
    <w:rsid w:val="003F112F"/>
    <w:pPr>
      <w:spacing w:after="0" w:line="240" w:lineRule="auto"/>
    </w:pPr>
    <w:rPr>
      <w:rFonts w:ascii="Times New Roman" w:eastAsia="Times New Roman" w:hAnsi="Times New Roman" w:cs="Times New Roman"/>
      <w:sz w:val="20"/>
      <w:szCs w:val="20"/>
      <w:lang w:eastAsia="ru-RU"/>
    </w:rPr>
    <w:tblPr>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CellMar>
        <w:top w:w="0" w:type="dxa"/>
        <w:left w:w="108" w:type="dxa"/>
        <w:bottom w:w="0" w:type="dxa"/>
        <w:right w:w="108" w:type="dxa"/>
      </w:tblCellMar>
    </w:tblPr>
    <w:tcPr>
      <w:shd w:val="clear" w:color="auto" w:fill="FFFFFF" w:themeFill="background1"/>
    </w:tcPr>
  </w:style>
  <w:style w:type="paragraph" w:styleId="affff2">
    <w:name w:val="table of figures"/>
    <w:basedOn w:val="a5"/>
    <w:next w:val="a5"/>
    <w:uiPriority w:val="99"/>
    <w:semiHidden/>
    <w:unhideWhenUsed/>
    <w:rsid w:val="0007092F"/>
  </w:style>
  <w:style w:type="paragraph" w:customStyle="1" w:styleId="affff3">
    <w:name w:val="Знак Знак Знак Знак Знак Знак Знак Знак Знак Знак Знак Знак Знак Знак Знак Знак Знак Знак"/>
    <w:basedOn w:val="a5"/>
    <w:rsid w:val="00017B38"/>
    <w:pPr>
      <w:tabs>
        <w:tab w:val="num" w:pos="432"/>
      </w:tabs>
      <w:spacing w:before="120" w:after="160"/>
      <w:ind w:left="432" w:hanging="432"/>
      <w:jc w:val="both"/>
    </w:pPr>
    <w:rPr>
      <w:b/>
      <w:bCs/>
      <w:caps/>
      <w:sz w:val="32"/>
      <w:szCs w:val="32"/>
      <w:lang w:val="en-US" w:eastAsia="en-US"/>
    </w:rPr>
  </w:style>
  <w:style w:type="paragraph" w:customStyle="1" w:styleId="118">
    <w:name w:val="Знак Знак Знак Знак Знак Знак Знак Знак Знак Знак Знак Знак Знак Знак Знак Знак11"/>
    <w:basedOn w:val="a5"/>
    <w:rsid w:val="00AB3830"/>
    <w:pPr>
      <w:tabs>
        <w:tab w:val="num" w:pos="432"/>
      </w:tabs>
      <w:spacing w:before="120" w:after="160"/>
      <w:ind w:left="432" w:hanging="432"/>
      <w:jc w:val="both"/>
    </w:pPr>
    <w:rPr>
      <w:b/>
      <w:bCs/>
      <w:caps/>
      <w:sz w:val="32"/>
      <w:szCs w:val="32"/>
      <w:lang w:val="en-US" w:eastAsia="en-US"/>
    </w:rPr>
  </w:style>
  <w:style w:type="character" w:styleId="affff4">
    <w:name w:val="line number"/>
    <w:basedOn w:val="a6"/>
    <w:uiPriority w:val="99"/>
    <w:semiHidden/>
    <w:unhideWhenUsed/>
    <w:rsid w:val="00B359B6"/>
  </w:style>
  <w:style w:type="character" w:styleId="affff5">
    <w:name w:val="Placeholder Text"/>
    <w:basedOn w:val="a6"/>
    <w:uiPriority w:val="99"/>
    <w:semiHidden/>
    <w:rsid w:val="00553E41"/>
    <w:rPr>
      <w:color w:val="808080"/>
    </w:rPr>
  </w:style>
  <w:style w:type="paragraph" w:customStyle="1" w:styleId="a1">
    <w:name w:val="ААПереч"/>
    <w:basedOn w:val="Afff8"/>
    <w:link w:val="affff6"/>
    <w:qFormat/>
    <w:rsid w:val="006B7F55"/>
    <w:pPr>
      <w:numPr>
        <w:numId w:val="12"/>
      </w:numPr>
      <w:tabs>
        <w:tab w:val="left" w:pos="1134"/>
      </w:tabs>
      <w:ind w:left="0" w:firstLine="567"/>
    </w:pPr>
  </w:style>
  <w:style w:type="character" w:customStyle="1" w:styleId="affff6">
    <w:name w:val="ААПереч Знак"/>
    <w:basedOn w:val="Afff9"/>
    <w:link w:val="a1"/>
    <w:rsid w:val="006B7F55"/>
    <w:rPr>
      <w:rFonts w:ascii="Times New Roman" w:eastAsia="Calibri" w:hAnsi="Times New Roman" w:cs="Times New Roman"/>
      <w:sz w:val="24"/>
      <w:szCs w:val="24"/>
    </w:rPr>
  </w:style>
  <w:style w:type="character" w:styleId="affff7">
    <w:name w:val="Subtle Reference"/>
    <w:basedOn w:val="a6"/>
    <w:uiPriority w:val="31"/>
    <w:qFormat/>
    <w:rsid w:val="00A45A27"/>
    <w:rPr>
      <w:rFonts w:ascii="Times New Roman" w:hAnsi="Times New Roman"/>
      <w:dstrike w:val="0"/>
      <w:color w:val="auto"/>
      <w:sz w:val="24"/>
      <w:bdr w:val="none" w:sz="0" w:space="0" w:color="auto"/>
      <w:vertAlign w:val="baseline"/>
    </w:rPr>
  </w:style>
  <w:style w:type="paragraph" w:customStyle="1" w:styleId="affff8">
    <w:name w:val="Абзац"/>
    <w:link w:val="affff9"/>
    <w:qFormat/>
    <w:rsid w:val="00A45A27"/>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f9">
    <w:name w:val="Абзац Знак"/>
    <w:basedOn w:val="a6"/>
    <w:link w:val="affff8"/>
    <w:locked/>
    <w:rsid w:val="00A45A27"/>
    <w:rPr>
      <w:rFonts w:ascii="Times New Roman" w:eastAsia="Times New Roman" w:hAnsi="Times New Roman" w:cs="Times New Roman"/>
      <w:sz w:val="24"/>
      <w:szCs w:val="24"/>
      <w:lang w:eastAsia="ru-RU"/>
    </w:rPr>
  </w:style>
  <w:style w:type="paragraph" w:customStyle="1" w:styleId="ConsPlusNonformat">
    <w:name w:val="ConsPlusNonformat"/>
    <w:rsid w:val="00A45A27"/>
    <w:pPr>
      <w:widowControl w:val="0"/>
      <w:autoSpaceDE w:val="0"/>
      <w:autoSpaceDN w:val="0"/>
      <w:adjustRightInd w:val="0"/>
      <w:spacing w:before="240" w:after="120" w:line="240" w:lineRule="auto"/>
      <w:jc w:val="right"/>
    </w:pPr>
    <w:rPr>
      <w:rFonts w:ascii="Courier New" w:eastAsia="Times New Roman" w:hAnsi="Courier New" w:cs="Courier New"/>
      <w:sz w:val="20"/>
      <w:szCs w:val="20"/>
      <w:lang w:eastAsia="ru-RU"/>
    </w:rPr>
  </w:style>
  <w:style w:type="paragraph" w:styleId="2f2">
    <w:name w:val="Body Text Indent 2"/>
    <w:basedOn w:val="a5"/>
    <w:link w:val="2f3"/>
    <w:semiHidden/>
    <w:rsid w:val="00A45A27"/>
    <w:pPr>
      <w:spacing w:before="240" w:after="120"/>
      <w:ind w:firstLine="709"/>
      <w:jc w:val="both"/>
    </w:pPr>
  </w:style>
  <w:style w:type="character" w:customStyle="1" w:styleId="2f3">
    <w:name w:val="Основной текст с отступом 2 Знак"/>
    <w:basedOn w:val="a6"/>
    <w:link w:val="2f2"/>
    <w:semiHidden/>
    <w:rsid w:val="00A45A27"/>
    <w:rPr>
      <w:rFonts w:ascii="Times New Roman" w:eastAsia="Times New Roman" w:hAnsi="Times New Roman" w:cs="Times New Roman"/>
      <w:sz w:val="24"/>
      <w:szCs w:val="24"/>
      <w:lang w:eastAsia="ru-RU"/>
    </w:rPr>
  </w:style>
  <w:style w:type="paragraph" w:customStyle="1" w:styleId="PzOglav">
    <w:name w:val="PzOglav"/>
    <w:basedOn w:val="a5"/>
    <w:rsid w:val="00A45A27"/>
    <w:pPr>
      <w:tabs>
        <w:tab w:val="left" w:leader="dot" w:pos="8505"/>
      </w:tabs>
      <w:spacing w:before="240" w:after="120"/>
      <w:ind w:firstLine="567"/>
      <w:jc w:val="both"/>
    </w:pPr>
    <w:rPr>
      <w:rFonts w:ascii="Arial" w:hAnsi="Arial" w:cs="Arial"/>
      <w:sz w:val="20"/>
      <w:szCs w:val="20"/>
      <w:lang w:eastAsia="en-US"/>
    </w:rPr>
  </w:style>
  <w:style w:type="paragraph" w:customStyle="1" w:styleId="xl60">
    <w:name w:val="xl60"/>
    <w:basedOn w:val="a5"/>
    <w:rsid w:val="00A45A27"/>
    <w:pPr>
      <w:spacing w:before="100" w:beforeAutospacing="1" w:after="100" w:afterAutospacing="1"/>
    </w:pPr>
  </w:style>
  <w:style w:type="paragraph" w:customStyle="1" w:styleId="xl61">
    <w:name w:val="xl61"/>
    <w:basedOn w:val="a5"/>
    <w:rsid w:val="00A45A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2">
    <w:name w:val="xl62"/>
    <w:basedOn w:val="a5"/>
    <w:rsid w:val="00A45A2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Heading">
    <w:name w:val="Heading"/>
    <w:rsid w:val="00A45A27"/>
    <w:pPr>
      <w:widowControl w:val="0"/>
      <w:suppressAutoHyphens/>
      <w:autoSpaceDE w:val="0"/>
      <w:spacing w:before="240" w:after="120" w:line="240" w:lineRule="auto"/>
      <w:jc w:val="right"/>
    </w:pPr>
    <w:rPr>
      <w:rFonts w:ascii="Times New Roman" w:eastAsia="Arial" w:hAnsi="Times New Roman" w:cs="Calibri"/>
      <w:b/>
      <w:bCs/>
      <w:sz w:val="28"/>
      <w:szCs w:val="28"/>
      <w:lang w:eastAsia="ar-SA"/>
    </w:rPr>
  </w:style>
  <w:style w:type="paragraph" w:customStyle="1" w:styleId="140">
    <w:name w:val="Обычный + 14 пт"/>
    <w:aliases w:val="По ширине,Первая строка:  1,25 см,Справа:  -0,02 см"/>
    <w:basedOn w:val="a5"/>
    <w:rsid w:val="00A45A27"/>
    <w:pPr>
      <w:ind w:right="-10" w:firstLine="708"/>
      <w:jc w:val="both"/>
    </w:pPr>
    <w:rPr>
      <w:sz w:val="28"/>
      <w:szCs w:val="28"/>
    </w:rPr>
  </w:style>
  <w:style w:type="character" w:customStyle="1" w:styleId="afff2">
    <w:name w:val="Основной текст_"/>
    <w:basedOn w:val="a6"/>
    <w:link w:val="1fd"/>
    <w:rsid w:val="00A45A27"/>
    <w:rPr>
      <w:rFonts w:ascii="Times New Roman" w:eastAsia="Times New Roman" w:hAnsi="Times New Roman" w:cs="Times New Roman"/>
      <w:sz w:val="28"/>
      <w:szCs w:val="28"/>
      <w:shd w:val="clear" w:color="auto" w:fill="FFFFFF"/>
      <w:lang w:eastAsia="ru-RU"/>
    </w:rPr>
  </w:style>
  <w:style w:type="character" w:customStyle="1" w:styleId="85pt">
    <w:name w:val="Основной текст + 8;5 pt"/>
    <w:basedOn w:val="afff2"/>
    <w:rsid w:val="00A45A27"/>
    <w:rPr>
      <w:rFonts w:ascii="Times New Roman" w:eastAsia="Times New Roman" w:hAnsi="Times New Roman" w:cs="Times New Roman"/>
      <w:color w:val="000000"/>
      <w:spacing w:val="0"/>
      <w:w w:val="100"/>
      <w:position w:val="0"/>
      <w:sz w:val="17"/>
      <w:szCs w:val="17"/>
      <w:shd w:val="clear" w:color="auto" w:fill="FFFFFF"/>
      <w:lang w:val="ru-RU" w:eastAsia="ru-RU"/>
    </w:rPr>
  </w:style>
  <w:style w:type="character" w:customStyle="1" w:styleId="95pt">
    <w:name w:val="Основной текст + 9;5 pt;Курсив"/>
    <w:basedOn w:val="afff2"/>
    <w:rsid w:val="00A45A27"/>
    <w:rPr>
      <w:rFonts w:ascii="Times New Roman" w:eastAsia="Times New Roman" w:hAnsi="Times New Roman" w:cs="Times New Roman"/>
      <w:i/>
      <w:iCs/>
      <w:color w:val="000000"/>
      <w:spacing w:val="0"/>
      <w:w w:val="100"/>
      <w:position w:val="0"/>
      <w:sz w:val="19"/>
      <w:szCs w:val="19"/>
      <w:shd w:val="clear" w:color="auto" w:fill="FFFFFF"/>
      <w:lang w:eastAsia="ru-RU"/>
    </w:rPr>
  </w:style>
  <w:style w:type="character" w:customStyle="1" w:styleId="8pt">
    <w:name w:val="Основной текст + 8 pt;Полужирный"/>
    <w:basedOn w:val="afff2"/>
    <w:rsid w:val="00A45A27"/>
    <w:rPr>
      <w:rFonts w:ascii="Times New Roman" w:eastAsia="Times New Roman" w:hAnsi="Times New Roman" w:cs="Times New Roman"/>
      <w:b/>
      <w:bCs/>
      <w:color w:val="000000"/>
      <w:spacing w:val="0"/>
      <w:w w:val="100"/>
      <w:position w:val="0"/>
      <w:sz w:val="16"/>
      <w:szCs w:val="16"/>
      <w:shd w:val="clear" w:color="auto" w:fill="FFFFFF"/>
      <w:lang w:val="ru-RU" w:eastAsia="ru-RU"/>
    </w:rPr>
  </w:style>
  <w:style w:type="character" w:customStyle="1" w:styleId="2f4">
    <w:name w:val="Заголовок №2_"/>
    <w:basedOn w:val="a6"/>
    <w:link w:val="2f5"/>
    <w:rsid w:val="00A45A27"/>
    <w:rPr>
      <w:rFonts w:ascii="Times New Roman" w:eastAsia="Times New Roman" w:hAnsi="Times New Roman" w:cs="Times New Roman"/>
      <w:sz w:val="27"/>
      <w:szCs w:val="27"/>
      <w:shd w:val="clear" w:color="auto" w:fill="FFFFFF"/>
    </w:rPr>
  </w:style>
  <w:style w:type="paragraph" w:customStyle="1" w:styleId="2f5">
    <w:name w:val="Заголовок №2"/>
    <w:basedOn w:val="a5"/>
    <w:link w:val="2f4"/>
    <w:rsid w:val="00A45A27"/>
    <w:pPr>
      <w:widowControl w:val="0"/>
      <w:shd w:val="clear" w:color="auto" w:fill="FFFFFF"/>
      <w:spacing w:before="180" w:line="322" w:lineRule="exact"/>
      <w:jc w:val="both"/>
      <w:outlineLvl w:val="1"/>
    </w:pPr>
    <w:rPr>
      <w:sz w:val="27"/>
      <w:szCs w:val="27"/>
      <w:lang w:eastAsia="en-US"/>
    </w:rPr>
  </w:style>
  <w:style w:type="character" w:customStyle="1" w:styleId="ArialUnicodeMS11pt">
    <w:name w:val="Основной текст + Arial Unicode MS;11 pt;Курсив"/>
    <w:basedOn w:val="afff2"/>
    <w:rsid w:val="00A45A27"/>
    <w:rPr>
      <w:rFonts w:ascii="Arial Unicode MS" w:eastAsia="Arial Unicode MS" w:hAnsi="Arial Unicode MS" w:cs="Arial Unicode MS"/>
      <w:b w:val="0"/>
      <w:bCs w:val="0"/>
      <w:i/>
      <w:iCs/>
      <w:smallCaps w:val="0"/>
      <w:strike w:val="0"/>
      <w:color w:val="000000"/>
      <w:spacing w:val="0"/>
      <w:w w:val="100"/>
      <w:position w:val="0"/>
      <w:sz w:val="22"/>
      <w:szCs w:val="22"/>
      <w:u w:val="none"/>
      <w:shd w:val="clear" w:color="auto" w:fill="FFFFFF"/>
      <w:lang w:eastAsia="ru-RU"/>
    </w:rPr>
  </w:style>
  <w:style w:type="character" w:customStyle="1" w:styleId="ArialUnicodeMS9pt">
    <w:name w:val="Основной текст + Arial Unicode MS;9 pt"/>
    <w:basedOn w:val="afff2"/>
    <w:rsid w:val="00A45A27"/>
    <w:rPr>
      <w:rFonts w:ascii="Arial Unicode MS" w:eastAsia="Arial Unicode MS" w:hAnsi="Arial Unicode MS" w:cs="Arial Unicode MS"/>
      <w:b w:val="0"/>
      <w:bCs w:val="0"/>
      <w:i w:val="0"/>
      <w:iCs w:val="0"/>
      <w:smallCaps w:val="0"/>
      <w:strike w:val="0"/>
      <w:color w:val="000000"/>
      <w:spacing w:val="0"/>
      <w:w w:val="100"/>
      <w:position w:val="0"/>
      <w:sz w:val="18"/>
      <w:szCs w:val="18"/>
      <w:u w:val="none"/>
      <w:shd w:val="clear" w:color="auto" w:fill="FFFFFF"/>
      <w:lang w:val="ru-RU" w:eastAsia="ru-RU"/>
    </w:rPr>
  </w:style>
  <w:style w:type="character" w:customStyle="1" w:styleId="Calibri315pt">
    <w:name w:val="Основной текст + Calibri;31;5 pt"/>
    <w:basedOn w:val="afff2"/>
    <w:rsid w:val="00A45A27"/>
    <w:rPr>
      <w:rFonts w:ascii="Calibri" w:eastAsia="Calibri" w:hAnsi="Calibri" w:cs="Calibri"/>
      <w:b w:val="0"/>
      <w:bCs w:val="0"/>
      <w:i w:val="0"/>
      <w:iCs w:val="0"/>
      <w:smallCaps w:val="0"/>
      <w:strike w:val="0"/>
      <w:color w:val="000000"/>
      <w:spacing w:val="0"/>
      <w:w w:val="100"/>
      <w:position w:val="0"/>
      <w:sz w:val="63"/>
      <w:szCs w:val="63"/>
      <w:u w:val="none"/>
      <w:shd w:val="clear" w:color="auto" w:fill="FFFFFF"/>
      <w:lang w:eastAsia="ru-RU"/>
    </w:rPr>
  </w:style>
  <w:style w:type="paragraph" w:customStyle="1" w:styleId="affffa">
    <w:name w:val="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character" w:customStyle="1" w:styleId="Calibri75pt">
    <w:name w:val="Основной текст + Calibri;7.5 pt"/>
    <w:basedOn w:val="afff2"/>
    <w:rsid w:val="00A45A27"/>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rPr>
  </w:style>
  <w:style w:type="character" w:customStyle="1" w:styleId="Calibri7pt">
    <w:name w:val="Основной текст + Calibri;7 pt"/>
    <w:basedOn w:val="afff2"/>
    <w:rsid w:val="00A45A27"/>
    <w:rPr>
      <w:rFonts w:ascii="Calibri" w:eastAsia="Calibri" w:hAnsi="Calibri" w:cs="Calibri"/>
      <w:b w:val="0"/>
      <w:bCs w:val="0"/>
      <w:i w:val="0"/>
      <w:iCs w:val="0"/>
      <w:smallCaps w:val="0"/>
      <w:strike w:val="0"/>
      <w:color w:val="000000"/>
      <w:spacing w:val="0"/>
      <w:w w:val="100"/>
      <w:position w:val="0"/>
      <w:sz w:val="14"/>
      <w:szCs w:val="14"/>
      <w:u w:val="none"/>
      <w:shd w:val="clear" w:color="auto" w:fill="FFFFFF"/>
      <w:lang w:val="en-US" w:eastAsia="ru-RU"/>
    </w:rPr>
  </w:style>
  <w:style w:type="character" w:customStyle="1" w:styleId="Consolas6pt">
    <w:name w:val="Основной текст + Consolas;6 pt;Полужирный"/>
    <w:basedOn w:val="afff2"/>
    <w:rsid w:val="00A45A27"/>
    <w:rPr>
      <w:rFonts w:ascii="Consolas" w:eastAsia="Consolas" w:hAnsi="Consolas" w:cs="Consolas"/>
      <w:b/>
      <w:bCs/>
      <w:i w:val="0"/>
      <w:iCs w:val="0"/>
      <w:smallCaps w:val="0"/>
      <w:strike w:val="0"/>
      <w:color w:val="000000"/>
      <w:spacing w:val="0"/>
      <w:w w:val="100"/>
      <w:position w:val="0"/>
      <w:sz w:val="12"/>
      <w:szCs w:val="12"/>
      <w:u w:val="none"/>
      <w:shd w:val="clear" w:color="auto" w:fill="FFFFFF"/>
      <w:lang w:val="ru-RU" w:eastAsia="ru-RU"/>
    </w:rPr>
  </w:style>
  <w:style w:type="paragraph" w:customStyle="1" w:styleId="BodyText21">
    <w:name w:val="Body Text 21"/>
    <w:basedOn w:val="a5"/>
    <w:rsid w:val="00A45A27"/>
    <w:pPr>
      <w:jc w:val="both"/>
    </w:pPr>
    <w:rPr>
      <w:sz w:val="28"/>
      <w:szCs w:val="20"/>
    </w:rPr>
  </w:style>
  <w:style w:type="paragraph" w:customStyle="1" w:styleId="ConsNonformat">
    <w:name w:val="ConsNonformat"/>
    <w:rsid w:val="00A45A2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f6">
    <w:name w:val="List 2"/>
    <w:basedOn w:val="a5"/>
    <w:rsid w:val="00A45A27"/>
    <w:pPr>
      <w:ind w:left="566" w:hanging="283"/>
    </w:pPr>
    <w:rPr>
      <w:szCs w:val="20"/>
    </w:rPr>
  </w:style>
  <w:style w:type="paragraph" w:styleId="2f7">
    <w:name w:val="List Continue 2"/>
    <w:basedOn w:val="a5"/>
    <w:rsid w:val="00A45A27"/>
    <w:pPr>
      <w:spacing w:after="120"/>
      <w:ind w:left="566"/>
    </w:pPr>
    <w:rPr>
      <w:szCs w:val="20"/>
    </w:rPr>
  </w:style>
  <w:style w:type="paragraph" w:styleId="affffb">
    <w:name w:val="Normal Indent"/>
    <w:basedOn w:val="a5"/>
    <w:rsid w:val="00A45A27"/>
    <w:pPr>
      <w:ind w:left="708"/>
    </w:pPr>
    <w:rPr>
      <w:szCs w:val="20"/>
    </w:rPr>
  </w:style>
  <w:style w:type="paragraph" w:customStyle="1" w:styleId="BodyText22">
    <w:name w:val="Body Text 22"/>
    <w:basedOn w:val="a5"/>
    <w:rsid w:val="00A45A27"/>
    <w:pPr>
      <w:autoSpaceDE w:val="0"/>
      <w:autoSpaceDN w:val="0"/>
      <w:ind w:firstLine="720"/>
      <w:jc w:val="both"/>
    </w:pPr>
    <w:rPr>
      <w:sz w:val="20"/>
      <w:szCs w:val="20"/>
    </w:rPr>
  </w:style>
  <w:style w:type="paragraph" w:customStyle="1" w:styleId="affffc">
    <w:name w:val="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
    <w:name w:val="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0">
    <w:name w:val="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1">
    <w:name w:val="Знак Знак Знак Знак Знак Знак Знак1"/>
    <w:basedOn w:val="a5"/>
    <w:rsid w:val="00A45A27"/>
    <w:pPr>
      <w:tabs>
        <w:tab w:val="num" w:pos="432"/>
      </w:tabs>
      <w:spacing w:before="120" w:after="160"/>
      <w:ind w:left="432" w:hanging="432"/>
      <w:jc w:val="both"/>
    </w:pPr>
    <w:rPr>
      <w:b/>
      <w:bCs/>
      <w:caps/>
      <w:sz w:val="32"/>
      <w:szCs w:val="32"/>
      <w:lang w:val="en-US" w:eastAsia="en-US"/>
    </w:rPr>
  </w:style>
  <w:style w:type="paragraph" w:customStyle="1" w:styleId="1ff2">
    <w:name w:val="Знак Знак1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3">
    <w:name w:val="Знак Знак Знак Знак Знак Знак Знак Знак Знак Знак Знак Знак Знак Знак Знак Знак Знак Знак1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48">
    <w:name w:val="заголовок 4"/>
    <w:basedOn w:val="a5"/>
    <w:next w:val="a5"/>
    <w:rsid w:val="00A45A27"/>
    <w:pPr>
      <w:keepNext/>
      <w:widowControl w:val="0"/>
      <w:jc w:val="both"/>
    </w:pPr>
    <w:rPr>
      <w:sz w:val="28"/>
      <w:szCs w:val="20"/>
    </w:rPr>
  </w:style>
  <w:style w:type="paragraph" w:styleId="1ff4">
    <w:name w:val="index 1"/>
    <w:basedOn w:val="a5"/>
    <w:next w:val="a5"/>
    <w:semiHidden/>
    <w:rsid w:val="00A45A27"/>
    <w:pPr>
      <w:tabs>
        <w:tab w:val="right" w:pos="4487"/>
      </w:tabs>
      <w:ind w:left="200" w:hanging="200"/>
    </w:pPr>
    <w:rPr>
      <w:sz w:val="18"/>
      <w:szCs w:val="20"/>
    </w:rPr>
  </w:style>
  <w:style w:type="paragraph" w:styleId="2f8">
    <w:name w:val="index 2"/>
    <w:basedOn w:val="a5"/>
    <w:next w:val="a5"/>
    <w:semiHidden/>
    <w:rsid w:val="00A45A27"/>
    <w:pPr>
      <w:tabs>
        <w:tab w:val="right" w:pos="4487"/>
      </w:tabs>
      <w:ind w:left="400" w:hanging="200"/>
    </w:pPr>
    <w:rPr>
      <w:sz w:val="18"/>
      <w:szCs w:val="20"/>
    </w:rPr>
  </w:style>
  <w:style w:type="paragraph" w:styleId="39">
    <w:name w:val="index 3"/>
    <w:basedOn w:val="a5"/>
    <w:next w:val="a5"/>
    <w:semiHidden/>
    <w:rsid w:val="00A45A27"/>
    <w:pPr>
      <w:tabs>
        <w:tab w:val="right" w:pos="4487"/>
      </w:tabs>
      <w:ind w:left="600" w:hanging="200"/>
    </w:pPr>
    <w:rPr>
      <w:sz w:val="18"/>
      <w:szCs w:val="20"/>
    </w:rPr>
  </w:style>
  <w:style w:type="paragraph" w:styleId="49">
    <w:name w:val="index 4"/>
    <w:basedOn w:val="a5"/>
    <w:next w:val="a5"/>
    <w:semiHidden/>
    <w:rsid w:val="00A45A27"/>
    <w:pPr>
      <w:tabs>
        <w:tab w:val="right" w:pos="4487"/>
      </w:tabs>
      <w:ind w:left="800" w:hanging="200"/>
    </w:pPr>
    <w:rPr>
      <w:sz w:val="18"/>
      <w:szCs w:val="20"/>
    </w:rPr>
  </w:style>
  <w:style w:type="paragraph" w:styleId="57">
    <w:name w:val="index 5"/>
    <w:basedOn w:val="a5"/>
    <w:next w:val="a5"/>
    <w:semiHidden/>
    <w:rsid w:val="00A45A27"/>
    <w:pPr>
      <w:tabs>
        <w:tab w:val="right" w:pos="4487"/>
      </w:tabs>
      <w:ind w:left="1000" w:hanging="200"/>
    </w:pPr>
    <w:rPr>
      <w:sz w:val="18"/>
      <w:szCs w:val="20"/>
    </w:rPr>
  </w:style>
  <w:style w:type="paragraph" w:styleId="62">
    <w:name w:val="index 6"/>
    <w:basedOn w:val="a5"/>
    <w:next w:val="a5"/>
    <w:semiHidden/>
    <w:rsid w:val="00A45A27"/>
    <w:pPr>
      <w:tabs>
        <w:tab w:val="right" w:pos="4487"/>
      </w:tabs>
      <w:ind w:left="1200" w:hanging="200"/>
    </w:pPr>
    <w:rPr>
      <w:sz w:val="18"/>
      <w:szCs w:val="20"/>
    </w:rPr>
  </w:style>
  <w:style w:type="paragraph" w:styleId="72">
    <w:name w:val="index 7"/>
    <w:basedOn w:val="a5"/>
    <w:next w:val="a5"/>
    <w:semiHidden/>
    <w:rsid w:val="00A45A27"/>
    <w:pPr>
      <w:tabs>
        <w:tab w:val="right" w:pos="4487"/>
      </w:tabs>
      <w:ind w:left="1400" w:hanging="200"/>
    </w:pPr>
    <w:rPr>
      <w:sz w:val="18"/>
      <w:szCs w:val="20"/>
    </w:rPr>
  </w:style>
  <w:style w:type="paragraph" w:styleId="82">
    <w:name w:val="index 8"/>
    <w:basedOn w:val="a5"/>
    <w:next w:val="a5"/>
    <w:semiHidden/>
    <w:rsid w:val="00A45A27"/>
    <w:pPr>
      <w:tabs>
        <w:tab w:val="right" w:pos="4487"/>
      </w:tabs>
      <w:ind w:left="1600" w:hanging="200"/>
    </w:pPr>
    <w:rPr>
      <w:sz w:val="18"/>
      <w:szCs w:val="20"/>
    </w:rPr>
  </w:style>
  <w:style w:type="paragraph" w:styleId="92">
    <w:name w:val="index 9"/>
    <w:basedOn w:val="a5"/>
    <w:next w:val="a5"/>
    <w:semiHidden/>
    <w:rsid w:val="00A45A27"/>
    <w:pPr>
      <w:tabs>
        <w:tab w:val="right" w:pos="4487"/>
      </w:tabs>
      <w:ind w:left="1800" w:hanging="200"/>
    </w:pPr>
    <w:rPr>
      <w:sz w:val="18"/>
      <w:szCs w:val="20"/>
    </w:rPr>
  </w:style>
  <w:style w:type="paragraph" w:styleId="afffff1">
    <w:name w:val="index heading"/>
    <w:basedOn w:val="a5"/>
    <w:next w:val="1ff4"/>
    <w:semiHidden/>
    <w:rsid w:val="00A45A27"/>
    <w:pPr>
      <w:spacing w:before="240" w:after="120"/>
      <w:jc w:val="center"/>
    </w:pPr>
    <w:rPr>
      <w:b/>
      <w:sz w:val="26"/>
      <w:szCs w:val="20"/>
    </w:rPr>
  </w:style>
  <w:style w:type="paragraph" w:customStyle="1" w:styleId="1ff5">
    <w:name w:val="Знак Знак Знак Знак Знак Знак Знак Знак Знак Знак Знак Знак Знак Знак Знак Знак Знак Знак1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2">
    <w:name w:val="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6">
    <w:name w:val="Знак Знак1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7">
    <w:name w:val="Знак Знак1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4">
    <w:name w:val="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5">
    <w:name w:val="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6">
    <w:name w:val="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8">
    <w:name w:val="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8">
    <w:name w:val="Знак Знак1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widowControl w:val="0"/>
      <w:tabs>
        <w:tab w:val="num" w:pos="432"/>
      </w:tabs>
      <w:adjustRightInd w:val="0"/>
      <w:spacing w:before="120" w:after="160" w:line="360" w:lineRule="atLeast"/>
      <w:ind w:left="432" w:hanging="432"/>
      <w:jc w:val="both"/>
      <w:textAlignment w:val="baseline"/>
    </w:pPr>
    <w:rPr>
      <w:b/>
      <w:bCs/>
      <w:caps/>
      <w:sz w:val="32"/>
      <w:szCs w:val="32"/>
      <w:lang w:val="en-US" w:eastAsia="en-US"/>
    </w:rPr>
  </w:style>
  <w:style w:type="paragraph" w:customStyle="1" w:styleId="affff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9">
    <w:name w:val="Знак Знак1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a">
    <w:name w:val="Знак Знак1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c">
    <w:name w:val="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b">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c">
    <w:name w:val="Знак Знак1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19">
    <w:name w:val="Знак Знак1 Знак1"/>
    <w:basedOn w:val="a5"/>
    <w:rsid w:val="00A45A27"/>
    <w:pPr>
      <w:tabs>
        <w:tab w:val="num" w:pos="432"/>
      </w:tabs>
      <w:spacing w:before="120" w:after="160"/>
      <w:ind w:left="432" w:hanging="432"/>
      <w:jc w:val="both"/>
    </w:pPr>
    <w:rPr>
      <w:b/>
      <w:bCs/>
      <w:caps/>
      <w:sz w:val="32"/>
      <w:szCs w:val="32"/>
      <w:lang w:val="en-US" w:eastAsia="en-US"/>
    </w:rPr>
  </w:style>
  <w:style w:type="paragraph" w:customStyle="1" w:styleId="1ffd">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1a">
    <w:name w:val="Знак Знак1 Знак Знак Знак Знак Знак Знак Знак Знак Знак1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2f9">
    <w:name w:val="Обычный2"/>
    <w:rsid w:val="00A45A27"/>
    <w:pPr>
      <w:widowControl w:val="0"/>
      <w:snapToGrid w:val="0"/>
      <w:spacing w:before="240" w:after="0" w:line="300" w:lineRule="auto"/>
      <w:ind w:firstLine="700"/>
      <w:jc w:val="both"/>
    </w:pPr>
    <w:rPr>
      <w:rFonts w:ascii="Times New Roman" w:eastAsia="Times New Roman" w:hAnsi="Times New Roman" w:cs="Times New Roman"/>
      <w:sz w:val="24"/>
      <w:szCs w:val="20"/>
      <w:lang w:eastAsia="ru-RU"/>
    </w:rPr>
  </w:style>
  <w:style w:type="paragraph" w:customStyle="1" w:styleId="2fa">
    <w:name w:val="ААЗаг2"/>
    <w:basedOn w:val="22"/>
    <w:link w:val="2fb"/>
    <w:rsid w:val="00184B63"/>
    <w:pPr>
      <w:keepLines w:val="0"/>
      <w:spacing w:before="240" w:after="360" w:line="240" w:lineRule="auto"/>
      <w:ind w:firstLine="0"/>
      <w:jc w:val="center"/>
    </w:pPr>
    <w:rPr>
      <w:rFonts w:eastAsia="Times New Roman" w:cs="Arial"/>
      <w:bCs w:val="0"/>
      <w:i/>
      <w:iCs/>
      <w:sz w:val="28"/>
      <w:szCs w:val="28"/>
      <w:lang w:eastAsia="ru-RU"/>
    </w:rPr>
  </w:style>
  <w:style w:type="character" w:customStyle="1" w:styleId="2fb">
    <w:name w:val="ААЗаг2 Знак"/>
    <w:basedOn w:val="23"/>
    <w:link w:val="2fa"/>
    <w:rsid w:val="00184B63"/>
    <w:rPr>
      <w:rFonts w:ascii="Times New Roman" w:eastAsia="Times New Roman" w:hAnsi="Times New Roman" w:cs="Arial"/>
      <w:b/>
      <w:bCs w:val="0"/>
      <w:i/>
      <w:iCs/>
      <w:sz w:val="28"/>
      <w:szCs w:val="28"/>
      <w:lang w:eastAsia="ru-RU"/>
    </w:rPr>
  </w:style>
  <w:style w:type="paragraph" w:styleId="afffffd">
    <w:name w:val="No Spacing"/>
    <w:uiPriority w:val="1"/>
    <w:qFormat/>
    <w:rsid w:val="00D70DCA"/>
    <w:pPr>
      <w:spacing w:after="0" w:line="240" w:lineRule="auto"/>
    </w:pPr>
    <w:rPr>
      <w:rFonts w:ascii="Calibri" w:eastAsia="Times New Roman" w:hAnsi="Calibri" w:cs="Times New Roman"/>
      <w:lang w:eastAsia="ru-RU"/>
    </w:rPr>
  </w:style>
  <w:style w:type="paragraph" w:styleId="2fc">
    <w:name w:val="Body Text 2"/>
    <w:basedOn w:val="a5"/>
    <w:link w:val="2fd"/>
    <w:uiPriority w:val="99"/>
    <w:semiHidden/>
    <w:unhideWhenUsed/>
    <w:rsid w:val="00151824"/>
    <w:pPr>
      <w:spacing w:after="120" w:line="480" w:lineRule="auto"/>
    </w:pPr>
  </w:style>
  <w:style w:type="character" w:customStyle="1" w:styleId="2fd">
    <w:name w:val="Основной текст 2 Знак"/>
    <w:basedOn w:val="a6"/>
    <w:link w:val="2fc"/>
    <w:uiPriority w:val="99"/>
    <w:semiHidden/>
    <w:rsid w:val="00151824"/>
    <w:rPr>
      <w:rFonts w:ascii="Times New Roman" w:eastAsia="Calibri" w:hAnsi="Times New Roman" w:cs="Times New Roman"/>
      <w:sz w:val="24"/>
    </w:rPr>
  </w:style>
  <w:style w:type="paragraph" w:styleId="3a">
    <w:name w:val="Body Text 3"/>
    <w:basedOn w:val="a5"/>
    <w:link w:val="3b"/>
    <w:uiPriority w:val="99"/>
    <w:unhideWhenUsed/>
    <w:rsid w:val="00151824"/>
    <w:pPr>
      <w:spacing w:after="120" w:line="276" w:lineRule="auto"/>
    </w:pPr>
    <w:rPr>
      <w:rFonts w:eastAsia="Calibri"/>
      <w:sz w:val="16"/>
      <w:szCs w:val="16"/>
      <w:lang w:eastAsia="en-US"/>
    </w:rPr>
  </w:style>
  <w:style w:type="character" w:customStyle="1" w:styleId="3b">
    <w:name w:val="Основной текст 3 Знак"/>
    <w:basedOn w:val="a6"/>
    <w:link w:val="3a"/>
    <w:uiPriority w:val="99"/>
    <w:rsid w:val="00151824"/>
    <w:rPr>
      <w:rFonts w:ascii="Times New Roman" w:eastAsia="Calibri" w:hAnsi="Times New Roman" w:cs="Times New Roman"/>
      <w:sz w:val="16"/>
      <w:szCs w:val="16"/>
    </w:rPr>
  </w:style>
  <w:style w:type="character" w:customStyle="1" w:styleId="ConsPlusNormal0">
    <w:name w:val="ConsPlusNormal Знак"/>
    <w:basedOn w:val="a6"/>
    <w:link w:val="ConsPlusNormal"/>
    <w:locked/>
    <w:rsid w:val="00357D1C"/>
    <w:rPr>
      <w:rFonts w:ascii="Arial" w:eastAsiaTheme="minorEastAsia" w:hAnsi="Arial" w:cs="Arial"/>
      <w:sz w:val="20"/>
      <w:szCs w:val="20"/>
      <w:lang w:eastAsia="ru-RU"/>
    </w:rPr>
  </w:style>
  <w:style w:type="paragraph" w:customStyle="1" w:styleId="Standard">
    <w:name w:val="Standard"/>
    <w:rsid w:val="00BB1C17"/>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TableContents">
    <w:name w:val="Table Contents"/>
    <w:basedOn w:val="Standard"/>
    <w:rsid w:val="00BB1C17"/>
    <w:pPr>
      <w:suppressLineNumbers/>
    </w:pPr>
  </w:style>
  <w:style w:type="paragraph" w:customStyle="1" w:styleId="afffffe">
    <w:name w:val="Для таблицы"/>
    <w:basedOn w:val="a5"/>
    <w:link w:val="affffff"/>
    <w:qFormat/>
    <w:rsid w:val="00CF7A62"/>
    <w:pPr>
      <w:spacing w:line="276" w:lineRule="auto"/>
      <w:jc w:val="both"/>
    </w:pPr>
    <w:rPr>
      <w:rFonts w:ascii="Calibri" w:eastAsia="Calibri" w:hAnsi="Calibri"/>
      <w:szCs w:val="22"/>
      <w:lang w:eastAsia="en-US"/>
    </w:rPr>
  </w:style>
  <w:style w:type="character" w:customStyle="1" w:styleId="affffff">
    <w:name w:val="Для таблицы Знак"/>
    <w:basedOn w:val="a6"/>
    <w:link w:val="afffffe"/>
    <w:rsid w:val="00CF7A62"/>
    <w:rPr>
      <w:rFonts w:ascii="Calibri" w:eastAsia="Calibri" w:hAnsi="Calibri" w:cs="Times New Roman"/>
      <w:sz w:val="24"/>
    </w:rPr>
  </w:style>
  <w:style w:type="character" w:customStyle="1" w:styleId="w">
    <w:name w:val="w"/>
    <w:basedOn w:val="a6"/>
    <w:rsid w:val="0000766B"/>
  </w:style>
  <w:style w:type="character" w:customStyle="1" w:styleId="affffff0">
    <w:name w:val="АОбычный Знак"/>
    <w:basedOn w:val="a6"/>
    <w:link w:val="affffff1"/>
    <w:uiPriority w:val="99"/>
    <w:locked/>
    <w:rsid w:val="00574FFD"/>
    <w:rPr>
      <w:rFonts w:ascii="Times New Roman" w:hAnsi="Times New Roman" w:cs="Times New Roman"/>
      <w:sz w:val="24"/>
      <w:szCs w:val="24"/>
    </w:rPr>
  </w:style>
  <w:style w:type="paragraph" w:customStyle="1" w:styleId="affffff1">
    <w:name w:val="АОбычный"/>
    <w:basedOn w:val="a5"/>
    <w:link w:val="affffff0"/>
    <w:uiPriority w:val="99"/>
    <w:qFormat/>
    <w:rsid w:val="00574FFD"/>
    <w:pPr>
      <w:spacing w:line="360" w:lineRule="auto"/>
      <w:ind w:firstLine="567"/>
      <w:jc w:val="both"/>
    </w:pPr>
    <w:rPr>
      <w:rFonts w:eastAsiaTheme="minorHAnsi"/>
      <w:lang w:eastAsia="en-US"/>
    </w:rPr>
  </w:style>
  <w:style w:type="character" w:customStyle="1" w:styleId="affffff2">
    <w:name w:val="АТаблица Знак"/>
    <w:basedOn w:val="a6"/>
    <w:link w:val="affffff3"/>
    <w:locked/>
    <w:rsid w:val="00574FFD"/>
    <w:rPr>
      <w:rFonts w:ascii="Times New Roman" w:hAnsi="Times New Roman" w:cs="Times New Roman"/>
      <w:i/>
      <w:sz w:val="20"/>
      <w:szCs w:val="20"/>
    </w:rPr>
  </w:style>
  <w:style w:type="paragraph" w:customStyle="1" w:styleId="affffff3">
    <w:name w:val="АТаблица"/>
    <w:basedOn w:val="a5"/>
    <w:link w:val="affffff2"/>
    <w:rsid w:val="00574FFD"/>
    <w:pPr>
      <w:spacing w:before="120"/>
      <w:ind w:firstLine="567"/>
      <w:jc w:val="right"/>
    </w:pPr>
    <w:rPr>
      <w:rFonts w:eastAsiaTheme="minorHAnsi"/>
      <w:i/>
      <w:sz w:val="20"/>
      <w:szCs w:val="20"/>
      <w:lang w:eastAsia="en-US"/>
    </w:rPr>
  </w:style>
  <w:style w:type="character" w:customStyle="1" w:styleId="affffff4">
    <w:name w:val="АСодержТаб Знак"/>
    <w:basedOn w:val="a6"/>
    <w:link w:val="affffff5"/>
    <w:uiPriority w:val="1"/>
    <w:locked/>
    <w:rsid w:val="00574FFD"/>
    <w:rPr>
      <w:rFonts w:ascii="Times New Roman" w:hAnsi="Times New Roman" w:cs="Times New Roman"/>
      <w:spacing w:val="-1"/>
      <w:sz w:val="20"/>
      <w:szCs w:val="20"/>
    </w:rPr>
  </w:style>
  <w:style w:type="paragraph" w:customStyle="1" w:styleId="affffff5">
    <w:name w:val="АСодержТаб"/>
    <w:basedOn w:val="a5"/>
    <w:link w:val="affffff4"/>
    <w:uiPriority w:val="1"/>
    <w:qFormat/>
    <w:rsid w:val="00574FFD"/>
    <w:pPr>
      <w:widowControl w:val="0"/>
      <w:jc w:val="center"/>
    </w:pPr>
    <w:rPr>
      <w:rFonts w:eastAsiaTheme="minorHAnsi"/>
      <w:spacing w:val="-1"/>
      <w:sz w:val="20"/>
      <w:szCs w:val="20"/>
      <w:lang w:eastAsia="en-US"/>
    </w:rPr>
  </w:style>
  <w:style w:type="paragraph" w:customStyle="1" w:styleId="G">
    <w:name w:val="G_Маркированый список"/>
    <w:basedOn w:val="a5"/>
    <w:link w:val="G0"/>
    <w:rsid w:val="009B1486"/>
    <w:pPr>
      <w:numPr>
        <w:numId w:val="9"/>
      </w:numPr>
      <w:tabs>
        <w:tab w:val="left" w:pos="993"/>
      </w:tabs>
      <w:spacing w:line="276" w:lineRule="auto"/>
      <w:ind w:left="0" w:firstLine="709"/>
      <w:jc w:val="both"/>
    </w:pPr>
    <w:rPr>
      <w:rFonts w:ascii="Calibri" w:hAnsi="Calibri"/>
      <w:lang w:eastAsia="en-US" w:bidi="en-US"/>
    </w:rPr>
  </w:style>
  <w:style w:type="character" w:customStyle="1" w:styleId="G0">
    <w:name w:val="G_Маркированый список Знак"/>
    <w:link w:val="G"/>
    <w:rsid w:val="009B1486"/>
    <w:rPr>
      <w:rFonts w:ascii="Calibri" w:eastAsia="Times New Roman" w:hAnsi="Calibri" w:cs="Times New Roman"/>
      <w:sz w:val="24"/>
      <w:szCs w:val="24"/>
      <w:lang w:bidi="en-US"/>
    </w:rPr>
  </w:style>
  <w:style w:type="paragraph" w:customStyle="1" w:styleId="affffff6">
    <w:name w:val="АСодТаб"/>
    <w:basedOn w:val="a5"/>
    <w:link w:val="affffff7"/>
    <w:uiPriority w:val="1"/>
    <w:qFormat/>
    <w:rsid w:val="00D2295B"/>
    <w:pPr>
      <w:widowControl w:val="0"/>
      <w:jc w:val="center"/>
    </w:pPr>
    <w:rPr>
      <w:rFonts w:eastAsiaTheme="minorHAnsi" w:cstheme="minorBidi"/>
      <w:spacing w:val="-1"/>
      <w:sz w:val="20"/>
      <w:szCs w:val="22"/>
      <w:lang w:eastAsia="en-US"/>
    </w:rPr>
  </w:style>
  <w:style w:type="character" w:customStyle="1" w:styleId="affffff7">
    <w:name w:val="АСодТаб Знак"/>
    <w:basedOn w:val="a6"/>
    <w:link w:val="affffff6"/>
    <w:uiPriority w:val="1"/>
    <w:rsid w:val="00D2295B"/>
    <w:rPr>
      <w:rFonts w:ascii="Times New Roman" w:hAnsi="Times New Roman"/>
      <w:spacing w:val="-1"/>
      <w:sz w:val="20"/>
    </w:rPr>
  </w:style>
  <w:style w:type="character" w:customStyle="1" w:styleId="FontStyle13">
    <w:name w:val="Font Style13"/>
    <w:rsid w:val="005D43B0"/>
  </w:style>
  <w:style w:type="paragraph" w:customStyle="1" w:styleId="affffff8">
    <w:name w:val="ААОбыч"/>
    <w:basedOn w:val="aff5"/>
    <w:link w:val="affffff9"/>
    <w:uiPriority w:val="1"/>
    <w:qFormat/>
    <w:rsid w:val="004717A5"/>
    <w:pPr>
      <w:widowControl w:val="0"/>
      <w:suppressAutoHyphens w:val="0"/>
      <w:spacing w:after="0" w:line="360" w:lineRule="auto"/>
      <w:ind w:firstLine="567"/>
      <w:jc w:val="both"/>
    </w:pPr>
    <w:rPr>
      <w:rFonts w:ascii="Times New Roman" w:hAnsi="Times New Roman"/>
      <w:sz w:val="24"/>
      <w:szCs w:val="24"/>
    </w:rPr>
  </w:style>
  <w:style w:type="character" w:customStyle="1" w:styleId="affffff9">
    <w:name w:val="ААОбыч Знак"/>
    <w:basedOn w:val="aff6"/>
    <w:link w:val="affffff8"/>
    <w:uiPriority w:val="1"/>
    <w:rsid w:val="004717A5"/>
    <w:rPr>
      <w:rFonts w:ascii="Times New Roman" w:eastAsia="Times New Roman" w:hAnsi="Times New Roman" w:cs="Calibri"/>
      <w:sz w:val="24"/>
      <w:szCs w:val="24"/>
      <w:lang w:val="en-US" w:bidi="en-US"/>
    </w:rPr>
  </w:style>
  <w:style w:type="paragraph" w:styleId="affffffa">
    <w:name w:val="Document Map"/>
    <w:basedOn w:val="a5"/>
    <w:link w:val="affffffb"/>
    <w:uiPriority w:val="99"/>
    <w:semiHidden/>
    <w:unhideWhenUsed/>
    <w:rsid w:val="00835ADE"/>
    <w:rPr>
      <w:rFonts w:ascii="Tahoma" w:hAnsi="Tahoma" w:cs="Tahoma"/>
      <w:sz w:val="16"/>
      <w:szCs w:val="16"/>
    </w:rPr>
  </w:style>
  <w:style w:type="character" w:customStyle="1" w:styleId="affffffb">
    <w:name w:val="Схема документа Знак"/>
    <w:basedOn w:val="a6"/>
    <w:link w:val="affffffa"/>
    <w:uiPriority w:val="99"/>
    <w:semiHidden/>
    <w:rsid w:val="00835ADE"/>
    <w:rPr>
      <w:rFonts w:ascii="Tahoma" w:eastAsia="Times New Roman" w:hAnsi="Tahoma" w:cs="Tahoma"/>
      <w:sz w:val="16"/>
      <w:szCs w:val="16"/>
      <w:lang w:eastAsia="ru-RU"/>
    </w:rPr>
  </w:style>
  <w:style w:type="paragraph" w:customStyle="1" w:styleId="affffffc">
    <w:name w:val="Заголовок документа"/>
    <w:basedOn w:val="a5"/>
    <w:link w:val="affffffd"/>
    <w:rsid w:val="00835ADE"/>
    <w:pPr>
      <w:spacing w:line="360" w:lineRule="auto"/>
      <w:jc w:val="center"/>
    </w:pPr>
    <w:rPr>
      <w:rFonts w:eastAsiaTheme="minorHAnsi"/>
      <w:b/>
      <w:sz w:val="28"/>
      <w:szCs w:val="28"/>
      <w:lang w:eastAsia="en-US"/>
    </w:rPr>
  </w:style>
  <w:style w:type="character" w:customStyle="1" w:styleId="affffffd">
    <w:name w:val="Заголовок документа Знак"/>
    <w:basedOn w:val="a6"/>
    <w:link w:val="affffffc"/>
    <w:rsid w:val="00835ADE"/>
    <w:rPr>
      <w:rFonts w:ascii="Times New Roman" w:hAnsi="Times New Roman" w:cs="Times New Roman"/>
      <w:b/>
      <w:sz w:val="28"/>
      <w:szCs w:val="28"/>
    </w:rPr>
  </w:style>
  <w:style w:type="paragraph" w:customStyle="1" w:styleId="1ffe">
    <w:name w:val="ААУр1"/>
    <w:basedOn w:val="10"/>
    <w:link w:val="1fff"/>
    <w:uiPriority w:val="1"/>
    <w:qFormat/>
    <w:rsid w:val="00835ADE"/>
    <w:pPr>
      <w:keepNext w:val="0"/>
      <w:widowControl w:val="0"/>
      <w:spacing w:before="120" w:after="240" w:line="360" w:lineRule="auto"/>
      <w:jc w:val="center"/>
    </w:pPr>
    <w:rPr>
      <w:rFonts w:ascii="Times New Roman" w:hAnsi="Times New Roman"/>
      <w:spacing w:val="-1"/>
      <w:kern w:val="36"/>
      <w:sz w:val="28"/>
      <w:szCs w:val="28"/>
    </w:rPr>
  </w:style>
  <w:style w:type="character" w:customStyle="1" w:styleId="1fff">
    <w:name w:val="ААУр1 Знак"/>
    <w:basedOn w:val="11"/>
    <w:link w:val="1ffe"/>
    <w:uiPriority w:val="1"/>
    <w:rsid w:val="00835ADE"/>
    <w:rPr>
      <w:rFonts w:ascii="Times New Roman" w:eastAsia="Times New Roman" w:hAnsi="Times New Roman" w:cs="Times New Roman"/>
      <w:b/>
      <w:bCs/>
      <w:spacing w:val="-1"/>
      <w:kern w:val="36"/>
      <w:sz w:val="28"/>
      <w:szCs w:val="28"/>
    </w:rPr>
  </w:style>
  <w:style w:type="paragraph" w:customStyle="1" w:styleId="affffffe">
    <w:name w:val="ААРис"/>
    <w:basedOn w:val="a5"/>
    <w:link w:val="afffffff"/>
    <w:uiPriority w:val="1"/>
    <w:qFormat/>
    <w:rsid w:val="00835ADE"/>
    <w:pPr>
      <w:widowControl w:val="0"/>
      <w:spacing w:after="120"/>
      <w:jc w:val="center"/>
    </w:pPr>
    <w:rPr>
      <w:rFonts w:eastAsiaTheme="minorHAnsi" w:cstheme="minorBidi"/>
      <w:i/>
      <w:sz w:val="20"/>
      <w:szCs w:val="22"/>
      <w:lang w:eastAsia="en-US"/>
    </w:rPr>
  </w:style>
  <w:style w:type="character" w:customStyle="1" w:styleId="afffffff">
    <w:name w:val="ААРис Знак"/>
    <w:basedOn w:val="a6"/>
    <w:link w:val="affffffe"/>
    <w:uiPriority w:val="1"/>
    <w:rsid w:val="00835ADE"/>
    <w:rPr>
      <w:rFonts w:ascii="Times New Roman" w:hAnsi="Times New Roman"/>
      <w:i/>
      <w:sz w:val="20"/>
    </w:rPr>
  </w:style>
  <w:style w:type="paragraph" w:customStyle="1" w:styleId="afffffff0">
    <w:name w:val="ААТабл"/>
    <w:basedOn w:val="a5"/>
    <w:link w:val="afffffff1"/>
    <w:uiPriority w:val="1"/>
    <w:qFormat/>
    <w:rsid w:val="00835ADE"/>
    <w:pPr>
      <w:widowControl w:val="0"/>
      <w:ind w:right="255"/>
      <w:jc w:val="right"/>
    </w:pPr>
    <w:rPr>
      <w:rFonts w:eastAsiaTheme="minorHAnsi" w:cstheme="minorBidi"/>
      <w:i/>
      <w:spacing w:val="-1"/>
      <w:sz w:val="22"/>
      <w:szCs w:val="22"/>
      <w:lang w:eastAsia="en-US"/>
    </w:rPr>
  </w:style>
  <w:style w:type="character" w:customStyle="1" w:styleId="afffffff1">
    <w:name w:val="ААТабл Знак"/>
    <w:basedOn w:val="a6"/>
    <w:link w:val="afffffff0"/>
    <w:uiPriority w:val="1"/>
    <w:rsid w:val="00835ADE"/>
    <w:rPr>
      <w:rFonts w:ascii="Times New Roman" w:hAnsi="Times New Roman"/>
      <w:i/>
      <w:spacing w:val="-1"/>
    </w:rPr>
  </w:style>
  <w:style w:type="paragraph" w:customStyle="1" w:styleId="afffffff2">
    <w:name w:val="ААСодТаб"/>
    <w:basedOn w:val="a5"/>
    <w:link w:val="afffffff3"/>
    <w:uiPriority w:val="1"/>
    <w:qFormat/>
    <w:rsid w:val="00835ADE"/>
    <w:pPr>
      <w:widowControl w:val="0"/>
      <w:jc w:val="center"/>
    </w:pPr>
    <w:rPr>
      <w:rFonts w:eastAsiaTheme="minorHAnsi"/>
      <w:spacing w:val="-1"/>
      <w:sz w:val="22"/>
      <w:szCs w:val="22"/>
      <w:lang w:val="en-US" w:eastAsia="en-US"/>
    </w:rPr>
  </w:style>
  <w:style w:type="character" w:customStyle="1" w:styleId="afffffff3">
    <w:name w:val="ААСодТаб Знак"/>
    <w:basedOn w:val="a6"/>
    <w:link w:val="afffffff2"/>
    <w:uiPriority w:val="1"/>
    <w:rsid w:val="00835ADE"/>
    <w:rPr>
      <w:rFonts w:ascii="Times New Roman" w:hAnsi="Times New Roman" w:cs="Times New Roman"/>
      <w:spacing w:val="-1"/>
      <w:lang w:val="en-US"/>
    </w:rPr>
  </w:style>
  <w:style w:type="paragraph" w:customStyle="1" w:styleId="2fe">
    <w:name w:val="ААУр2"/>
    <w:basedOn w:val="2ff"/>
    <w:link w:val="2ff0"/>
    <w:uiPriority w:val="1"/>
    <w:qFormat/>
    <w:rsid w:val="00835ADE"/>
    <w:pPr>
      <w:ind w:right="0"/>
    </w:pPr>
    <w:rPr>
      <w:rFonts w:eastAsiaTheme="majorEastAsia"/>
    </w:rPr>
  </w:style>
  <w:style w:type="paragraph" w:customStyle="1" w:styleId="2ff">
    <w:name w:val="2 Заголовок"/>
    <w:basedOn w:val="a5"/>
    <w:link w:val="2ff1"/>
    <w:rsid w:val="00835ADE"/>
    <w:pPr>
      <w:spacing w:after="120" w:line="360" w:lineRule="auto"/>
      <w:ind w:right="426"/>
      <w:jc w:val="center"/>
      <w:outlineLvl w:val="1"/>
    </w:pPr>
    <w:rPr>
      <w:rFonts w:eastAsiaTheme="minorHAnsi"/>
      <w:b/>
      <w:i/>
      <w:sz w:val="28"/>
      <w:szCs w:val="28"/>
      <w:lang w:eastAsia="en-US"/>
    </w:rPr>
  </w:style>
  <w:style w:type="character" w:customStyle="1" w:styleId="2ff1">
    <w:name w:val="2 Заголовок Знак"/>
    <w:basedOn w:val="a6"/>
    <w:link w:val="2ff"/>
    <w:rsid w:val="00835ADE"/>
    <w:rPr>
      <w:rFonts w:ascii="Times New Roman" w:hAnsi="Times New Roman" w:cs="Times New Roman"/>
      <w:b/>
      <w:i/>
      <w:sz w:val="28"/>
      <w:szCs w:val="28"/>
    </w:rPr>
  </w:style>
  <w:style w:type="character" w:customStyle="1" w:styleId="2ff0">
    <w:name w:val="ААУр2 Знак"/>
    <w:basedOn w:val="23"/>
    <w:link w:val="2fe"/>
    <w:uiPriority w:val="1"/>
    <w:rsid w:val="00835ADE"/>
    <w:rPr>
      <w:rFonts w:ascii="Times New Roman" w:eastAsiaTheme="majorEastAsia" w:hAnsi="Times New Roman" w:cs="Times New Roman"/>
      <w:b/>
      <w:bCs w:val="0"/>
      <w:i/>
      <w:sz w:val="28"/>
      <w:szCs w:val="28"/>
    </w:rPr>
  </w:style>
  <w:style w:type="paragraph" w:customStyle="1" w:styleId="3c">
    <w:name w:val="ААУр3"/>
    <w:basedOn w:val="3d"/>
    <w:link w:val="3e"/>
    <w:uiPriority w:val="1"/>
    <w:qFormat/>
    <w:rsid w:val="00835ADE"/>
    <w:pPr>
      <w:spacing w:after="120" w:line="360" w:lineRule="auto"/>
    </w:pPr>
    <w:rPr>
      <w:rFonts w:eastAsia="Times New Roman"/>
      <w:sz w:val="24"/>
      <w:szCs w:val="24"/>
      <w:lang w:val="en-US" w:bidi="en-US"/>
    </w:rPr>
  </w:style>
  <w:style w:type="paragraph" w:customStyle="1" w:styleId="3d">
    <w:name w:val="3 Заголовок"/>
    <w:basedOn w:val="a5"/>
    <w:link w:val="3f"/>
    <w:uiPriority w:val="1"/>
    <w:rsid w:val="00835ADE"/>
    <w:pPr>
      <w:widowControl w:val="0"/>
      <w:spacing w:before="120" w:after="240"/>
      <w:ind w:firstLine="567"/>
      <w:jc w:val="both"/>
      <w:outlineLvl w:val="2"/>
    </w:pPr>
    <w:rPr>
      <w:rFonts w:eastAsiaTheme="minorHAnsi"/>
      <w:b/>
      <w:sz w:val="28"/>
      <w:szCs w:val="28"/>
      <w:lang w:eastAsia="en-US"/>
    </w:rPr>
  </w:style>
  <w:style w:type="character" w:customStyle="1" w:styleId="3f">
    <w:name w:val="3 Заголовок Знак"/>
    <w:basedOn w:val="a6"/>
    <w:link w:val="3d"/>
    <w:uiPriority w:val="1"/>
    <w:rsid w:val="00835ADE"/>
    <w:rPr>
      <w:rFonts w:ascii="Times New Roman" w:hAnsi="Times New Roman" w:cs="Times New Roman"/>
      <w:b/>
      <w:sz w:val="28"/>
      <w:szCs w:val="28"/>
    </w:rPr>
  </w:style>
  <w:style w:type="character" w:customStyle="1" w:styleId="3e">
    <w:name w:val="ААУр3 Знак"/>
    <w:basedOn w:val="affffff9"/>
    <w:link w:val="3c"/>
    <w:uiPriority w:val="1"/>
    <w:rsid w:val="00835ADE"/>
    <w:rPr>
      <w:rFonts w:ascii="Times New Roman" w:eastAsia="Times New Roman" w:hAnsi="Times New Roman" w:cs="Times New Roman"/>
      <w:b/>
      <w:sz w:val="24"/>
      <w:szCs w:val="24"/>
      <w:lang w:val="en-US" w:bidi="en-US"/>
    </w:rPr>
  </w:style>
  <w:style w:type="paragraph" w:customStyle="1" w:styleId="1fff0">
    <w:name w:val="1 Заголовок"/>
    <w:basedOn w:val="a5"/>
    <w:link w:val="1fff1"/>
    <w:rsid w:val="00835ADE"/>
    <w:pPr>
      <w:spacing w:after="240" w:line="360" w:lineRule="auto"/>
      <w:jc w:val="center"/>
      <w:outlineLvl w:val="0"/>
    </w:pPr>
    <w:rPr>
      <w:rFonts w:eastAsiaTheme="minorHAnsi"/>
      <w:b/>
      <w:sz w:val="28"/>
      <w:szCs w:val="28"/>
      <w:lang w:eastAsia="en-US"/>
    </w:rPr>
  </w:style>
  <w:style w:type="character" w:customStyle="1" w:styleId="1fff1">
    <w:name w:val="1 Заголовок Знак"/>
    <w:basedOn w:val="a6"/>
    <w:link w:val="1fff0"/>
    <w:rsid w:val="00835ADE"/>
    <w:rPr>
      <w:rFonts w:ascii="Times New Roman" w:hAnsi="Times New Roman" w:cs="Times New Roman"/>
      <w:b/>
      <w:sz w:val="28"/>
      <w:szCs w:val="28"/>
    </w:rPr>
  </w:style>
  <w:style w:type="paragraph" w:customStyle="1" w:styleId="a2">
    <w:name w:val="АПереч"/>
    <w:basedOn w:val="affffff1"/>
    <w:link w:val="afffffff4"/>
    <w:uiPriority w:val="1"/>
    <w:qFormat/>
    <w:rsid w:val="00835ADE"/>
    <w:pPr>
      <w:numPr>
        <w:numId w:val="10"/>
      </w:numPr>
      <w:tabs>
        <w:tab w:val="left" w:pos="1134"/>
      </w:tabs>
      <w:spacing w:before="120" w:after="120"/>
    </w:pPr>
  </w:style>
  <w:style w:type="character" w:customStyle="1" w:styleId="afffffff4">
    <w:name w:val="АПереч Знак"/>
    <w:basedOn w:val="affffff0"/>
    <w:link w:val="a2"/>
    <w:uiPriority w:val="1"/>
    <w:rsid w:val="00835ADE"/>
    <w:rPr>
      <w:rFonts w:ascii="Times New Roman" w:hAnsi="Times New Roman" w:cs="Times New Roman"/>
      <w:sz w:val="24"/>
      <w:szCs w:val="24"/>
    </w:rPr>
  </w:style>
  <w:style w:type="paragraph" w:customStyle="1" w:styleId="afffffff5">
    <w:name w:val="АРис"/>
    <w:basedOn w:val="a5"/>
    <w:link w:val="afffffff6"/>
    <w:uiPriority w:val="1"/>
    <w:rsid w:val="00835ADE"/>
    <w:pPr>
      <w:widowControl w:val="0"/>
      <w:jc w:val="center"/>
    </w:pPr>
    <w:rPr>
      <w:rFonts w:eastAsiaTheme="minorHAnsi"/>
      <w:i/>
      <w:spacing w:val="-1"/>
      <w:sz w:val="20"/>
      <w:szCs w:val="20"/>
      <w:lang w:eastAsia="en-US"/>
    </w:rPr>
  </w:style>
  <w:style w:type="character" w:customStyle="1" w:styleId="afffffff6">
    <w:name w:val="АРис Знак"/>
    <w:basedOn w:val="a6"/>
    <w:link w:val="afffffff5"/>
    <w:uiPriority w:val="1"/>
    <w:rsid w:val="00835ADE"/>
    <w:rPr>
      <w:rFonts w:ascii="Times New Roman" w:hAnsi="Times New Roman" w:cs="Times New Roman"/>
      <w:i/>
      <w:spacing w:val="-1"/>
      <w:sz w:val="20"/>
      <w:szCs w:val="20"/>
    </w:rPr>
  </w:style>
  <w:style w:type="paragraph" w:customStyle="1" w:styleId="formattext">
    <w:name w:val="formattext"/>
    <w:basedOn w:val="a5"/>
    <w:rsid w:val="00835ADE"/>
    <w:pPr>
      <w:spacing w:before="100" w:beforeAutospacing="1" w:after="100" w:afterAutospacing="1"/>
    </w:pPr>
  </w:style>
  <w:style w:type="paragraph" w:customStyle="1" w:styleId="afffffff7">
    <w:name w:val="АСодТабл"/>
    <w:basedOn w:val="afffffff2"/>
    <w:link w:val="afffffff8"/>
    <w:qFormat/>
    <w:rsid w:val="00F744EB"/>
    <w:rPr>
      <w:lang w:val="ru-RU"/>
    </w:rPr>
  </w:style>
  <w:style w:type="paragraph" w:customStyle="1" w:styleId="msonormal0">
    <w:name w:val="msonormal"/>
    <w:basedOn w:val="a5"/>
    <w:rsid w:val="00B5257F"/>
    <w:pPr>
      <w:spacing w:before="100" w:beforeAutospacing="1" w:after="100" w:afterAutospacing="1"/>
    </w:pPr>
  </w:style>
  <w:style w:type="character" w:customStyle="1" w:styleId="afffffff8">
    <w:name w:val="АСодТабл Знак"/>
    <w:basedOn w:val="afffffff3"/>
    <w:link w:val="afffffff7"/>
    <w:rsid w:val="00F744EB"/>
    <w:rPr>
      <w:rFonts w:ascii="Times New Roman" w:hAnsi="Times New Roman" w:cs="Times New Roman"/>
      <w:spacing w:val="-1"/>
      <w:lang w:val="en-US"/>
    </w:rPr>
  </w:style>
  <w:style w:type="paragraph" w:customStyle="1" w:styleId="afffffff9">
    <w:name w:val="Таблица_Текст_ЛЕВО"/>
    <w:basedOn w:val="a5"/>
    <w:uiPriority w:val="99"/>
    <w:qFormat/>
    <w:rsid w:val="00607E32"/>
    <w:pPr>
      <w:ind w:left="28"/>
    </w:pPr>
    <w:rPr>
      <w:rFonts w:cs="Courier New"/>
      <w:szCs w:val="20"/>
    </w:rPr>
  </w:style>
  <w:style w:type="paragraph" w:customStyle="1" w:styleId="afffffffa">
    <w:name w:val="Таблица_Текст_ЦЕНТР"/>
    <w:qFormat/>
    <w:rsid w:val="00612C40"/>
    <w:pPr>
      <w:spacing w:after="0" w:line="240" w:lineRule="auto"/>
      <w:jc w:val="center"/>
    </w:pPr>
    <w:rPr>
      <w:rFonts w:ascii="Times New Roman" w:eastAsia="Times New Roman" w:hAnsi="Times New Roman" w:cs="Courier New"/>
      <w:sz w:val="24"/>
      <w:szCs w:val="20"/>
      <w:lang w:eastAsia="ru-RU"/>
    </w:rPr>
  </w:style>
  <w:style w:type="paragraph" w:customStyle="1" w:styleId="2ff2">
    <w:name w:val="Знак Знак Знак2"/>
    <w:basedOn w:val="a5"/>
    <w:rsid w:val="004654EC"/>
    <w:pPr>
      <w:tabs>
        <w:tab w:val="num" w:pos="432"/>
      </w:tabs>
      <w:spacing w:before="120" w:after="160"/>
      <w:ind w:left="432" w:hanging="432"/>
      <w:jc w:val="both"/>
    </w:pPr>
    <w:rPr>
      <w:b/>
      <w:bCs/>
      <w:caps/>
      <w:sz w:val="32"/>
      <w:szCs w:val="32"/>
      <w:lang w:val="en-US" w:eastAsia="en-US"/>
    </w:rPr>
  </w:style>
  <w:style w:type="paragraph" w:customStyle="1" w:styleId="xl256">
    <w:name w:val="xl256"/>
    <w:basedOn w:val="a5"/>
    <w:rsid w:val="006D6AA6"/>
    <w:pPr>
      <w:spacing w:before="100" w:beforeAutospacing="1" w:after="100" w:afterAutospacing="1"/>
    </w:pPr>
    <w:rPr>
      <w:rFonts w:ascii="Arial" w:hAnsi="Arial" w:cs="Arial"/>
    </w:rPr>
  </w:style>
  <w:style w:type="paragraph" w:customStyle="1" w:styleId="xl257">
    <w:name w:val="xl257"/>
    <w:basedOn w:val="a5"/>
    <w:rsid w:val="006D6AA6"/>
    <w:pPr>
      <w:spacing w:before="100" w:beforeAutospacing="1" w:after="100" w:afterAutospacing="1"/>
      <w:jc w:val="center"/>
    </w:pPr>
    <w:rPr>
      <w:rFonts w:ascii="Arial" w:hAnsi="Arial" w:cs="Arial"/>
    </w:rPr>
  </w:style>
  <w:style w:type="paragraph" w:customStyle="1" w:styleId="xl258">
    <w:name w:val="xl25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259">
    <w:name w:val="xl25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260">
    <w:name w:val="xl26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261">
    <w:name w:val="xl26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262">
    <w:name w:val="xl262"/>
    <w:basedOn w:val="a5"/>
    <w:rsid w:val="006D6AA6"/>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pPr>
    <w:rPr>
      <w:rFonts w:ascii="Arial" w:hAnsi="Arial" w:cs="Arial"/>
    </w:rPr>
  </w:style>
  <w:style w:type="paragraph" w:customStyle="1" w:styleId="xl263">
    <w:name w:val="xl26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264">
    <w:name w:val="xl264"/>
    <w:basedOn w:val="a5"/>
    <w:rsid w:val="006D6AA6"/>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pPr>
    <w:rPr>
      <w:rFonts w:ascii="Arial" w:hAnsi="Arial" w:cs="Arial"/>
    </w:rPr>
  </w:style>
  <w:style w:type="paragraph" w:customStyle="1" w:styleId="xl265">
    <w:name w:val="xl265"/>
    <w:basedOn w:val="a5"/>
    <w:rsid w:val="006D6AA6"/>
    <w:pPr>
      <w:spacing w:before="100" w:beforeAutospacing="1" w:after="100" w:afterAutospacing="1"/>
      <w:jc w:val="center"/>
    </w:pPr>
    <w:rPr>
      <w:rFonts w:ascii="Arial" w:hAnsi="Arial" w:cs="Arial"/>
    </w:rPr>
  </w:style>
  <w:style w:type="paragraph" w:customStyle="1" w:styleId="xl266">
    <w:name w:val="xl26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7">
    <w:name w:val="xl267"/>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8">
    <w:name w:val="xl26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9">
    <w:name w:val="xl26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270">
    <w:name w:val="xl27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1">
    <w:name w:val="xl27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72">
    <w:name w:val="xl27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73">
    <w:name w:val="xl27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274">
    <w:name w:val="xl274"/>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75">
    <w:name w:val="xl275"/>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276">
    <w:name w:val="xl27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77">
    <w:name w:val="xl277"/>
    <w:basedOn w:val="a5"/>
    <w:rsid w:val="006D6AA6"/>
    <w:pPr>
      <w:spacing w:before="100" w:beforeAutospacing="1" w:after="100" w:afterAutospacing="1"/>
    </w:pPr>
    <w:rPr>
      <w:rFonts w:ascii="Arial" w:hAnsi="Arial" w:cs="Arial"/>
      <w:b/>
      <w:bCs/>
    </w:rPr>
  </w:style>
  <w:style w:type="paragraph" w:customStyle="1" w:styleId="xl278">
    <w:name w:val="xl27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79">
    <w:name w:val="xl27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rPr>
  </w:style>
  <w:style w:type="paragraph" w:customStyle="1" w:styleId="xl280">
    <w:name w:val="xl28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81">
    <w:name w:val="xl281"/>
    <w:basedOn w:val="a5"/>
    <w:rsid w:val="006D6AA6"/>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Arial" w:hAnsi="Arial" w:cs="Arial"/>
    </w:rPr>
  </w:style>
  <w:style w:type="paragraph" w:customStyle="1" w:styleId="xl282">
    <w:name w:val="xl28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3">
    <w:name w:val="xl28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4">
    <w:name w:val="xl284"/>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285">
    <w:name w:val="xl285"/>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86">
    <w:name w:val="xl28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87">
    <w:name w:val="xl287"/>
    <w:basedOn w:val="a5"/>
    <w:rsid w:val="006D6AA6"/>
    <w:pPr>
      <w:spacing w:before="100" w:beforeAutospacing="1" w:after="100" w:afterAutospacing="1"/>
      <w:textAlignment w:val="top"/>
    </w:pPr>
    <w:rPr>
      <w:rFonts w:ascii="Arial" w:hAnsi="Arial" w:cs="Arial"/>
    </w:rPr>
  </w:style>
  <w:style w:type="paragraph" w:customStyle="1" w:styleId="xl288">
    <w:name w:val="xl288"/>
    <w:basedOn w:val="a5"/>
    <w:rsid w:val="006D6AA6"/>
    <w:pPr>
      <w:spacing w:before="100" w:beforeAutospacing="1" w:after="100" w:afterAutospacing="1"/>
    </w:pPr>
    <w:rPr>
      <w:rFonts w:ascii="Arial" w:hAnsi="Arial" w:cs="Arial"/>
      <w:b/>
      <w:bCs/>
      <w:color w:val="FF0000"/>
    </w:rPr>
  </w:style>
  <w:style w:type="paragraph" w:customStyle="1" w:styleId="xl289">
    <w:name w:val="xl28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b/>
      <w:bCs/>
    </w:rPr>
  </w:style>
  <w:style w:type="paragraph" w:customStyle="1" w:styleId="xl290">
    <w:name w:val="xl290"/>
    <w:basedOn w:val="a5"/>
    <w:rsid w:val="006D6AA6"/>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rPr>
      <w:rFonts w:ascii="Arial" w:hAnsi="Arial" w:cs="Arial"/>
    </w:rPr>
  </w:style>
  <w:style w:type="paragraph" w:customStyle="1" w:styleId="xl291">
    <w:name w:val="xl29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92">
    <w:name w:val="xl29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93">
    <w:name w:val="xl29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94">
    <w:name w:val="xl294"/>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95">
    <w:name w:val="xl295"/>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296">
    <w:name w:val="xl29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97">
    <w:name w:val="xl297"/>
    <w:basedOn w:val="a5"/>
    <w:rsid w:val="006D6AA6"/>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top"/>
    </w:pPr>
  </w:style>
  <w:style w:type="paragraph" w:customStyle="1" w:styleId="xl298">
    <w:name w:val="xl29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9">
    <w:name w:val="xl29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300">
    <w:name w:val="xl30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301">
    <w:name w:val="xl30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302">
    <w:name w:val="xl30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303">
    <w:name w:val="xl303"/>
    <w:basedOn w:val="a5"/>
    <w:rsid w:val="006D6AA6"/>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style>
  <w:style w:type="paragraph" w:customStyle="1" w:styleId="xl304">
    <w:name w:val="xl304"/>
    <w:basedOn w:val="a5"/>
    <w:rsid w:val="004819B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305">
    <w:name w:val="xl305"/>
    <w:basedOn w:val="a5"/>
    <w:rsid w:val="004819B3"/>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style>
  <w:style w:type="paragraph" w:customStyle="1" w:styleId="1fff2">
    <w:name w:val="Абзац списка1"/>
    <w:basedOn w:val="a5"/>
    <w:link w:val="ListParagraphChar"/>
    <w:rsid w:val="0024265D"/>
    <w:pPr>
      <w:ind w:left="720"/>
      <w:jc w:val="both"/>
    </w:pPr>
  </w:style>
  <w:style w:type="character" w:customStyle="1" w:styleId="ListParagraphChar">
    <w:name w:val="List Paragraph Char"/>
    <w:basedOn w:val="a6"/>
    <w:link w:val="1fff2"/>
    <w:locked/>
    <w:rsid w:val="0024265D"/>
    <w:rPr>
      <w:rFonts w:ascii="Times New Roman" w:eastAsia="Times New Roman" w:hAnsi="Times New Roman" w:cs="Times New Roman"/>
      <w:sz w:val="24"/>
      <w:szCs w:val="24"/>
      <w:lang w:eastAsia="ru-RU"/>
    </w:rPr>
  </w:style>
  <w:style w:type="paragraph" w:styleId="afffffffb">
    <w:name w:val="Plain Text"/>
    <w:basedOn w:val="a5"/>
    <w:link w:val="afffffffc"/>
    <w:semiHidden/>
    <w:unhideWhenUsed/>
    <w:rsid w:val="0024265D"/>
    <w:pPr>
      <w:spacing w:line="340" w:lineRule="exact"/>
      <w:ind w:firstLine="289"/>
      <w:jc w:val="both"/>
    </w:pPr>
    <w:rPr>
      <w:sz w:val="26"/>
      <w:szCs w:val="20"/>
    </w:rPr>
  </w:style>
  <w:style w:type="character" w:customStyle="1" w:styleId="afffffffc">
    <w:name w:val="Текст Знак"/>
    <w:basedOn w:val="a6"/>
    <w:link w:val="afffffffb"/>
    <w:semiHidden/>
    <w:rsid w:val="0024265D"/>
    <w:rPr>
      <w:rFonts w:ascii="Times New Roman" w:eastAsia="Times New Roman" w:hAnsi="Times New Roman" w:cs="Times New Roman"/>
      <w:sz w:val="26"/>
      <w:szCs w:val="20"/>
      <w:lang w:eastAsia="ru-RU"/>
    </w:rPr>
  </w:style>
  <w:style w:type="character" w:customStyle="1" w:styleId="1fff3">
    <w:name w:val="Подзаголовок 1 Знак"/>
    <w:basedOn w:val="a6"/>
    <w:link w:val="1fff4"/>
    <w:locked/>
    <w:rsid w:val="0024265D"/>
    <w:rPr>
      <w:rFonts w:ascii="Times New Roman" w:eastAsia="Times New Roman" w:hAnsi="Times New Roman" w:cs="Times New Roman"/>
      <w:sz w:val="28"/>
      <w:szCs w:val="28"/>
      <w:u w:val="single"/>
    </w:rPr>
  </w:style>
  <w:style w:type="paragraph" w:customStyle="1" w:styleId="1fff4">
    <w:name w:val="Подзаголовок 1"/>
    <w:basedOn w:val="a5"/>
    <w:next w:val="a5"/>
    <w:link w:val="1fff3"/>
    <w:qFormat/>
    <w:rsid w:val="0024265D"/>
    <w:pPr>
      <w:keepNext/>
      <w:suppressAutoHyphens/>
      <w:spacing w:before="240" w:after="120"/>
      <w:ind w:firstLine="851"/>
      <w:jc w:val="both"/>
    </w:pPr>
    <w:rPr>
      <w:sz w:val="28"/>
      <w:szCs w:val="28"/>
      <w:u w:val="single"/>
      <w:lang w:eastAsia="en-US"/>
    </w:rPr>
  </w:style>
  <w:style w:type="character" w:customStyle="1" w:styleId="afffffffd">
    <w:name w:val="Таблица_НАЗВАНИЕ Знак"/>
    <w:basedOn w:val="a6"/>
    <w:link w:val="afffffffe"/>
    <w:locked/>
    <w:rsid w:val="0024265D"/>
    <w:rPr>
      <w:rFonts w:ascii="Times New Roman" w:eastAsia="Times New Roman" w:hAnsi="Times New Roman" w:cs="Times New Roman"/>
      <w:b/>
      <w:sz w:val="28"/>
      <w:szCs w:val="28"/>
    </w:rPr>
  </w:style>
  <w:style w:type="paragraph" w:customStyle="1" w:styleId="afffffffe">
    <w:name w:val="Таблица_НАЗВАНИЕ"/>
    <w:basedOn w:val="a5"/>
    <w:next w:val="a5"/>
    <w:link w:val="afffffffd"/>
    <w:qFormat/>
    <w:rsid w:val="0024265D"/>
    <w:pPr>
      <w:keepNext/>
      <w:keepLines/>
      <w:suppressAutoHyphens/>
      <w:spacing w:after="120"/>
      <w:jc w:val="center"/>
    </w:pPr>
    <w:rPr>
      <w:b/>
      <w:sz w:val="28"/>
      <w:szCs w:val="28"/>
      <w:lang w:eastAsia="en-US"/>
    </w:rPr>
  </w:style>
  <w:style w:type="paragraph" w:customStyle="1" w:styleId="affffffff">
    <w:name w:val="Таблица_ШАПКА"/>
    <w:basedOn w:val="a5"/>
    <w:next w:val="a5"/>
    <w:qFormat/>
    <w:rsid w:val="0024265D"/>
    <w:pPr>
      <w:keepNext/>
      <w:suppressAutoHyphens/>
      <w:jc w:val="center"/>
    </w:pPr>
    <w:rPr>
      <w:b/>
    </w:rPr>
  </w:style>
  <w:style w:type="paragraph" w:customStyle="1" w:styleId="affffffff0">
    <w:name w:val="Таблица Текст ЛЕВО"/>
    <w:uiPriority w:val="99"/>
    <w:rsid w:val="00BD306D"/>
    <w:pPr>
      <w:spacing w:after="0" w:line="240" w:lineRule="auto"/>
    </w:pPr>
    <w:rPr>
      <w:rFonts w:ascii="Times New Roman" w:eastAsia="Times New Roman" w:hAnsi="Times New Roman" w:cs="Times New Roman"/>
      <w:sz w:val="24"/>
      <w:szCs w:val="24"/>
      <w:lang w:eastAsia="ru-RU"/>
    </w:rPr>
  </w:style>
  <w:style w:type="paragraph" w:customStyle="1" w:styleId="affffffff1">
    <w:name w:val="Таблица Текст_ЦЕНТР"/>
    <w:basedOn w:val="a5"/>
    <w:uiPriority w:val="99"/>
    <w:rsid w:val="00BD306D"/>
    <w:pPr>
      <w:jc w:val="center"/>
    </w:pPr>
  </w:style>
  <w:style w:type="paragraph" w:customStyle="1" w:styleId="affffffff2">
    <w:name w:val="Талица Текст_ШАПКА"/>
    <w:uiPriority w:val="99"/>
    <w:rsid w:val="00BD306D"/>
    <w:pPr>
      <w:keepNext/>
      <w:keepLines/>
      <w:spacing w:after="0" w:line="240" w:lineRule="auto"/>
      <w:jc w:val="center"/>
    </w:pPr>
    <w:rPr>
      <w:rFonts w:ascii="Times New Roman" w:eastAsia="Times New Roman" w:hAnsi="Times New Roman" w:cs="Times New Roman"/>
      <w:b/>
      <w:bCs/>
      <w:sz w:val="24"/>
      <w:szCs w:val="24"/>
      <w:lang w:eastAsia="ru-RU"/>
    </w:rPr>
  </w:style>
  <w:style w:type="character" w:customStyle="1" w:styleId="affffffff3">
    <w:name w:val="Таблица НАЗВАНИЕ Знак"/>
    <w:basedOn w:val="a6"/>
    <w:link w:val="affffffff4"/>
    <w:uiPriority w:val="99"/>
    <w:locked/>
    <w:rsid w:val="00BD306D"/>
    <w:rPr>
      <w:b/>
      <w:bCs/>
      <w:sz w:val="28"/>
      <w:szCs w:val="28"/>
    </w:rPr>
  </w:style>
  <w:style w:type="paragraph" w:customStyle="1" w:styleId="affffffff4">
    <w:name w:val="Таблица НАЗВАНИЕ"/>
    <w:basedOn w:val="a5"/>
    <w:link w:val="affffffff3"/>
    <w:uiPriority w:val="99"/>
    <w:rsid w:val="00BD306D"/>
    <w:pPr>
      <w:keepNext/>
      <w:spacing w:after="120"/>
      <w:ind w:firstLine="709"/>
      <w:jc w:val="center"/>
    </w:pPr>
    <w:rPr>
      <w:rFonts w:asciiTheme="minorHAnsi" w:eastAsiaTheme="minorHAnsi" w:hAnsiTheme="minorHAnsi" w:cstheme="minorBidi"/>
      <w:b/>
      <w:bCs/>
      <w:sz w:val="28"/>
      <w:szCs w:val="28"/>
      <w:lang w:eastAsia="en-US"/>
    </w:rPr>
  </w:style>
  <w:style w:type="character" w:customStyle="1" w:styleId="affffffff5">
    <w:name w:val="Таблица № Знак"/>
    <w:basedOn w:val="a6"/>
    <w:link w:val="affffffff6"/>
    <w:uiPriority w:val="99"/>
    <w:locked/>
    <w:rsid w:val="00BD306D"/>
    <w:rPr>
      <w:sz w:val="28"/>
      <w:szCs w:val="28"/>
    </w:rPr>
  </w:style>
  <w:style w:type="paragraph" w:customStyle="1" w:styleId="affffffff6">
    <w:name w:val="Таблица №"/>
    <w:basedOn w:val="a5"/>
    <w:link w:val="affffffff5"/>
    <w:uiPriority w:val="99"/>
    <w:rsid w:val="00BD306D"/>
    <w:pPr>
      <w:keepNext/>
      <w:spacing w:before="240" w:after="120"/>
      <w:ind w:firstLine="709"/>
      <w:jc w:val="right"/>
    </w:pPr>
    <w:rPr>
      <w:rFonts w:asciiTheme="minorHAnsi" w:eastAsiaTheme="minorHAnsi" w:hAnsiTheme="minorHAnsi" w:cstheme="minorBidi"/>
      <w:sz w:val="28"/>
      <w:szCs w:val="28"/>
      <w:lang w:eastAsia="en-US"/>
    </w:rPr>
  </w:style>
  <w:style w:type="character" w:customStyle="1" w:styleId="affffffff7">
    <w:name w:val="Подзаголовок курсив Знак"/>
    <w:basedOn w:val="a6"/>
    <w:link w:val="affffffff8"/>
    <w:uiPriority w:val="99"/>
    <w:locked/>
    <w:rsid w:val="00BD306D"/>
    <w:rPr>
      <w:i/>
      <w:iCs/>
      <w:sz w:val="28"/>
      <w:szCs w:val="28"/>
    </w:rPr>
  </w:style>
  <w:style w:type="paragraph" w:customStyle="1" w:styleId="affffffff8">
    <w:name w:val="Подзаголовок курсив"/>
    <w:basedOn w:val="a5"/>
    <w:link w:val="affffffff7"/>
    <w:uiPriority w:val="99"/>
    <w:rsid w:val="00BD306D"/>
    <w:pPr>
      <w:keepNext/>
      <w:spacing w:before="240" w:after="60"/>
      <w:ind w:firstLine="709"/>
      <w:jc w:val="center"/>
    </w:pPr>
    <w:rPr>
      <w:rFonts w:asciiTheme="minorHAnsi" w:eastAsiaTheme="minorHAnsi" w:hAnsiTheme="minorHAnsi" w:cstheme="minorBidi"/>
      <w:i/>
      <w:iCs/>
      <w:sz w:val="28"/>
      <w:szCs w:val="28"/>
      <w:lang w:eastAsia="en-US"/>
    </w:rPr>
  </w:style>
  <w:style w:type="paragraph" w:customStyle="1" w:styleId="2ff3">
    <w:name w:val="Подзаголовок 2"/>
    <w:basedOn w:val="a5"/>
    <w:uiPriority w:val="99"/>
    <w:rsid w:val="00BD306D"/>
    <w:pPr>
      <w:keepNext/>
      <w:spacing w:before="240" w:after="120"/>
      <w:ind w:right="-57" w:firstLine="851"/>
      <w:jc w:val="both"/>
    </w:pPr>
    <w:rPr>
      <w:i/>
      <w:iCs/>
      <w:sz w:val="28"/>
      <w:szCs w:val="28"/>
      <w:u w:val="single"/>
    </w:rPr>
  </w:style>
  <w:style w:type="character" w:customStyle="1" w:styleId="affffffff9">
    <w:name w:val="Таблица_НОМЕР Продолжение Знак"/>
    <w:basedOn w:val="a6"/>
    <w:link w:val="affffffffa"/>
    <w:locked/>
    <w:rsid w:val="00436243"/>
    <w:rPr>
      <w:rFonts w:ascii="Times New Roman" w:eastAsia="Times New Roman" w:hAnsi="Times New Roman" w:cs="Times New Roman"/>
      <w:sz w:val="28"/>
      <w:szCs w:val="28"/>
      <w:lang w:eastAsia="ru-RU"/>
    </w:rPr>
  </w:style>
  <w:style w:type="paragraph" w:customStyle="1" w:styleId="affffffffa">
    <w:name w:val="Таблица_НОМЕР Продолжение"/>
    <w:basedOn w:val="a5"/>
    <w:link w:val="affffffff9"/>
    <w:qFormat/>
    <w:rsid w:val="00436243"/>
    <w:pPr>
      <w:keepNext/>
      <w:pageBreakBefore/>
      <w:suppressAutoHyphens/>
      <w:spacing w:after="120"/>
      <w:jc w:val="right"/>
    </w:pPr>
    <w:rPr>
      <w:sz w:val="28"/>
      <w:szCs w:val="28"/>
    </w:rPr>
  </w:style>
  <w:style w:type="character" w:customStyle="1" w:styleId="docsize">
    <w:name w:val="doc_size"/>
    <w:basedOn w:val="a6"/>
    <w:rsid w:val="00CF183B"/>
  </w:style>
  <w:style w:type="character" w:customStyle="1" w:styleId="FontStyle124">
    <w:name w:val="Font Style124"/>
    <w:basedOn w:val="a6"/>
    <w:uiPriority w:val="99"/>
    <w:rsid w:val="00526258"/>
    <w:rPr>
      <w:rFonts w:ascii="Arial" w:hAnsi="Arial" w:cs="Arial" w:hint="default"/>
      <w:sz w:val="22"/>
      <w:szCs w:val="22"/>
    </w:rPr>
  </w:style>
  <w:style w:type="character" w:customStyle="1" w:styleId="af4">
    <w:name w:val="Абзац списка Знак"/>
    <w:aliases w:val="мой Знак,ПАРАГРАФ Знак,List Paragraph Знак"/>
    <w:link w:val="af3"/>
    <w:uiPriority w:val="34"/>
    <w:rsid w:val="00FD3CD8"/>
    <w:rPr>
      <w:rFonts w:ascii="Times New Roman" w:eastAsia="Calibri" w:hAnsi="Times New Roman" w:cs="Times New Roman"/>
      <w:sz w:val="24"/>
    </w:rPr>
  </w:style>
  <w:style w:type="paragraph" w:customStyle="1" w:styleId="1fff5">
    <w:name w:val="Знак Знак Знак1"/>
    <w:basedOn w:val="a5"/>
    <w:rsid w:val="000E5289"/>
    <w:pPr>
      <w:tabs>
        <w:tab w:val="num" w:pos="432"/>
      </w:tabs>
      <w:spacing w:before="120" w:after="160"/>
      <w:ind w:left="432" w:hanging="432"/>
      <w:jc w:val="both"/>
    </w:pPr>
    <w:rPr>
      <w:b/>
      <w:bCs/>
      <w:caps/>
      <w:sz w:val="32"/>
      <w:szCs w:val="32"/>
      <w:lang w:val="en-US" w:eastAsia="en-US"/>
    </w:rPr>
  </w:style>
  <w:style w:type="paragraph" w:customStyle="1" w:styleId="font7">
    <w:name w:val="font7"/>
    <w:basedOn w:val="a5"/>
    <w:rsid w:val="000E5289"/>
    <w:pPr>
      <w:spacing w:before="100" w:beforeAutospacing="1" w:after="100" w:afterAutospacing="1"/>
    </w:pPr>
    <w:rPr>
      <w:rFonts w:ascii="Arial" w:hAnsi="Arial" w:cs="Arial"/>
      <w:sz w:val="20"/>
      <w:szCs w:val="20"/>
    </w:rPr>
  </w:style>
  <w:style w:type="table" w:customStyle="1" w:styleId="TableNormal1">
    <w:name w:val="Table Normal1"/>
    <w:uiPriority w:val="2"/>
    <w:semiHidden/>
    <w:unhideWhenUsed/>
    <w:qFormat/>
    <w:rsid w:val="000E528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affffffffb">
    <w:name w:val="ГП_Обычный Знак"/>
    <w:link w:val="affffffffc"/>
    <w:locked/>
    <w:rsid w:val="000E5289"/>
    <w:rPr>
      <w:rFonts w:ascii="Times New Roman" w:eastAsia="Times New Roman" w:hAnsi="Times New Roman" w:cs="Times New Roman"/>
      <w:sz w:val="24"/>
      <w:szCs w:val="24"/>
    </w:rPr>
  </w:style>
  <w:style w:type="paragraph" w:customStyle="1" w:styleId="affffffffc">
    <w:name w:val="ГП_Обычный"/>
    <w:link w:val="affffffffb"/>
    <w:qFormat/>
    <w:rsid w:val="000E5289"/>
    <w:pPr>
      <w:spacing w:after="0" w:line="240" w:lineRule="auto"/>
      <w:ind w:firstLine="709"/>
      <w:contextualSpacing/>
      <w:jc w:val="both"/>
    </w:pPr>
    <w:rPr>
      <w:rFonts w:ascii="Times New Roman" w:eastAsia="Times New Roman" w:hAnsi="Times New Roman" w:cs="Times New Roman"/>
      <w:sz w:val="24"/>
      <w:szCs w:val="24"/>
    </w:rPr>
  </w:style>
  <w:style w:type="paragraph" w:customStyle="1" w:styleId="1fff6">
    <w:name w:val="Знак Знак Знак Знак Знак Знак Знак Знак Знак Знак1 Знак Знак Знак"/>
    <w:basedOn w:val="a5"/>
    <w:rsid w:val="000E5289"/>
    <w:pPr>
      <w:widowControl w:val="0"/>
      <w:adjustRightInd w:val="0"/>
      <w:spacing w:after="160" w:line="240" w:lineRule="exact"/>
      <w:jc w:val="right"/>
    </w:pPr>
    <w:rPr>
      <w:sz w:val="20"/>
      <w:szCs w:val="20"/>
      <w:lang w:val="en-GB" w:eastAsia="en-US"/>
    </w:rPr>
  </w:style>
  <w:style w:type="paragraph" w:customStyle="1" w:styleId="affffffffd">
    <w:name w:val="Табличный_заголовки"/>
    <w:basedOn w:val="a5"/>
    <w:rsid w:val="000E5289"/>
    <w:pPr>
      <w:keepNext/>
      <w:keepLines/>
      <w:jc w:val="center"/>
    </w:pPr>
    <w:rPr>
      <w:rFonts w:asciiTheme="minorHAnsi" w:eastAsiaTheme="minorEastAsia" w:hAnsiTheme="minorHAnsi"/>
      <w:b/>
      <w:sz w:val="22"/>
      <w:szCs w:val="22"/>
    </w:rPr>
  </w:style>
  <w:style w:type="paragraph" w:customStyle="1" w:styleId="Geonika0">
    <w:name w:val="Geonika Обычный текст"/>
    <w:basedOn w:val="a5"/>
    <w:link w:val="Geonika1"/>
    <w:rsid w:val="000E5289"/>
    <w:pPr>
      <w:spacing w:before="120" w:after="60" w:line="276" w:lineRule="auto"/>
      <w:ind w:firstLine="567"/>
      <w:jc w:val="both"/>
    </w:pPr>
    <w:rPr>
      <w:rFonts w:ascii="Calibri" w:hAnsi="Calibri"/>
      <w:lang w:val="en-US" w:eastAsia="ar-SA" w:bidi="en-US"/>
    </w:rPr>
  </w:style>
  <w:style w:type="paragraph" w:customStyle="1" w:styleId="Geonika">
    <w:name w:val="Geonika Маркированый список"/>
    <w:basedOn w:val="a5"/>
    <w:link w:val="Geonika2"/>
    <w:rsid w:val="000E5289"/>
    <w:pPr>
      <w:numPr>
        <w:numId w:val="13"/>
      </w:numPr>
      <w:tabs>
        <w:tab w:val="left" w:pos="900"/>
      </w:tabs>
      <w:spacing w:before="120" w:after="120" w:line="276" w:lineRule="auto"/>
      <w:ind w:left="1420"/>
      <w:jc w:val="both"/>
    </w:pPr>
    <w:rPr>
      <w:rFonts w:ascii="Calibri" w:hAnsi="Calibri"/>
      <w:lang w:val="en-US" w:eastAsia="en-US" w:bidi="en-US"/>
    </w:rPr>
  </w:style>
  <w:style w:type="character" w:customStyle="1" w:styleId="Geonika1">
    <w:name w:val="Geonika Обычный текст Знак"/>
    <w:link w:val="Geonika0"/>
    <w:rsid w:val="000E5289"/>
    <w:rPr>
      <w:rFonts w:ascii="Calibri" w:eastAsia="Times New Roman" w:hAnsi="Calibri" w:cs="Times New Roman"/>
      <w:sz w:val="24"/>
      <w:szCs w:val="24"/>
      <w:lang w:val="en-US" w:eastAsia="ar-SA" w:bidi="en-US"/>
    </w:rPr>
  </w:style>
  <w:style w:type="character" w:customStyle="1" w:styleId="Geonika2">
    <w:name w:val="Geonika Маркированый список Знак"/>
    <w:link w:val="Geonika"/>
    <w:rsid w:val="000E5289"/>
    <w:rPr>
      <w:rFonts w:ascii="Calibri" w:eastAsia="Times New Roman" w:hAnsi="Calibri" w:cs="Times New Roman"/>
      <w:sz w:val="24"/>
      <w:szCs w:val="24"/>
      <w:lang w:val="en-US" w:bidi="en-US"/>
    </w:rPr>
  </w:style>
  <w:style w:type="paragraph" w:customStyle="1" w:styleId="Geonika3">
    <w:name w:val="Geonika Подзаголовк"/>
    <w:basedOn w:val="Geonika0"/>
    <w:link w:val="Geonika4"/>
    <w:rsid w:val="000E5289"/>
    <w:rPr>
      <w:b/>
    </w:rPr>
  </w:style>
  <w:style w:type="character" w:customStyle="1" w:styleId="Geonika4">
    <w:name w:val="Geonika Подзаголовк Знак"/>
    <w:link w:val="Geonika3"/>
    <w:rsid w:val="000E5289"/>
    <w:rPr>
      <w:rFonts w:ascii="Calibri" w:eastAsia="Times New Roman" w:hAnsi="Calibri" w:cs="Times New Roman"/>
      <w:b/>
      <w:sz w:val="24"/>
      <w:szCs w:val="24"/>
      <w:lang w:val="en-US" w:eastAsia="ar-SA" w:bidi="en-US"/>
    </w:rPr>
  </w:style>
  <w:style w:type="paragraph" w:customStyle="1" w:styleId="a3">
    <w:name w:val="Солонешенский"/>
    <w:basedOn w:val="a5"/>
    <w:rsid w:val="000E5289"/>
    <w:pPr>
      <w:numPr>
        <w:numId w:val="14"/>
      </w:numPr>
      <w:tabs>
        <w:tab w:val="clear" w:pos="1068"/>
      </w:tabs>
      <w:spacing w:line="360" w:lineRule="auto"/>
      <w:ind w:left="1287"/>
      <w:jc w:val="center"/>
    </w:pPr>
    <w:rPr>
      <w:b/>
      <w:bCs/>
      <w:sz w:val="28"/>
      <w:szCs w:val="28"/>
    </w:rPr>
  </w:style>
  <w:style w:type="paragraph" w:customStyle="1" w:styleId="western">
    <w:name w:val="western"/>
    <w:basedOn w:val="a5"/>
    <w:link w:val="western0"/>
    <w:rsid w:val="000E5289"/>
    <w:pPr>
      <w:spacing w:before="100" w:beforeAutospacing="1" w:after="100" w:afterAutospacing="1"/>
    </w:pPr>
    <w:rPr>
      <w:rFonts w:eastAsia="Calibri"/>
    </w:rPr>
  </w:style>
  <w:style w:type="character" w:customStyle="1" w:styleId="western0">
    <w:name w:val="western Знак"/>
    <w:link w:val="western"/>
    <w:rsid w:val="000E5289"/>
    <w:rPr>
      <w:rFonts w:ascii="Times New Roman" w:eastAsia="Calibri" w:hAnsi="Times New Roman" w:cs="Times New Roman"/>
      <w:sz w:val="24"/>
      <w:szCs w:val="24"/>
      <w:lang w:eastAsia="ru-RU"/>
    </w:rPr>
  </w:style>
  <w:style w:type="character" w:customStyle="1" w:styleId="12">
    <w:name w:val="Обычный (веб) Знак1"/>
    <w:aliases w:val="Обычный (веб) Знак Знак,Обычный (веб) Знак2 Знак Знак Знак,Обычный (веб) Знак Знак1 Знак Знак Знак,Обычный (веб) Знак1 Знак Знак Знак2 Знак Знак,Обычный (веб) Знак Знак Знак Знак Знак2 Знак Знак"/>
    <w:link w:val="ad"/>
    <w:uiPriority w:val="99"/>
    <w:rsid w:val="000E5289"/>
    <w:rPr>
      <w:rFonts w:ascii="Times New Roman" w:eastAsia="Times New Roman" w:hAnsi="Times New Roman" w:cs="Times New Roman"/>
      <w:sz w:val="24"/>
      <w:szCs w:val="24"/>
      <w:lang w:eastAsia="ru-RU"/>
    </w:rPr>
  </w:style>
  <w:style w:type="paragraph" w:customStyle="1" w:styleId="Style2">
    <w:name w:val="Style2"/>
    <w:basedOn w:val="a5"/>
    <w:uiPriority w:val="99"/>
    <w:rsid w:val="000E5289"/>
    <w:pPr>
      <w:widowControl w:val="0"/>
      <w:autoSpaceDE w:val="0"/>
      <w:autoSpaceDN w:val="0"/>
      <w:adjustRightInd w:val="0"/>
      <w:spacing w:line="413" w:lineRule="exact"/>
      <w:ind w:firstLine="1133"/>
      <w:jc w:val="both"/>
    </w:pPr>
    <w:rPr>
      <w:rFonts w:ascii="Arial" w:eastAsiaTheme="minorEastAsia" w:hAnsi="Arial" w:cs="Arial"/>
    </w:rPr>
  </w:style>
  <w:style w:type="paragraph" w:customStyle="1" w:styleId="affffffffe">
    <w:name w:val="Табличный_слева"/>
    <w:basedOn w:val="a5"/>
    <w:rsid w:val="000E5289"/>
    <w:rPr>
      <w:sz w:val="22"/>
      <w:szCs w:val="22"/>
    </w:rPr>
  </w:style>
  <w:style w:type="character" w:customStyle="1" w:styleId="FontStyle68">
    <w:name w:val="Font Style68"/>
    <w:rsid w:val="000E5289"/>
    <w:rPr>
      <w:rFonts w:ascii="Times New Roman" w:hAnsi="Times New Roman" w:cs="Times New Roman" w:hint="default"/>
      <w:sz w:val="20"/>
      <w:szCs w:val="20"/>
    </w:rPr>
  </w:style>
  <w:style w:type="character" w:customStyle="1" w:styleId="S">
    <w:name w:val="S_Обычный Знак"/>
    <w:basedOn w:val="a6"/>
    <w:link w:val="S0"/>
    <w:locked/>
    <w:rsid w:val="000E5289"/>
    <w:rPr>
      <w:rFonts w:ascii="Times New Roman" w:eastAsia="Times New Roman" w:hAnsi="Times New Roman" w:cs="Times New Roman"/>
      <w:sz w:val="24"/>
      <w:szCs w:val="24"/>
      <w:lang w:eastAsia="ru-RU"/>
    </w:rPr>
  </w:style>
  <w:style w:type="paragraph" w:customStyle="1" w:styleId="S0">
    <w:name w:val="S_Обычный"/>
    <w:basedOn w:val="a5"/>
    <w:link w:val="S"/>
    <w:qFormat/>
    <w:rsid w:val="000E5289"/>
    <w:pPr>
      <w:ind w:firstLine="709"/>
      <w:jc w:val="both"/>
    </w:pPr>
  </w:style>
  <w:style w:type="character" w:customStyle="1" w:styleId="headera5">
    <w:name w:val="header_a5"/>
    <w:basedOn w:val="a6"/>
    <w:rsid w:val="001479DF"/>
  </w:style>
  <w:style w:type="character" w:customStyle="1" w:styleId="headera6">
    <w:name w:val="header_a6"/>
    <w:basedOn w:val="a6"/>
    <w:rsid w:val="001479DF"/>
  </w:style>
  <w:style w:type="paragraph" w:customStyle="1" w:styleId="font8">
    <w:name w:val="font8"/>
    <w:basedOn w:val="a5"/>
    <w:rsid w:val="004B3B7A"/>
    <w:pPr>
      <w:spacing w:before="100" w:beforeAutospacing="1" w:after="100" w:afterAutospacing="1"/>
    </w:pPr>
    <w:rPr>
      <w:rFonts w:ascii="Tahoma" w:hAnsi="Tahoma" w:cs="Tahoma"/>
      <w:color w:val="000000"/>
      <w:sz w:val="18"/>
      <w:szCs w:val="18"/>
    </w:rPr>
  </w:style>
  <w:style w:type="paragraph" w:customStyle="1" w:styleId="xl123">
    <w:name w:val="xl123"/>
    <w:basedOn w:val="a5"/>
    <w:rsid w:val="004B3B7A"/>
    <w:pPr>
      <w:pBdr>
        <w:top w:val="single" w:sz="4" w:space="0" w:color="auto"/>
        <w:left w:val="single" w:sz="4" w:space="0" w:color="auto"/>
        <w:bottom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24">
    <w:name w:val="xl124"/>
    <w:basedOn w:val="a5"/>
    <w:rsid w:val="004B3B7A"/>
    <w:pPr>
      <w:shd w:val="clear" w:color="000000" w:fill="FFE699"/>
      <w:spacing w:before="100" w:beforeAutospacing="1" w:after="100" w:afterAutospacing="1"/>
    </w:pPr>
    <w:rPr>
      <w:sz w:val="20"/>
      <w:szCs w:val="20"/>
    </w:rPr>
  </w:style>
  <w:style w:type="paragraph" w:customStyle="1" w:styleId="xl125">
    <w:name w:val="xl125"/>
    <w:basedOn w:val="a5"/>
    <w:rsid w:val="004B3B7A"/>
    <w:pPr>
      <w:shd w:val="clear" w:color="000000" w:fill="FFE699"/>
      <w:spacing w:before="100" w:beforeAutospacing="1" w:after="100" w:afterAutospacing="1"/>
    </w:pPr>
    <w:rPr>
      <w:sz w:val="20"/>
      <w:szCs w:val="20"/>
    </w:rPr>
  </w:style>
  <w:style w:type="paragraph" w:customStyle="1" w:styleId="xl126">
    <w:name w:val="xl126"/>
    <w:basedOn w:val="a5"/>
    <w:rsid w:val="004B3B7A"/>
    <w:pPr>
      <w:pBdr>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27">
    <w:name w:val="xl127"/>
    <w:basedOn w:val="a5"/>
    <w:rsid w:val="004B3B7A"/>
    <w:pPr>
      <w:pBdr>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28">
    <w:name w:val="xl128"/>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29">
    <w:name w:val="xl129"/>
    <w:basedOn w:val="a5"/>
    <w:rsid w:val="004B3B7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130">
    <w:name w:val="xl130"/>
    <w:basedOn w:val="a5"/>
    <w:rsid w:val="004B3B7A"/>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131">
    <w:name w:val="xl131"/>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2">
    <w:name w:val="xl132"/>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pPr>
    <w:rPr>
      <w:sz w:val="20"/>
      <w:szCs w:val="20"/>
    </w:rPr>
  </w:style>
  <w:style w:type="paragraph" w:customStyle="1" w:styleId="xl133">
    <w:name w:val="xl133"/>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pPr>
    <w:rPr>
      <w:sz w:val="20"/>
      <w:szCs w:val="20"/>
    </w:rPr>
  </w:style>
  <w:style w:type="paragraph" w:customStyle="1" w:styleId="xl134">
    <w:name w:val="xl134"/>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5">
    <w:name w:val="xl135"/>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6">
    <w:name w:val="xl136"/>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7">
    <w:name w:val="xl137"/>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8">
    <w:name w:val="xl138"/>
    <w:basedOn w:val="a5"/>
    <w:rsid w:val="004B3B7A"/>
    <w:pPr>
      <w:pBdr>
        <w:left w:val="single" w:sz="4" w:space="0" w:color="auto"/>
        <w:bottom w:val="single" w:sz="4" w:space="0" w:color="000000"/>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9">
    <w:name w:val="xl139"/>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40">
    <w:name w:val="xl140"/>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41">
    <w:name w:val="xl141"/>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42">
    <w:name w:val="xl142"/>
    <w:basedOn w:val="a5"/>
    <w:rsid w:val="004B3B7A"/>
    <w:pPr>
      <w:pBdr>
        <w:top w:val="single" w:sz="4" w:space="0" w:color="000000"/>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43">
    <w:name w:val="xl143"/>
    <w:basedOn w:val="a5"/>
    <w:rsid w:val="004B3B7A"/>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4">
    <w:name w:val="xl144"/>
    <w:basedOn w:val="a5"/>
    <w:rsid w:val="004B3B7A"/>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5">
    <w:name w:val="xl145"/>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pPr>
    <w:rPr>
      <w:sz w:val="20"/>
      <w:szCs w:val="20"/>
    </w:rPr>
  </w:style>
  <w:style w:type="paragraph" w:customStyle="1" w:styleId="xl146">
    <w:name w:val="xl146"/>
    <w:basedOn w:val="a5"/>
    <w:rsid w:val="004B3B7A"/>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47">
    <w:name w:val="xl147"/>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48">
    <w:name w:val="xl148"/>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49">
    <w:name w:val="xl149"/>
    <w:basedOn w:val="a5"/>
    <w:rsid w:val="004B3B7A"/>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50">
    <w:name w:val="xl150"/>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51">
    <w:name w:val="xl151"/>
    <w:basedOn w:val="a5"/>
    <w:rsid w:val="004B3B7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52">
    <w:name w:val="xl152"/>
    <w:basedOn w:val="a5"/>
    <w:rsid w:val="004B3B7A"/>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53">
    <w:name w:val="xl153"/>
    <w:basedOn w:val="a5"/>
    <w:rsid w:val="004B3B7A"/>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54">
    <w:name w:val="xl154"/>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55">
    <w:name w:val="xl155"/>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56">
    <w:name w:val="xl156"/>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57">
    <w:name w:val="xl157"/>
    <w:basedOn w:val="a5"/>
    <w:rsid w:val="004B3B7A"/>
    <w:pPr>
      <w:pBdr>
        <w:top w:val="single" w:sz="8" w:space="0" w:color="auto"/>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58">
    <w:name w:val="xl158"/>
    <w:basedOn w:val="a5"/>
    <w:rsid w:val="004B3B7A"/>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59">
    <w:name w:val="xl159"/>
    <w:basedOn w:val="a5"/>
    <w:rsid w:val="004B3B7A"/>
    <w:pPr>
      <w:pBdr>
        <w:top w:val="single" w:sz="8" w:space="0" w:color="auto"/>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60">
    <w:name w:val="xl160"/>
    <w:basedOn w:val="a5"/>
    <w:rsid w:val="004B3B7A"/>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61">
    <w:name w:val="xl161"/>
    <w:basedOn w:val="a5"/>
    <w:rsid w:val="004B3B7A"/>
    <w:pPr>
      <w:pBdr>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62">
    <w:name w:val="xl162"/>
    <w:basedOn w:val="a5"/>
    <w:rsid w:val="004B3B7A"/>
    <w:pPr>
      <w:pBdr>
        <w:top w:val="single" w:sz="8" w:space="0" w:color="auto"/>
        <w:left w:val="single" w:sz="4" w:space="0" w:color="auto"/>
        <w:bottom w:val="single" w:sz="4" w:space="0" w:color="auto"/>
        <w:right w:val="single" w:sz="8" w:space="0" w:color="auto"/>
      </w:pBdr>
      <w:shd w:val="clear" w:color="000000" w:fill="FFCC99"/>
      <w:spacing w:before="100" w:beforeAutospacing="1" w:after="100" w:afterAutospacing="1"/>
      <w:jc w:val="center"/>
      <w:textAlignment w:val="center"/>
    </w:pPr>
    <w:rPr>
      <w:sz w:val="20"/>
      <w:szCs w:val="20"/>
    </w:rPr>
  </w:style>
  <w:style w:type="paragraph" w:customStyle="1" w:styleId="xl163">
    <w:name w:val="xl163"/>
    <w:basedOn w:val="a5"/>
    <w:rsid w:val="004B3B7A"/>
    <w:pPr>
      <w:pBdr>
        <w:top w:val="single" w:sz="4" w:space="0" w:color="auto"/>
        <w:left w:val="single" w:sz="4" w:space="0" w:color="auto"/>
        <w:bottom w:val="single" w:sz="8" w:space="0" w:color="auto"/>
        <w:right w:val="single" w:sz="8" w:space="0" w:color="auto"/>
      </w:pBdr>
      <w:shd w:val="clear" w:color="000000" w:fill="FFCC99"/>
      <w:spacing w:before="100" w:beforeAutospacing="1" w:after="100" w:afterAutospacing="1"/>
      <w:jc w:val="center"/>
      <w:textAlignment w:val="center"/>
    </w:pPr>
    <w:rPr>
      <w:sz w:val="20"/>
      <w:szCs w:val="20"/>
    </w:rPr>
  </w:style>
  <w:style w:type="paragraph" w:customStyle="1" w:styleId="xl164">
    <w:name w:val="xl164"/>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65">
    <w:name w:val="xl165"/>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66">
    <w:name w:val="xl166"/>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67">
    <w:name w:val="xl167"/>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68">
    <w:name w:val="xl168"/>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69">
    <w:name w:val="xl169"/>
    <w:basedOn w:val="a5"/>
    <w:rsid w:val="004B3B7A"/>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70">
    <w:name w:val="xl170"/>
    <w:basedOn w:val="a5"/>
    <w:rsid w:val="004B3B7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71">
    <w:name w:val="xl171"/>
    <w:basedOn w:val="a5"/>
    <w:rsid w:val="004B3B7A"/>
    <w:pPr>
      <w:pBdr>
        <w:top w:val="single" w:sz="8" w:space="0" w:color="auto"/>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72">
    <w:name w:val="xl172"/>
    <w:basedOn w:val="a5"/>
    <w:rsid w:val="004B3B7A"/>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73">
    <w:name w:val="xl173"/>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74">
    <w:name w:val="xl174"/>
    <w:basedOn w:val="a5"/>
    <w:rsid w:val="004B3B7A"/>
    <w:pPr>
      <w:pBdr>
        <w:top w:val="single" w:sz="4" w:space="0" w:color="auto"/>
        <w:left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75">
    <w:name w:val="xl175"/>
    <w:basedOn w:val="a5"/>
    <w:rsid w:val="004B3B7A"/>
    <w:pPr>
      <w:pBdr>
        <w:top w:val="single" w:sz="8" w:space="0" w:color="auto"/>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76">
    <w:name w:val="xl176"/>
    <w:basedOn w:val="a5"/>
    <w:rsid w:val="004B3B7A"/>
    <w:pPr>
      <w:pBdr>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77">
    <w:name w:val="xl177"/>
    <w:basedOn w:val="a5"/>
    <w:rsid w:val="004B3B7A"/>
    <w:pPr>
      <w:pBdr>
        <w:top w:val="single" w:sz="8" w:space="0" w:color="auto"/>
        <w:left w:val="single" w:sz="4" w:space="0" w:color="auto"/>
        <w:right w:val="single" w:sz="8" w:space="0" w:color="auto"/>
      </w:pBdr>
      <w:shd w:val="clear" w:color="000000" w:fill="FFCC99"/>
      <w:spacing w:before="100" w:beforeAutospacing="1" w:after="100" w:afterAutospacing="1"/>
      <w:jc w:val="center"/>
      <w:textAlignment w:val="center"/>
    </w:pPr>
    <w:rPr>
      <w:sz w:val="20"/>
      <w:szCs w:val="20"/>
    </w:rPr>
  </w:style>
  <w:style w:type="paragraph" w:customStyle="1" w:styleId="xl178">
    <w:name w:val="xl178"/>
    <w:basedOn w:val="a5"/>
    <w:rsid w:val="004B3B7A"/>
    <w:pPr>
      <w:pBdr>
        <w:left w:val="single" w:sz="4" w:space="0" w:color="auto"/>
        <w:bottom w:val="single" w:sz="8" w:space="0" w:color="auto"/>
        <w:right w:val="single" w:sz="8" w:space="0" w:color="auto"/>
      </w:pBdr>
      <w:shd w:val="clear" w:color="000000" w:fill="FFCC99"/>
      <w:spacing w:before="100" w:beforeAutospacing="1" w:after="100" w:afterAutospacing="1"/>
      <w:jc w:val="center"/>
      <w:textAlignment w:val="center"/>
    </w:pPr>
    <w:rPr>
      <w:sz w:val="20"/>
      <w:szCs w:val="20"/>
    </w:rPr>
  </w:style>
  <w:style w:type="paragraph" w:customStyle="1" w:styleId="xl179">
    <w:name w:val="xl179"/>
    <w:basedOn w:val="a5"/>
    <w:rsid w:val="004B3B7A"/>
    <w:pPr>
      <w:pBdr>
        <w:left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80">
    <w:name w:val="xl180"/>
    <w:basedOn w:val="a5"/>
    <w:rsid w:val="004B3B7A"/>
    <w:pPr>
      <w:pBdr>
        <w:left w:val="single" w:sz="4" w:space="0" w:color="auto"/>
        <w:right w:val="single" w:sz="8" w:space="0" w:color="auto"/>
      </w:pBdr>
      <w:shd w:val="clear" w:color="000000" w:fill="FFCC99"/>
      <w:spacing w:before="100" w:beforeAutospacing="1" w:after="100" w:afterAutospacing="1"/>
      <w:jc w:val="center"/>
      <w:textAlignment w:val="center"/>
    </w:pPr>
    <w:rPr>
      <w:sz w:val="20"/>
      <w:szCs w:val="20"/>
    </w:rPr>
  </w:style>
  <w:style w:type="paragraph" w:customStyle="1" w:styleId="xl181">
    <w:name w:val="xl181"/>
    <w:basedOn w:val="a5"/>
    <w:rsid w:val="004B3B7A"/>
    <w:pPr>
      <w:pBdr>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82">
    <w:name w:val="xl182"/>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83">
    <w:name w:val="xl183"/>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84">
    <w:name w:val="xl184"/>
    <w:basedOn w:val="a5"/>
    <w:rsid w:val="004B3B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5">
    <w:name w:val="xl185"/>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pPr>
    <w:rPr>
      <w:sz w:val="20"/>
      <w:szCs w:val="20"/>
    </w:rPr>
  </w:style>
  <w:style w:type="paragraph" w:customStyle="1" w:styleId="xl186">
    <w:name w:val="xl186"/>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pPr>
    <w:rPr>
      <w:sz w:val="20"/>
      <w:szCs w:val="20"/>
    </w:rPr>
  </w:style>
  <w:style w:type="paragraph" w:customStyle="1" w:styleId="xl187">
    <w:name w:val="xl187"/>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88">
    <w:name w:val="xl188"/>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pPr>
    <w:rPr>
      <w:sz w:val="20"/>
      <w:szCs w:val="20"/>
    </w:rPr>
  </w:style>
  <w:style w:type="paragraph" w:customStyle="1" w:styleId="xl189">
    <w:name w:val="xl189"/>
    <w:basedOn w:val="a5"/>
    <w:rsid w:val="004B3B7A"/>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90">
    <w:name w:val="xl190"/>
    <w:basedOn w:val="a5"/>
    <w:rsid w:val="004B3B7A"/>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91">
    <w:name w:val="xl191"/>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2">
    <w:name w:val="xl192"/>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3">
    <w:name w:val="xl193"/>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4">
    <w:name w:val="xl194"/>
    <w:basedOn w:val="a5"/>
    <w:rsid w:val="004B3B7A"/>
    <w:pPr>
      <w:pBdr>
        <w:top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5">
    <w:name w:val="xl195"/>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6">
    <w:name w:val="xl196"/>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7">
    <w:name w:val="xl197"/>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8">
    <w:name w:val="xl198"/>
    <w:basedOn w:val="a5"/>
    <w:rsid w:val="004B3B7A"/>
    <w:pPr>
      <w:pBdr>
        <w:top w:val="single" w:sz="4" w:space="0" w:color="auto"/>
        <w:left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99">
    <w:name w:val="xl199"/>
    <w:basedOn w:val="a5"/>
    <w:rsid w:val="004B3B7A"/>
    <w:pPr>
      <w:pBdr>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200">
    <w:name w:val="xl200"/>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201">
    <w:name w:val="xl201"/>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rPr>
  </w:style>
  <w:style w:type="paragraph" w:customStyle="1" w:styleId="xl202">
    <w:name w:val="xl202"/>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rPr>
  </w:style>
  <w:style w:type="paragraph" w:customStyle="1" w:styleId="xl203">
    <w:name w:val="xl203"/>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204">
    <w:name w:val="xl204"/>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205">
    <w:name w:val="xl205"/>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206">
    <w:name w:val="xl206"/>
    <w:basedOn w:val="a5"/>
    <w:rsid w:val="004B3B7A"/>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character" w:customStyle="1" w:styleId="UnresolvedMention">
    <w:name w:val="Unresolved Mention"/>
    <w:basedOn w:val="a6"/>
    <w:uiPriority w:val="99"/>
    <w:semiHidden/>
    <w:unhideWhenUsed/>
    <w:rsid w:val="009820E6"/>
    <w:rPr>
      <w:color w:val="605E5C"/>
      <w:shd w:val="clear" w:color="auto" w:fill="E1DFDD"/>
    </w:rPr>
  </w:style>
  <w:style w:type="table" w:customStyle="1" w:styleId="TableNormal2">
    <w:name w:val="Table Normal2"/>
    <w:uiPriority w:val="2"/>
    <w:semiHidden/>
    <w:unhideWhenUsed/>
    <w:qFormat/>
    <w:rsid w:val="007E73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HTML">
    <w:name w:val="HTML Address"/>
    <w:basedOn w:val="a5"/>
    <w:link w:val="HTML0"/>
    <w:uiPriority w:val="99"/>
    <w:semiHidden/>
    <w:unhideWhenUsed/>
    <w:rsid w:val="00545AEC"/>
    <w:rPr>
      <w:i/>
      <w:iCs/>
    </w:rPr>
  </w:style>
  <w:style w:type="character" w:customStyle="1" w:styleId="HTML0">
    <w:name w:val="Адрес HTML Знак"/>
    <w:basedOn w:val="a6"/>
    <w:link w:val="HTML"/>
    <w:uiPriority w:val="99"/>
    <w:semiHidden/>
    <w:rsid w:val="00545AEC"/>
    <w:rPr>
      <w:rFonts w:ascii="Times New Roman" w:eastAsia="Times New Roman" w:hAnsi="Times New Roman" w:cs="Times New Roman"/>
      <w:i/>
      <w:iCs/>
      <w:sz w:val="24"/>
      <w:szCs w:val="24"/>
      <w:lang w:eastAsia="ru-RU"/>
    </w:rPr>
  </w:style>
  <w:style w:type="paragraph" w:styleId="afffffffff">
    <w:name w:val="envelope address"/>
    <w:basedOn w:val="a5"/>
    <w:uiPriority w:val="99"/>
    <w:semiHidden/>
    <w:unhideWhenUsed/>
    <w:rsid w:val="00545AEC"/>
    <w:pPr>
      <w:framePr w:w="7920" w:h="1980" w:hRule="exact" w:hSpace="180" w:wrap="auto" w:hAnchor="page" w:xAlign="center" w:yAlign="bottom"/>
      <w:ind w:left="2880"/>
    </w:pPr>
    <w:rPr>
      <w:rFonts w:asciiTheme="majorHAnsi" w:eastAsiaTheme="majorEastAsia" w:hAnsiTheme="majorHAnsi" w:cstheme="majorBidi"/>
    </w:rPr>
  </w:style>
  <w:style w:type="paragraph" w:styleId="afffffffff0">
    <w:name w:val="Intense Quote"/>
    <w:basedOn w:val="a5"/>
    <w:next w:val="a5"/>
    <w:link w:val="afffffffff1"/>
    <w:uiPriority w:val="30"/>
    <w:qFormat/>
    <w:rsid w:val="00545A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ffff1">
    <w:name w:val="Выделенная цитата Знак"/>
    <w:basedOn w:val="a6"/>
    <w:link w:val="afffffffff0"/>
    <w:uiPriority w:val="30"/>
    <w:rsid w:val="00545AEC"/>
    <w:rPr>
      <w:rFonts w:ascii="Times New Roman" w:eastAsia="Times New Roman" w:hAnsi="Times New Roman" w:cs="Times New Roman"/>
      <w:i/>
      <w:iCs/>
      <w:color w:val="4F81BD" w:themeColor="accent1"/>
      <w:sz w:val="24"/>
      <w:szCs w:val="24"/>
      <w:lang w:eastAsia="ru-RU"/>
    </w:rPr>
  </w:style>
  <w:style w:type="paragraph" w:styleId="afffffffff2">
    <w:name w:val="Date"/>
    <w:basedOn w:val="a5"/>
    <w:next w:val="a5"/>
    <w:link w:val="afffffffff3"/>
    <w:uiPriority w:val="99"/>
    <w:semiHidden/>
    <w:unhideWhenUsed/>
    <w:rsid w:val="00545AEC"/>
  </w:style>
  <w:style w:type="character" w:customStyle="1" w:styleId="afffffffff3">
    <w:name w:val="Дата Знак"/>
    <w:basedOn w:val="a6"/>
    <w:link w:val="afffffffff2"/>
    <w:uiPriority w:val="99"/>
    <w:semiHidden/>
    <w:rsid w:val="00545AEC"/>
    <w:rPr>
      <w:rFonts w:ascii="Times New Roman" w:eastAsia="Times New Roman" w:hAnsi="Times New Roman" w:cs="Times New Roman"/>
      <w:sz w:val="24"/>
      <w:szCs w:val="24"/>
      <w:lang w:eastAsia="ru-RU"/>
    </w:rPr>
  </w:style>
  <w:style w:type="paragraph" w:styleId="afffffffff4">
    <w:name w:val="Note Heading"/>
    <w:basedOn w:val="a5"/>
    <w:next w:val="a5"/>
    <w:link w:val="afffffffff5"/>
    <w:uiPriority w:val="99"/>
    <w:semiHidden/>
    <w:unhideWhenUsed/>
    <w:rsid w:val="00545AEC"/>
  </w:style>
  <w:style w:type="character" w:customStyle="1" w:styleId="afffffffff5">
    <w:name w:val="Заголовок записки Знак"/>
    <w:basedOn w:val="a6"/>
    <w:link w:val="afffffffff4"/>
    <w:uiPriority w:val="99"/>
    <w:semiHidden/>
    <w:rsid w:val="00545AEC"/>
    <w:rPr>
      <w:rFonts w:ascii="Times New Roman" w:eastAsia="Times New Roman" w:hAnsi="Times New Roman" w:cs="Times New Roman"/>
      <w:sz w:val="24"/>
      <w:szCs w:val="24"/>
      <w:lang w:eastAsia="ru-RU"/>
    </w:rPr>
  </w:style>
  <w:style w:type="paragraph" w:styleId="afffffffff6">
    <w:name w:val="toa heading"/>
    <w:basedOn w:val="a5"/>
    <w:next w:val="a5"/>
    <w:uiPriority w:val="99"/>
    <w:semiHidden/>
    <w:unhideWhenUsed/>
    <w:rsid w:val="00545AEC"/>
    <w:pPr>
      <w:spacing w:before="120"/>
    </w:pPr>
    <w:rPr>
      <w:rFonts w:asciiTheme="majorHAnsi" w:eastAsiaTheme="majorEastAsia" w:hAnsiTheme="majorHAnsi" w:cstheme="majorBidi"/>
      <w:b/>
      <w:bCs/>
    </w:rPr>
  </w:style>
  <w:style w:type="paragraph" w:styleId="afffffffff7">
    <w:name w:val="Body Text First Indent"/>
    <w:basedOn w:val="aff5"/>
    <w:link w:val="afffffffff8"/>
    <w:uiPriority w:val="99"/>
    <w:semiHidden/>
    <w:unhideWhenUsed/>
    <w:rsid w:val="00545AEC"/>
    <w:pPr>
      <w:suppressAutoHyphens w:val="0"/>
      <w:spacing w:after="0" w:line="240" w:lineRule="auto"/>
      <w:ind w:firstLine="360"/>
    </w:pPr>
    <w:rPr>
      <w:rFonts w:ascii="Times New Roman" w:hAnsi="Times New Roman" w:cs="Times New Roman"/>
      <w:sz w:val="24"/>
      <w:szCs w:val="24"/>
      <w:lang w:val="ru-RU" w:eastAsia="ru-RU" w:bidi="ar-SA"/>
    </w:rPr>
  </w:style>
  <w:style w:type="character" w:customStyle="1" w:styleId="afffffffff8">
    <w:name w:val="Красная строка Знак"/>
    <w:basedOn w:val="aff6"/>
    <w:link w:val="afffffffff7"/>
    <w:uiPriority w:val="99"/>
    <w:semiHidden/>
    <w:rsid w:val="00545AEC"/>
    <w:rPr>
      <w:rFonts w:ascii="Times New Roman" w:eastAsia="Times New Roman" w:hAnsi="Times New Roman" w:cs="Times New Roman"/>
      <w:sz w:val="24"/>
      <w:szCs w:val="24"/>
      <w:lang w:val="en-US" w:eastAsia="ru-RU" w:bidi="en-US"/>
    </w:rPr>
  </w:style>
  <w:style w:type="paragraph" w:styleId="2ff4">
    <w:name w:val="Body Text First Indent 2"/>
    <w:basedOn w:val="af1"/>
    <w:link w:val="2ff5"/>
    <w:uiPriority w:val="99"/>
    <w:semiHidden/>
    <w:unhideWhenUsed/>
    <w:rsid w:val="00545AEC"/>
    <w:pPr>
      <w:ind w:left="360" w:firstLine="360"/>
      <w:jc w:val="left"/>
    </w:pPr>
    <w:rPr>
      <w:sz w:val="24"/>
    </w:rPr>
  </w:style>
  <w:style w:type="character" w:customStyle="1" w:styleId="2ff5">
    <w:name w:val="Красная строка 2 Знак"/>
    <w:basedOn w:val="af2"/>
    <w:link w:val="2ff4"/>
    <w:uiPriority w:val="99"/>
    <w:semiHidden/>
    <w:rsid w:val="00545AEC"/>
    <w:rPr>
      <w:rFonts w:ascii="Times New Roman" w:eastAsia="Times New Roman" w:hAnsi="Times New Roman" w:cs="Times New Roman"/>
      <w:sz w:val="24"/>
      <w:szCs w:val="24"/>
      <w:lang w:eastAsia="ru-RU"/>
    </w:rPr>
  </w:style>
  <w:style w:type="paragraph" w:styleId="20">
    <w:name w:val="List Bullet 2"/>
    <w:basedOn w:val="a5"/>
    <w:uiPriority w:val="99"/>
    <w:semiHidden/>
    <w:unhideWhenUsed/>
    <w:rsid w:val="00545AEC"/>
    <w:pPr>
      <w:numPr>
        <w:numId w:val="23"/>
      </w:numPr>
      <w:contextualSpacing/>
    </w:pPr>
  </w:style>
  <w:style w:type="paragraph" w:styleId="30">
    <w:name w:val="List Bullet 3"/>
    <w:basedOn w:val="a5"/>
    <w:uiPriority w:val="99"/>
    <w:semiHidden/>
    <w:unhideWhenUsed/>
    <w:rsid w:val="00545AEC"/>
    <w:pPr>
      <w:numPr>
        <w:numId w:val="24"/>
      </w:numPr>
      <w:contextualSpacing/>
    </w:pPr>
  </w:style>
  <w:style w:type="paragraph" w:styleId="40">
    <w:name w:val="List Bullet 4"/>
    <w:basedOn w:val="a5"/>
    <w:uiPriority w:val="99"/>
    <w:semiHidden/>
    <w:unhideWhenUsed/>
    <w:rsid w:val="00545AEC"/>
    <w:pPr>
      <w:numPr>
        <w:numId w:val="25"/>
      </w:numPr>
      <w:contextualSpacing/>
    </w:pPr>
  </w:style>
  <w:style w:type="paragraph" w:styleId="50">
    <w:name w:val="List Bullet 5"/>
    <w:basedOn w:val="a5"/>
    <w:uiPriority w:val="99"/>
    <w:semiHidden/>
    <w:unhideWhenUsed/>
    <w:rsid w:val="00545AEC"/>
    <w:pPr>
      <w:numPr>
        <w:numId w:val="26"/>
      </w:numPr>
      <w:contextualSpacing/>
    </w:pPr>
  </w:style>
  <w:style w:type="paragraph" w:styleId="a">
    <w:name w:val="List Number"/>
    <w:basedOn w:val="a5"/>
    <w:uiPriority w:val="99"/>
    <w:semiHidden/>
    <w:unhideWhenUsed/>
    <w:rsid w:val="00545AEC"/>
    <w:pPr>
      <w:numPr>
        <w:numId w:val="27"/>
      </w:numPr>
      <w:contextualSpacing/>
    </w:pPr>
  </w:style>
  <w:style w:type="paragraph" w:styleId="2">
    <w:name w:val="List Number 2"/>
    <w:basedOn w:val="a5"/>
    <w:uiPriority w:val="99"/>
    <w:semiHidden/>
    <w:unhideWhenUsed/>
    <w:rsid w:val="00545AEC"/>
    <w:pPr>
      <w:numPr>
        <w:numId w:val="28"/>
      </w:numPr>
      <w:contextualSpacing/>
    </w:pPr>
  </w:style>
  <w:style w:type="paragraph" w:styleId="3">
    <w:name w:val="List Number 3"/>
    <w:basedOn w:val="a5"/>
    <w:uiPriority w:val="99"/>
    <w:semiHidden/>
    <w:unhideWhenUsed/>
    <w:rsid w:val="00545AEC"/>
    <w:pPr>
      <w:numPr>
        <w:numId w:val="29"/>
      </w:numPr>
      <w:contextualSpacing/>
    </w:pPr>
  </w:style>
  <w:style w:type="paragraph" w:styleId="4">
    <w:name w:val="List Number 4"/>
    <w:basedOn w:val="a5"/>
    <w:uiPriority w:val="99"/>
    <w:semiHidden/>
    <w:unhideWhenUsed/>
    <w:rsid w:val="00545AEC"/>
    <w:pPr>
      <w:numPr>
        <w:numId w:val="30"/>
      </w:numPr>
      <w:contextualSpacing/>
    </w:pPr>
  </w:style>
  <w:style w:type="paragraph" w:styleId="5">
    <w:name w:val="List Number 5"/>
    <w:basedOn w:val="a5"/>
    <w:uiPriority w:val="99"/>
    <w:semiHidden/>
    <w:unhideWhenUsed/>
    <w:rsid w:val="00545AEC"/>
    <w:pPr>
      <w:numPr>
        <w:numId w:val="31"/>
      </w:numPr>
      <w:contextualSpacing/>
    </w:pPr>
  </w:style>
  <w:style w:type="paragraph" w:styleId="2ff6">
    <w:name w:val="envelope return"/>
    <w:basedOn w:val="a5"/>
    <w:uiPriority w:val="99"/>
    <w:semiHidden/>
    <w:unhideWhenUsed/>
    <w:rsid w:val="00545AEC"/>
    <w:rPr>
      <w:rFonts w:asciiTheme="majorHAnsi" w:eastAsiaTheme="majorEastAsia" w:hAnsiTheme="majorHAnsi" w:cstheme="majorBidi"/>
      <w:sz w:val="20"/>
      <w:szCs w:val="20"/>
    </w:rPr>
  </w:style>
  <w:style w:type="paragraph" w:styleId="3f0">
    <w:name w:val="Body Text Indent 3"/>
    <w:basedOn w:val="a5"/>
    <w:link w:val="3f1"/>
    <w:uiPriority w:val="99"/>
    <w:semiHidden/>
    <w:unhideWhenUsed/>
    <w:rsid w:val="00545AEC"/>
    <w:pPr>
      <w:spacing w:after="120"/>
      <w:ind w:left="283"/>
    </w:pPr>
    <w:rPr>
      <w:sz w:val="16"/>
      <w:szCs w:val="16"/>
    </w:rPr>
  </w:style>
  <w:style w:type="character" w:customStyle="1" w:styleId="3f1">
    <w:name w:val="Основной текст с отступом 3 Знак"/>
    <w:basedOn w:val="a6"/>
    <w:link w:val="3f0"/>
    <w:uiPriority w:val="99"/>
    <w:semiHidden/>
    <w:rsid w:val="00545AEC"/>
    <w:rPr>
      <w:rFonts w:ascii="Times New Roman" w:eastAsia="Times New Roman" w:hAnsi="Times New Roman" w:cs="Times New Roman"/>
      <w:sz w:val="16"/>
      <w:szCs w:val="16"/>
      <w:lang w:eastAsia="ru-RU"/>
    </w:rPr>
  </w:style>
  <w:style w:type="paragraph" w:styleId="afffffffff9">
    <w:name w:val="Signature"/>
    <w:basedOn w:val="a5"/>
    <w:link w:val="afffffffffa"/>
    <w:uiPriority w:val="99"/>
    <w:semiHidden/>
    <w:unhideWhenUsed/>
    <w:rsid w:val="00545AEC"/>
    <w:pPr>
      <w:ind w:left="4252"/>
    </w:pPr>
  </w:style>
  <w:style w:type="character" w:customStyle="1" w:styleId="afffffffffa">
    <w:name w:val="Подпись Знак"/>
    <w:basedOn w:val="a6"/>
    <w:link w:val="afffffffff9"/>
    <w:uiPriority w:val="99"/>
    <w:semiHidden/>
    <w:rsid w:val="00545AEC"/>
    <w:rPr>
      <w:rFonts w:ascii="Times New Roman" w:eastAsia="Times New Roman" w:hAnsi="Times New Roman" w:cs="Times New Roman"/>
      <w:sz w:val="24"/>
      <w:szCs w:val="24"/>
      <w:lang w:eastAsia="ru-RU"/>
    </w:rPr>
  </w:style>
  <w:style w:type="paragraph" w:styleId="afffffffffb">
    <w:name w:val="Salutation"/>
    <w:basedOn w:val="a5"/>
    <w:next w:val="a5"/>
    <w:link w:val="afffffffffc"/>
    <w:uiPriority w:val="99"/>
    <w:semiHidden/>
    <w:unhideWhenUsed/>
    <w:rsid w:val="00545AEC"/>
  </w:style>
  <w:style w:type="character" w:customStyle="1" w:styleId="afffffffffc">
    <w:name w:val="Приветствие Знак"/>
    <w:basedOn w:val="a6"/>
    <w:link w:val="afffffffffb"/>
    <w:uiPriority w:val="99"/>
    <w:semiHidden/>
    <w:rsid w:val="00545AEC"/>
    <w:rPr>
      <w:rFonts w:ascii="Times New Roman" w:eastAsia="Times New Roman" w:hAnsi="Times New Roman" w:cs="Times New Roman"/>
      <w:sz w:val="24"/>
      <w:szCs w:val="24"/>
      <w:lang w:eastAsia="ru-RU"/>
    </w:rPr>
  </w:style>
  <w:style w:type="paragraph" w:styleId="afffffffffd">
    <w:name w:val="List Continue"/>
    <w:basedOn w:val="a5"/>
    <w:uiPriority w:val="99"/>
    <w:semiHidden/>
    <w:unhideWhenUsed/>
    <w:rsid w:val="00545AEC"/>
    <w:pPr>
      <w:spacing w:after="120"/>
      <w:ind w:left="283"/>
      <w:contextualSpacing/>
    </w:pPr>
  </w:style>
  <w:style w:type="paragraph" w:styleId="3f2">
    <w:name w:val="List Continue 3"/>
    <w:basedOn w:val="a5"/>
    <w:uiPriority w:val="99"/>
    <w:semiHidden/>
    <w:unhideWhenUsed/>
    <w:rsid w:val="00545AEC"/>
    <w:pPr>
      <w:spacing w:after="120"/>
      <w:ind w:left="849"/>
      <w:contextualSpacing/>
    </w:pPr>
  </w:style>
  <w:style w:type="paragraph" w:styleId="4a">
    <w:name w:val="List Continue 4"/>
    <w:basedOn w:val="a5"/>
    <w:uiPriority w:val="99"/>
    <w:semiHidden/>
    <w:unhideWhenUsed/>
    <w:rsid w:val="00545AEC"/>
    <w:pPr>
      <w:spacing w:after="120"/>
      <w:ind w:left="1132"/>
      <w:contextualSpacing/>
    </w:pPr>
  </w:style>
  <w:style w:type="paragraph" w:styleId="58">
    <w:name w:val="List Continue 5"/>
    <w:basedOn w:val="a5"/>
    <w:uiPriority w:val="99"/>
    <w:semiHidden/>
    <w:unhideWhenUsed/>
    <w:rsid w:val="00545AEC"/>
    <w:pPr>
      <w:spacing w:after="120"/>
      <w:ind w:left="1415"/>
      <w:contextualSpacing/>
    </w:pPr>
  </w:style>
  <w:style w:type="paragraph" w:styleId="afffffffffe">
    <w:name w:val="Closing"/>
    <w:basedOn w:val="a5"/>
    <w:link w:val="affffffffff"/>
    <w:uiPriority w:val="99"/>
    <w:semiHidden/>
    <w:unhideWhenUsed/>
    <w:rsid w:val="00545AEC"/>
    <w:pPr>
      <w:ind w:left="4252"/>
    </w:pPr>
  </w:style>
  <w:style w:type="character" w:customStyle="1" w:styleId="affffffffff">
    <w:name w:val="Прощание Знак"/>
    <w:basedOn w:val="a6"/>
    <w:link w:val="afffffffffe"/>
    <w:uiPriority w:val="99"/>
    <w:semiHidden/>
    <w:rsid w:val="00545AEC"/>
    <w:rPr>
      <w:rFonts w:ascii="Times New Roman" w:eastAsia="Times New Roman" w:hAnsi="Times New Roman" w:cs="Times New Roman"/>
      <w:sz w:val="24"/>
      <w:szCs w:val="24"/>
      <w:lang w:eastAsia="ru-RU"/>
    </w:rPr>
  </w:style>
  <w:style w:type="paragraph" w:styleId="3f3">
    <w:name w:val="List 3"/>
    <w:basedOn w:val="a5"/>
    <w:uiPriority w:val="99"/>
    <w:semiHidden/>
    <w:unhideWhenUsed/>
    <w:rsid w:val="00545AEC"/>
    <w:pPr>
      <w:ind w:left="849" w:hanging="283"/>
      <w:contextualSpacing/>
    </w:pPr>
  </w:style>
  <w:style w:type="paragraph" w:styleId="4b">
    <w:name w:val="List 4"/>
    <w:basedOn w:val="a5"/>
    <w:uiPriority w:val="99"/>
    <w:semiHidden/>
    <w:unhideWhenUsed/>
    <w:rsid w:val="00545AEC"/>
    <w:pPr>
      <w:ind w:left="1132" w:hanging="283"/>
      <w:contextualSpacing/>
    </w:pPr>
  </w:style>
  <w:style w:type="paragraph" w:styleId="59">
    <w:name w:val="List 5"/>
    <w:basedOn w:val="a5"/>
    <w:uiPriority w:val="99"/>
    <w:semiHidden/>
    <w:unhideWhenUsed/>
    <w:rsid w:val="00545AEC"/>
    <w:pPr>
      <w:ind w:left="1415" w:hanging="283"/>
      <w:contextualSpacing/>
    </w:pPr>
  </w:style>
  <w:style w:type="paragraph" w:styleId="affffffffff0">
    <w:name w:val="Bibliography"/>
    <w:basedOn w:val="a5"/>
    <w:next w:val="a5"/>
    <w:uiPriority w:val="37"/>
    <w:semiHidden/>
    <w:unhideWhenUsed/>
    <w:rsid w:val="00545AEC"/>
  </w:style>
  <w:style w:type="paragraph" w:styleId="HTML1">
    <w:name w:val="HTML Preformatted"/>
    <w:basedOn w:val="a5"/>
    <w:link w:val="HTML2"/>
    <w:uiPriority w:val="99"/>
    <w:semiHidden/>
    <w:unhideWhenUsed/>
    <w:rsid w:val="00545AEC"/>
    <w:rPr>
      <w:rFonts w:ascii="Consolas" w:hAnsi="Consolas"/>
      <w:sz w:val="20"/>
      <w:szCs w:val="20"/>
    </w:rPr>
  </w:style>
  <w:style w:type="character" w:customStyle="1" w:styleId="HTML2">
    <w:name w:val="Стандартный HTML Знак"/>
    <w:basedOn w:val="a6"/>
    <w:link w:val="HTML1"/>
    <w:uiPriority w:val="99"/>
    <w:semiHidden/>
    <w:rsid w:val="00545AEC"/>
    <w:rPr>
      <w:rFonts w:ascii="Consolas" w:eastAsia="Times New Roman" w:hAnsi="Consolas" w:cs="Times New Roman"/>
      <w:sz w:val="20"/>
      <w:szCs w:val="20"/>
      <w:lang w:eastAsia="ru-RU"/>
    </w:rPr>
  </w:style>
  <w:style w:type="paragraph" w:styleId="affffffffff1">
    <w:name w:val="table of authorities"/>
    <w:basedOn w:val="a5"/>
    <w:next w:val="a5"/>
    <w:uiPriority w:val="99"/>
    <w:semiHidden/>
    <w:unhideWhenUsed/>
    <w:rsid w:val="00545AEC"/>
    <w:pPr>
      <w:ind w:left="240" w:hanging="240"/>
    </w:pPr>
  </w:style>
  <w:style w:type="paragraph" w:styleId="affffffffff2">
    <w:name w:val="macro"/>
    <w:link w:val="affffffffff3"/>
    <w:uiPriority w:val="99"/>
    <w:semiHidden/>
    <w:unhideWhenUsed/>
    <w:rsid w:val="00545AE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eastAsia="ru-RU"/>
    </w:rPr>
  </w:style>
  <w:style w:type="character" w:customStyle="1" w:styleId="affffffffff3">
    <w:name w:val="Текст макроса Знак"/>
    <w:basedOn w:val="a6"/>
    <w:link w:val="affffffffff2"/>
    <w:uiPriority w:val="99"/>
    <w:semiHidden/>
    <w:rsid w:val="00545AEC"/>
    <w:rPr>
      <w:rFonts w:ascii="Consolas" w:eastAsia="Times New Roman" w:hAnsi="Consolas" w:cs="Times New Roman"/>
      <w:sz w:val="20"/>
      <w:szCs w:val="20"/>
      <w:lang w:eastAsia="ru-RU"/>
    </w:rPr>
  </w:style>
  <w:style w:type="paragraph" w:styleId="affffffffff4">
    <w:name w:val="Block Text"/>
    <w:basedOn w:val="a5"/>
    <w:uiPriority w:val="99"/>
    <w:semiHidden/>
    <w:unhideWhenUsed/>
    <w:rsid w:val="00545AE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ff7">
    <w:name w:val="Quote"/>
    <w:basedOn w:val="a5"/>
    <w:next w:val="a5"/>
    <w:link w:val="2ff8"/>
    <w:uiPriority w:val="29"/>
    <w:qFormat/>
    <w:rsid w:val="00545AEC"/>
    <w:pPr>
      <w:spacing w:before="200" w:after="160"/>
      <w:ind w:left="864" w:right="864"/>
      <w:jc w:val="center"/>
    </w:pPr>
    <w:rPr>
      <w:i/>
      <w:iCs/>
      <w:color w:val="404040" w:themeColor="text1" w:themeTint="BF"/>
    </w:rPr>
  </w:style>
  <w:style w:type="character" w:customStyle="1" w:styleId="2ff8">
    <w:name w:val="Цитата 2 Знак"/>
    <w:basedOn w:val="a6"/>
    <w:link w:val="2ff7"/>
    <w:uiPriority w:val="29"/>
    <w:rsid w:val="00545AEC"/>
    <w:rPr>
      <w:rFonts w:ascii="Times New Roman" w:eastAsia="Times New Roman" w:hAnsi="Times New Roman" w:cs="Times New Roman"/>
      <w:i/>
      <w:iCs/>
      <w:color w:val="404040" w:themeColor="text1" w:themeTint="BF"/>
      <w:sz w:val="24"/>
      <w:szCs w:val="24"/>
      <w:lang w:eastAsia="ru-RU"/>
    </w:rPr>
  </w:style>
  <w:style w:type="paragraph" w:styleId="affffffffff5">
    <w:name w:val="Message Header"/>
    <w:basedOn w:val="a5"/>
    <w:link w:val="affffffffff6"/>
    <w:uiPriority w:val="99"/>
    <w:semiHidden/>
    <w:unhideWhenUsed/>
    <w:rsid w:val="00545A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fffffff6">
    <w:name w:val="Шапка Знак"/>
    <w:basedOn w:val="a6"/>
    <w:link w:val="affffffffff5"/>
    <w:uiPriority w:val="99"/>
    <w:semiHidden/>
    <w:rsid w:val="00545AEC"/>
    <w:rPr>
      <w:rFonts w:asciiTheme="majorHAnsi" w:eastAsiaTheme="majorEastAsia" w:hAnsiTheme="majorHAnsi" w:cstheme="majorBidi"/>
      <w:sz w:val="24"/>
      <w:szCs w:val="24"/>
      <w:shd w:val="pct20" w:color="auto" w:fill="auto"/>
      <w:lang w:eastAsia="ru-RU"/>
    </w:rPr>
  </w:style>
  <w:style w:type="paragraph" w:styleId="affffffffff7">
    <w:name w:val="E-mail Signature"/>
    <w:basedOn w:val="a5"/>
    <w:link w:val="affffffffff8"/>
    <w:uiPriority w:val="99"/>
    <w:semiHidden/>
    <w:unhideWhenUsed/>
    <w:rsid w:val="00545AEC"/>
  </w:style>
  <w:style w:type="character" w:customStyle="1" w:styleId="affffffffff8">
    <w:name w:val="Электронная подпись Знак"/>
    <w:basedOn w:val="a6"/>
    <w:link w:val="affffffffff7"/>
    <w:uiPriority w:val="99"/>
    <w:semiHidden/>
    <w:rsid w:val="00545AEC"/>
    <w:rPr>
      <w:rFonts w:ascii="Times New Roman" w:eastAsia="Times New Roman" w:hAnsi="Times New Roman" w:cs="Times New Roman"/>
      <w:sz w:val="24"/>
      <w:szCs w:val="24"/>
      <w:lang w:eastAsia="ru-RU"/>
    </w:rPr>
  </w:style>
  <w:style w:type="paragraph" w:customStyle="1" w:styleId="xl207">
    <w:name w:val="xl207"/>
    <w:basedOn w:val="a5"/>
    <w:rsid w:val="0087137F"/>
    <w:pPr>
      <w:pBdr>
        <w:top w:val="single" w:sz="4" w:space="0" w:color="auto"/>
        <w:left w:val="single" w:sz="4" w:space="0" w:color="auto"/>
        <w:right w:val="single" w:sz="4" w:space="0" w:color="auto"/>
      </w:pBdr>
      <w:shd w:val="clear" w:color="000000" w:fill="00B050"/>
      <w:spacing w:before="100" w:beforeAutospacing="1" w:after="100" w:afterAutospacing="1"/>
      <w:jc w:val="center"/>
      <w:textAlignment w:val="center"/>
    </w:pPr>
    <w:rPr>
      <w:sz w:val="20"/>
      <w:szCs w:val="20"/>
    </w:rPr>
  </w:style>
  <w:style w:type="paragraph" w:customStyle="1" w:styleId="xl208">
    <w:name w:val="xl208"/>
    <w:basedOn w:val="a5"/>
    <w:rsid w:val="0087137F"/>
    <w:pPr>
      <w:pBdr>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0"/>
      <w:szCs w:val="20"/>
    </w:rPr>
  </w:style>
  <w:style w:type="paragraph" w:customStyle="1" w:styleId="xl209">
    <w:name w:val="xl209"/>
    <w:basedOn w:val="a5"/>
    <w:rsid w:val="0087137F"/>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color w:val="000000"/>
      <w:sz w:val="20"/>
      <w:szCs w:val="20"/>
    </w:rPr>
  </w:style>
  <w:style w:type="paragraph" w:customStyle="1" w:styleId="xl210">
    <w:name w:val="xl210"/>
    <w:basedOn w:val="a5"/>
    <w:rsid w:val="0087137F"/>
    <w:pPr>
      <w:pBdr>
        <w:top w:val="single" w:sz="4" w:space="0" w:color="auto"/>
        <w:left w:val="single" w:sz="4" w:space="0" w:color="auto"/>
        <w:bottom w:val="single" w:sz="8" w:space="0" w:color="auto"/>
        <w:right w:val="single" w:sz="4" w:space="0" w:color="auto"/>
      </w:pBdr>
      <w:shd w:val="clear" w:color="000000" w:fill="FFCC99"/>
      <w:spacing w:before="100" w:beforeAutospacing="1" w:after="100" w:afterAutospacing="1"/>
    </w:pPr>
    <w:rPr>
      <w:sz w:val="20"/>
      <w:szCs w:val="20"/>
    </w:rPr>
  </w:style>
  <w:style w:type="paragraph" w:customStyle="1" w:styleId="xl211">
    <w:name w:val="xl211"/>
    <w:basedOn w:val="a5"/>
    <w:rsid w:val="0087137F"/>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212">
    <w:name w:val="xl212"/>
    <w:basedOn w:val="a5"/>
    <w:rsid w:val="0087137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13">
    <w:name w:val="xl213"/>
    <w:basedOn w:val="a5"/>
    <w:rsid w:val="0087137F"/>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pPr>
    <w:rPr>
      <w:sz w:val="20"/>
      <w:szCs w:val="20"/>
    </w:rPr>
  </w:style>
  <w:style w:type="paragraph" w:customStyle="1" w:styleId="xl214">
    <w:name w:val="xl214"/>
    <w:basedOn w:val="a5"/>
    <w:rsid w:val="0087137F"/>
    <w:pPr>
      <w:spacing w:before="100" w:beforeAutospacing="1" w:after="100" w:afterAutospacing="1"/>
    </w:pPr>
    <w:rPr>
      <w:sz w:val="20"/>
      <w:szCs w:val="20"/>
    </w:rPr>
  </w:style>
  <w:style w:type="paragraph" w:customStyle="1" w:styleId="xl215">
    <w:name w:val="xl215"/>
    <w:basedOn w:val="a5"/>
    <w:rsid w:val="00871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216">
    <w:name w:val="xl216"/>
    <w:basedOn w:val="a5"/>
    <w:rsid w:val="00871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table" w:customStyle="1" w:styleId="TableNormal3">
    <w:name w:val="Table Normal3"/>
    <w:uiPriority w:val="2"/>
    <w:semiHidden/>
    <w:unhideWhenUsed/>
    <w:qFormat/>
    <w:rsid w:val="0058513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1b">
    <w:name w:val="Заголовок 1 Знак1"/>
    <w:aliases w:val="Заголовок 1 Знак Знак Знак2,Заголовок 1 Знак Знак Знак Знак1"/>
    <w:basedOn w:val="a6"/>
    <w:rsid w:val="005B60EF"/>
    <w:rPr>
      <w:rFonts w:asciiTheme="majorHAnsi" w:eastAsiaTheme="majorEastAsia" w:hAnsiTheme="majorHAnsi" w:cstheme="majorBidi"/>
      <w:color w:val="365F91" w:themeColor="accent1" w:themeShade="BF"/>
      <w:sz w:val="32"/>
      <w:szCs w:val="32"/>
      <w:lang w:eastAsia="ru-RU"/>
    </w:rPr>
  </w:style>
  <w:style w:type="character" w:customStyle="1" w:styleId="410">
    <w:name w:val="Заголовок 4 Знак1"/>
    <w:aliases w:val="Таб Знак1"/>
    <w:basedOn w:val="a6"/>
    <w:semiHidden/>
    <w:rsid w:val="005B60EF"/>
    <w:rPr>
      <w:rFonts w:asciiTheme="majorHAnsi" w:eastAsiaTheme="majorEastAsia" w:hAnsiTheme="majorHAnsi" w:cstheme="majorBidi"/>
      <w:i/>
      <w:iCs/>
      <w:color w:val="365F91" w:themeColor="accent1" w:themeShade="BF"/>
      <w:sz w:val="24"/>
      <w:szCs w:val="24"/>
      <w:lang w:eastAsia="ru-RU"/>
    </w:rPr>
  </w:style>
  <w:style w:type="character" w:customStyle="1" w:styleId="610">
    <w:name w:val="Заголовок 6 Знак1"/>
    <w:aliases w:val="Заголовок таб. Знак1"/>
    <w:basedOn w:val="a6"/>
    <w:uiPriority w:val="9"/>
    <w:semiHidden/>
    <w:rsid w:val="005B60EF"/>
    <w:rPr>
      <w:rFonts w:asciiTheme="majorHAnsi" w:eastAsiaTheme="majorEastAsia" w:hAnsiTheme="majorHAnsi" w:cstheme="majorBidi"/>
      <w:color w:val="243F60" w:themeColor="accent1" w:themeShade="7F"/>
      <w:sz w:val="24"/>
      <w:szCs w:val="24"/>
      <w:lang w:eastAsia="ru-RU"/>
    </w:rPr>
  </w:style>
  <w:style w:type="character" w:customStyle="1" w:styleId="710">
    <w:name w:val="Заголовок 7 Знак1"/>
    <w:aliases w:val="Заголовок x.x Знак1"/>
    <w:basedOn w:val="a6"/>
    <w:uiPriority w:val="9"/>
    <w:semiHidden/>
    <w:rsid w:val="005B60EF"/>
    <w:rPr>
      <w:rFonts w:asciiTheme="majorHAnsi" w:eastAsiaTheme="majorEastAsia" w:hAnsiTheme="majorHAnsi" w:cstheme="majorBidi"/>
      <w:i/>
      <w:iCs/>
      <w:color w:val="243F60" w:themeColor="accent1" w:themeShade="7F"/>
      <w:sz w:val="24"/>
      <w:szCs w:val="24"/>
      <w:lang w:eastAsia="ru-RU"/>
    </w:rPr>
  </w:style>
  <w:style w:type="character" w:customStyle="1" w:styleId="1fff7">
    <w:name w:val="Заголовок Знак1"/>
    <w:aliases w:val="Рис. Знак1"/>
    <w:basedOn w:val="a6"/>
    <w:rsid w:val="005B60EF"/>
    <w:rPr>
      <w:rFonts w:asciiTheme="majorHAnsi" w:eastAsiaTheme="majorEastAsia" w:hAnsiTheme="majorHAnsi" w:cstheme="majorBidi"/>
      <w:spacing w:val="-10"/>
      <w:kern w:val="28"/>
      <w:sz w:val="56"/>
      <w:szCs w:val="56"/>
      <w:lang w:eastAsia="ru-RU"/>
    </w:rPr>
  </w:style>
  <w:style w:type="character" w:customStyle="1" w:styleId="1fff8">
    <w:name w:val="Текст примечания Знак1"/>
    <w:basedOn w:val="a6"/>
    <w:uiPriority w:val="99"/>
    <w:semiHidden/>
    <w:rsid w:val="005B60EF"/>
    <w:rPr>
      <w:rFonts w:ascii="Times New Roman" w:eastAsia="Times New Roman" w:hAnsi="Times New Roman" w:cs="Times New Roman"/>
      <w:sz w:val="20"/>
      <w:szCs w:val="20"/>
      <w:lang w:eastAsia="ru-RU"/>
    </w:rPr>
  </w:style>
  <w:style w:type="character" w:customStyle="1" w:styleId="810">
    <w:name w:val="Заголовок 8 Знак1"/>
    <w:basedOn w:val="a6"/>
    <w:semiHidden/>
    <w:rsid w:val="005B60EF"/>
    <w:rPr>
      <w:rFonts w:asciiTheme="majorHAnsi" w:eastAsiaTheme="majorEastAsia" w:hAnsiTheme="majorHAnsi" w:cstheme="majorBidi"/>
      <w:color w:val="272727" w:themeColor="text1" w:themeTint="D8"/>
      <w:sz w:val="21"/>
      <w:szCs w:val="21"/>
      <w:lang w:eastAsia="ru-RU"/>
    </w:rPr>
  </w:style>
  <w:style w:type="character" w:customStyle="1" w:styleId="910">
    <w:name w:val="Заголовок 9 Знак1"/>
    <w:basedOn w:val="a6"/>
    <w:semiHidden/>
    <w:rsid w:val="005B60EF"/>
    <w:rPr>
      <w:rFonts w:asciiTheme="majorHAnsi" w:eastAsiaTheme="majorEastAsia" w:hAnsiTheme="majorHAnsi" w:cstheme="majorBidi"/>
      <w:i/>
      <w:iCs/>
      <w:color w:val="272727" w:themeColor="text1" w:themeTint="D8"/>
      <w:sz w:val="21"/>
      <w:szCs w:val="21"/>
      <w:lang w:eastAsia="ru-RU"/>
    </w:rPr>
  </w:style>
  <w:style w:type="character" w:customStyle="1" w:styleId="1fff9">
    <w:name w:val="Основной текст с отступом Знак1"/>
    <w:basedOn w:val="a6"/>
    <w:semiHidden/>
    <w:rsid w:val="005B60EF"/>
    <w:rPr>
      <w:rFonts w:ascii="Times New Roman" w:eastAsia="Times New Roman" w:hAnsi="Times New Roman" w:cs="Times New Roman"/>
      <w:sz w:val="24"/>
      <w:szCs w:val="24"/>
      <w:lang w:eastAsia="ru-RU"/>
    </w:rPr>
  </w:style>
  <w:style w:type="character" w:customStyle="1" w:styleId="1fffa">
    <w:name w:val="Тема примечания Знак1"/>
    <w:basedOn w:val="1fff8"/>
    <w:uiPriority w:val="99"/>
    <w:semiHidden/>
    <w:rsid w:val="005B60EF"/>
    <w:rPr>
      <w:rFonts w:ascii="Times New Roman" w:eastAsia="Times New Roman" w:hAnsi="Times New Roman" w:cs="Times New Roman"/>
      <w:b/>
      <w:bCs/>
      <w:sz w:val="20"/>
      <w:szCs w:val="20"/>
      <w:lang w:eastAsia="ru-RU"/>
    </w:rPr>
  </w:style>
  <w:style w:type="character" w:customStyle="1" w:styleId="1fffb">
    <w:name w:val="Текст концевой сноски Знак1"/>
    <w:basedOn w:val="a6"/>
    <w:semiHidden/>
    <w:rsid w:val="005B60EF"/>
    <w:rPr>
      <w:rFonts w:ascii="Times New Roman" w:eastAsia="Times New Roman" w:hAnsi="Times New Roman" w:cs="Times New Roman"/>
      <w:sz w:val="20"/>
      <w:szCs w:val="20"/>
      <w:lang w:eastAsia="ru-RU"/>
    </w:rPr>
  </w:style>
  <w:style w:type="character" w:customStyle="1" w:styleId="1fffc">
    <w:name w:val="Текст сноски Знак1"/>
    <w:basedOn w:val="a6"/>
    <w:uiPriority w:val="99"/>
    <w:semiHidden/>
    <w:rsid w:val="005B60EF"/>
    <w:rPr>
      <w:rFonts w:ascii="Times New Roman" w:eastAsia="Times New Roman" w:hAnsi="Times New Roman" w:cs="Times New Roman"/>
      <w:sz w:val="20"/>
      <w:szCs w:val="20"/>
      <w:lang w:eastAsia="ru-RU"/>
    </w:rPr>
  </w:style>
  <w:style w:type="character" w:customStyle="1" w:styleId="211">
    <w:name w:val="Основной текст с отступом 2 Знак1"/>
    <w:basedOn w:val="a6"/>
    <w:semiHidden/>
    <w:rsid w:val="005B60EF"/>
    <w:rPr>
      <w:rFonts w:ascii="Times New Roman" w:eastAsia="Times New Roman" w:hAnsi="Times New Roman" w:cs="Times New Roman"/>
      <w:sz w:val="24"/>
      <w:szCs w:val="24"/>
      <w:lang w:eastAsia="ru-RU"/>
    </w:rPr>
  </w:style>
  <w:style w:type="character" w:customStyle="1" w:styleId="83">
    <w:name w:val="Основной текст + 8"/>
    <w:aliases w:val="5 pt"/>
    <w:basedOn w:val="afff2"/>
    <w:rsid w:val="005B60EF"/>
    <w:rPr>
      <w:rFonts w:ascii="Calibri" w:eastAsia="Calibri" w:hAnsi="Calibri" w:cs="Calibri"/>
      <w:b w:val="0"/>
      <w:bCs w:val="0"/>
      <w:i w:val="0"/>
      <w:iCs w:val="0"/>
      <w:smallCaps w:val="0"/>
      <w:strike w:val="0"/>
      <w:dstrike w:val="0"/>
      <w:color w:val="000000"/>
      <w:spacing w:val="0"/>
      <w:w w:val="100"/>
      <w:position w:val="0"/>
      <w:sz w:val="63"/>
      <w:szCs w:val="63"/>
      <w:u w:val="none"/>
      <w:effect w:val="none"/>
      <w:shd w:val="clear" w:color="auto" w:fill="FFFFFF"/>
      <w:lang w:eastAsia="ru-RU"/>
    </w:rPr>
  </w:style>
  <w:style w:type="character" w:customStyle="1" w:styleId="8pt0">
    <w:name w:val="Основной текст + 8 pt"/>
    <w:aliases w:val="Полужирный"/>
    <w:basedOn w:val="afff2"/>
    <w:rsid w:val="005B60EF"/>
    <w:rPr>
      <w:rFonts w:ascii="Consolas" w:eastAsia="Consolas" w:hAnsi="Consolas" w:cs="Consolas"/>
      <w:b/>
      <w:bCs/>
      <w:i w:val="0"/>
      <w:iCs w:val="0"/>
      <w:smallCaps w:val="0"/>
      <w:strike w:val="0"/>
      <w:dstrike w:val="0"/>
      <w:color w:val="000000"/>
      <w:spacing w:val="0"/>
      <w:w w:val="100"/>
      <w:position w:val="0"/>
      <w:sz w:val="12"/>
      <w:szCs w:val="12"/>
      <w:u w:val="none"/>
      <w:effect w:val="none"/>
      <w:shd w:val="clear" w:color="auto" w:fill="FFFFFF"/>
      <w:lang w:val="ru-RU" w:eastAsia="ru-RU"/>
    </w:rPr>
  </w:style>
  <w:style w:type="character" w:customStyle="1" w:styleId="ArialUnicodeMS">
    <w:name w:val="Основной текст + Arial Unicode MS"/>
    <w:aliases w:val="11 pt,Курсив"/>
    <w:basedOn w:val="afff2"/>
    <w:rsid w:val="005B60EF"/>
    <w:rPr>
      <w:rFonts w:ascii="Arial Unicode MS" w:eastAsia="Arial Unicode MS" w:hAnsi="Arial Unicode MS" w:cs="Arial Unicode MS" w:hint="eastAsia"/>
      <w:b w:val="0"/>
      <w:bCs w:val="0"/>
      <w:i w:val="0"/>
      <w:iCs w:val="0"/>
      <w:smallCaps w:val="0"/>
      <w:strike w:val="0"/>
      <w:dstrike w:val="0"/>
      <w:color w:val="000000"/>
      <w:spacing w:val="0"/>
      <w:w w:val="100"/>
      <w:position w:val="0"/>
      <w:sz w:val="18"/>
      <w:szCs w:val="18"/>
      <w:u w:val="none"/>
      <w:effect w:val="none"/>
      <w:shd w:val="clear" w:color="auto" w:fill="FFFFFF"/>
      <w:lang w:val="ru-RU" w:eastAsia="ru-RU"/>
    </w:rPr>
  </w:style>
  <w:style w:type="character" w:customStyle="1" w:styleId="Calibri">
    <w:name w:val="Основной текст + Calibri"/>
    <w:aliases w:val="7.5 pt"/>
    <w:basedOn w:val="afff2"/>
    <w:rsid w:val="005B60EF"/>
    <w:rPr>
      <w:rFonts w:ascii="Calibri" w:eastAsia="Calibri" w:hAnsi="Calibri" w:cs="Calibri"/>
      <w:b w:val="0"/>
      <w:bCs w:val="0"/>
      <w:i w:val="0"/>
      <w:iCs w:val="0"/>
      <w:smallCaps w:val="0"/>
      <w:strike w:val="0"/>
      <w:dstrike w:val="0"/>
      <w:color w:val="000000"/>
      <w:spacing w:val="0"/>
      <w:w w:val="100"/>
      <w:position w:val="0"/>
      <w:sz w:val="14"/>
      <w:szCs w:val="14"/>
      <w:u w:val="none"/>
      <w:effect w:val="none"/>
      <w:shd w:val="clear" w:color="auto" w:fill="FFFFFF"/>
      <w:lang w:val="en-US" w:eastAsia="ru-RU"/>
    </w:rPr>
  </w:style>
  <w:style w:type="character" w:customStyle="1" w:styleId="212">
    <w:name w:val="Основной текст 2 Знак1"/>
    <w:basedOn w:val="a6"/>
    <w:uiPriority w:val="99"/>
    <w:semiHidden/>
    <w:rsid w:val="005B60EF"/>
    <w:rPr>
      <w:rFonts w:ascii="Times New Roman" w:eastAsia="Times New Roman" w:hAnsi="Times New Roman" w:cs="Times New Roman"/>
      <w:sz w:val="24"/>
      <w:szCs w:val="24"/>
      <w:lang w:eastAsia="ru-RU"/>
    </w:rPr>
  </w:style>
  <w:style w:type="character" w:customStyle="1" w:styleId="311">
    <w:name w:val="Основной текст 3 Знак1"/>
    <w:basedOn w:val="a6"/>
    <w:uiPriority w:val="99"/>
    <w:semiHidden/>
    <w:rsid w:val="005B60EF"/>
    <w:rPr>
      <w:rFonts w:ascii="Times New Roman" w:eastAsia="Times New Roman" w:hAnsi="Times New Roman" w:cs="Times New Roman"/>
      <w:sz w:val="16"/>
      <w:szCs w:val="16"/>
      <w:lang w:eastAsia="ru-RU"/>
    </w:rPr>
  </w:style>
  <w:style w:type="character" w:customStyle="1" w:styleId="1fffd">
    <w:name w:val="Схема документа Знак1"/>
    <w:basedOn w:val="a6"/>
    <w:uiPriority w:val="99"/>
    <w:semiHidden/>
    <w:rsid w:val="005B60EF"/>
    <w:rPr>
      <w:rFonts w:ascii="Segoe UI" w:eastAsia="Times New Roman" w:hAnsi="Segoe UI" w:cs="Segoe UI"/>
      <w:sz w:val="16"/>
      <w:szCs w:val="16"/>
      <w:lang w:eastAsia="ru-RU"/>
    </w:rPr>
  </w:style>
  <w:style w:type="character" w:customStyle="1" w:styleId="1fffe">
    <w:name w:val="Текст Знак1"/>
    <w:basedOn w:val="a6"/>
    <w:semiHidden/>
    <w:rsid w:val="005B60EF"/>
    <w:rPr>
      <w:rFonts w:ascii="Consolas" w:eastAsia="Times New Roman" w:hAnsi="Consolas" w:cs="Times New Roman"/>
      <w:sz w:val="21"/>
      <w:szCs w:val="21"/>
      <w:lang w:eastAsia="ru-RU"/>
    </w:rPr>
  </w:style>
  <w:style w:type="character" w:customStyle="1" w:styleId="1ffff">
    <w:name w:val="Выделенная цитата Знак1"/>
    <w:basedOn w:val="a6"/>
    <w:uiPriority w:val="30"/>
    <w:rsid w:val="005B60EF"/>
    <w:rPr>
      <w:rFonts w:ascii="Times New Roman" w:eastAsia="Times New Roman" w:hAnsi="Times New Roman" w:cs="Times New Roman"/>
      <w:i/>
      <w:iCs/>
      <w:color w:val="4F81BD" w:themeColor="accent1"/>
      <w:sz w:val="24"/>
      <w:szCs w:val="24"/>
      <w:lang w:eastAsia="ru-RU"/>
    </w:rPr>
  </w:style>
  <w:style w:type="character" w:customStyle="1" w:styleId="1ffff0">
    <w:name w:val="Дата Знак1"/>
    <w:basedOn w:val="a6"/>
    <w:uiPriority w:val="99"/>
    <w:semiHidden/>
    <w:rsid w:val="005B60EF"/>
    <w:rPr>
      <w:rFonts w:ascii="Times New Roman" w:eastAsia="Times New Roman" w:hAnsi="Times New Roman" w:cs="Times New Roman"/>
      <w:sz w:val="24"/>
      <w:szCs w:val="24"/>
      <w:lang w:eastAsia="ru-RU"/>
    </w:rPr>
  </w:style>
  <w:style w:type="character" w:customStyle="1" w:styleId="1ffff1">
    <w:name w:val="Заголовок записки Знак1"/>
    <w:basedOn w:val="a6"/>
    <w:uiPriority w:val="99"/>
    <w:semiHidden/>
    <w:rsid w:val="005B60EF"/>
    <w:rPr>
      <w:rFonts w:ascii="Times New Roman" w:eastAsia="Times New Roman" w:hAnsi="Times New Roman" w:cs="Times New Roman"/>
      <w:sz w:val="24"/>
      <w:szCs w:val="24"/>
      <w:lang w:eastAsia="ru-RU"/>
    </w:rPr>
  </w:style>
  <w:style w:type="character" w:customStyle="1" w:styleId="1ffff2">
    <w:name w:val="Красная строка Знак1"/>
    <w:basedOn w:val="aff6"/>
    <w:uiPriority w:val="99"/>
    <w:semiHidden/>
    <w:rsid w:val="005B60EF"/>
    <w:rPr>
      <w:rFonts w:ascii="Times New Roman" w:eastAsia="Times New Roman" w:hAnsi="Times New Roman" w:cs="Times New Roman"/>
      <w:sz w:val="24"/>
      <w:szCs w:val="24"/>
      <w:lang w:val="en-US" w:eastAsia="ru-RU" w:bidi="en-US"/>
    </w:rPr>
  </w:style>
  <w:style w:type="character" w:customStyle="1" w:styleId="213">
    <w:name w:val="Красная строка 2 Знак1"/>
    <w:basedOn w:val="af2"/>
    <w:uiPriority w:val="99"/>
    <w:semiHidden/>
    <w:rsid w:val="005B60EF"/>
    <w:rPr>
      <w:rFonts w:ascii="Times New Roman" w:eastAsia="Times New Roman" w:hAnsi="Times New Roman" w:cs="Times New Roman"/>
      <w:sz w:val="24"/>
      <w:szCs w:val="24"/>
      <w:lang w:eastAsia="ru-RU"/>
    </w:rPr>
  </w:style>
  <w:style w:type="character" w:customStyle="1" w:styleId="312">
    <w:name w:val="Основной текст с отступом 3 Знак1"/>
    <w:basedOn w:val="a6"/>
    <w:uiPriority w:val="99"/>
    <w:semiHidden/>
    <w:rsid w:val="005B60EF"/>
    <w:rPr>
      <w:rFonts w:ascii="Times New Roman" w:eastAsia="Times New Roman" w:hAnsi="Times New Roman" w:cs="Times New Roman"/>
      <w:sz w:val="16"/>
      <w:szCs w:val="16"/>
      <w:lang w:eastAsia="ru-RU"/>
    </w:rPr>
  </w:style>
  <w:style w:type="character" w:customStyle="1" w:styleId="1ffff3">
    <w:name w:val="Подпись Знак1"/>
    <w:basedOn w:val="a6"/>
    <w:uiPriority w:val="99"/>
    <w:semiHidden/>
    <w:rsid w:val="005B60EF"/>
    <w:rPr>
      <w:rFonts w:ascii="Times New Roman" w:eastAsia="Times New Roman" w:hAnsi="Times New Roman" w:cs="Times New Roman"/>
      <w:sz w:val="24"/>
      <w:szCs w:val="24"/>
      <w:lang w:eastAsia="ru-RU"/>
    </w:rPr>
  </w:style>
  <w:style w:type="character" w:customStyle="1" w:styleId="1ffff4">
    <w:name w:val="Приветствие Знак1"/>
    <w:basedOn w:val="a6"/>
    <w:uiPriority w:val="99"/>
    <w:semiHidden/>
    <w:rsid w:val="005B60EF"/>
    <w:rPr>
      <w:rFonts w:ascii="Times New Roman" w:eastAsia="Times New Roman" w:hAnsi="Times New Roman" w:cs="Times New Roman"/>
      <w:sz w:val="24"/>
      <w:szCs w:val="24"/>
      <w:lang w:eastAsia="ru-RU"/>
    </w:rPr>
  </w:style>
  <w:style w:type="character" w:customStyle="1" w:styleId="1ffff5">
    <w:name w:val="Прощание Знак1"/>
    <w:basedOn w:val="a6"/>
    <w:uiPriority w:val="99"/>
    <w:semiHidden/>
    <w:rsid w:val="005B60EF"/>
    <w:rPr>
      <w:rFonts w:ascii="Times New Roman" w:eastAsia="Times New Roman" w:hAnsi="Times New Roman" w:cs="Times New Roman"/>
      <w:sz w:val="24"/>
      <w:szCs w:val="24"/>
      <w:lang w:eastAsia="ru-RU"/>
    </w:rPr>
  </w:style>
  <w:style w:type="character" w:customStyle="1" w:styleId="1ffff6">
    <w:name w:val="Текст макроса Знак1"/>
    <w:basedOn w:val="a6"/>
    <w:uiPriority w:val="99"/>
    <w:semiHidden/>
    <w:rsid w:val="005B60EF"/>
    <w:rPr>
      <w:rFonts w:ascii="Consolas" w:eastAsia="Times New Roman" w:hAnsi="Consolas" w:cs="Times New Roman"/>
      <w:sz w:val="20"/>
      <w:szCs w:val="20"/>
      <w:lang w:eastAsia="ru-RU"/>
    </w:rPr>
  </w:style>
  <w:style w:type="character" w:customStyle="1" w:styleId="214">
    <w:name w:val="Цитата 2 Знак1"/>
    <w:basedOn w:val="a6"/>
    <w:uiPriority w:val="29"/>
    <w:rsid w:val="005B60EF"/>
    <w:rPr>
      <w:rFonts w:ascii="Times New Roman" w:eastAsia="Times New Roman" w:hAnsi="Times New Roman" w:cs="Times New Roman"/>
      <w:i/>
      <w:iCs/>
      <w:color w:val="404040" w:themeColor="text1" w:themeTint="BF"/>
      <w:sz w:val="24"/>
      <w:szCs w:val="24"/>
      <w:lang w:eastAsia="ru-RU"/>
    </w:rPr>
  </w:style>
  <w:style w:type="character" w:customStyle="1" w:styleId="1ffff7">
    <w:name w:val="Шапка Знак1"/>
    <w:basedOn w:val="a6"/>
    <w:uiPriority w:val="99"/>
    <w:semiHidden/>
    <w:rsid w:val="005B60EF"/>
    <w:rPr>
      <w:rFonts w:asciiTheme="majorHAnsi" w:eastAsiaTheme="majorEastAsia" w:hAnsiTheme="majorHAnsi" w:cstheme="majorBidi"/>
      <w:sz w:val="24"/>
      <w:szCs w:val="24"/>
      <w:shd w:val="pct20" w:color="auto" w:fill="auto"/>
      <w:lang w:eastAsia="ru-RU"/>
    </w:rPr>
  </w:style>
  <w:style w:type="character" w:customStyle="1" w:styleId="1ffff8">
    <w:name w:val="Электронная подпись Знак1"/>
    <w:basedOn w:val="a6"/>
    <w:uiPriority w:val="99"/>
    <w:semiHidden/>
    <w:rsid w:val="005B60EF"/>
    <w:rPr>
      <w:rFonts w:ascii="Times New Roman" w:eastAsia="Times New Roman" w:hAnsi="Times New Roman" w:cs="Times New Roman"/>
      <w:sz w:val="24"/>
      <w:szCs w:val="24"/>
      <w:lang w:eastAsia="ru-RU"/>
    </w:rPr>
  </w:style>
  <w:style w:type="character" w:customStyle="1" w:styleId="ed">
    <w:name w:val="ed"/>
    <w:basedOn w:val="a6"/>
    <w:rsid w:val="00CD2F58"/>
  </w:style>
  <w:style w:type="character" w:customStyle="1" w:styleId="searchresult">
    <w:name w:val="search_result"/>
    <w:basedOn w:val="a6"/>
    <w:rsid w:val="00CD2F58"/>
  </w:style>
  <w:style w:type="character" w:customStyle="1" w:styleId="ListLabel10">
    <w:name w:val="ListLabel 10"/>
    <w:qFormat/>
    <w:rsid w:val="0097583F"/>
    <w:rPr>
      <w:rFonts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uiPriority="0" w:qFormat="1"/>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1" w:qFormat="1"/>
    <w:lsdException w:name="Body Text Indent" w:uiPriority="0"/>
    <w:lsdException w:name="List Continue 2"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qFormat="1"/>
    <w:lsdException w:name="Outline List 2"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5F4DCD"/>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аголовок 1 Знак Знак Знак"/>
    <w:basedOn w:val="a5"/>
    <w:next w:val="a5"/>
    <w:link w:val="11"/>
    <w:uiPriority w:val="9"/>
    <w:qFormat/>
    <w:rsid w:val="004F51D2"/>
    <w:pPr>
      <w:keepNext/>
      <w:spacing w:before="240" w:after="60" w:line="276" w:lineRule="auto"/>
      <w:outlineLvl w:val="0"/>
    </w:pPr>
    <w:rPr>
      <w:rFonts w:ascii="Cambria" w:hAnsi="Cambria"/>
      <w:b/>
      <w:bCs/>
      <w:kern w:val="32"/>
      <w:sz w:val="32"/>
      <w:szCs w:val="32"/>
      <w:lang w:eastAsia="en-US"/>
    </w:rPr>
  </w:style>
  <w:style w:type="paragraph" w:styleId="22">
    <w:name w:val="heading 2"/>
    <w:aliases w:val="Знак2 Знак, Знак2, Знак2 Знак Знак Знак, Знак2 Знак1,Знак2,Знак2 Знак Знак Знак,Знак2 Знак1,ГЛАВА,Заголовок 2 Знак1,Заголовок 2 Знак Знак"/>
    <w:basedOn w:val="a5"/>
    <w:next w:val="a5"/>
    <w:link w:val="23"/>
    <w:unhideWhenUsed/>
    <w:qFormat/>
    <w:rsid w:val="00A82087"/>
    <w:pPr>
      <w:keepNext/>
      <w:keepLines/>
      <w:spacing w:before="200" w:after="240" w:line="276" w:lineRule="auto"/>
      <w:ind w:firstLine="567"/>
      <w:jc w:val="both"/>
      <w:outlineLvl w:val="1"/>
    </w:pPr>
    <w:rPr>
      <w:rFonts w:eastAsiaTheme="majorEastAsia"/>
      <w:b/>
      <w:bCs/>
      <w:sz w:val="26"/>
      <w:szCs w:val="26"/>
      <w:lang w:eastAsia="en-US"/>
    </w:rPr>
  </w:style>
  <w:style w:type="paragraph" w:styleId="32">
    <w:name w:val="heading 3"/>
    <w:aliases w:val="Знак3 Знак, Знак3, Знак3 Знак Знак Знак,Знак3,Знак3 Знак Знак Знак,ПодЗаголовок"/>
    <w:basedOn w:val="22"/>
    <w:next w:val="a5"/>
    <w:link w:val="33"/>
    <w:uiPriority w:val="9"/>
    <w:unhideWhenUsed/>
    <w:qFormat/>
    <w:rsid w:val="00A82087"/>
    <w:pPr>
      <w:outlineLvl w:val="2"/>
    </w:pPr>
    <w:rPr>
      <w:i/>
      <w:sz w:val="28"/>
      <w:szCs w:val="28"/>
    </w:rPr>
  </w:style>
  <w:style w:type="paragraph" w:styleId="42">
    <w:name w:val="heading 4"/>
    <w:aliases w:val="Таб"/>
    <w:basedOn w:val="10"/>
    <w:next w:val="a5"/>
    <w:link w:val="43"/>
    <w:qFormat/>
    <w:rsid w:val="00CE6422"/>
    <w:pPr>
      <w:outlineLvl w:val="3"/>
    </w:pPr>
  </w:style>
  <w:style w:type="paragraph" w:styleId="51">
    <w:name w:val="heading 5"/>
    <w:basedOn w:val="10"/>
    <w:next w:val="a5"/>
    <w:link w:val="52"/>
    <w:qFormat/>
    <w:rsid w:val="00CE6422"/>
    <w:pPr>
      <w:keepLines/>
      <w:spacing w:after="360" w:line="240" w:lineRule="auto"/>
      <w:ind w:firstLine="567"/>
      <w:jc w:val="center"/>
      <w:outlineLvl w:val="4"/>
    </w:pPr>
    <w:rPr>
      <w:rFonts w:ascii="Times New Roman" w:hAnsi="Times New Roman"/>
      <w:kern w:val="0"/>
      <w:lang w:bidi="en-US"/>
    </w:rPr>
  </w:style>
  <w:style w:type="paragraph" w:styleId="6">
    <w:name w:val="heading 6"/>
    <w:aliases w:val="Заголовок таб."/>
    <w:basedOn w:val="a5"/>
    <w:next w:val="a5"/>
    <w:link w:val="60"/>
    <w:uiPriority w:val="9"/>
    <w:qFormat/>
    <w:rsid w:val="001371AD"/>
    <w:pPr>
      <w:keepNext/>
      <w:keepLines/>
      <w:spacing w:before="200" w:line="276" w:lineRule="auto"/>
      <w:outlineLvl w:val="5"/>
    </w:pPr>
    <w:rPr>
      <w:rFonts w:ascii="Cambria" w:hAnsi="Cambria"/>
      <w:i/>
      <w:iCs/>
      <w:color w:val="243F60"/>
      <w:sz w:val="20"/>
      <w:szCs w:val="20"/>
      <w:lang w:val="x-none" w:eastAsia="x-none"/>
    </w:rPr>
  </w:style>
  <w:style w:type="paragraph" w:styleId="7">
    <w:name w:val="heading 7"/>
    <w:aliases w:val="Заголовок x.x"/>
    <w:basedOn w:val="a5"/>
    <w:next w:val="a5"/>
    <w:link w:val="70"/>
    <w:uiPriority w:val="9"/>
    <w:qFormat/>
    <w:rsid w:val="001371AD"/>
    <w:pPr>
      <w:keepNext/>
      <w:keepLines/>
      <w:spacing w:before="200" w:line="276" w:lineRule="auto"/>
      <w:outlineLvl w:val="6"/>
    </w:pPr>
    <w:rPr>
      <w:rFonts w:ascii="Cambria" w:hAnsi="Cambria"/>
      <w:i/>
      <w:iCs/>
      <w:color w:val="404040"/>
      <w:sz w:val="20"/>
      <w:szCs w:val="20"/>
      <w:lang w:val="x-none" w:eastAsia="x-none"/>
    </w:rPr>
  </w:style>
  <w:style w:type="paragraph" w:styleId="8">
    <w:name w:val="heading 8"/>
    <w:basedOn w:val="a5"/>
    <w:next w:val="a5"/>
    <w:link w:val="80"/>
    <w:qFormat/>
    <w:rsid w:val="001371AD"/>
    <w:pPr>
      <w:keepNext/>
      <w:keepLines/>
      <w:spacing w:before="200" w:line="276" w:lineRule="auto"/>
      <w:outlineLvl w:val="7"/>
    </w:pPr>
    <w:rPr>
      <w:rFonts w:ascii="Cambria" w:hAnsi="Cambria"/>
      <w:color w:val="4F81BD"/>
      <w:sz w:val="20"/>
      <w:szCs w:val="20"/>
      <w:lang w:val="x-none" w:eastAsia="x-none"/>
    </w:rPr>
  </w:style>
  <w:style w:type="paragraph" w:styleId="9">
    <w:name w:val="heading 9"/>
    <w:basedOn w:val="a5"/>
    <w:next w:val="a5"/>
    <w:link w:val="90"/>
    <w:qFormat/>
    <w:rsid w:val="001371AD"/>
    <w:pPr>
      <w:keepNext/>
      <w:keepLines/>
      <w:spacing w:before="200" w:line="276" w:lineRule="auto"/>
      <w:outlineLvl w:val="8"/>
    </w:pPr>
    <w:rPr>
      <w:rFonts w:ascii="Cambria" w:hAnsi="Cambria"/>
      <w:i/>
      <w:iCs/>
      <w:color w:val="404040"/>
      <w:sz w:val="20"/>
      <w:szCs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ConsPlusNormal">
    <w:name w:val="ConsPlusNormal"/>
    <w:link w:val="ConsPlusNormal0"/>
    <w:rsid w:val="00CC291C"/>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character" w:customStyle="1" w:styleId="11">
    <w:name w:val="Заголовок 1 Знак"/>
    <w:aliases w:val="Заголовок 1 Знак Знак Знак1,Заголовок 1 Знак Знак Знак Знак"/>
    <w:basedOn w:val="a6"/>
    <w:link w:val="10"/>
    <w:rsid w:val="004F51D2"/>
    <w:rPr>
      <w:rFonts w:ascii="Cambria" w:eastAsia="Times New Roman" w:hAnsi="Cambria" w:cs="Times New Roman"/>
      <w:b/>
      <w:bCs/>
      <w:kern w:val="32"/>
      <w:sz w:val="32"/>
      <w:szCs w:val="32"/>
    </w:rPr>
  </w:style>
  <w:style w:type="paragraph" w:styleId="a9">
    <w:name w:val="footer"/>
    <w:basedOn w:val="a5"/>
    <w:link w:val="aa"/>
    <w:uiPriority w:val="99"/>
    <w:unhideWhenUsed/>
    <w:rsid w:val="004F51D2"/>
    <w:pPr>
      <w:tabs>
        <w:tab w:val="center" w:pos="4677"/>
        <w:tab w:val="right" w:pos="9355"/>
      </w:tabs>
      <w:spacing w:after="200" w:line="276" w:lineRule="auto"/>
    </w:pPr>
    <w:rPr>
      <w:rFonts w:eastAsia="Calibri"/>
      <w:szCs w:val="22"/>
      <w:lang w:val="x-none" w:eastAsia="en-US"/>
    </w:rPr>
  </w:style>
  <w:style w:type="character" w:customStyle="1" w:styleId="aa">
    <w:name w:val="Нижний колонтитул Знак"/>
    <w:basedOn w:val="a6"/>
    <w:link w:val="a9"/>
    <w:uiPriority w:val="99"/>
    <w:rsid w:val="004F51D2"/>
    <w:rPr>
      <w:rFonts w:ascii="Times New Roman" w:eastAsia="Calibri" w:hAnsi="Times New Roman" w:cs="Times New Roman"/>
      <w:sz w:val="24"/>
      <w:lang w:val="x-none"/>
    </w:rPr>
  </w:style>
  <w:style w:type="paragraph" w:styleId="ab">
    <w:name w:val="Balloon Text"/>
    <w:basedOn w:val="a5"/>
    <w:link w:val="ac"/>
    <w:uiPriority w:val="99"/>
    <w:unhideWhenUsed/>
    <w:rsid w:val="004F51D2"/>
    <w:rPr>
      <w:rFonts w:ascii="Tahoma" w:eastAsia="Calibri" w:hAnsi="Tahoma" w:cs="Tahoma"/>
      <w:sz w:val="16"/>
      <w:szCs w:val="16"/>
      <w:lang w:eastAsia="en-US"/>
    </w:rPr>
  </w:style>
  <w:style w:type="character" w:customStyle="1" w:styleId="ac">
    <w:name w:val="Текст выноски Знак"/>
    <w:basedOn w:val="a6"/>
    <w:link w:val="ab"/>
    <w:uiPriority w:val="99"/>
    <w:rsid w:val="004F51D2"/>
    <w:rPr>
      <w:rFonts w:ascii="Tahoma" w:eastAsia="Calibri" w:hAnsi="Tahoma" w:cs="Tahoma"/>
      <w:sz w:val="16"/>
      <w:szCs w:val="16"/>
    </w:rPr>
  </w:style>
  <w:style w:type="character" w:customStyle="1" w:styleId="23">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
    <w:basedOn w:val="a6"/>
    <w:link w:val="22"/>
    <w:rsid w:val="00A82087"/>
    <w:rPr>
      <w:rFonts w:ascii="Times New Roman" w:eastAsiaTheme="majorEastAsia" w:hAnsi="Times New Roman" w:cs="Times New Roman"/>
      <w:b/>
      <w:bCs/>
      <w:sz w:val="26"/>
      <w:szCs w:val="26"/>
    </w:rPr>
  </w:style>
  <w:style w:type="paragraph" w:styleId="ad">
    <w:name w:val="Normal (Web)"/>
    <w:aliases w:val="Обычный (веб)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basedOn w:val="a5"/>
    <w:link w:val="12"/>
    <w:uiPriority w:val="99"/>
    <w:unhideWhenUsed/>
    <w:qFormat/>
    <w:rsid w:val="009F4FC9"/>
    <w:pPr>
      <w:spacing w:before="100" w:beforeAutospacing="1" w:after="100" w:afterAutospacing="1"/>
    </w:pPr>
  </w:style>
  <w:style w:type="table" w:styleId="ae">
    <w:name w:val="Table Grid"/>
    <w:basedOn w:val="a7"/>
    <w:uiPriority w:val="39"/>
    <w:rsid w:val="009F4F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F679F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33">
    <w:name w:val="Заголовок 3 Знак"/>
    <w:aliases w:val="Знак3 Знак Знак, Знак3 Знак, Знак3 Знак Знак Знак Знак,Знак3 Знак1,Знак3 Знак Знак Знак Знак,ПодЗаголовок Знак"/>
    <w:basedOn w:val="a6"/>
    <w:link w:val="32"/>
    <w:uiPriority w:val="9"/>
    <w:rsid w:val="00A82087"/>
    <w:rPr>
      <w:rFonts w:ascii="Times New Roman" w:eastAsiaTheme="majorEastAsia" w:hAnsi="Times New Roman" w:cs="Times New Roman"/>
      <w:b/>
      <w:bCs/>
      <w:i/>
      <w:sz w:val="28"/>
      <w:szCs w:val="28"/>
    </w:rPr>
  </w:style>
  <w:style w:type="paragraph" w:styleId="af">
    <w:name w:val="header"/>
    <w:basedOn w:val="a5"/>
    <w:link w:val="af0"/>
    <w:unhideWhenUsed/>
    <w:rsid w:val="008E656F"/>
    <w:pPr>
      <w:tabs>
        <w:tab w:val="center" w:pos="4677"/>
        <w:tab w:val="right" w:pos="9355"/>
      </w:tabs>
    </w:pPr>
    <w:rPr>
      <w:rFonts w:eastAsia="Calibri"/>
      <w:szCs w:val="22"/>
      <w:lang w:eastAsia="en-US"/>
    </w:rPr>
  </w:style>
  <w:style w:type="character" w:customStyle="1" w:styleId="af0">
    <w:name w:val="Верхний колонтитул Знак"/>
    <w:basedOn w:val="a6"/>
    <w:link w:val="af"/>
    <w:uiPriority w:val="99"/>
    <w:rsid w:val="008E656F"/>
    <w:rPr>
      <w:rFonts w:ascii="Times New Roman" w:eastAsia="Calibri" w:hAnsi="Times New Roman" w:cs="Times New Roman"/>
      <w:sz w:val="24"/>
    </w:rPr>
  </w:style>
  <w:style w:type="numbering" w:styleId="111111">
    <w:name w:val="Outline List 2"/>
    <w:aliases w:val="Многоуровневый Пользовательский"/>
    <w:basedOn w:val="a8"/>
    <w:unhideWhenUsed/>
    <w:rsid w:val="00BD6633"/>
    <w:pPr>
      <w:numPr>
        <w:numId w:val="1"/>
      </w:numPr>
    </w:pPr>
  </w:style>
  <w:style w:type="paragraph" w:styleId="af1">
    <w:name w:val="Body Text Indent"/>
    <w:basedOn w:val="a5"/>
    <w:link w:val="af2"/>
    <w:rsid w:val="00BA4EAC"/>
    <w:pPr>
      <w:ind w:firstLine="540"/>
      <w:jc w:val="both"/>
    </w:pPr>
    <w:rPr>
      <w:sz w:val="28"/>
    </w:rPr>
  </w:style>
  <w:style w:type="character" w:customStyle="1" w:styleId="af2">
    <w:name w:val="Основной текст с отступом Знак"/>
    <w:basedOn w:val="a6"/>
    <w:link w:val="af1"/>
    <w:rsid w:val="00BA4EAC"/>
    <w:rPr>
      <w:rFonts w:ascii="Times New Roman" w:eastAsia="Times New Roman" w:hAnsi="Times New Roman" w:cs="Times New Roman"/>
      <w:sz w:val="28"/>
      <w:szCs w:val="24"/>
      <w:lang w:eastAsia="ru-RU"/>
    </w:rPr>
  </w:style>
  <w:style w:type="paragraph" w:styleId="af3">
    <w:name w:val="List Paragraph"/>
    <w:aliases w:val="мой,ПАРАГРАФ,List Paragraph"/>
    <w:basedOn w:val="a5"/>
    <w:link w:val="af4"/>
    <w:uiPriority w:val="1"/>
    <w:qFormat/>
    <w:rsid w:val="00BA4EAC"/>
    <w:pPr>
      <w:spacing w:after="200" w:line="276" w:lineRule="auto"/>
      <w:ind w:left="720"/>
      <w:contextualSpacing/>
    </w:pPr>
    <w:rPr>
      <w:rFonts w:eastAsia="Calibri"/>
      <w:szCs w:val="22"/>
      <w:lang w:eastAsia="en-US"/>
    </w:rPr>
  </w:style>
  <w:style w:type="paragraph" w:customStyle="1" w:styleId="13">
    <w:name w:val="Знак Знак1 Знак Знак Знак Знак Знак Знак Знак Знак"/>
    <w:basedOn w:val="a5"/>
    <w:rsid w:val="00463D88"/>
    <w:pPr>
      <w:tabs>
        <w:tab w:val="num" w:pos="360"/>
      </w:tabs>
      <w:spacing w:after="160" w:line="240" w:lineRule="exact"/>
    </w:pPr>
    <w:rPr>
      <w:rFonts w:ascii="Verdana" w:hAnsi="Verdana" w:cs="Verdana"/>
      <w:sz w:val="20"/>
      <w:szCs w:val="20"/>
      <w:lang w:val="en-US" w:eastAsia="en-US"/>
    </w:rPr>
  </w:style>
  <w:style w:type="paragraph" w:customStyle="1" w:styleId="120">
    <w:name w:val="Знак Знак1 Знак Знак Знак Знак Знак Знак Знак Знак2"/>
    <w:basedOn w:val="a5"/>
    <w:rsid w:val="00370009"/>
    <w:pPr>
      <w:tabs>
        <w:tab w:val="num" w:pos="360"/>
      </w:tabs>
      <w:spacing w:after="160" w:line="240" w:lineRule="exact"/>
    </w:pPr>
    <w:rPr>
      <w:rFonts w:ascii="Verdana" w:hAnsi="Verdana" w:cs="Verdana"/>
      <w:sz w:val="20"/>
      <w:szCs w:val="20"/>
      <w:lang w:val="en-US" w:eastAsia="en-US"/>
    </w:rPr>
  </w:style>
  <w:style w:type="paragraph" w:customStyle="1" w:styleId="110">
    <w:name w:val="Знак Знак1 Знак Знак Знак Знак Знак Знак Знак Знак1"/>
    <w:basedOn w:val="a5"/>
    <w:rsid w:val="000170C8"/>
    <w:pPr>
      <w:tabs>
        <w:tab w:val="num" w:pos="360"/>
      </w:tabs>
      <w:spacing w:after="160" w:line="240" w:lineRule="exact"/>
    </w:pPr>
    <w:rPr>
      <w:rFonts w:ascii="Verdana" w:hAnsi="Verdana" w:cs="Verdana"/>
      <w:sz w:val="20"/>
      <w:szCs w:val="20"/>
      <w:lang w:val="en-US" w:eastAsia="en-US"/>
    </w:rPr>
  </w:style>
  <w:style w:type="paragraph" w:customStyle="1" w:styleId="130">
    <w:name w:val="Знак Знак1 Знак Знак Знак Знак Знак Знак Знак Знак3"/>
    <w:basedOn w:val="a5"/>
    <w:rsid w:val="00CC3A32"/>
    <w:pPr>
      <w:tabs>
        <w:tab w:val="num" w:pos="360"/>
      </w:tabs>
      <w:spacing w:after="160" w:line="240" w:lineRule="exact"/>
    </w:pPr>
    <w:rPr>
      <w:rFonts w:ascii="Verdana" w:hAnsi="Verdana" w:cs="Verdana"/>
      <w:sz w:val="20"/>
      <w:szCs w:val="20"/>
      <w:lang w:val="en-US" w:eastAsia="en-US"/>
    </w:rPr>
  </w:style>
  <w:style w:type="character" w:styleId="af5">
    <w:name w:val="annotation reference"/>
    <w:basedOn w:val="a6"/>
    <w:uiPriority w:val="99"/>
    <w:semiHidden/>
    <w:unhideWhenUsed/>
    <w:rsid w:val="00514602"/>
    <w:rPr>
      <w:sz w:val="16"/>
      <w:szCs w:val="16"/>
    </w:rPr>
  </w:style>
  <w:style w:type="paragraph" w:styleId="af6">
    <w:name w:val="annotation text"/>
    <w:basedOn w:val="a5"/>
    <w:link w:val="af7"/>
    <w:uiPriority w:val="99"/>
    <w:semiHidden/>
    <w:unhideWhenUsed/>
    <w:rsid w:val="00514602"/>
    <w:rPr>
      <w:sz w:val="20"/>
      <w:szCs w:val="20"/>
    </w:rPr>
  </w:style>
  <w:style w:type="character" w:customStyle="1" w:styleId="af7">
    <w:name w:val="Текст примечания Знак"/>
    <w:basedOn w:val="a6"/>
    <w:link w:val="af6"/>
    <w:uiPriority w:val="99"/>
    <w:semiHidden/>
    <w:rsid w:val="00514602"/>
    <w:rPr>
      <w:rFonts w:ascii="Times New Roman" w:eastAsia="Calibri" w:hAnsi="Times New Roman" w:cs="Times New Roman"/>
      <w:sz w:val="20"/>
      <w:szCs w:val="20"/>
    </w:rPr>
  </w:style>
  <w:style w:type="paragraph" w:styleId="af8">
    <w:name w:val="annotation subject"/>
    <w:basedOn w:val="af6"/>
    <w:next w:val="af6"/>
    <w:link w:val="af9"/>
    <w:uiPriority w:val="99"/>
    <w:semiHidden/>
    <w:unhideWhenUsed/>
    <w:rsid w:val="00514602"/>
    <w:rPr>
      <w:b/>
      <w:bCs/>
    </w:rPr>
  </w:style>
  <w:style w:type="character" w:customStyle="1" w:styleId="af9">
    <w:name w:val="Тема примечания Знак"/>
    <w:basedOn w:val="af7"/>
    <w:link w:val="af8"/>
    <w:uiPriority w:val="99"/>
    <w:semiHidden/>
    <w:rsid w:val="00514602"/>
    <w:rPr>
      <w:rFonts w:ascii="Times New Roman" w:eastAsia="Calibri" w:hAnsi="Times New Roman" w:cs="Times New Roman"/>
      <w:b/>
      <w:bCs/>
      <w:sz w:val="20"/>
      <w:szCs w:val="20"/>
    </w:rPr>
  </w:style>
  <w:style w:type="character" w:styleId="afa">
    <w:name w:val="Hyperlink"/>
    <w:basedOn w:val="a6"/>
    <w:uiPriority w:val="99"/>
    <w:unhideWhenUsed/>
    <w:rsid w:val="003A4D6D"/>
    <w:rPr>
      <w:color w:val="0000FF" w:themeColor="hyperlink"/>
      <w:u w:val="single"/>
    </w:rPr>
  </w:style>
  <w:style w:type="character" w:customStyle="1" w:styleId="afb">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6"/>
    <w:link w:val="afc"/>
    <w:locked/>
    <w:rsid w:val="00594320"/>
    <w:rPr>
      <w:rFonts w:ascii="Arial" w:eastAsia="Microsoft YaHei" w:hAnsi="Arial" w:cs="Times New Roman"/>
      <w:b/>
      <w:bCs/>
      <w:color w:val="4F81BD"/>
      <w:spacing w:val="-5"/>
      <w:sz w:val="18"/>
      <w:szCs w:val="18"/>
    </w:rPr>
  </w:style>
  <w:style w:type="paragraph" w:styleId="afc">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5"/>
    <w:next w:val="a5"/>
    <w:link w:val="afb"/>
    <w:qFormat/>
    <w:rsid w:val="00594320"/>
    <w:pPr>
      <w:widowControl w:val="0"/>
      <w:adjustRightInd w:val="0"/>
      <w:spacing w:before="120" w:after="200"/>
      <w:ind w:firstLine="567"/>
      <w:jc w:val="both"/>
      <w:textAlignment w:val="baseline"/>
    </w:pPr>
    <w:rPr>
      <w:rFonts w:ascii="Arial" w:eastAsia="Microsoft YaHei" w:hAnsi="Arial"/>
      <w:b/>
      <w:bCs/>
      <w:color w:val="4F81BD"/>
      <w:spacing w:val="-5"/>
      <w:sz w:val="18"/>
      <w:szCs w:val="18"/>
      <w:lang w:eastAsia="en-US"/>
    </w:rPr>
  </w:style>
  <w:style w:type="paragraph" w:styleId="afd">
    <w:name w:val="TOC Heading"/>
    <w:basedOn w:val="10"/>
    <w:next w:val="a5"/>
    <w:uiPriority w:val="39"/>
    <w:unhideWhenUsed/>
    <w:qFormat/>
    <w:rsid w:val="003A20FA"/>
    <w:pPr>
      <w:keepLines/>
      <w:spacing w:before="480" w:after="0"/>
      <w:outlineLvl w:val="9"/>
    </w:pPr>
    <w:rPr>
      <w:rFonts w:asciiTheme="majorHAnsi" w:eastAsiaTheme="majorEastAsia" w:hAnsiTheme="majorHAnsi" w:cstheme="majorBidi"/>
      <w:color w:val="365F91" w:themeColor="accent1" w:themeShade="BF"/>
      <w:kern w:val="0"/>
      <w:sz w:val="28"/>
      <w:szCs w:val="28"/>
      <w:lang w:eastAsia="ru-RU"/>
    </w:rPr>
  </w:style>
  <w:style w:type="paragraph" w:styleId="34">
    <w:name w:val="toc 3"/>
    <w:basedOn w:val="a5"/>
    <w:next w:val="a5"/>
    <w:autoRedefine/>
    <w:uiPriority w:val="39"/>
    <w:unhideWhenUsed/>
    <w:qFormat/>
    <w:rsid w:val="003A20FA"/>
    <w:pPr>
      <w:spacing w:line="276" w:lineRule="auto"/>
      <w:ind w:left="240"/>
    </w:pPr>
    <w:rPr>
      <w:rFonts w:asciiTheme="minorHAnsi" w:eastAsia="Calibri" w:hAnsiTheme="minorHAnsi"/>
      <w:sz w:val="20"/>
      <w:szCs w:val="20"/>
      <w:lang w:eastAsia="en-US"/>
    </w:rPr>
  </w:style>
  <w:style w:type="paragraph" w:styleId="24">
    <w:name w:val="toc 2"/>
    <w:basedOn w:val="a5"/>
    <w:next w:val="a5"/>
    <w:autoRedefine/>
    <w:uiPriority w:val="39"/>
    <w:unhideWhenUsed/>
    <w:qFormat/>
    <w:rsid w:val="00545E45"/>
    <w:pPr>
      <w:spacing w:line="276" w:lineRule="auto"/>
    </w:pPr>
    <w:rPr>
      <w:rFonts w:eastAsia="Calibri"/>
      <w:bCs/>
      <w:sz w:val="20"/>
      <w:szCs w:val="20"/>
      <w:lang w:eastAsia="en-US"/>
    </w:rPr>
  </w:style>
  <w:style w:type="paragraph" w:customStyle="1" w:styleId="ConsPlusTitle">
    <w:name w:val="ConsPlusTitle"/>
    <w:uiPriority w:val="99"/>
    <w:rsid w:val="00F33945"/>
    <w:pPr>
      <w:widowControl w:val="0"/>
      <w:autoSpaceDE w:val="0"/>
      <w:autoSpaceDN w:val="0"/>
      <w:adjustRightInd w:val="0"/>
    </w:pPr>
    <w:rPr>
      <w:rFonts w:ascii="Calibri" w:eastAsia="Calibri" w:hAnsi="Calibri" w:cs="Calibri"/>
      <w:b/>
      <w:bCs/>
      <w:lang w:eastAsia="ru-RU"/>
    </w:rPr>
  </w:style>
  <w:style w:type="paragraph" w:customStyle="1" w:styleId="ListParagraph1">
    <w:name w:val="List Paragraph1"/>
    <w:basedOn w:val="a5"/>
    <w:link w:val="ListParagraph10"/>
    <w:rsid w:val="002C36E5"/>
    <w:pPr>
      <w:spacing w:after="200" w:line="276" w:lineRule="auto"/>
      <w:ind w:left="720"/>
      <w:contextualSpacing/>
    </w:pPr>
    <w:rPr>
      <w:rFonts w:ascii="Calibri" w:hAnsi="Calibri"/>
      <w:sz w:val="22"/>
      <w:szCs w:val="22"/>
      <w:lang w:val="en-US" w:eastAsia="en-US" w:bidi="en-US"/>
    </w:rPr>
  </w:style>
  <w:style w:type="character" w:styleId="afe">
    <w:name w:val="FollowedHyperlink"/>
    <w:uiPriority w:val="99"/>
    <w:unhideWhenUsed/>
    <w:rsid w:val="001371AD"/>
    <w:rPr>
      <w:color w:val="800080"/>
      <w:u w:val="single"/>
    </w:rPr>
  </w:style>
  <w:style w:type="paragraph" w:customStyle="1" w:styleId="xl73">
    <w:name w:val="xl73"/>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4">
    <w:name w:val="xl7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75">
    <w:name w:val="xl75"/>
    <w:basedOn w:val="a5"/>
    <w:rsid w:val="001371AD"/>
    <w:pPr>
      <w:spacing w:before="100" w:beforeAutospacing="1" w:after="100" w:afterAutospacing="1"/>
      <w:jc w:val="center"/>
      <w:textAlignment w:val="center"/>
    </w:pPr>
    <w:rPr>
      <w:sz w:val="18"/>
      <w:szCs w:val="18"/>
    </w:rPr>
  </w:style>
  <w:style w:type="paragraph" w:customStyle="1" w:styleId="xl76">
    <w:name w:val="xl76"/>
    <w:basedOn w:val="a5"/>
    <w:rsid w:val="001371AD"/>
    <w:pPr>
      <w:spacing w:before="100" w:beforeAutospacing="1" w:after="100" w:afterAutospacing="1"/>
      <w:textAlignment w:val="center"/>
    </w:pPr>
    <w:rPr>
      <w:sz w:val="18"/>
      <w:szCs w:val="18"/>
    </w:rPr>
  </w:style>
  <w:style w:type="paragraph" w:customStyle="1" w:styleId="xl77">
    <w:name w:val="xl77"/>
    <w:basedOn w:val="a5"/>
    <w:rsid w:val="001371AD"/>
    <w:pPr>
      <w:spacing w:before="100" w:beforeAutospacing="1" w:after="100" w:afterAutospacing="1"/>
      <w:textAlignment w:val="center"/>
    </w:pPr>
    <w:rPr>
      <w:sz w:val="18"/>
      <w:szCs w:val="18"/>
    </w:rPr>
  </w:style>
  <w:style w:type="paragraph" w:customStyle="1" w:styleId="xl78">
    <w:name w:val="xl78"/>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9">
    <w:name w:val="xl7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0">
    <w:name w:val="xl8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81">
    <w:name w:val="xl8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2">
    <w:name w:val="xl8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3">
    <w:name w:val="xl83"/>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4">
    <w:name w:val="xl8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5">
    <w:name w:val="xl85"/>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
    <w:name w:val="xl8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
    <w:name w:val="xl8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
    <w:name w:val="xl88"/>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9">
    <w:name w:val="xl8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0">
    <w:name w:val="xl9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
    <w:name w:val="xl9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2">
    <w:name w:val="xl9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3">
    <w:name w:val="xl93"/>
    <w:basedOn w:val="a5"/>
    <w:rsid w:val="001371AD"/>
    <w:pPr>
      <w:spacing w:before="100" w:beforeAutospacing="1" w:after="100" w:afterAutospacing="1"/>
      <w:textAlignment w:val="center"/>
    </w:pPr>
    <w:rPr>
      <w:sz w:val="18"/>
      <w:szCs w:val="18"/>
    </w:rPr>
  </w:style>
  <w:style w:type="paragraph" w:customStyle="1" w:styleId="xl94">
    <w:name w:val="xl9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5">
    <w:name w:val="xl95"/>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6">
    <w:name w:val="xl9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7">
    <w:name w:val="xl9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9">
    <w:name w:val="xl9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0">
    <w:name w:val="xl10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1">
    <w:name w:val="xl10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2">
    <w:name w:val="xl10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3">
    <w:name w:val="xl103"/>
    <w:basedOn w:val="a5"/>
    <w:rsid w:val="001371AD"/>
    <w:pPr>
      <w:spacing w:before="100" w:beforeAutospacing="1" w:after="100" w:afterAutospacing="1"/>
      <w:jc w:val="center"/>
      <w:textAlignment w:val="center"/>
    </w:pPr>
    <w:rPr>
      <w:sz w:val="18"/>
      <w:szCs w:val="18"/>
    </w:rPr>
  </w:style>
  <w:style w:type="paragraph" w:customStyle="1" w:styleId="xl104">
    <w:name w:val="xl10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05">
    <w:name w:val="xl105"/>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6">
    <w:name w:val="xl10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7">
    <w:name w:val="xl10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8">
    <w:name w:val="xl108"/>
    <w:basedOn w:val="a5"/>
    <w:rsid w:val="001371AD"/>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09">
    <w:name w:val="xl109"/>
    <w:basedOn w:val="a5"/>
    <w:rsid w:val="001371AD"/>
    <w:pPr>
      <w:pBdr>
        <w:top w:val="single" w:sz="8" w:space="0" w:color="auto"/>
      </w:pBdr>
      <w:spacing w:before="100" w:beforeAutospacing="1" w:after="100" w:afterAutospacing="1"/>
      <w:textAlignment w:val="center"/>
    </w:pPr>
    <w:rPr>
      <w:sz w:val="18"/>
      <w:szCs w:val="18"/>
    </w:rPr>
  </w:style>
  <w:style w:type="paragraph" w:customStyle="1" w:styleId="xl110">
    <w:name w:val="xl11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1">
    <w:name w:val="xl111"/>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2">
    <w:name w:val="xl11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3">
    <w:name w:val="xl113"/>
    <w:basedOn w:val="a5"/>
    <w:rsid w:val="001371AD"/>
    <w:pPr>
      <w:pBdr>
        <w:bottom w:val="single" w:sz="8" w:space="0" w:color="auto"/>
      </w:pBdr>
      <w:spacing w:before="100" w:beforeAutospacing="1" w:after="100" w:afterAutospacing="1"/>
      <w:textAlignment w:val="center"/>
    </w:pPr>
    <w:rPr>
      <w:sz w:val="18"/>
      <w:szCs w:val="18"/>
    </w:rPr>
  </w:style>
  <w:style w:type="paragraph" w:customStyle="1" w:styleId="xl114">
    <w:name w:val="xl114"/>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5">
    <w:name w:val="xl115"/>
    <w:basedOn w:val="a5"/>
    <w:rsid w:val="001371AD"/>
    <w:pPr>
      <w:pBdr>
        <w:top w:val="single" w:sz="8" w:space="0" w:color="auto"/>
      </w:pBdr>
      <w:spacing w:before="100" w:beforeAutospacing="1" w:after="100" w:afterAutospacing="1"/>
      <w:textAlignment w:val="center"/>
    </w:pPr>
    <w:rPr>
      <w:sz w:val="18"/>
      <w:szCs w:val="18"/>
    </w:rPr>
  </w:style>
  <w:style w:type="paragraph" w:customStyle="1" w:styleId="xl116">
    <w:name w:val="xl116"/>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7">
    <w:name w:val="xl117"/>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8">
    <w:name w:val="xl118"/>
    <w:basedOn w:val="a5"/>
    <w:rsid w:val="001371AD"/>
    <w:pPr>
      <w:pBdr>
        <w:bottom w:val="single" w:sz="8" w:space="0" w:color="auto"/>
      </w:pBdr>
      <w:spacing w:before="100" w:beforeAutospacing="1" w:after="100" w:afterAutospacing="1"/>
      <w:textAlignment w:val="center"/>
    </w:pPr>
    <w:rPr>
      <w:sz w:val="18"/>
      <w:szCs w:val="18"/>
    </w:rPr>
  </w:style>
  <w:style w:type="paragraph" w:customStyle="1" w:styleId="xl119">
    <w:name w:val="xl119"/>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20">
    <w:name w:val="xl120"/>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1">
    <w:name w:val="xl121"/>
    <w:basedOn w:val="a5"/>
    <w:rsid w:val="001371AD"/>
    <w:pPr>
      <w:spacing w:before="100" w:beforeAutospacing="1" w:after="100" w:afterAutospacing="1"/>
      <w:jc w:val="center"/>
      <w:textAlignment w:val="center"/>
    </w:pPr>
    <w:rPr>
      <w:sz w:val="18"/>
      <w:szCs w:val="18"/>
    </w:rPr>
  </w:style>
  <w:style w:type="paragraph" w:customStyle="1" w:styleId="xl122">
    <w:name w:val="xl122"/>
    <w:basedOn w:val="a5"/>
    <w:rsid w:val="001371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65">
    <w:name w:val="xl65"/>
    <w:basedOn w:val="a5"/>
    <w:rsid w:val="001371AD"/>
    <w:pPr>
      <w:spacing w:before="100" w:beforeAutospacing="1" w:after="100" w:afterAutospacing="1"/>
    </w:pPr>
  </w:style>
  <w:style w:type="paragraph" w:customStyle="1" w:styleId="xl66">
    <w:name w:val="xl66"/>
    <w:basedOn w:val="a5"/>
    <w:rsid w:val="001371AD"/>
    <w:pPr>
      <w:spacing w:before="100" w:beforeAutospacing="1" w:after="100" w:afterAutospacing="1"/>
    </w:pPr>
  </w:style>
  <w:style w:type="paragraph" w:customStyle="1" w:styleId="xl67">
    <w:name w:val="xl67"/>
    <w:basedOn w:val="a5"/>
    <w:rsid w:val="001371A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b/>
      <w:bCs/>
      <w:color w:val="000000"/>
      <w:sz w:val="18"/>
      <w:szCs w:val="18"/>
    </w:rPr>
  </w:style>
  <w:style w:type="paragraph" w:customStyle="1" w:styleId="xl68">
    <w:name w:val="xl68"/>
    <w:basedOn w:val="a5"/>
    <w:rsid w:val="001371A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b/>
      <w:bCs/>
      <w:color w:val="000000"/>
      <w:sz w:val="18"/>
      <w:szCs w:val="18"/>
    </w:rPr>
  </w:style>
  <w:style w:type="paragraph" w:customStyle="1" w:styleId="xl69">
    <w:name w:val="xl69"/>
    <w:basedOn w:val="a5"/>
    <w:rsid w:val="001371A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color w:val="000000"/>
      <w:sz w:val="18"/>
      <w:szCs w:val="18"/>
    </w:rPr>
  </w:style>
  <w:style w:type="paragraph" w:customStyle="1" w:styleId="xl70">
    <w:name w:val="xl70"/>
    <w:basedOn w:val="a5"/>
    <w:rsid w:val="001371A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18"/>
      <w:szCs w:val="18"/>
    </w:rPr>
  </w:style>
  <w:style w:type="paragraph" w:customStyle="1" w:styleId="xl71">
    <w:name w:val="xl71"/>
    <w:basedOn w:val="a5"/>
    <w:rsid w:val="001371A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18"/>
      <w:szCs w:val="18"/>
    </w:rPr>
  </w:style>
  <w:style w:type="paragraph" w:customStyle="1" w:styleId="xl72">
    <w:name w:val="xl72"/>
    <w:basedOn w:val="a5"/>
    <w:rsid w:val="001371AD"/>
    <w:pPr>
      <w:spacing w:before="100" w:beforeAutospacing="1" w:after="100" w:afterAutospacing="1"/>
      <w:textAlignment w:val="center"/>
    </w:pPr>
  </w:style>
  <w:style w:type="character" w:customStyle="1" w:styleId="43">
    <w:name w:val="Заголовок 4 Знак"/>
    <w:aliases w:val="Таб Знак"/>
    <w:basedOn w:val="a6"/>
    <w:link w:val="42"/>
    <w:rsid w:val="00CE6422"/>
    <w:rPr>
      <w:rFonts w:ascii="Cambria" w:eastAsia="Times New Roman" w:hAnsi="Cambria" w:cs="Times New Roman"/>
      <w:b/>
      <w:bCs/>
      <w:kern w:val="32"/>
      <w:sz w:val="32"/>
      <w:szCs w:val="32"/>
    </w:rPr>
  </w:style>
  <w:style w:type="character" w:customStyle="1" w:styleId="52">
    <w:name w:val="Заголовок 5 Знак"/>
    <w:basedOn w:val="a6"/>
    <w:link w:val="51"/>
    <w:rsid w:val="00CE6422"/>
    <w:rPr>
      <w:rFonts w:ascii="Times New Roman" w:eastAsia="Times New Roman" w:hAnsi="Times New Roman" w:cs="Times New Roman"/>
      <w:b/>
      <w:bCs/>
      <w:sz w:val="32"/>
      <w:szCs w:val="32"/>
      <w:lang w:bidi="en-US"/>
    </w:rPr>
  </w:style>
  <w:style w:type="character" w:customStyle="1" w:styleId="60">
    <w:name w:val="Заголовок 6 Знак"/>
    <w:aliases w:val="Заголовок таб. Знак"/>
    <w:basedOn w:val="a6"/>
    <w:link w:val="6"/>
    <w:uiPriority w:val="9"/>
    <w:rsid w:val="001371AD"/>
    <w:rPr>
      <w:rFonts w:ascii="Cambria" w:eastAsia="Times New Roman" w:hAnsi="Cambria" w:cs="Times New Roman"/>
      <w:i/>
      <w:iCs/>
      <w:color w:val="243F60"/>
      <w:sz w:val="20"/>
      <w:szCs w:val="20"/>
      <w:lang w:val="x-none" w:eastAsia="x-none"/>
    </w:rPr>
  </w:style>
  <w:style w:type="character" w:customStyle="1" w:styleId="70">
    <w:name w:val="Заголовок 7 Знак"/>
    <w:aliases w:val="Заголовок x.x Знак"/>
    <w:basedOn w:val="a6"/>
    <w:link w:val="7"/>
    <w:uiPriority w:val="9"/>
    <w:rsid w:val="001371AD"/>
    <w:rPr>
      <w:rFonts w:ascii="Cambria" w:eastAsia="Times New Roman" w:hAnsi="Cambria" w:cs="Times New Roman"/>
      <w:i/>
      <w:iCs/>
      <w:color w:val="404040"/>
      <w:sz w:val="20"/>
      <w:szCs w:val="20"/>
      <w:lang w:val="x-none" w:eastAsia="x-none"/>
    </w:rPr>
  </w:style>
  <w:style w:type="character" w:customStyle="1" w:styleId="80">
    <w:name w:val="Заголовок 8 Знак"/>
    <w:basedOn w:val="a6"/>
    <w:link w:val="8"/>
    <w:rsid w:val="001371AD"/>
    <w:rPr>
      <w:rFonts w:ascii="Cambria" w:eastAsia="Times New Roman" w:hAnsi="Cambria" w:cs="Times New Roman"/>
      <w:color w:val="4F81BD"/>
      <w:sz w:val="20"/>
      <w:szCs w:val="20"/>
      <w:lang w:val="x-none" w:eastAsia="x-none"/>
    </w:rPr>
  </w:style>
  <w:style w:type="character" w:customStyle="1" w:styleId="90">
    <w:name w:val="Заголовок 9 Знак"/>
    <w:basedOn w:val="a6"/>
    <w:link w:val="9"/>
    <w:rsid w:val="001371AD"/>
    <w:rPr>
      <w:rFonts w:ascii="Cambria" w:eastAsia="Times New Roman" w:hAnsi="Cambria" w:cs="Times New Roman"/>
      <w:i/>
      <w:iCs/>
      <w:color w:val="404040"/>
      <w:sz w:val="20"/>
      <w:szCs w:val="20"/>
      <w:lang w:val="x-none" w:eastAsia="x-none"/>
    </w:rPr>
  </w:style>
  <w:style w:type="character" w:customStyle="1" w:styleId="PlaceholderText1">
    <w:name w:val="Placeholder Text1"/>
    <w:uiPriority w:val="99"/>
    <w:semiHidden/>
    <w:rsid w:val="001371AD"/>
    <w:rPr>
      <w:color w:val="808080"/>
    </w:rPr>
  </w:style>
  <w:style w:type="paragraph" w:customStyle="1" w:styleId="14">
    <w:name w:val="Заголовок оглавления1"/>
    <w:basedOn w:val="10"/>
    <w:next w:val="a5"/>
    <w:qFormat/>
    <w:rsid w:val="001371AD"/>
    <w:pPr>
      <w:keepNext w:val="0"/>
      <w:spacing w:before="100" w:beforeAutospacing="1" w:after="120"/>
      <w:ind w:firstLine="709"/>
      <w:contextualSpacing/>
      <w:jc w:val="both"/>
      <w:outlineLvl w:val="9"/>
    </w:pPr>
    <w:rPr>
      <w:rFonts w:ascii="Times New Roman" w:hAnsi="Times New Roman"/>
      <w:b w:val="0"/>
      <w:i/>
      <w:kern w:val="0"/>
      <w:sz w:val="24"/>
      <w:szCs w:val="22"/>
      <w:lang w:eastAsia="ru-RU"/>
    </w:rPr>
  </w:style>
  <w:style w:type="paragraph" w:styleId="15">
    <w:name w:val="toc 1"/>
    <w:basedOn w:val="a5"/>
    <w:next w:val="a5"/>
    <w:autoRedefine/>
    <w:uiPriority w:val="39"/>
    <w:unhideWhenUsed/>
    <w:qFormat/>
    <w:rsid w:val="00C03588"/>
    <w:pPr>
      <w:tabs>
        <w:tab w:val="right" w:leader="dot" w:pos="10194"/>
      </w:tabs>
      <w:spacing w:line="276" w:lineRule="auto"/>
      <w:jc w:val="center"/>
    </w:pPr>
    <w:rPr>
      <w:rFonts w:eastAsia="Calibri"/>
      <w:b/>
      <w:bCs/>
      <w:caps/>
      <w:lang w:eastAsia="en-US"/>
    </w:rPr>
  </w:style>
  <w:style w:type="character" w:customStyle="1" w:styleId="FontStyle14">
    <w:name w:val="Font Style14"/>
    <w:uiPriority w:val="99"/>
    <w:rsid w:val="001371AD"/>
    <w:rPr>
      <w:rFonts w:ascii="Times New Roman" w:hAnsi="Times New Roman" w:cs="Times New Roman"/>
      <w:sz w:val="20"/>
      <w:szCs w:val="20"/>
    </w:rPr>
  </w:style>
  <w:style w:type="paragraph" w:customStyle="1" w:styleId="Style8">
    <w:name w:val="Style8"/>
    <w:basedOn w:val="a5"/>
    <w:rsid w:val="001371AD"/>
    <w:pPr>
      <w:widowControl w:val="0"/>
      <w:autoSpaceDE w:val="0"/>
      <w:autoSpaceDN w:val="0"/>
      <w:adjustRightInd w:val="0"/>
      <w:spacing w:line="265" w:lineRule="exact"/>
      <w:ind w:firstLine="525"/>
      <w:jc w:val="both"/>
    </w:pPr>
    <w:rPr>
      <w:lang w:val="en-US" w:eastAsia="en-US" w:bidi="en-US"/>
    </w:rPr>
  </w:style>
  <w:style w:type="character" w:customStyle="1" w:styleId="FontStyle22">
    <w:name w:val="Font Style22"/>
    <w:rsid w:val="001371AD"/>
    <w:rPr>
      <w:rFonts w:ascii="Times New Roman" w:hAnsi="Times New Roman" w:cs="Times New Roman"/>
      <w:sz w:val="20"/>
      <w:szCs w:val="20"/>
    </w:rPr>
  </w:style>
  <w:style w:type="paragraph" w:customStyle="1" w:styleId="25">
    <w:name w:val="Абзац списка2"/>
    <w:basedOn w:val="a5"/>
    <w:rsid w:val="001371AD"/>
    <w:pPr>
      <w:spacing w:after="200" w:line="276" w:lineRule="auto"/>
      <w:ind w:left="720"/>
      <w:contextualSpacing/>
    </w:pPr>
    <w:rPr>
      <w:rFonts w:ascii="Calibri" w:hAnsi="Calibri"/>
      <w:sz w:val="22"/>
      <w:szCs w:val="22"/>
      <w:lang w:val="en-US" w:eastAsia="en-US" w:bidi="en-US"/>
    </w:rPr>
  </w:style>
  <w:style w:type="paragraph" w:styleId="aff">
    <w:name w:val="Title"/>
    <w:aliases w:val="Рис."/>
    <w:basedOn w:val="a5"/>
    <w:next w:val="a5"/>
    <w:link w:val="aff0"/>
    <w:uiPriority w:val="10"/>
    <w:qFormat/>
    <w:rsid w:val="001371AD"/>
    <w:pPr>
      <w:pBdr>
        <w:bottom w:val="single" w:sz="8" w:space="4" w:color="4F81BD"/>
      </w:pBdr>
      <w:spacing w:after="300"/>
      <w:contextualSpacing/>
    </w:pPr>
    <w:rPr>
      <w:rFonts w:ascii="Cambria" w:hAnsi="Cambria"/>
      <w:color w:val="17365D"/>
      <w:spacing w:val="5"/>
      <w:kern w:val="28"/>
      <w:sz w:val="52"/>
      <w:szCs w:val="52"/>
      <w:lang w:val="x-none" w:eastAsia="x-none"/>
    </w:rPr>
  </w:style>
  <w:style w:type="character" w:customStyle="1" w:styleId="aff0">
    <w:name w:val="Название Знак"/>
    <w:aliases w:val="Рис. Знак"/>
    <w:basedOn w:val="a6"/>
    <w:link w:val="aff"/>
    <w:rsid w:val="001371AD"/>
    <w:rPr>
      <w:rFonts w:ascii="Cambria" w:eastAsia="Times New Roman" w:hAnsi="Cambria" w:cs="Times New Roman"/>
      <w:color w:val="17365D"/>
      <w:spacing w:val="5"/>
      <w:kern w:val="28"/>
      <w:sz w:val="52"/>
      <w:szCs w:val="52"/>
      <w:lang w:val="x-none" w:eastAsia="x-none"/>
    </w:rPr>
  </w:style>
  <w:style w:type="paragraph" w:styleId="aff1">
    <w:name w:val="Subtitle"/>
    <w:aliases w:val="Таб. нал."/>
    <w:basedOn w:val="a5"/>
    <w:next w:val="a5"/>
    <w:link w:val="aff2"/>
    <w:uiPriority w:val="11"/>
    <w:qFormat/>
    <w:rsid w:val="001371AD"/>
    <w:pPr>
      <w:numPr>
        <w:ilvl w:val="1"/>
      </w:numPr>
      <w:spacing w:after="200" w:line="276" w:lineRule="auto"/>
    </w:pPr>
    <w:rPr>
      <w:rFonts w:ascii="Cambria" w:hAnsi="Cambria"/>
      <w:i/>
      <w:iCs/>
      <w:color w:val="4F81BD"/>
      <w:spacing w:val="15"/>
      <w:lang w:val="x-none" w:eastAsia="x-none"/>
    </w:rPr>
  </w:style>
  <w:style w:type="character" w:customStyle="1" w:styleId="aff2">
    <w:name w:val="Подзаголовок Знак"/>
    <w:aliases w:val="Таб. нал. Знак"/>
    <w:basedOn w:val="a6"/>
    <w:link w:val="aff1"/>
    <w:uiPriority w:val="11"/>
    <w:rsid w:val="001371AD"/>
    <w:rPr>
      <w:rFonts w:ascii="Cambria" w:eastAsia="Times New Roman" w:hAnsi="Cambria" w:cs="Times New Roman"/>
      <w:i/>
      <w:iCs/>
      <w:color w:val="4F81BD"/>
      <w:spacing w:val="15"/>
      <w:sz w:val="24"/>
      <w:szCs w:val="24"/>
      <w:lang w:val="x-none" w:eastAsia="x-none"/>
    </w:rPr>
  </w:style>
  <w:style w:type="character" w:styleId="aff3">
    <w:name w:val="Strong"/>
    <w:uiPriority w:val="22"/>
    <w:qFormat/>
    <w:rsid w:val="001371AD"/>
    <w:rPr>
      <w:b/>
      <w:bCs/>
    </w:rPr>
  </w:style>
  <w:style w:type="character" w:styleId="aff4">
    <w:name w:val="Emphasis"/>
    <w:uiPriority w:val="20"/>
    <w:qFormat/>
    <w:rsid w:val="001371AD"/>
    <w:rPr>
      <w:i/>
      <w:iCs/>
    </w:rPr>
  </w:style>
  <w:style w:type="paragraph" w:customStyle="1" w:styleId="NoSpacing1">
    <w:name w:val="No Spacing1"/>
    <w:uiPriority w:val="1"/>
    <w:qFormat/>
    <w:rsid w:val="001371AD"/>
    <w:pPr>
      <w:spacing w:after="0" w:line="240" w:lineRule="auto"/>
    </w:pPr>
    <w:rPr>
      <w:rFonts w:ascii="Calibri" w:eastAsia="Times New Roman" w:hAnsi="Calibri" w:cs="Times New Roman"/>
      <w:lang w:val="en-US" w:bidi="en-US"/>
    </w:rPr>
  </w:style>
  <w:style w:type="paragraph" w:customStyle="1" w:styleId="Quote1">
    <w:name w:val="Quote1"/>
    <w:basedOn w:val="a5"/>
    <w:next w:val="a5"/>
    <w:link w:val="QuoteChar"/>
    <w:uiPriority w:val="29"/>
    <w:qFormat/>
    <w:rsid w:val="001371AD"/>
    <w:pPr>
      <w:spacing w:after="200" w:line="276" w:lineRule="auto"/>
    </w:pPr>
    <w:rPr>
      <w:rFonts w:ascii="Calibri" w:hAnsi="Calibri"/>
      <w:i/>
      <w:iCs/>
      <w:color w:val="000000"/>
      <w:sz w:val="20"/>
      <w:szCs w:val="20"/>
      <w:lang w:val="x-none" w:eastAsia="x-none"/>
    </w:rPr>
  </w:style>
  <w:style w:type="character" w:customStyle="1" w:styleId="QuoteChar">
    <w:name w:val="Quote Char"/>
    <w:link w:val="Quote1"/>
    <w:uiPriority w:val="29"/>
    <w:rsid w:val="001371AD"/>
    <w:rPr>
      <w:rFonts w:ascii="Calibri" w:eastAsia="Times New Roman" w:hAnsi="Calibri" w:cs="Times New Roman"/>
      <w:i/>
      <w:iCs/>
      <w:color w:val="000000"/>
      <w:sz w:val="20"/>
      <w:szCs w:val="20"/>
      <w:lang w:val="x-none" w:eastAsia="x-none"/>
    </w:rPr>
  </w:style>
  <w:style w:type="paragraph" w:customStyle="1" w:styleId="IntenseQuote1">
    <w:name w:val="Intense Quote1"/>
    <w:basedOn w:val="a5"/>
    <w:next w:val="a5"/>
    <w:link w:val="IntenseQuoteChar"/>
    <w:uiPriority w:val="30"/>
    <w:qFormat/>
    <w:rsid w:val="001371AD"/>
    <w:pPr>
      <w:pBdr>
        <w:bottom w:val="single" w:sz="4" w:space="4" w:color="4F81BD"/>
      </w:pBdr>
      <w:spacing w:before="200" w:after="280" w:line="276" w:lineRule="auto"/>
      <w:ind w:left="936" w:right="936"/>
    </w:pPr>
    <w:rPr>
      <w:rFonts w:ascii="Calibri" w:hAnsi="Calibri"/>
      <w:b/>
      <w:bCs/>
      <w:i/>
      <w:iCs/>
      <w:color w:val="4F81BD"/>
      <w:sz w:val="20"/>
      <w:szCs w:val="20"/>
      <w:lang w:val="x-none" w:eastAsia="x-none"/>
    </w:rPr>
  </w:style>
  <w:style w:type="character" w:customStyle="1" w:styleId="IntenseQuoteChar">
    <w:name w:val="Intense Quote Char"/>
    <w:link w:val="IntenseQuote1"/>
    <w:uiPriority w:val="30"/>
    <w:rsid w:val="001371AD"/>
    <w:rPr>
      <w:rFonts w:ascii="Calibri" w:eastAsia="Times New Roman" w:hAnsi="Calibri" w:cs="Times New Roman"/>
      <w:b/>
      <w:bCs/>
      <w:i/>
      <w:iCs/>
      <w:color w:val="4F81BD"/>
      <w:sz w:val="20"/>
      <w:szCs w:val="20"/>
      <w:lang w:val="x-none" w:eastAsia="x-none"/>
    </w:rPr>
  </w:style>
  <w:style w:type="character" w:customStyle="1" w:styleId="16">
    <w:name w:val="Слабое выделение1"/>
    <w:qFormat/>
    <w:rsid w:val="001371AD"/>
    <w:rPr>
      <w:i/>
      <w:iCs/>
      <w:color w:val="808080"/>
    </w:rPr>
  </w:style>
  <w:style w:type="character" w:customStyle="1" w:styleId="17">
    <w:name w:val="Сильное выделение1"/>
    <w:qFormat/>
    <w:rsid w:val="001371AD"/>
    <w:rPr>
      <w:b/>
      <w:bCs/>
      <w:i/>
      <w:iCs/>
      <w:color w:val="4F81BD"/>
    </w:rPr>
  </w:style>
  <w:style w:type="character" w:customStyle="1" w:styleId="18">
    <w:name w:val="Слабая ссылка1"/>
    <w:qFormat/>
    <w:rsid w:val="001371AD"/>
    <w:rPr>
      <w:smallCaps/>
      <w:color w:val="C0504D"/>
      <w:u w:val="single"/>
    </w:rPr>
  </w:style>
  <w:style w:type="character" w:customStyle="1" w:styleId="19">
    <w:name w:val="Сильная ссылка1"/>
    <w:qFormat/>
    <w:rsid w:val="001371AD"/>
    <w:rPr>
      <w:b/>
      <w:bCs/>
      <w:smallCaps/>
      <w:color w:val="C0504D"/>
      <w:spacing w:val="5"/>
      <w:u w:val="single"/>
    </w:rPr>
  </w:style>
  <w:style w:type="character" w:customStyle="1" w:styleId="1a">
    <w:name w:val="Название книги1"/>
    <w:qFormat/>
    <w:rsid w:val="001371AD"/>
    <w:rPr>
      <w:b/>
      <w:bCs/>
      <w:smallCaps/>
      <w:spacing w:val="5"/>
    </w:rPr>
  </w:style>
  <w:style w:type="paragraph" w:customStyle="1" w:styleId="Revision1">
    <w:name w:val="Revision1"/>
    <w:hidden/>
    <w:uiPriority w:val="99"/>
    <w:semiHidden/>
    <w:rsid w:val="001371AD"/>
    <w:pPr>
      <w:spacing w:after="0" w:line="240" w:lineRule="auto"/>
    </w:pPr>
    <w:rPr>
      <w:rFonts w:ascii="Calibri" w:eastAsia="Times New Roman" w:hAnsi="Calibri" w:cs="Times New Roman"/>
      <w:lang w:val="en-US" w:bidi="en-US"/>
    </w:rPr>
  </w:style>
  <w:style w:type="paragraph" w:customStyle="1" w:styleId="1b">
    <w:name w:val="Стиль1"/>
    <w:basedOn w:val="32"/>
    <w:link w:val="1c"/>
    <w:qFormat/>
    <w:rsid w:val="001371AD"/>
    <w:pPr>
      <w:spacing w:before="120" w:after="120" w:line="360" w:lineRule="auto"/>
      <w:jc w:val="left"/>
    </w:pPr>
    <w:rPr>
      <w:rFonts w:eastAsia="Times New Roman"/>
      <w:b w:val="0"/>
      <w:i w:val="0"/>
      <w:sz w:val="24"/>
      <w:szCs w:val="24"/>
      <w:lang w:val="x-none" w:bidi="en-US"/>
    </w:rPr>
  </w:style>
  <w:style w:type="character" w:customStyle="1" w:styleId="1c">
    <w:name w:val="Стиль1 Знак"/>
    <w:link w:val="1b"/>
    <w:rsid w:val="001371AD"/>
    <w:rPr>
      <w:rFonts w:ascii="Times New Roman" w:eastAsia="Times New Roman" w:hAnsi="Times New Roman" w:cs="Times New Roman"/>
      <w:bCs/>
      <w:sz w:val="24"/>
      <w:szCs w:val="24"/>
      <w:lang w:val="x-none" w:bidi="en-US"/>
    </w:rPr>
  </w:style>
  <w:style w:type="paragraph" w:styleId="a0">
    <w:name w:val="List Bullet"/>
    <w:basedOn w:val="a5"/>
    <w:uiPriority w:val="99"/>
    <w:unhideWhenUsed/>
    <w:rsid w:val="001371AD"/>
    <w:pPr>
      <w:numPr>
        <w:numId w:val="2"/>
      </w:numPr>
      <w:tabs>
        <w:tab w:val="clear" w:pos="360"/>
      </w:tabs>
      <w:spacing w:after="200" w:line="276" w:lineRule="auto"/>
      <w:ind w:left="1428"/>
      <w:contextualSpacing/>
    </w:pPr>
    <w:rPr>
      <w:rFonts w:ascii="Calibri" w:hAnsi="Calibri"/>
      <w:sz w:val="22"/>
      <w:szCs w:val="22"/>
      <w:lang w:val="en-US" w:eastAsia="en-US" w:bidi="en-US"/>
    </w:rPr>
  </w:style>
  <w:style w:type="character" w:customStyle="1" w:styleId="WW8Num1z0">
    <w:name w:val="WW8Num1z0"/>
    <w:rsid w:val="001371AD"/>
    <w:rPr>
      <w:rFonts w:ascii="Symbol" w:hAnsi="Symbol"/>
    </w:rPr>
  </w:style>
  <w:style w:type="character" w:customStyle="1" w:styleId="WW8Num1z2">
    <w:name w:val="WW8Num1z2"/>
    <w:rsid w:val="001371AD"/>
    <w:rPr>
      <w:rFonts w:ascii="Courier New" w:hAnsi="Courier New"/>
    </w:rPr>
  </w:style>
  <w:style w:type="character" w:customStyle="1" w:styleId="WW8Num1z3">
    <w:name w:val="WW8Num1z3"/>
    <w:rsid w:val="001371AD"/>
    <w:rPr>
      <w:rFonts w:ascii="Wingdings" w:hAnsi="Wingdings"/>
    </w:rPr>
  </w:style>
  <w:style w:type="character" w:customStyle="1" w:styleId="WW8Num2z0">
    <w:name w:val="WW8Num2z0"/>
    <w:rsid w:val="001371AD"/>
    <w:rPr>
      <w:rFonts w:ascii="Symbol" w:hAnsi="Symbol"/>
    </w:rPr>
  </w:style>
  <w:style w:type="character" w:customStyle="1" w:styleId="WW8Num3z0">
    <w:name w:val="WW8Num3z0"/>
    <w:rsid w:val="001371AD"/>
    <w:rPr>
      <w:rFonts w:ascii="Symbol" w:hAnsi="Symbol"/>
    </w:rPr>
  </w:style>
  <w:style w:type="character" w:customStyle="1" w:styleId="WW8Num3z1">
    <w:name w:val="WW8Num3z1"/>
    <w:rsid w:val="001371AD"/>
    <w:rPr>
      <w:rFonts w:ascii="Courier New" w:hAnsi="Courier New" w:cs="Courier New"/>
    </w:rPr>
  </w:style>
  <w:style w:type="character" w:customStyle="1" w:styleId="WW8Num3z2">
    <w:name w:val="WW8Num3z2"/>
    <w:rsid w:val="001371AD"/>
    <w:rPr>
      <w:rFonts w:ascii="Wingdings" w:hAnsi="Wingdings"/>
    </w:rPr>
  </w:style>
  <w:style w:type="character" w:customStyle="1" w:styleId="WW8Num4z0">
    <w:name w:val="WW8Num4z0"/>
    <w:rsid w:val="001371AD"/>
    <w:rPr>
      <w:rFonts w:ascii="Symbol" w:hAnsi="Symbol"/>
    </w:rPr>
  </w:style>
  <w:style w:type="character" w:customStyle="1" w:styleId="WW8Num4z1">
    <w:name w:val="WW8Num4z1"/>
    <w:rsid w:val="001371AD"/>
    <w:rPr>
      <w:rFonts w:ascii="Courier New" w:hAnsi="Courier New" w:cs="Courier New"/>
    </w:rPr>
  </w:style>
  <w:style w:type="character" w:customStyle="1" w:styleId="WW8Num4z2">
    <w:name w:val="WW8Num4z2"/>
    <w:rsid w:val="001371AD"/>
    <w:rPr>
      <w:rFonts w:ascii="Wingdings" w:hAnsi="Wingdings"/>
    </w:rPr>
  </w:style>
  <w:style w:type="character" w:customStyle="1" w:styleId="WW8Num5z0">
    <w:name w:val="WW8Num5z0"/>
    <w:rsid w:val="001371AD"/>
    <w:rPr>
      <w:rFonts w:ascii="Symbol" w:hAnsi="Symbol"/>
    </w:rPr>
  </w:style>
  <w:style w:type="character" w:customStyle="1" w:styleId="WW8Num5z1">
    <w:name w:val="WW8Num5z1"/>
    <w:rsid w:val="001371AD"/>
    <w:rPr>
      <w:rFonts w:ascii="Courier New" w:hAnsi="Courier New" w:cs="Courier New"/>
    </w:rPr>
  </w:style>
  <w:style w:type="character" w:customStyle="1" w:styleId="WW8Num5z2">
    <w:name w:val="WW8Num5z2"/>
    <w:rsid w:val="001371AD"/>
    <w:rPr>
      <w:rFonts w:ascii="Wingdings" w:hAnsi="Wingdings"/>
    </w:rPr>
  </w:style>
  <w:style w:type="character" w:customStyle="1" w:styleId="WW8Num6z0">
    <w:name w:val="WW8Num6z0"/>
    <w:rsid w:val="001371AD"/>
    <w:rPr>
      <w:rFonts w:ascii="Times New Roman" w:hAnsi="Times New Roman" w:cs="Times New Roman"/>
    </w:rPr>
  </w:style>
  <w:style w:type="character" w:customStyle="1" w:styleId="WW8Num6z1">
    <w:name w:val="WW8Num6z1"/>
    <w:rsid w:val="001371AD"/>
    <w:rPr>
      <w:rFonts w:ascii="Courier New" w:hAnsi="Courier New" w:cs="Courier New"/>
    </w:rPr>
  </w:style>
  <w:style w:type="character" w:customStyle="1" w:styleId="WW8Num6z2">
    <w:name w:val="WW8Num6z2"/>
    <w:rsid w:val="001371AD"/>
    <w:rPr>
      <w:rFonts w:ascii="Wingdings" w:hAnsi="Wingdings"/>
    </w:rPr>
  </w:style>
  <w:style w:type="character" w:customStyle="1" w:styleId="WW8Num6z3">
    <w:name w:val="WW8Num6z3"/>
    <w:rsid w:val="001371AD"/>
    <w:rPr>
      <w:rFonts w:ascii="Symbol" w:hAnsi="Symbol"/>
    </w:rPr>
  </w:style>
  <w:style w:type="character" w:customStyle="1" w:styleId="WW8Num7z0">
    <w:name w:val="WW8Num7z0"/>
    <w:rsid w:val="001371AD"/>
    <w:rPr>
      <w:rFonts w:ascii="Symbol" w:hAnsi="Symbol"/>
    </w:rPr>
  </w:style>
  <w:style w:type="character" w:customStyle="1" w:styleId="WW8Num7z1">
    <w:name w:val="WW8Num7z1"/>
    <w:rsid w:val="001371AD"/>
    <w:rPr>
      <w:rFonts w:ascii="Courier New" w:hAnsi="Courier New" w:cs="Courier New"/>
    </w:rPr>
  </w:style>
  <w:style w:type="character" w:customStyle="1" w:styleId="WW8Num7z2">
    <w:name w:val="WW8Num7z2"/>
    <w:rsid w:val="001371AD"/>
    <w:rPr>
      <w:rFonts w:ascii="Wingdings" w:hAnsi="Wingdings"/>
    </w:rPr>
  </w:style>
  <w:style w:type="character" w:customStyle="1" w:styleId="WW8Num9z0">
    <w:name w:val="WW8Num9z0"/>
    <w:rsid w:val="001371AD"/>
    <w:rPr>
      <w:rFonts w:ascii="Times New Roman" w:hAnsi="Times New Roman" w:cs="Times New Roman"/>
    </w:rPr>
  </w:style>
  <w:style w:type="character" w:customStyle="1" w:styleId="WW8Num9z1">
    <w:name w:val="WW8Num9z1"/>
    <w:rsid w:val="001371AD"/>
    <w:rPr>
      <w:rFonts w:ascii="Courier New" w:hAnsi="Courier New" w:cs="Courier New"/>
    </w:rPr>
  </w:style>
  <w:style w:type="character" w:customStyle="1" w:styleId="WW8Num9z2">
    <w:name w:val="WW8Num9z2"/>
    <w:rsid w:val="001371AD"/>
    <w:rPr>
      <w:rFonts w:ascii="Wingdings" w:hAnsi="Wingdings"/>
    </w:rPr>
  </w:style>
  <w:style w:type="character" w:customStyle="1" w:styleId="WW8Num9z3">
    <w:name w:val="WW8Num9z3"/>
    <w:rsid w:val="001371AD"/>
    <w:rPr>
      <w:rFonts w:ascii="Symbol" w:hAnsi="Symbol"/>
    </w:rPr>
  </w:style>
  <w:style w:type="character" w:customStyle="1" w:styleId="WW8Num10z0">
    <w:name w:val="WW8Num10z0"/>
    <w:rsid w:val="001371AD"/>
    <w:rPr>
      <w:rFonts w:ascii="Symbol" w:hAnsi="Symbol"/>
    </w:rPr>
  </w:style>
  <w:style w:type="character" w:customStyle="1" w:styleId="WW8Num10z1">
    <w:name w:val="WW8Num10z1"/>
    <w:rsid w:val="001371AD"/>
    <w:rPr>
      <w:rFonts w:ascii="Courier New" w:hAnsi="Courier New" w:cs="Courier New"/>
    </w:rPr>
  </w:style>
  <w:style w:type="character" w:customStyle="1" w:styleId="WW8Num10z2">
    <w:name w:val="WW8Num10z2"/>
    <w:rsid w:val="001371AD"/>
    <w:rPr>
      <w:rFonts w:ascii="Wingdings" w:hAnsi="Wingdings"/>
    </w:rPr>
  </w:style>
  <w:style w:type="character" w:customStyle="1" w:styleId="WW8Num11z0">
    <w:name w:val="WW8Num11z0"/>
    <w:rsid w:val="001371AD"/>
    <w:rPr>
      <w:rFonts w:ascii="Symbol" w:hAnsi="Symbol"/>
    </w:rPr>
  </w:style>
  <w:style w:type="character" w:customStyle="1" w:styleId="WW8Num11z1">
    <w:name w:val="WW8Num11z1"/>
    <w:rsid w:val="001371AD"/>
    <w:rPr>
      <w:rFonts w:ascii="Courier New" w:hAnsi="Courier New" w:cs="Courier New"/>
    </w:rPr>
  </w:style>
  <w:style w:type="character" w:customStyle="1" w:styleId="WW8Num11z2">
    <w:name w:val="WW8Num11z2"/>
    <w:rsid w:val="001371AD"/>
    <w:rPr>
      <w:rFonts w:ascii="Wingdings" w:hAnsi="Wingdings"/>
    </w:rPr>
  </w:style>
  <w:style w:type="character" w:customStyle="1" w:styleId="WW8Num12z0">
    <w:name w:val="WW8Num12z0"/>
    <w:rsid w:val="001371AD"/>
    <w:rPr>
      <w:rFonts w:ascii="Times New Roman" w:hAnsi="Times New Roman" w:cs="Times New Roman"/>
    </w:rPr>
  </w:style>
  <w:style w:type="character" w:customStyle="1" w:styleId="WW8Num12z1">
    <w:name w:val="WW8Num12z1"/>
    <w:rsid w:val="001371AD"/>
    <w:rPr>
      <w:rFonts w:ascii="Courier New" w:hAnsi="Courier New" w:cs="Courier New"/>
    </w:rPr>
  </w:style>
  <w:style w:type="character" w:customStyle="1" w:styleId="WW8Num12z2">
    <w:name w:val="WW8Num12z2"/>
    <w:rsid w:val="001371AD"/>
    <w:rPr>
      <w:rFonts w:ascii="Wingdings" w:hAnsi="Wingdings"/>
    </w:rPr>
  </w:style>
  <w:style w:type="character" w:customStyle="1" w:styleId="WW8Num12z3">
    <w:name w:val="WW8Num12z3"/>
    <w:rsid w:val="001371AD"/>
    <w:rPr>
      <w:rFonts w:ascii="Symbol" w:hAnsi="Symbol"/>
    </w:rPr>
  </w:style>
  <w:style w:type="character" w:customStyle="1" w:styleId="WW8Num13z0">
    <w:name w:val="WW8Num13z0"/>
    <w:rsid w:val="001371AD"/>
    <w:rPr>
      <w:rFonts w:ascii="Symbol" w:hAnsi="Symbol"/>
    </w:rPr>
  </w:style>
  <w:style w:type="character" w:customStyle="1" w:styleId="WW8Num13z1">
    <w:name w:val="WW8Num13z1"/>
    <w:rsid w:val="001371AD"/>
    <w:rPr>
      <w:rFonts w:ascii="Courier New" w:hAnsi="Courier New" w:cs="Courier New"/>
    </w:rPr>
  </w:style>
  <w:style w:type="character" w:customStyle="1" w:styleId="WW8Num13z2">
    <w:name w:val="WW8Num13z2"/>
    <w:rsid w:val="001371AD"/>
    <w:rPr>
      <w:rFonts w:ascii="Wingdings" w:hAnsi="Wingdings"/>
    </w:rPr>
  </w:style>
  <w:style w:type="character" w:customStyle="1" w:styleId="WW8Num14z0">
    <w:name w:val="WW8Num14z0"/>
    <w:rsid w:val="001371AD"/>
    <w:rPr>
      <w:rFonts w:ascii="Symbol" w:hAnsi="Symbol"/>
    </w:rPr>
  </w:style>
  <w:style w:type="character" w:customStyle="1" w:styleId="WW8Num14z1">
    <w:name w:val="WW8Num14z1"/>
    <w:rsid w:val="001371AD"/>
    <w:rPr>
      <w:rFonts w:ascii="Courier New" w:hAnsi="Courier New" w:cs="Courier New"/>
    </w:rPr>
  </w:style>
  <w:style w:type="character" w:customStyle="1" w:styleId="WW8Num14z2">
    <w:name w:val="WW8Num14z2"/>
    <w:rsid w:val="001371AD"/>
    <w:rPr>
      <w:rFonts w:ascii="Wingdings" w:hAnsi="Wingdings"/>
    </w:rPr>
  </w:style>
  <w:style w:type="character" w:customStyle="1" w:styleId="WW8Num15z0">
    <w:name w:val="WW8Num15z0"/>
    <w:rsid w:val="001371AD"/>
    <w:rPr>
      <w:rFonts w:ascii="Symbol" w:hAnsi="Symbol"/>
    </w:rPr>
  </w:style>
  <w:style w:type="character" w:customStyle="1" w:styleId="WW8Num15z1">
    <w:name w:val="WW8Num15z1"/>
    <w:rsid w:val="001371AD"/>
    <w:rPr>
      <w:rFonts w:ascii="Courier New" w:hAnsi="Courier New" w:cs="Courier New"/>
    </w:rPr>
  </w:style>
  <w:style w:type="character" w:customStyle="1" w:styleId="WW8Num15z2">
    <w:name w:val="WW8Num15z2"/>
    <w:rsid w:val="001371AD"/>
    <w:rPr>
      <w:rFonts w:ascii="Wingdings" w:hAnsi="Wingdings"/>
    </w:rPr>
  </w:style>
  <w:style w:type="character" w:customStyle="1" w:styleId="WW8Num16z0">
    <w:name w:val="WW8Num16z0"/>
    <w:rsid w:val="001371AD"/>
    <w:rPr>
      <w:rFonts w:ascii="Times New Roman" w:hAnsi="Times New Roman" w:cs="Times New Roman"/>
    </w:rPr>
  </w:style>
  <w:style w:type="character" w:customStyle="1" w:styleId="WW8Num16z1">
    <w:name w:val="WW8Num16z1"/>
    <w:rsid w:val="001371AD"/>
    <w:rPr>
      <w:rFonts w:ascii="Courier New" w:hAnsi="Courier New" w:cs="Courier New"/>
    </w:rPr>
  </w:style>
  <w:style w:type="character" w:customStyle="1" w:styleId="WW8Num16z2">
    <w:name w:val="WW8Num16z2"/>
    <w:rsid w:val="001371AD"/>
    <w:rPr>
      <w:rFonts w:ascii="Wingdings" w:hAnsi="Wingdings"/>
    </w:rPr>
  </w:style>
  <w:style w:type="character" w:customStyle="1" w:styleId="WW8Num16z3">
    <w:name w:val="WW8Num16z3"/>
    <w:rsid w:val="001371AD"/>
    <w:rPr>
      <w:rFonts w:ascii="Symbol" w:hAnsi="Symbol"/>
    </w:rPr>
  </w:style>
  <w:style w:type="character" w:customStyle="1" w:styleId="WW8Num19z0">
    <w:name w:val="WW8Num19z0"/>
    <w:rsid w:val="001371AD"/>
    <w:rPr>
      <w:rFonts w:ascii="Times New Roman" w:hAnsi="Times New Roman" w:cs="Times New Roman"/>
    </w:rPr>
  </w:style>
  <w:style w:type="character" w:customStyle="1" w:styleId="WW8Num19z1">
    <w:name w:val="WW8Num19z1"/>
    <w:rsid w:val="001371AD"/>
    <w:rPr>
      <w:rFonts w:ascii="Courier New" w:hAnsi="Courier New" w:cs="Courier New"/>
    </w:rPr>
  </w:style>
  <w:style w:type="character" w:customStyle="1" w:styleId="WW8Num19z2">
    <w:name w:val="WW8Num19z2"/>
    <w:rsid w:val="001371AD"/>
    <w:rPr>
      <w:rFonts w:ascii="Wingdings" w:hAnsi="Wingdings"/>
    </w:rPr>
  </w:style>
  <w:style w:type="character" w:customStyle="1" w:styleId="WW8Num19z3">
    <w:name w:val="WW8Num19z3"/>
    <w:rsid w:val="001371AD"/>
    <w:rPr>
      <w:rFonts w:ascii="Symbol" w:hAnsi="Symbol"/>
    </w:rPr>
  </w:style>
  <w:style w:type="character" w:customStyle="1" w:styleId="WW8Num20z0">
    <w:name w:val="WW8Num20z0"/>
    <w:rsid w:val="001371AD"/>
    <w:rPr>
      <w:rFonts w:ascii="Symbol" w:hAnsi="Symbol"/>
    </w:rPr>
  </w:style>
  <w:style w:type="character" w:customStyle="1" w:styleId="WW8Num20z1">
    <w:name w:val="WW8Num20z1"/>
    <w:rsid w:val="001371AD"/>
    <w:rPr>
      <w:rFonts w:ascii="Courier New" w:hAnsi="Courier New" w:cs="Courier New"/>
    </w:rPr>
  </w:style>
  <w:style w:type="character" w:customStyle="1" w:styleId="WW8Num20z2">
    <w:name w:val="WW8Num20z2"/>
    <w:rsid w:val="001371AD"/>
    <w:rPr>
      <w:rFonts w:ascii="Wingdings" w:hAnsi="Wingdings"/>
    </w:rPr>
  </w:style>
  <w:style w:type="character" w:customStyle="1" w:styleId="WW8Num21z0">
    <w:name w:val="WW8Num21z0"/>
    <w:rsid w:val="001371AD"/>
    <w:rPr>
      <w:rFonts w:ascii="Times New Roman" w:hAnsi="Times New Roman" w:cs="Times New Roman"/>
    </w:rPr>
  </w:style>
  <w:style w:type="character" w:customStyle="1" w:styleId="WW8Num21z1">
    <w:name w:val="WW8Num21z1"/>
    <w:rsid w:val="001371AD"/>
    <w:rPr>
      <w:rFonts w:ascii="Courier New" w:hAnsi="Courier New" w:cs="Courier New"/>
    </w:rPr>
  </w:style>
  <w:style w:type="character" w:customStyle="1" w:styleId="WW8Num21z2">
    <w:name w:val="WW8Num21z2"/>
    <w:rsid w:val="001371AD"/>
    <w:rPr>
      <w:rFonts w:ascii="Wingdings" w:hAnsi="Wingdings"/>
    </w:rPr>
  </w:style>
  <w:style w:type="character" w:customStyle="1" w:styleId="WW8Num21z3">
    <w:name w:val="WW8Num21z3"/>
    <w:rsid w:val="001371AD"/>
    <w:rPr>
      <w:rFonts w:ascii="Symbol" w:hAnsi="Symbol"/>
    </w:rPr>
  </w:style>
  <w:style w:type="character" w:customStyle="1" w:styleId="WW8Num22z0">
    <w:name w:val="WW8Num22z0"/>
    <w:rsid w:val="001371AD"/>
    <w:rPr>
      <w:rFonts w:ascii="Symbol" w:hAnsi="Symbol"/>
    </w:rPr>
  </w:style>
  <w:style w:type="character" w:customStyle="1" w:styleId="WW8Num22z1">
    <w:name w:val="WW8Num22z1"/>
    <w:rsid w:val="001371AD"/>
    <w:rPr>
      <w:rFonts w:ascii="Courier New" w:hAnsi="Courier New" w:cs="Courier New"/>
    </w:rPr>
  </w:style>
  <w:style w:type="character" w:customStyle="1" w:styleId="WW8Num22z2">
    <w:name w:val="WW8Num22z2"/>
    <w:rsid w:val="001371AD"/>
    <w:rPr>
      <w:rFonts w:ascii="Wingdings" w:hAnsi="Wingdings"/>
    </w:rPr>
  </w:style>
  <w:style w:type="character" w:customStyle="1" w:styleId="1d">
    <w:name w:val="Основной шрифт абзаца1"/>
    <w:rsid w:val="001371AD"/>
  </w:style>
  <w:style w:type="character" w:customStyle="1" w:styleId="1e">
    <w:name w:val="Замещающий текст1"/>
    <w:rsid w:val="001371AD"/>
    <w:rPr>
      <w:color w:val="808080"/>
    </w:rPr>
  </w:style>
  <w:style w:type="character" w:customStyle="1" w:styleId="-1">
    <w:name w:val="Цветная сетка - Акцент 1 Знак"/>
    <w:rsid w:val="001371AD"/>
    <w:rPr>
      <w:i/>
      <w:iCs/>
      <w:color w:val="000000"/>
    </w:rPr>
  </w:style>
  <w:style w:type="character" w:customStyle="1" w:styleId="-2">
    <w:name w:val="Светлая заливка - Акцент 2 Знак"/>
    <w:rsid w:val="001371AD"/>
    <w:rPr>
      <w:b/>
      <w:bCs/>
      <w:i/>
      <w:iCs/>
      <w:color w:val="4F81BD"/>
    </w:rPr>
  </w:style>
  <w:style w:type="paragraph" w:customStyle="1" w:styleId="1f">
    <w:name w:val="Заголовок1"/>
    <w:basedOn w:val="a5"/>
    <w:next w:val="aff5"/>
    <w:rsid w:val="001371AD"/>
    <w:pPr>
      <w:keepNext/>
      <w:suppressAutoHyphens/>
      <w:spacing w:before="240" w:after="120" w:line="276" w:lineRule="auto"/>
    </w:pPr>
    <w:rPr>
      <w:rFonts w:ascii="Arial" w:eastAsia="Lucida Sans Unicode" w:hAnsi="Arial" w:cs="Mangal"/>
      <w:sz w:val="28"/>
      <w:szCs w:val="28"/>
      <w:lang w:val="en-US" w:eastAsia="en-US" w:bidi="en-US"/>
    </w:rPr>
  </w:style>
  <w:style w:type="paragraph" w:styleId="aff5">
    <w:name w:val="Body Text"/>
    <w:basedOn w:val="a5"/>
    <w:link w:val="aff6"/>
    <w:uiPriority w:val="1"/>
    <w:qFormat/>
    <w:rsid w:val="001371AD"/>
    <w:pPr>
      <w:suppressAutoHyphens/>
      <w:spacing w:after="120" w:line="276" w:lineRule="auto"/>
    </w:pPr>
    <w:rPr>
      <w:rFonts w:ascii="Calibri" w:hAnsi="Calibri" w:cs="Calibri"/>
      <w:sz w:val="22"/>
      <w:szCs w:val="22"/>
      <w:lang w:val="en-US" w:eastAsia="en-US" w:bidi="en-US"/>
    </w:rPr>
  </w:style>
  <w:style w:type="character" w:customStyle="1" w:styleId="aff6">
    <w:name w:val="Основной текст Знак"/>
    <w:basedOn w:val="a6"/>
    <w:link w:val="aff5"/>
    <w:uiPriority w:val="1"/>
    <w:rsid w:val="001371AD"/>
    <w:rPr>
      <w:rFonts w:ascii="Calibri" w:eastAsia="Times New Roman" w:hAnsi="Calibri" w:cs="Calibri"/>
      <w:lang w:val="en-US" w:bidi="en-US"/>
    </w:rPr>
  </w:style>
  <w:style w:type="character" w:customStyle="1" w:styleId="53">
    <w:name w:val="Знак Знак5"/>
    <w:rsid w:val="001371AD"/>
    <w:rPr>
      <w:rFonts w:ascii="Calibri" w:hAnsi="Calibri" w:cs="Calibri"/>
      <w:sz w:val="22"/>
      <w:szCs w:val="22"/>
      <w:lang w:val="en-US" w:eastAsia="en-US" w:bidi="en-US"/>
    </w:rPr>
  </w:style>
  <w:style w:type="paragraph" w:styleId="aff7">
    <w:name w:val="List"/>
    <w:basedOn w:val="aff5"/>
    <w:rsid w:val="001371AD"/>
    <w:rPr>
      <w:rFonts w:ascii="Arial" w:hAnsi="Arial" w:cs="Mangal"/>
    </w:rPr>
  </w:style>
  <w:style w:type="paragraph" w:customStyle="1" w:styleId="1f0">
    <w:name w:val="Название1"/>
    <w:basedOn w:val="a5"/>
    <w:rsid w:val="001371AD"/>
    <w:pPr>
      <w:suppressLineNumbers/>
      <w:suppressAutoHyphens/>
      <w:spacing w:before="120" w:after="120" w:line="276" w:lineRule="auto"/>
    </w:pPr>
    <w:rPr>
      <w:rFonts w:ascii="Arial" w:hAnsi="Arial" w:cs="Mangal"/>
      <w:i/>
      <w:iCs/>
      <w:sz w:val="20"/>
      <w:lang w:val="en-US" w:eastAsia="en-US" w:bidi="en-US"/>
    </w:rPr>
  </w:style>
  <w:style w:type="paragraph" w:customStyle="1" w:styleId="1f1">
    <w:name w:val="Указатель1"/>
    <w:basedOn w:val="a5"/>
    <w:rsid w:val="001371AD"/>
    <w:pPr>
      <w:suppressLineNumbers/>
      <w:suppressAutoHyphens/>
      <w:spacing w:after="200" w:line="276" w:lineRule="auto"/>
    </w:pPr>
    <w:rPr>
      <w:rFonts w:ascii="Arial" w:hAnsi="Arial" w:cs="Mangal"/>
      <w:sz w:val="22"/>
      <w:szCs w:val="22"/>
      <w:lang w:val="en-US" w:eastAsia="en-US" w:bidi="en-US"/>
    </w:rPr>
  </w:style>
  <w:style w:type="character" w:customStyle="1" w:styleId="44">
    <w:name w:val="Знак Знак4"/>
    <w:rsid w:val="001371AD"/>
    <w:rPr>
      <w:rFonts w:ascii="Tahoma" w:hAnsi="Tahoma" w:cs="Calibri"/>
      <w:sz w:val="16"/>
      <w:szCs w:val="16"/>
      <w:lang w:eastAsia="ar-SA"/>
    </w:rPr>
  </w:style>
  <w:style w:type="character" w:customStyle="1" w:styleId="35">
    <w:name w:val="Знак Знак3"/>
    <w:rsid w:val="001371AD"/>
    <w:rPr>
      <w:rFonts w:ascii="Calibri" w:hAnsi="Calibri" w:cs="Calibri"/>
      <w:sz w:val="22"/>
      <w:szCs w:val="22"/>
      <w:lang w:eastAsia="ar-SA" w:bidi="ar-SA"/>
    </w:rPr>
  </w:style>
  <w:style w:type="character" w:customStyle="1" w:styleId="26">
    <w:name w:val="Знак Знак2"/>
    <w:rsid w:val="001371AD"/>
    <w:rPr>
      <w:rFonts w:ascii="Calibri" w:hAnsi="Calibri" w:cs="Calibri"/>
      <w:sz w:val="22"/>
      <w:szCs w:val="22"/>
      <w:lang w:eastAsia="ar-SA" w:bidi="ar-SA"/>
    </w:rPr>
  </w:style>
  <w:style w:type="paragraph" w:customStyle="1" w:styleId="-11">
    <w:name w:val="Цветной список - Акцент 11"/>
    <w:basedOn w:val="a5"/>
    <w:rsid w:val="001371AD"/>
    <w:pPr>
      <w:suppressAutoHyphens/>
      <w:spacing w:after="200" w:line="276" w:lineRule="auto"/>
      <w:ind w:left="720"/>
    </w:pPr>
    <w:rPr>
      <w:rFonts w:ascii="Calibri" w:hAnsi="Calibri" w:cs="Calibri"/>
      <w:sz w:val="22"/>
      <w:szCs w:val="22"/>
      <w:lang w:val="en-US" w:eastAsia="en-US" w:bidi="en-US"/>
    </w:rPr>
  </w:style>
  <w:style w:type="paragraph" w:customStyle="1" w:styleId="1f2">
    <w:name w:val="Название объекта1"/>
    <w:basedOn w:val="a5"/>
    <w:next w:val="a5"/>
    <w:rsid w:val="001371AD"/>
    <w:pPr>
      <w:suppressAutoHyphens/>
      <w:spacing w:after="200"/>
    </w:pPr>
    <w:rPr>
      <w:rFonts w:ascii="Calibri" w:hAnsi="Calibri" w:cs="Calibri"/>
      <w:b/>
      <w:bCs/>
      <w:color w:val="4F81BD"/>
      <w:sz w:val="18"/>
      <w:szCs w:val="18"/>
      <w:lang w:val="en-US" w:eastAsia="en-US" w:bidi="en-US"/>
    </w:rPr>
  </w:style>
  <w:style w:type="character" w:customStyle="1" w:styleId="1f3">
    <w:name w:val="Знак Знак1"/>
    <w:rsid w:val="001371AD"/>
    <w:rPr>
      <w:rFonts w:ascii="Cambria" w:hAnsi="Cambria" w:cs="Calibri"/>
      <w:color w:val="17365D"/>
      <w:spacing w:val="5"/>
      <w:kern w:val="1"/>
      <w:sz w:val="52"/>
      <w:szCs w:val="52"/>
      <w:lang w:eastAsia="ar-SA"/>
    </w:rPr>
  </w:style>
  <w:style w:type="paragraph" w:customStyle="1" w:styleId="1f4">
    <w:name w:val="Без интервала1"/>
    <w:rsid w:val="001371AD"/>
    <w:pPr>
      <w:suppressAutoHyphens/>
      <w:spacing w:after="0" w:line="240" w:lineRule="auto"/>
    </w:pPr>
    <w:rPr>
      <w:rFonts w:ascii="Calibri" w:eastAsia="Arial" w:hAnsi="Calibri" w:cs="Calibri"/>
      <w:lang w:val="en-US" w:bidi="en-US"/>
    </w:rPr>
  </w:style>
  <w:style w:type="paragraph" w:customStyle="1" w:styleId="-110">
    <w:name w:val="Цветная сетка - Акцент 11"/>
    <w:basedOn w:val="a5"/>
    <w:next w:val="a5"/>
    <w:rsid w:val="001371AD"/>
    <w:pPr>
      <w:suppressAutoHyphens/>
      <w:spacing w:after="200" w:line="276" w:lineRule="auto"/>
    </w:pPr>
    <w:rPr>
      <w:rFonts w:ascii="Calibri" w:hAnsi="Calibri" w:cs="Calibri"/>
      <w:i/>
      <w:iCs/>
      <w:color w:val="000000"/>
      <w:sz w:val="20"/>
      <w:szCs w:val="20"/>
      <w:lang w:val="en-US" w:eastAsia="ar-SA"/>
    </w:rPr>
  </w:style>
  <w:style w:type="paragraph" w:customStyle="1" w:styleId="-21">
    <w:name w:val="Светлая заливка - Акцент 21"/>
    <w:basedOn w:val="a5"/>
    <w:next w:val="a5"/>
    <w:rsid w:val="001371AD"/>
    <w:pPr>
      <w:pBdr>
        <w:bottom w:val="single" w:sz="4" w:space="4" w:color="FFFF00"/>
      </w:pBdr>
      <w:suppressAutoHyphens/>
      <w:spacing w:before="200" w:after="280" w:line="276" w:lineRule="auto"/>
      <w:ind w:left="936" w:right="936"/>
    </w:pPr>
    <w:rPr>
      <w:rFonts w:ascii="Calibri" w:hAnsi="Calibri" w:cs="Calibri"/>
      <w:b/>
      <w:bCs/>
      <w:i/>
      <w:iCs/>
      <w:color w:val="4F81BD"/>
      <w:sz w:val="20"/>
      <w:szCs w:val="20"/>
      <w:lang w:val="en-US" w:eastAsia="ar-SA"/>
    </w:rPr>
  </w:style>
  <w:style w:type="paragraph" w:customStyle="1" w:styleId="-111">
    <w:name w:val="Цветная заливка - Акцент 11"/>
    <w:rsid w:val="001371AD"/>
    <w:pPr>
      <w:suppressAutoHyphens/>
      <w:spacing w:after="0" w:line="240" w:lineRule="auto"/>
    </w:pPr>
    <w:rPr>
      <w:rFonts w:ascii="Calibri" w:eastAsia="Arial" w:hAnsi="Calibri" w:cs="Calibri"/>
      <w:lang w:val="en-US" w:bidi="en-US"/>
    </w:rPr>
  </w:style>
  <w:style w:type="paragraph" w:customStyle="1" w:styleId="1f5">
    <w:name w:val="Маркированный список1"/>
    <w:basedOn w:val="a5"/>
    <w:rsid w:val="001371AD"/>
    <w:pPr>
      <w:tabs>
        <w:tab w:val="num" w:pos="-500"/>
      </w:tabs>
      <w:suppressAutoHyphens/>
      <w:spacing w:after="200" w:line="276" w:lineRule="auto"/>
      <w:ind w:left="928" w:hanging="360"/>
    </w:pPr>
    <w:rPr>
      <w:rFonts w:ascii="Calibri" w:hAnsi="Calibri" w:cs="Calibri"/>
      <w:sz w:val="22"/>
      <w:szCs w:val="22"/>
      <w:lang w:val="en-US" w:eastAsia="en-US" w:bidi="en-US"/>
    </w:rPr>
  </w:style>
  <w:style w:type="paragraph" w:customStyle="1" w:styleId="aff8">
    <w:name w:val="Содержимое таблицы"/>
    <w:basedOn w:val="a5"/>
    <w:rsid w:val="001371AD"/>
    <w:pPr>
      <w:suppressLineNumbers/>
      <w:suppressAutoHyphens/>
      <w:spacing w:after="200" w:line="276" w:lineRule="auto"/>
    </w:pPr>
    <w:rPr>
      <w:rFonts w:ascii="Calibri" w:hAnsi="Calibri" w:cs="Calibri"/>
      <w:sz w:val="22"/>
      <w:szCs w:val="22"/>
      <w:lang w:val="en-US" w:eastAsia="en-US" w:bidi="en-US"/>
    </w:rPr>
  </w:style>
  <w:style w:type="paragraph" w:customStyle="1" w:styleId="aff9">
    <w:name w:val="Заголовок таблицы"/>
    <w:basedOn w:val="aff8"/>
    <w:rsid w:val="001371AD"/>
    <w:pPr>
      <w:jc w:val="center"/>
    </w:pPr>
    <w:rPr>
      <w:b/>
      <w:bCs/>
    </w:rPr>
  </w:style>
  <w:style w:type="paragraph" w:customStyle="1" w:styleId="100">
    <w:name w:val="Оглавление 10"/>
    <w:basedOn w:val="1f1"/>
    <w:rsid w:val="001371AD"/>
    <w:pPr>
      <w:tabs>
        <w:tab w:val="right" w:leader="dot" w:pos="7091"/>
      </w:tabs>
      <w:ind w:left="2547"/>
    </w:pPr>
  </w:style>
  <w:style w:type="paragraph" w:customStyle="1" w:styleId="affa">
    <w:name w:val="Содержимое врезки"/>
    <w:basedOn w:val="aff5"/>
    <w:rsid w:val="001371AD"/>
  </w:style>
  <w:style w:type="paragraph" w:styleId="45">
    <w:name w:val="toc 4"/>
    <w:basedOn w:val="1f1"/>
    <w:uiPriority w:val="39"/>
    <w:qFormat/>
    <w:rsid w:val="001371AD"/>
    <w:pPr>
      <w:suppressLineNumbers w:val="0"/>
      <w:suppressAutoHyphens w:val="0"/>
      <w:spacing w:after="0"/>
      <w:ind w:left="480"/>
    </w:pPr>
    <w:rPr>
      <w:rFonts w:asciiTheme="minorHAnsi" w:eastAsia="Calibri" w:hAnsiTheme="minorHAnsi" w:cs="Times New Roman"/>
      <w:sz w:val="20"/>
      <w:szCs w:val="20"/>
      <w:lang w:val="ru-RU" w:bidi="ar-SA"/>
    </w:rPr>
  </w:style>
  <w:style w:type="paragraph" w:styleId="54">
    <w:name w:val="toc 5"/>
    <w:basedOn w:val="1f1"/>
    <w:uiPriority w:val="39"/>
    <w:qFormat/>
    <w:rsid w:val="001371AD"/>
    <w:pPr>
      <w:suppressLineNumbers w:val="0"/>
      <w:suppressAutoHyphens w:val="0"/>
      <w:spacing w:after="0"/>
      <w:ind w:left="720"/>
    </w:pPr>
    <w:rPr>
      <w:rFonts w:asciiTheme="minorHAnsi" w:eastAsia="Calibri" w:hAnsiTheme="minorHAnsi" w:cs="Times New Roman"/>
      <w:sz w:val="20"/>
      <w:szCs w:val="20"/>
      <w:lang w:val="ru-RU" w:bidi="ar-SA"/>
    </w:rPr>
  </w:style>
  <w:style w:type="paragraph" w:styleId="61">
    <w:name w:val="toc 6"/>
    <w:basedOn w:val="1f1"/>
    <w:uiPriority w:val="39"/>
    <w:rsid w:val="001371AD"/>
    <w:pPr>
      <w:suppressLineNumbers w:val="0"/>
      <w:suppressAutoHyphens w:val="0"/>
      <w:spacing w:after="0"/>
      <w:ind w:left="960"/>
    </w:pPr>
    <w:rPr>
      <w:rFonts w:asciiTheme="minorHAnsi" w:eastAsia="Calibri" w:hAnsiTheme="minorHAnsi" w:cs="Times New Roman"/>
      <w:sz w:val="20"/>
      <w:szCs w:val="20"/>
      <w:lang w:val="ru-RU" w:bidi="ar-SA"/>
    </w:rPr>
  </w:style>
  <w:style w:type="paragraph" w:styleId="71">
    <w:name w:val="toc 7"/>
    <w:basedOn w:val="1f1"/>
    <w:uiPriority w:val="39"/>
    <w:rsid w:val="001371AD"/>
    <w:pPr>
      <w:suppressLineNumbers w:val="0"/>
      <w:suppressAutoHyphens w:val="0"/>
      <w:spacing w:after="0"/>
      <w:ind w:left="1200"/>
    </w:pPr>
    <w:rPr>
      <w:rFonts w:asciiTheme="minorHAnsi" w:eastAsia="Calibri" w:hAnsiTheme="minorHAnsi" w:cs="Times New Roman"/>
      <w:sz w:val="20"/>
      <w:szCs w:val="20"/>
      <w:lang w:val="ru-RU" w:bidi="ar-SA"/>
    </w:rPr>
  </w:style>
  <w:style w:type="paragraph" w:styleId="81">
    <w:name w:val="toc 8"/>
    <w:basedOn w:val="1f1"/>
    <w:uiPriority w:val="39"/>
    <w:rsid w:val="001371AD"/>
    <w:pPr>
      <w:suppressLineNumbers w:val="0"/>
      <w:suppressAutoHyphens w:val="0"/>
      <w:spacing w:after="0"/>
      <w:ind w:left="1440"/>
    </w:pPr>
    <w:rPr>
      <w:rFonts w:asciiTheme="minorHAnsi" w:eastAsia="Calibri" w:hAnsiTheme="minorHAnsi" w:cs="Times New Roman"/>
      <w:sz w:val="20"/>
      <w:szCs w:val="20"/>
      <w:lang w:val="ru-RU" w:bidi="ar-SA"/>
    </w:rPr>
  </w:style>
  <w:style w:type="paragraph" w:styleId="91">
    <w:name w:val="toc 9"/>
    <w:basedOn w:val="1f1"/>
    <w:uiPriority w:val="39"/>
    <w:rsid w:val="001371AD"/>
    <w:pPr>
      <w:suppressLineNumbers w:val="0"/>
      <w:suppressAutoHyphens w:val="0"/>
      <w:spacing w:after="0"/>
      <w:ind w:left="1680"/>
    </w:pPr>
    <w:rPr>
      <w:rFonts w:asciiTheme="minorHAnsi" w:eastAsia="Calibri" w:hAnsiTheme="minorHAnsi" w:cs="Times New Roman"/>
      <w:sz w:val="20"/>
      <w:szCs w:val="20"/>
      <w:lang w:val="ru-RU" w:bidi="ar-SA"/>
    </w:rPr>
  </w:style>
  <w:style w:type="paragraph" w:styleId="affb">
    <w:name w:val="Revision"/>
    <w:hidden/>
    <w:uiPriority w:val="99"/>
    <w:semiHidden/>
    <w:rsid w:val="001371AD"/>
    <w:pPr>
      <w:spacing w:after="0" w:line="240" w:lineRule="auto"/>
    </w:pPr>
    <w:rPr>
      <w:rFonts w:ascii="Calibri" w:eastAsia="Times New Roman" w:hAnsi="Calibri" w:cs="Calibri"/>
      <w:lang w:val="en-US" w:bidi="en-US"/>
    </w:rPr>
  </w:style>
  <w:style w:type="paragraph" w:styleId="affc">
    <w:name w:val="endnote text"/>
    <w:basedOn w:val="a5"/>
    <w:link w:val="affd"/>
    <w:rsid w:val="001371AD"/>
    <w:pPr>
      <w:suppressAutoHyphens/>
    </w:pPr>
    <w:rPr>
      <w:rFonts w:ascii="Calibri" w:hAnsi="Calibri" w:cs="Calibri"/>
      <w:sz w:val="20"/>
      <w:szCs w:val="20"/>
      <w:lang w:val="en-US" w:eastAsia="en-US" w:bidi="en-US"/>
    </w:rPr>
  </w:style>
  <w:style w:type="character" w:customStyle="1" w:styleId="affd">
    <w:name w:val="Текст концевой сноски Знак"/>
    <w:basedOn w:val="a6"/>
    <w:link w:val="affc"/>
    <w:rsid w:val="001371AD"/>
    <w:rPr>
      <w:rFonts w:ascii="Calibri" w:eastAsia="Times New Roman" w:hAnsi="Calibri" w:cs="Calibri"/>
      <w:sz w:val="20"/>
      <w:szCs w:val="20"/>
      <w:lang w:val="en-US" w:bidi="en-US"/>
    </w:rPr>
  </w:style>
  <w:style w:type="character" w:styleId="affe">
    <w:name w:val="endnote reference"/>
    <w:rsid w:val="001371AD"/>
    <w:rPr>
      <w:vertAlign w:val="superscript"/>
    </w:rPr>
  </w:style>
  <w:style w:type="character" w:customStyle="1" w:styleId="1f6">
    <w:name w:val="Текст выноски Знак1"/>
    <w:rsid w:val="001371AD"/>
    <w:rPr>
      <w:rFonts w:ascii="Tahoma" w:eastAsia="Times New Roman" w:hAnsi="Tahoma" w:cs="Times New Roman"/>
      <w:sz w:val="16"/>
      <w:szCs w:val="16"/>
      <w:lang w:eastAsia="ar-SA"/>
    </w:rPr>
  </w:style>
  <w:style w:type="character" w:customStyle="1" w:styleId="1f7">
    <w:name w:val="Верхний колонтитул Знак1"/>
    <w:rsid w:val="001371AD"/>
    <w:rPr>
      <w:rFonts w:ascii="Calibri" w:eastAsia="Times New Roman" w:hAnsi="Calibri" w:cs="Calibri"/>
      <w:lang w:eastAsia="ar-SA"/>
    </w:rPr>
  </w:style>
  <w:style w:type="character" w:customStyle="1" w:styleId="1f8">
    <w:name w:val="Нижний колонтитул Знак1"/>
    <w:rsid w:val="001371AD"/>
    <w:rPr>
      <w:rFonts w:ascii="Calibri" w:eastAsia="Times New Roman" w:hAnsi="Calibri" w:cs="Calibri"/>
      <w:lang w:eastAsia="ar-SA"/>
    </w:rPr>
  </w:style>
  <w:style w:type="character" w:customStyle="1" w:styleId="1f9">
    <w:name w:val="Название Знак1"/>
    <w:rsid w:val="001371AD"/>
    <w:rPr>
      <w:rFonts w:ascii="Cambria" w:eastAsia="Times New Roman" w:hAnsi="Cambria" w:cs="Times New Roman"/>
      <w:color w:val="17365D"/>
      <w:spacing w:val="5"/>
      <w:kern w:val="1"/>
      <w:sz w:val="52"/>
      <w:szCs w:val="52"/>
      <w:lang w:eastAsia="ar-SA"/>
    </w:rPr>
  </w:style>
  <w:style w:type="character" w:customStyle="1" w:styleId="1fa">
    <w:name w:val="Подзаголовок Знак1"/>
    <w:aliases w:val="Таб. нал. Знак1"/>
    <w:rsid w:val="001371AD"/>
    <w:rPr>
      <w:rFonts w:ascii="Cambria" w:eastAsia="Times New Roman" w:hAnsi="Cambria" w:cs="Times New Roman"/>
      <w:i/>
      <w:iCs/>
      <w:color w:val="4F81BD"/>
      <w:spacing w:val="15"/>
      <w:sz w:val="24"/>
      <w:szCs w:val="24"/>
      <w:lang w:eastAsia="ar-SA"/>
    </w:rPr>
  </w:style>
  <w:style w:type="character" w:customStyle="1" w:styleId="27">
    <w:name w:val="Замещающий текст2"/>
    <w:rsid w:val="001371AD"/>
    <w:rPr>
      <w:color w:val="808080"/>
    </w:rPr>
  </w:style>
  <w:style w:type="character" w:customStyle="1" w:styleId="28">
    <w:name w:val="Слабое выделение2"/>
    <w:rsid w:val="001371AD"/>
    <w:rPr>
      <w:i/>
      <w:iCs/>
      <w:color w:val="808080"/>
    </w:rPr>
  </w:style>
  <w:style w:type="character" w:customStyle="1" w:styleId="29">
    <w:name w:val="Сильное выделение2"/>
    <w:rsid w:val="001371AD"/>
    <w:rPr>
      <w:b/>
      <w:bCs/>
      <w:i/>
      <w:iCs/>
      <w:color w:val="4F81BD"/>
    </w:rPr>
  </w:style>
  <w:style w:type="character" w:customStyle="1" w:styleId="2a">
    <w:name w:val="Слабая ссылка2"/>
    <w:rsid w:val="001371AD"/>
    <w:rPr>
      <w:smallCaps/>
      <w:color w:val="C0504D"/>
      <w:u w:val="single"/>
    </w:rPr>
  </w:style>
  <w:style w:type="character" w:customStyle="1" w:styleId="2b">
    <w:name w:val="Сильная ссылка2"/>
    <w:rsid w:val="001371AD"/>
    <w:rPr>
      <w:b/>
      <w:bCs/>
      <w:smallCaps/>
      <w:color w:val="C0504D"/>
      <w:spacing w:val="5"/>
      <w:u w:val="single"/>
    </w:rPr>
  </w:style>
  <w:style w:type="character" w:customStyle="1" w:styleId="2c">
    <w:name w:val="Название книги2"/>
    <w:rsid w:val="001371AD"/>
    <w:rPr>
      <w:b/>
      <w:bCs/>
      <w:smallCaps/>
      <w:spacing w:val="5"/>
    </w:rPr>
  </w:style>
  <w:style w:type="paragraph" w:customStyle="1" w:styleId="2d">
    <w:name w:val="Заголовок оглавления2"/>
    <w:basedOn w:val="10"/>
    <w:next w:val="a5"/>
    <w:rsid w:val="001371AD"/>
    <w:pPr>
      <w:keepNext w:val="0"/>
      <w:suppressAutoHyphens/>
      <w:spacing w:before="100" w:beforeAutospacing="1" w:after="0"/>
      <w:ind w:firstLine="709"/>
      <w:contextualSpacing/>
      <w:jc w:val="center"/>
      <w:outlineLvl w:val="9"/>
    </w:pPr>
    <w:rPr>
      <w:rFonts w:ascii="Times New Roman" w:hAnsi="Times New Roman" w:cs="Calibri"/>
      <w:b w:val="0"/>
      <w:i/>
      <w:kern w:val="0"/>
      <w:sz w:val="24"/>
      <w:szCs w:val="22"/>
      <w:lang w:eastAsia="ru-RU"/>
    </w:rPr>
  </w:style>
  <w:style w:type="paragraph" w:customStyle="1" w:styleId="2e">
    <w:name w:val="Без интервала2"/>
    <w:rsid w:val="001371AD"/>
    <w:pPr>
      <w:suppressAutoHyphens/>
      <w:spacing w:after="0" w:line="240" w:lineRule="auto"/>
    </w:pPr>
    <w:rPr>
      <w:rFonts w:ascii="Calibri" w:eastAsia="Arial" w:hAnsi="Calibri" w:cs="Calibri"/>
      <w:lang w:val="en-US" w:bidi="en-US"/>
    </w:rPr>
  </w:style>
  <w:style w:type="paragraph" w:customStyle="1" w:styleId="font5">
    <w:name w:val="font5"/>
    <w:basedOn w:val="a5"/>
    <w:rsid w:val="001371AD"/>
    <w:pPr>
      <w:spacing w:before="100" w:beforeAutospacing="1" w:after="100" w:afterAutospacing="1"/>
    </w:pPr>
    <w:rPr>
      <w:rFonts w:ascii="Tahoma" w:hAnsi="Tahoma" w:cs="Tahoma"/>
      <w:b/>
      <w:bCs/>
      <w:color w:val="000000"/>
      <w:sz w:val="16"/>
      <w:szCs w:val="16"/>
    </w:rPr>
  </w:style>
  <w:style w:type="paragraph" w:customStyle="1" w:styleId="font6">
    <w:name w:val="font6"/>
    <w:basedOn w:val="a5"/>
    <w:rsid w:val="001371AD"/>
    <w:pPr>
      <w:spacing w:before="100" w:beforeAutospacing="1" w:after="100" w:afterAutospacing="1"/>
    </w:pPr>
    <w:rPr>
      <w:rFonts w:ascii="Tahoma" w:hAnsi="Tahoma" w:cs="Tahoma"/>
      <w:color w:val="000000"/>
      <w:sz w:val="16"/>
      <w:szCs w:val="16"/>
    </w:rPr>
  </w:style>
  <w:style w:type="character" w:styleId="afff">
    <w:name w:val="page number"/>
    <w:rsid w:val="001371AD"/>
  </w:style>
  <w:style w:type="paragraph" w:customStyle="1" w:styleId="xl63">
    <w:name w:val="xl63"/>
    <w:basedOn w:val="a5"/>
    <w:rsid w:val="001371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20"/>
      <w:szCs w:val="20"/>
    </w:rPr>
  </w:style>
  <w:style w:type="paragraph" w:customStyle="1" w:styleId="xl64">
    <w:name w:val="xl64"/>
    <w:basedOn w:val="a5"/>
    <w:rsid w:val="001371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20"/>
      <w:szCs w:val="20"/>
    </w:rPr>
  </w:style>
  <w:style w:type="table" w:customStyle="1" w:styleId="1fb">
    <w:name w:val="Сетка таблицы1"/>
    <w:basedOn w:val="a7"/>
    <w:next w:val="ae"/>
    <w:rsid w:val="001371A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
    <w:name w:val="Сетка таблицы2"/>
    <w:basedOn w:val="a7"/>
    <w:next w:val="ae"/>
    <w:rsid w:val="001371A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
    <w:name w:val="Сетка таблицы3"/>
    <w:basedOn w:val="a7"/>
    <w:next w:val="ae"/>
    <w:uiPriority w:val="59"/>
    <w:rsid w:val="001371A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Сетка таблицы11"/>
    <w:basedOn w:val="a7"/>
    <w:next w:val="ae"/>
    <w:rsid w:val="001371A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
    <w:name w:val="Сетка таблицы21"/>
    <w:basedOn w:val="a7"/>
    <w:next w:val="ae"/>
    <w:rsid w:val="001371A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
    <w:name w:val="Сетка таблицы4"/>
    <w:basedOn w:val="a7"/>
    <w:next w:val="ae"/>
    <w:rsid w:val="001371A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
    <w:name w:val="Сетка таблицы12"/>
    <w:basedOn w:val="a7"/>
    <w:next w:val="ae"/>
    <w:rsid w:val="001371A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basedOn w:val="a7"/>
    <w:next w:val="ae"/>
    <w:rsid w:val="001371A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a6"/>
    <w:rsid w:val="00092BE3"/>
  </w:style>
  <w:style w:type="character" w:customStyle="1" w:styleId="Bodytext4">
    <w:name w:val="Body text (4)_"/>
    <w:basedOn w:val="a6"/>
    <w:link w:val="Bodytext40"/>
    <w:locked/>
    <w:rsid w:val="00D76749"/>
    <w:rPr>
      <w:rFonts w:ascii="Franklin Gothic Book" w:eastAsia="Franklin Gothic Book" w:hAnsi="Franklin Gothic Book" w:cs="Franklin Gothic Book"/>
      <w:sz w:val="23"/>
      <w:szCs w:val="23"/>
      <w:shd w:val="clear" w:color="auto" w:fill="FFFFFF"/>
    </w:rPr>
  </w:style>
  <w:style w:type="paragraph" w:customStyle="1" w:styleId="Bodytext40">
    <w:name w:val="Body text (4)"/>
    <w:basedOn w:val="a5"/>
    <w:link w:val="Bodytext4"/>
    <w:rsid w:val="00D76749"/>
    <w:pPr>
      <w:shd w:val="clear" w:color="auto" w:fill="FFFFFF"/>
      <w:spacing w:line="0" w:lineRule="atLeast"/>
      <w:ind w:hanging="300"/>
    </w:pPr>
    <w:rPr>
      <w:rFonts w:ascii="Franklin Gothic Book" w:eastAsia="Franklin Gothic Book" w:hAnsi="Franklin Gothic Book" w:cs="Franklin Gothic Book"/>
      <w:sz w:val="23"/>
      <w:szCs w:val="23"/>
      <w:lang w:eastAsia="en-US"/>
    </w:rPr>
  </w:style>
  <w:style w:type="character" w:customStyle="1" w:styleId="Bodytext">
    <w:name w:val="Body text_"/>
    <w:basedOn w:val="a6"/>
    <w:link w:val="131"/>
    <w:locked/>
    <w:rsid w:val="00D76749"/>
    <w:rPr>
      <w:rFonts w:ascii="Franklin Gothic Book" w:eastAsia="Franklin Gothic Book" w:hAnsi="Franklin Gothic Book" w:cs="Franklin Gothic Book"/>
      <w:sz w:val="23"/>
      <w:szCs w:val="23"/>
      <w:shd w:val="clear" w:color="auto" w:fill="FFFFFF"/>
    </w:rPr>
  </w:style>
  <w:style w:type="paragraph" w:customStyle="1" w:styleId="131">
    <w:name w:val="Основной текст13"/>
    <w:basedOn w:val="a5"/>
    <w:link w:val="Bodytext"/>
    <w:rsid w:val="00D76749"/>
    <w:pPr>
      <w:shd w:val="clear" w:color="auto" w:fill="FFFFFF"/>
      <w:spacing w:line="0" w:lineRule="atLeast"/>
      <w:ind w:hanging="360"/>
    </w:pPr>
    <w:rPr>
      <w:rFonts w:ascii="Franklin Gothic Book" w:eastAsia="Franklin Gothic Book" w:hAnsi="Franklin Gothic Book" w:cs="Franklin Gothic Book"/>
      <w:sz w:val="23"/>
      <w:szCs w:val="23"/>
      <w:lang w:eastAsia="en-US"/>
    </w:rPr>
  </w:style>
  <w:style w:type="paragraph" w:customStyle="1" w:styleId="-20">
    <w:name w:val="Текст-2"/>
    <w:basedOn w:val="a5"/>
    <w:link w:val="-22"/>
    <w:qFormat/>
    <w:rsid w:val="00FE6FA1"/>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2">
    <w:name w:val="Текст-2 Знак"/>
    <w:link w:val="-20"/>
    <w:rsid w:val="00FE6FA1"/>
    <w:rPr>
      <w:rFonts w:ascii="Times New Roman CYR" w:eastAsia="Times New Roman" w:hAnsi="Times New Roman CYR" w:cs="Times New Roman CYR"/>
      <w:sz w:val="26"/>
      <w:szCs w:val="26"/>
      <w:lang w:eastAsia="ru-RU"/>
    </w:rPr>
  </w:style>
  <w:style w:type="paragraph" w:customStyle="1" w:styleId="21">
    <w:name w:val="Стиль2_Часть"/>
    <w:basedOn w:val="22"/>
    <w:qFormat/>
    <w:rsid w:val="00FE6FA1"/>
    <w:pPr>
      <w:keepNext w:val="0"/>
      <w:keepLines w:val="0"/>
      <w:numPr>
        <w:ilvl w:val="1"/>
        <w:numId w:val="3"/>
      </w:numPr>
      <w:suppressAutoHyphens/>
      <w:spacing w:before="120" w:line="240" w:lineRule="auto"/>
      <w:ind w:left="1417" w:hanging="1060"/>
      <w:jc w:val="left"/>
    </w:pPr>
    <w:rPr>
      <w:rFonts w:eastAsia="Times New Roman"/>
      <w:kern w:val="28"/>
      <w:sz w:val="24"/>
      <w:lang w:val="x-none"/>
    </w:rPr>
  </w:style>
  <w:style w:type="paragraph" w:customStyle="1" w:styleId="31">
    <w:name w:val="Стиль3_Подпункты"/>
    <w:basedOn w:val="22"/>
    <w:qFormat/>
    <w:rsid w:val="00FE6FA1"/>
    <w:pPr>
      <w:keepNext w:val="0"/>
      <w:keepLines w:val="0"/>
      <w:numPr>
        <w:ilvl w:val="2"/>
        <w:numId w:val="3"/>
      </w:numPr>
      <w:suppressAutoHyphens/>
      <w:spacing w:before="120" w:line="240" w:lineRule="auto"/>
      <w:ind w:left="1418" w:hanging="698"/>
      <w:jc w:val="left"/>
    </w:pPr>
    <w:rPr>
      <w:rFonts w:eastAsia="Times New Roman"/>
      <w:kern w:val="28"/>
      <w:sz w:val="24"/>
      <w:lang w:val="x-none"/>
    </w:rPr>
  </w:style>
  <w:style w:type="paragraph" w:customStyle="1" w:styleId="a4">
    <w:name w:val="Подрисуночная надпись"/>
    <w:basedOn w:val="a5"/>
    <w:autoRedefine/>
    <w:rsid w:val="00FE6FA1"/>
    <w:pPr>
      <w:numPr>
        <w:numId w:val="4"/>
      </w:numPr>
      <w:suppressLineNumbers/>
      <w:suppressAutoHyphens/>
      <w:spacing w:before="120" w:after="240"/>
      <w:jc w:val="both"/>
    </w:pPr>
    <w:rPr>
      <w:b/>
      <w:bCs/>
      <w:lang w:val="x-none" w:eastAsia="x-none"/>
    </w:rPr>
  </w:style>
  <w:style w:type="paragraph" w:customStyle="1" w:styleId="afff0">
    <w:name w:val="Заголовок рис."/>
    <w:basedOn w:val="a4"/>
    <w:link w:val="afff1"/>
    <w:qFormat/>
    <w:rsid w:val="00FE6FA1"/>
    <w:pPr>
      <w:tabs>
        <w:tab w:val="left" w:pos="709"/>
        <w:tab w:val="left" w:pos="1134"/>
      </w:tabs>
      <w:suppressAutoHyphens w:val="0"/>
      <w:spacing w:before="60"/>
    </w:pPr>
    <w:rPr>
      <w:bCs w:val="0"/>
      <w:szCs w:val="20"/>
    </w:rPr>
  </w:style>
  <w:style w:type="character" w:customStyle="1" w:styleId="afff1">
    <w:name w:val="Заголовок рис. Знак"/>
    <w:link w:val="afff0"/>
    <w:rsid w:val="00FE6FA1"/>
    <w:rPr>
      <w:rFonts w:ascii="Times New Roman" w:eastAsia="Times New Roman" w:hAnsi="Times New Roman" w:cs="Times New Roman"/>
      <w:b/>
      <w:sz w:val="24"/>
      <w:szCs w:val="20"/>
      <w:lang w:val="x-none" w:eastAsia="x-none"/>
    </w:rPr>
  </w:style>
  <w:style w:type="paragraph" w:customStyle="1" w:styleId="1">
    <w:name w:val="Стиль1_ГЛАВА"/>
    <w:basedOn w:val="10"/>
    <w:qFormat/>
    <w:rsid w:val="00FE6FA1"/>
    <w:pPr>
      <w:keepNext w:val="0"/>
      <w:pageBreakBefore/>
      <w:numPr>
        <w:numId w:val="5"/>
      </w:numPr>
      <w:tabs>
        <w:tab w:val="left" w:pos="1560"/>
      </w:tabs>
      <w:suppressAutoHyphens/>
      <w:spacing w:before="120" w:after="240" w:line="240" w:lineRule="auto"/>
    </w:pPr>
    <w:rPr>
      <w:rFonts w:ascii="Times New Roman" w:hAnsi="Times New Roman"/>
      <w:caps/>
      <w:kern w:val="28"/>
      <w:sz w:val="28"/>
      <w:szCs w:val="28"/>
      <w:lang w:val="x-none"/>
    </w:rPr>
  </w:style>
  <w:style w:type="paragraph" w:customStyle="1" w:styleId="1fc">
    <w:name w:val="Знак Знак Знак Знак Знак Знак Знак Знак Знак Знак Знак Знак Знак Знак Знак Знак1"/>
    <w:basedOn w:val="a5"/>
    <w:rsid w:val="008B386B"/>
    <w:pPr>
      <w:tabs>
        <w:tab w:val="num" w:pos="432"/>
      </w:tabs>
      <w:spacing w:before="120" w:after="160"/>
      <w:ind w:left="432" w:hanging="432"/>
      <w:jc w:val="both"/>
    </w:pPr>
    <w:rPr>
      <w:b/>
      <w:bCs/>
      <w:caps/>
      <w:sz w:val="32"/>
      <w:szCs w:val="32"/>
      <w:lang w:val="en-US" w:eastAsia="en-US"/>
    </w:rPr>
  </w:style>
  <w:style w:type="character" w:customStyle="1" w:styleId="112">
    <w:name w:val="Слабое выделение11"/>
    <w:rsid w:val="0093798C"/>
    <w:rPr>
      <w:i/>
      <w:iCs/>
      <w:color w:val="808080"/>
    </w:rPr>
  </w:style>
  <w:style w:type="character" w:customStyle="1" w:styleId="113">
    <w:name w:val="Сильное выделение11"/>
    <w:rsid w:val="0093798C"/>
    <w:rPr>
      <w:b/>
      <w:bCs/>
      <w:i/>
      <w:iCs/>
      <w:color w:val="4F81BD"/>
    </w:rPr>
  </w:style>
  <w:style w:type="character" w:customStyle="1" w:styleId="114">
    <w:name w:val="Слабая ссылка11"/>
    <w:rsid w:val="0093798C"/>
    <w:rPr>
      <w:smallCaps/>
      <w:color w:val="C0504D"/>
      <w:u w:val="single"/>
    </w:rPr>
  </w:style>
  <w:style w:type="character" w:customStyle="1" w:styleId="115">
    <w:name w:val="Сильная ссылка11"/>
    <w:rsid w:val="0093798C"/>
    <w:rPr>
      <w:b/>
      <w:bCs/>
      <w:smallCaps/>
      <w:color w:val="C0504D"/>
      <w:spacing w:val="5"/>
      <w:u w:val="single"/>
    </w:rPr>
  </w:style>
  <w:style w:type="character" w:customStyle="1" w:styleId="116">
    <w:name w:val="Название книги11"/>
    <w:rsid w:val="0093798C"/>
    <w:rPr>
      <w:b/>
      <w:bCs/>
      <w:smallCaps/>
      <w:spacing w:val="5"/>
    </w:rPr>
  </w:style>
  <w:style w:type="paragraph" w:customStyle="1" w:styleId="117">
    <w:name w:val="Заголовок оглавления11"/>
    <w:basedOn w:val="10"/>
    <w:next w:val="a5"/>
    <w:rsid w:val="0093798C"/>
    <w:pPr>
      <w:keepLines/>
      <w:suppressAutoHyphens/>
      <w:spacing w:before="480" w:after="0"/>
      <w:jc w:val="center"/>
      <w:outlineLvl w:val="9"/>
    </w:pPr>
    <w:rPr>
      <w:rFonts w:ascii="Times New Roman" w:hAnsi="Times New Roman" w:cs="Calibri"/>
      <w:kern w:val="0"/>
      <w:sz w:val="24"/>
      <w:szCs w:val="28"/>
      <w:lang w:val="en-US" w:bidi="en-US"/>
    </w:rPr>
  </w:style>
  <w:style w:type="paragraph" w:customStyle="1" w:styleId="Style9">
    <w:name w:val="Style9"/>
    <w:basedOn w:val="a5"/>
    <w:uiPriority w:val="99"/>
    <w:rsid w:val="0093798C"/>
    <w:pPr>
      <w:widowControl w:val="0"/>
      <w:autoSpaceDE w:val="0"/>
      <w:autoSpaceDN w:val="0"/>
      <w:adjustRightInd w:val="0"/>
      <w:spacing w:line="451" w:lineRule="exact"/>
      <w:ind w:firstLine="475"/>
      <w:jc w:val="both"/>
    </w:pPr>
    <w:rPr>
      <w:rFonts w:ascii="Tahoma" w:eastAsiaTheme="minorEastAsia" w:hAnsi="Tahoma" w:cs="Tahoma"/>
    </w:rPr>
  </w:style>
  <w:style w:type="table" w:customStyle="1" w:styleId="310">
    <w:name w:val="Сетка таблицы31"/>
    <w:basedOn w:val="a7"/>
    <w:uiPriority w:val="59"/>
    <w:rsid w:val="009379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Основной текст1"/>
    <w:basedOn w:val="a5"/>
    <w:link w:val="afff2"/>
    <w:rsid w:val="0093798C"/>
    <w:pPr>
      <w:shd w:val="clear" w:color="auto" w:fill="FFFFFF"/>
      <w:spacing w:before="180" w:after="840" w:line="0" w:lineRule="atLeast"/>
      <w:jc w:val="center"/>
    </w:pPr>
    <w:rPr>
      <w:sz w:val="28"/>
      <w:szCs w:val="28"/>
    </w:rPr>
  </w:style>
  <w:style w:type="paragraph" w:styleId="afff3">
    <w:name w:val="footnote text"/>
    <w:basedOn w:val="a5"/>
    <w:link w:val="afff4"/>
    <w:uiPriority w:val="99"/>
    <w:semiHidden/>
    <w:unhideWhenUsed/>
    <w:rsid w:val="00852C29"/>
    <w:rPr>
      <w:sz w:val="20"/>
      <w:szCs w:val="20"/>
    </w:rPr>
  </w:style>
  <w:style w:type="character" w:customStyle="1" w:styleId="afff4">
    <w:name w:val="Текст сноски Знак"/>
    <w:basedOn w:val="a6"/>
    <w:link w:val="afff3"/>
    <w:uiPriority w:val="99"/>
    <w:semiHidden/>
    <w:rsid w:val="00852C29"/>
    <w:rPr>
      <w:rFonts w:ascii="Times New Roman" w:eastAsia="Calibri" w:hAnsi="Times New Roman" w:cs="Times New Roman"/>
      <w:sz w:val="20"/>
      <w:szCs w:val="20"/>
    </w:rPr>
  </w:style>
  <w:style w:type="character" w:styleId="afff5">
    <w:name w:val="footnote reference"/>
    <w:basedOn w:val="a6"/>
    <w:uiPriority w:val="99"/>
    <w:semiHidden/>
    <w:unhideWhenUsed/>
    <w:rsid w:val="00852C29"/>
    <w:rPr>
      <w:vertAlign w:val="superscript"/>
    </w:rPr>
  </w:style>
  <w:style w:type="paragraph" w:customStyle="1" w:styleId="1fe">
    <w:name w:val="АЗаголов 1"/>
    <w:basedOn w:val="2f0"/>
    <w:link w:val="1ff"/>
    <w:qFormat/>
    <w:rsid w:val="000238EB"/>
    <w:pPr>
      <w:outlineLvl w:val="0"/>
    </w:pPr>
    <w:rPr>
      <w:i w:val="0"/>
    </w:rPr>
  </w:style>
  <w:style w:type="paragraph" w:customStyle="1" w:styleId="afff6">
    <w:name w:val="АРисун"/>
    <w:basedOn w:val="afc"/>
    <w:link w:val="afff7"/>
    <w:qFormat/>
    <w:rsid w:val="00CB5867"/>
    <w:pPr>
      <w:spacing w:before="0" w:after="240"/>
      <w:ind w:firstLine="0"/>
      <w:jc w:val="center"/>
    </w:pPr>
    <w:rPr>
      <w:rFonts w:ascii="Times New Roman" w:hAnsi="Times New Roman"/>
      <w:b w:val="0"/>
      <w:i/>
      <w:color w:val="auto"/>
      <w:sz w:val="24"/>
      <w:szCs w:val="24"/>
    </w:rPr>
  </w:style>
  <w:style w:type="character" w:customStyle="1" w:styleId="1ff">
    <w:name w:val="АЗаголов 1 Знак"/>
    <w:basedOn w:val="11"/>
    <w:link w:val="1fe"/>
    <w:rsid w:val="000238EB"/>
    <w:rPr>
      <w:rFonts w:ascii="Times New Roman" w:eastAsia="Times New Roman" w:hAnsi="Times New Roman" w:cs="Times New Roman"/>
      <w:b/>
      <w:bCs/>
      <w:kern w:val="32"/>
      <w:sz w:val="28"/>
      <w:szCs w:val="28"/>
      <w:lang w:eastAsia="ru-RU"/>
    </w:rPr>
  </w:style>
  <w:style w:type="paragraph" w:customStyle="1" w:styleId="Afff8">
    <w:name w:val="Aобычный текст"/>
    <w:basedOn w:val="a5"/>
    <w:link w:val="Afff9"/>
    <w:qFormat/>
    <w:rsid w:val="006B7F55"/>
    <w:pPr>
      <w:spacing w:line="300" w:lineRule="auto"/>
      <w:ind w:firstLine="567"/>
      <w:contextualSpacing/>
      <w:jc w:val="both"/>
    </w:pPr>
    <w:rPr>
      <w:rFonts w:eastAsia="Calibri"/>
      <w:lang w:eastAsia="en-US"/>
    </w:rPr>
  </w:style>
  <w:style w:type="character" w:customStyle="1" w:styleId="afff7">
    <w:name w:val="АРисун Знак"/>
    <w:basedOn w:val="afb"/>
    <w:link w:val="afff6"/>
    <w:rsid w:val="00CB5867"/>
    <w:rPr>
      <w:rFonts w:ascii="Times New Roman" w:eastAsia="Microsoft YaHei" w:hAnsi="Times New Roman" w:cs="Times New Roman"/>
      <w:b w:val="0"/>
      <w:bCs/>
      <w:i/>
      <w:color w:val="4F81BD"/>
      <w:spacing w:val="-5"/>
      <w:sz w:val="24"/>
      <w:szCs w:val="24"/>
    </w:rPr>
  </w:style>
  <w:style w:type="paragraph" w:customStyle="1" w:styleId="afffa">
    <w:name w:val="АТаблицы"/>
    <w:basedOn w:val="afc"/>
    <w:link w:val="afffb"/>
    <w:qFormat/>
    <w:rsid w:val="00352B04"/>
    <w:pPr>
      <w:keepNext/>
      <w:spacing w:after="0" w:line="276" w:lineRule="auto"/>
      <w:ind w:right="-1"/>
      <w:jc w:val="right"/>
    </w:pPr>
    <w:rPr>
      <w:rFonts w:ascii="Times New Roman" w:hAnsi="Times New Roman"/>
      <w:b w:val="0"/>
      <w:i/>
      <w:color w:val="auto"/>
      <w:sz w:val="24"/>
      <w:szCs w:val="24"/>
    </w:rPr>
  </w:style>
  <w:style w:type="character" w:customStyle="1" w:styleId="Afff9">
    <w:name w:val="Aобычный текст Знак"/>
    <w:basedOn w:val="a6"/>
    <w:link w:val="Afff8"/>
    <w:rsid w:val="006B7F55"/>
    <w:rPr>
      <w:rFonts w:ascii="Times New Roman" w:eastAsia="Calibri" w:hAnsi="Times New Roman" w:cs="Times New Roman"/>
      <w:sz w:val="24"/>
      <w:szCs w:val="24"/>
    </w:rPr>
  </w:style>
  <w:style w:type="character" w:customStyle="1" w:styleId="afffb">
    <w:name w:val="АТаблицы Знак"/>
    <w:basedOn w:val="afb"/>
    <w:link w:val="afffa"/>
    <w:rsid w:val="00352B04"/>
    <w:rPr>
      <w:rFonts w:ascii="Times New Roman" w:eastAsia="Microsoft YaHei" w:hAnsi="Times New Roman" w:cs="Times New Roman"/>
      <w:b w:val="0"/>
      <w:bCs/>
      <w:i/>
      <w:color w:val="4F81BD"/>
      <w:spacing w:val="-5"/>
      <w:sz w:val="24"/>
      <w:szCs w:val="24"/>
    </w:rPr>
  </w:style>
  <w:style w:type="paragraph" w:customStyle="1" w:styleId="2f0">
    <w:name w:val="АЗаголов 2"/>
    <w:basedOn w:val="37"/>
    <w:link w:val="2f1"/>
    <w:qFormat/>
    <w:rsid w:val="006B7F55"/>
    <w:pPr>
      <w:outlineLvl w:val="1"/>
    </w:pPr>
    <w:rPr>
      <w:szCs w:val="24"/>
    </w:rPr>
  </w:style>
  <w:style w:type="paragraph" w:customStyle="1" w:styleId="37">
    <w:name w:val="АЗаголов 3"/>
    <w:basedOn w:val="22"/>
    <w:link w:val="38"/>
    <w:qFormat/>
    <w:rsid w:val="00C563DD"/>
    <w:pPr>
      <w:spacing w:before="120"/>
      <w:outlineLvl w:val="2"/>
    </w:pPr>
    <w:rPr>
      <w:rFonts w:eastAsia="Times New Roman"/>
      <w:i/>
      <w:sz w:val="24"/>
      <w:szCs w:val="28"/>
      <w:lang w:eastAsia="ru-RU"/>
    </w:rPr>
  </w:style>
  <w:style w:type="character" w:customStyle="1" w:styleId="2f1">
    <w:name w:val="АЗаголов 2 Знак"/>
    <w:basedOn w:val="11"/>
    <w:link w:val="2f0"/>
    <w:rsid w:val="006B7F55"/>
    <w:rPr>
      <w:rFonts w:ascii="Times New Roman" w:eastAsia="Times New Roman" w:hAnsi="Times New Roman" w:cs="Times New Roman"/>
      <w:b/>
      <w:bCs/>
      <w:i/>
      <w:kern w:val="32"/>
      <w:sz w:val="24"/>
      <w:szCs w:val="24"/>
      <w:lang w:eastAsia="ru-RU"/>
    </w:rPr>
  </w:style>
  <w:style w:type="character" w:customStyle="1" w:styleId="38">
    <w:name w:val="АЗаголов 3 Знак"/>
    <w:basedOn w:val="23"/>
    <w:link w:val="37"/>
    <w:rsid w:val="00C563DD"/>
    <w:rPr>
      <w:rFonts w:ascii="Times New Roman" w:eastAsia="Times New Roman" w:hAnsi="Times New Roman" w:cs="Times New Roman"/>
      <w:b/>
      <w:bCs/>
      <w:i/>
      <w:sz w:val="24"/>
      <w:szCs w:val="28"/>
      <w:lang w:eastAsia="ru-RU"/>
    </w:rPr>
  </w:style>
  <w:style w:type="paragraph" w:customStyle="1" w:styleId="ConsCell">
    <w:name w:val="ConsCell"/>
    <w:uiPriority w:val="99"/>
    <w:rsid w:val="00FA6974"/>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TableParagraph">
    <w:name w:val="Table Paragraph"/>
    <w:basedOn w:val="a5"/>
    <w:uiPriority w:val="1"/>
    <w:qFormat/>
    <w:rsid w:val="00333161"/>
    <w:pPr>
      <w:widowControl w:val="0"/>
    </w:pPr>
    <w:rPr>
      <w:rFonts w:ascii="Calibri" w:eastAsia="Calibri" w:hAnsi="Calibri"/>
      <w:sz w:val="22"/>
      <w:szCs w:val="22"/>
      <w:lang w:val="en-US" w:eastAsia="en-US"/>
    </w:rPr>
  </w:style>
  <w:style w:type="table" w:customStyle="1" w:styleId="TableNormal">
    <w:name w:val="Table Normal"/>
    <w:uiPriority w:val="2"/>
    <w:semiHidden/>
    <w:qFormat/>
    <w:rsid w:val="00333161"/>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paragraph" w:customStyle="1" w:styleId="Preformat">
    <w:name w:val="Preformat"/>
    <w:rsid w:val="00931E1C"/>
    <w:pPr>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1ff0">
    <w:name w:val="Обычный1"/>
    <w:rsid w:val="00985A7C"/>
    <w:pPr>
      <w:widowControl w:val="0"/>
      <w:snapToGrid w:val="0"/>
      <w:spacing w:before="240" w:after="0" w:line="300" w:lineRule="auto"/>
      <w:ind w:firstLine="700"/>
      <w:jc w:val="both"/>
    </w:pPr>
    <w:rPr>
      <w:rFonts w:ascii="Times New Roman" w:eastAsia="Times New Roman" w:hAnsi="Times New Roman" w:cs="Times New Roman"/>
      <w:sz w:val="24"/>
      <w:szCs w:val="20"/>
      <w:lang w:eastAsia="ru-RU"/>
    </w:rPr>
  </w:style>
  <w:style w:type="paragraph" w:customStyle="1" w:styleId="41">
    <w:name w:val="Азаголов 4"/>
    <w:basedOn w:val="42"/>
    <w:link w:val="47"/>
    <w:qFormat/>
    <w:rsid w:val="00977423"/>
    <w:pPr>
      <w:numPr>
        <w:ilvl w:val="1"/>
        <w:numId w:val="7"/>
      </w:numPr>
      <w:tabs>
        <w:tab w:val="left" w:pos="1134"/>
      </w:tabs>
      <w:spacing w:after="240"/>
      <w:outlineLvl w:val="2"/>
    </w:pPr>
    <w:rPr>
      <w:rFonts w:ascii="Times New Roman" w:hAnsi="Times New Roman"/>
      <w:sz w:val="28"/>
      <w:szCs w:val="28"/>
      <w:lang w:eastAsia="ar-SA"/>
    </w:rPr>
  </w:style>
  <w:style w:type="character" w:customStyle="1" w:styleId="47">
    <w:name w:val="Азаголов 4 Знак"/>
    <w:basedOn w:val="43"/>
    <w:link w:val="41"/>
    <w:rsid w:val="00977423"/>
    <w:rPr>
      <w:rFonts w:ascii="Times New Roman" w:eastAsia="Times New Roman" w:hAnsi="Times New Roman" w:cs="Times New Roman"/>
      <w:b/>
      <w:bCs/>
      <w:kern w:val="32"/>
      <w:sz w:val="28"/>
      <w:szCs w:val="28"/>
      <w:lang w:eastAsia="ar-SA"/>
    </w:rPr>
  </w:style>
  <w:style w:type="paragraph" w:customStyle="1" w:styleId="55">
    <w:name w:val="АЗаголов 5"/>
    <w:basedOn w:val="ListParagraph1"/>
    <w:link w:val="56"/>
    <w:qFormat/>
    <w:rsid w:val="00DA0026"/>
    <w:pPr>
      <w:spacing w:after="0" w:line="360" w:lineRule="auto"/>
      <w:ind w:left="0" w:firstLine="567"/>
      <w:jc w:val="center"/>
      <w:outlineLvl w:val="3"/>
    </w:pPr>
    <w:rPr>
      <w:rFonts w:ascii="Times New Roman" w:hAnsi="Times New Roman"/>
      <w:i/>
      <w:sz w:val="28"/>
      <w:szCs w:val="28"/>
      <w:lang w:val="ru-RU"/>
    </w:rPr>
  </w:style>
  <w:style w:type="character" w:customStyle="1" w:styleId="ListParagraph10">
    <w:name w:val="List Paragraph1 Знак"/>
    <w:basedOn w:val="a6"/>
    <w:link w:val="ListParagraph1"/>
    <w:rsid w:val="006D77AC"/>
    <w:rPr>
      <w:rFonts w:ascii="Calibri" w:eastAsia="Times New Roman" w:hAnsi="Calibri" w:cs="Times New Roman"/>
      <w:lang w:val="en-US" w:bidi="en-US"/>
    </w:rPr>
  </w:style>
  <w:style w:type="character" w:customStyle="1" w:styleId="56">
    <w:name w:val="АЗаголов 5 Знак"/>
    <w:basedOn w:val="ListParagraph10"/>
    <w:link w:val="55"/>
    <w:rsid w:val="00DA0026"/>
    <w:rPr>
      <w:rFonts w:ascii="Times New Roman" w:eastAsia="Times New Roman" w:hAnsi="Times New Roman" w:cs="Times New Roman"/>
      <w:i/>
      <w:sz w:val="28"/>
      <w:szCs w:val="28"/>
      <w:lang w:val="en-US" w:bidi="en-US"/>
    </w:rPr>
  </w:style>
  <w:style w:type="paragraph" w:customStyle="1" w:styleId="afffc">
    <w:name w:val="Знак Знак Знак Знак Знак Знак Знак Знак Знак Знак Знак Знак Знак Знак Знак Знак Знак Знак Знак"/>
    <w:basedOn w:val="a5"/>
    <w:rsid w:val="001548D6"/>
    <w:pPr>
      <w:tabs>
        <w:tab w:val="num" w:pos="432"/>
      </w:tabs>
      <w:spacing w:before="120" w:after="160"/>
      <w:ind w:left="432" w:hanging="432"/>
      <w:jc w:val="both"/>
    </w:pPr>
    <w:rPr>
      <w:b/>
      <w:bCs/>
      <w:caps/>
      <w:sz w:val="32"/>
      <w:szCs w:val="32"/>
      <w:lang w:val="en-US" w:eastAsia="en-US"/>
    </w:rPr>
  </w:style>
  <w:style w:type="paragraph" w:customStyle="1" w:styleId="ConsPlusCell">
    <w:name w:val="ConsPlusCell"/>
    <w:rsid w:val="00B16AE7"/>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afffd">
    <w:name w:val="Основной ГП"/>
    <w:basedOn w:val="afc"/>
    <w:link w:val="afffe"/>
    <w:qFormat/>
    <w:rsid w:val="00B105C4"/>
    <w:pPr>
      <w:keepNext/>
      <w:widowControl/>
      <w:adjustRightInd/>
      <w:spacing w:before="0"/>
      <w:ind w:firstLine="0"/>
      <w:jc w:val="right"/>
      <w:textAlignment w:val="auto"/>
    </w:pPr>
    <w:rPr>
      <w:rFonts w:ascii="Times New Roman" w:eastAsiaTheme="minorEastAsia" w:hAnsi="Times New Roman"/>
      <w:i/>
      <w:color w:val="000000"/>
      <w:spacing w:val="0"/>
      <w:sz w:val="20"/>
      <w:szCs w:val="20"/>
      <w:lang w:eastAsia="ru-RU"/>
    </w:rPr>
  </w:style>
  <w:style w:type="character" w:customStyle="1" w:styleId="afffe">
    <w:name w:val="Основной ГП Знак"/>
    <w:link w:val="afffd"/>
    <w:locked/>
    <w:rsid w:val="00B105C4"/>
    <w:rPr>
      <w:rFonts w:ascii="Times New Roman" w:eastAsiaTheme="minorEastAsia" w:hAnsi="Times New Roman" w:cs="Times New Roman"/>
      <w:b/>
      <w:bCs/>
      <w:i/>
      <w:color w:val="000000"/>
      <w:sz w:val="20"/>
      <w:szCs w:val="20"/>
      <w:lang w:eastAsia="ru-RU"/>
    </w:rPr>
  </w:style>
  <w:style w:type="character" w:customStyle="1" w:styleId="FontStyle62">
    <w:name w:val="Font Style62"/>
    <w:rsid w:val="00B105C4"/>
    <w:rPr>
      <w:rFonts w:ascii="Book Antiqua" w:hAnsi="Book Antiqua"/>
      <w:sz w:val="24"/>
    </w:rPr>
  </w:style>
  <w:style w:type="paragraph" w:customStyle="1" w:styleId="affff">
    <w:name w:val="Название таблицы"/>
    <w:basedOn w:val="afc"/>
    <w:rsid w:val="003F112F"/>
    <w:pPr>
      <w:keepNext/>
      <w:widowControl/>
      <w:adjustRightInd/>
      <w:spacing w:before="240" w:after="0"/>
      <w:ind w:firstLine="0"/>
      <w:jc w:val="left"/>
      <w:textAlignment w:val="auto"/>
    </w:pPr>
    <w:rPr>
      <w:rFonts w:asciiTheme="minorHAnsi" w:eastAsia="Times New Roman" w:hAnsiTheme="minorHAnsi"/>
      <w:color w:val="auto"/>
      <w:spacing w:val="0"/>
      <w:sz w:val="24"/>
      <w:szCs w:val="22"/>
      <w:lang w:eastAsia="ru-RU"/>
    </w:rPr>
  </w:style>
  <w:style w:type="paragraph" w:customStyle="1" w:styleId="affff0">
    <w:name w:val="Табличный_центр"/>
    <w:basedOn w:val="a5"/>
    <w:rsid w:val="003F112F"/>
    <w:pPr>
      <w:shd w:val="clear" w:color="auto" w:fill="FFFFFF" w:themeFill="background1"/>
      <w:jc w:val="center"/>
    </w:pPr>
    <w:rPr>
      <w:rFonts w:asciiTheme="minorHAnsi" w:hAnsiTheme="minorHAnsi"/>
      <w:sz w:val="22"/>
      <w:szCs w:val="22"/>
    </w:rPr>
  </w:style>
  <w:style w:type="table" w:customStyle="1" w:styleId="affff1">
    <w:name w:val="Стиль Таблица Геоника"/>
    <w:basedOn w:val="a7"/>
    <w:uiPriority w:val="99"/>
    <w:rsid w:val="003F112F"/>
    <w:pPr>
      <w:spacing w:after="0" w:line="240" w:lineRule="auto"/>
    </w:pPr>
    <w:rPr>
      <w:rFonts w:ascii="Times New Roman" w:eastAsia="Times New Roman" w:hAnsi="Times New Roman" w:cs="Times New Roman"/>
      <w:sz w:val="20"/>
      <w:szCs w:val="20"/>
      <w:lang w:eastAsia="ru-RU"/>
    </w:rPr>
    <w:tblPr>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CellMar>
        <w:top w:w="0" w:type="dxa"/>
        <w:left w:w="108" w:type="dxa"/>
        <w:bottom w:w="0" w:type="dxa"/>
        <w:right w:w="108" w:type="dxa"/>
      </w:tblCellMar>
    </w:tblPr>
    <w:tcPr>
      <w:shd w:val="clear" w:color="auto" w:fill="FFFFFF" w:themeFill="background1"/>
    </w:tcPr>
  </w:style>
  <w:style w:type="paragraph" w:styleId="affff2">
    <w:name w:val="table of figures"/>
    <w:basedOn w:val="a5"/>
    <w:next w:val="a5"/>
    <w:uiPriority w:val="99"/>
    <w:semiHidden/>
    <w:unhideWhenUsed/>
    <w:rsid w:val="0007092F"/>
  </w:style>
  <w:style w:type="paragraph" w:customStyle="1" w:styleId="affff3">
    <w:name w:val="Знак Знак Знак Знак Знак Знак Знак Знак Знак Знак Знак Знак Знак Знак Знак Знак Знак Знак"/>
    <w:basedOn w:val="a5"/>
    <w:rsid w:val="00017B38"/>
    <w:pPr>
      <w:tabs>
        <w:tab w:val="num" w:pos="432"/>
      </w:tabs>
      <w:spacing w:before="120" w:after="160"/>
      <w:ind w:left="432" w:hanging="432"/>
      <w:jc w:val="both"/>
    </w:pPr>
    <w:rPr>
      <w:b/>
      <w:bCs/>
      <w:caps/>
      <w:sz w:val="32"/>
      <w:szCs w:val="32"/>
      <w:lang w:val="en-US" w:eastAsia="en-US"/>
    </w:rPr>
  </w:style>
  <w:style w:type="paragraph" w:customStyle="1" w:styleId="118">
    <w:name w:val="Знак Знак Знак Знак Знак Знак Знак Знак Знак Знак Знак Знак Знак Знак Знак Знак11"/>
    <w:basedOn w:val="a5"/>
    <w:rsid w:val="00AB3830"/>
    <w:pPr>
      <w:tabs>
        <w:tab w:val="num" w:pos="432"/>
      </w:tabs>
      <w:spacing w:before="120" w:after="160"/>
      <w:ind w:left="432" w:hanging="432"/>
      <w:jc w:val="both"/>
    </w:pPr>
    <w:rPr>
      <w:b/>
      <w:bCs/>
      <w:caps/>
      <w:sz w:val="32"/>
      <w:szCs w:val="32"/>
      <w:lang w:val="en-US" w:eastAsia="en-US"/>
    </w:rPr>
  </w:style>
  <w:style w:type="character" w:styleId="affff4">
    <w:name w:val="line number"/>
    <w:basedOn w:val="a6"/>
    <w:uiPriority w:val="99"/>
    <w:semiHidden/>
    <w:unhideWhenUsed/>
    <w:rsid w:val="00B359B6"/>
  </w:style>
  <w:style w:type="character" w:styleId="affff5">
    <w:name w:val="Placeholder Text"/>
    <w:basedOn w:val="a6"/>
    <w:uiPriority w:val="99"/>
    <w:semiHidden/>
    <w:rsid w:val="00553E41"/>
    <w:rPr>
      <w:color w:val="808080"/>
    </w:rPr>
  </w:style>
  <w:style w:type="paragraph" w:customStyle="1" w:styleId="a1">
    <w:name w:val="ААПереч"/>
    <w:basedOn w:val="Afff8"/>
    <w:link w:val="affff6"/>
    <w:qFormat/>
    <w:rsid w:val="006B7F55"/>
    <w:pPr>
      <w:numPr>
        <w:numId w:val="12"/>
      </w:numPr>
      <w:tabs>
        <w:tab w:val="left" w:pos="1134"/>
      </w:tabs>
      <w:ind w:left="0" w:firstLine="567"/>
    </w:pPr>
  </w:style>
  <w:style w:type="character" w:customStyle="1" w:styleId="affff6">
    <w:name w:val="ААПереч Знак"/>
    <w:basedOn w:val="Afff9"/>
    <w:link w:val="a1"/>
    <w:rsid w:val="006B7F55"/>
    <w:rPr>
      <w:rFonts w:ascii="Times New Roman" w:eastAsia="Calibri" w:hAnsi="Times New Roman" w:cs="Times New Roman"/>
      <w:sz w:val="24"/>
      <w:szCs w:val="24"/>
    </w:rPr>
  </w:style>
  <w:style w:type="character" w:styleId="affff7">
    <w:name w:val="Subtle Reference"/>
    <w:basedOn w:val="a6"/>
    <w:uiPriority w:val="31"/>
    <w:qFormat/>
    <w:rsid w:val="00A45A27"/>
    <w:rPr>
      <w:rFonts w:ascii="Times New Roman" w:hAnsi="Times New Roman"/>
      <w:dstrike w:val="0"/>
      <w:color w:val="auto"/>
      <w:sz w:val="24"/>
      <w:bdr w:val="none" w:sz="0" w:space="0" w:color="auto"/>
      <w:vertAlign w:val="baseline"/>
    </w:rPr>
  </w:style>
  <w:style w:type="paragraph" w:customStyle="1" w:styleId="affff8">
    <w:name w:val="Абзац"/>
    <w:link w:val="affff9"/>
    <w:qFormat/>
    <w:rsid w:val="00A45A27"/>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f9">
    <w:name w:val="Абзац Знак"/>
    <w:basedOn w:val="a6"/>
    <w:link w:val="affff8"/>
    <w:locked/>
    <w:rsid w:val="00A45A27"/>
    <w:rPr>
      <w:rFonts w:ascii="Times New Roman" w:eastAsia="Times New Roman" w:hAnsi="Times New Roman" w:cs="Times New Roman"/>
      <w:sz w:val="24"/>
      <w:szCs w:val="24"/>
      <w:lang w:eastAsia="ru-RU"/>
    </w:rPr>
  </w:style>
  <w:style w:type="paragraph" w:customStyle="1" w:styleId="ConsPlusNonformat">
    <w:name w:val="ConsPlusNonformat"/>
    <w:rsid w:val="00A45A27"/>
    <w:pPr>
      <w:widowControl w:val="0"/>
      <w:autoSpaceDE w:val="0"/>
      <w:autoSpaceDN w:val="0"/>
      <w:adjustRightInd w:val="0"/>
      <w:spacing w:before="240" w:after="120" w:line="240" w:lineRule="auto"/>
      <w:jc w:val="right"/>
    </w:pPr>
    <w:rPr>
      <w:rFonts w:ascii="Courier New" w:eastAsia="Times New Roman" w:hAnsi="Courier New" w:cs="Courier New"/>
      <w:sz w:val="20"/>
      <w:szCs w:val="20"/>
      <w:lang w:eastAsia="ru-RU"/>
    </w:rPr>
  </w:style>
  <w:style w:type="paragraph" w:styleId="2f2">
    <w:name w:val="Body Text Indent 2"/>
    <w:basedOn w:val="a5"/>
    <w:link w:val="2f3"/>
    <w:semiHidden/>
    <w:rsid w:val="00A45A27"/>
    <w:pPr>
      <w:spacing w:before="240" w:after="120"/>
      <w:ind w:firstLine="709"/>
      <w:jc w:val="both"/>
    </w:pPr>
  </w:style>
  <w:style w:type="character" w:customStyle="1" w:styleId="2f3">
    <w:name w:val="Основной текст с отступом 2 Знак"/>
    <w:basedOn w:val="a6"/>
    <w:link w:val="2f2"/>
    <w:semiHidden/>
    <w:rsid w:val="00A45A27"/>
    <w:rPr>
      <w:rFonts w:ascii="Times New Roman" w:eastAsia="Times New Roman" w:hAnsi="Times New Roman" w:cs="Times New Roman"/>
      <w:sz w:val="24"/>
      <w:szCs w:val="24"/>
      <w:lang w:eastAsia="ru-RU"/>
    </w:rPr>
  </w:style>
  <w:style w:type="paragraph" w:customStyle="1" w:styleId="PzOglav">
    <w:name w:val="PzOglav"/>
    <w:basedOn w:val="a5"/>
    <w:rsid w:val="00A45A27"/>
    <w:pPr>
      <w:tabs>
        <w:tab w:val="left" w:leader="dot" w:pos="8505"/>
      </w:tabs>
      <w:spacing w:before="240" w:after="120"/>
      <w:ind w:firstLine="567"/>
      <w:jc w:val="both"/>
    </w:pPr>
    <w:rPr>
      <w:rFonts w:ascii="Arial" w:hAnsi="Arial" w:cs="Arial"/>
      <w:sz w:val="20"/>
      <w:szCs w:val="20"/>
      <w:lang w:eastAsia="en-US"/>
    </w:rPr>
  </w:style>
  <w:style w:type="paragraph" w:customStyle="1" w:styleId="xl60">
    <w:name w:val="xl60"/>
    <w:basedOn w:val="a5"/>
    <w:rsid w:val="00A45A27"/>
    <w:pPr>
      <w:spacing w:before="100" w:beforeAutospacing="1" w:after="100" w:afterAutospacing="1"/>
    </w:pPr>
  </w:style>
  <w:style w:type="paragraph" w:customStyle="1" w:styleId="xl61">
    <w:name w:val="xl61"/>
    <w:basedOn w:val="a5"/>
    <w:rsid w:val="00A45A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2">
    <w:name w:val="xl62"/>
    <w:basedOn w:val="a5"/>
    <w:rsid w:val="00A45A2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Heading">
    <w:name w:val="Heading"/>
    <w:rsid w:val="00A45A27"/>
    <w:pPr>
      <w:widowControl w:val="0"/>
      <w:suppressAutoHyphens/>
      <w:autoSpaceDE w:val="0"/>
      <w:spacing w:before="240" w:after="120" w:line="240" w:lineRule="auto"/>
      <w:jc w:val="right"/>
    </w:pPr>
    <w:rPr>
      <w:rFonts w:ascii="Times New Roman" w:eastAsia="Arial" w:hAnsi="Times New Roman" w:cs="Calibri"/>
      <w:b/>
      <w:bCs/>
      <w:sz w:val="28"/>
      <w:szCs w:val="28"/>
      <w:lang w:eastAsia="ar-SA"/>
    </w:rPr>
  </w:style>
  <w:style w:type="paragraph" w:customStyle="1" w:styleId="140">
    <w:name w:val="Обычный + 14 пт"/>
    <w:aliases w:val="По ширине,Первая строка:  1,25 см,Справа:  -0,02 см"/>
    <w:basedOn w:val="a5"/>
    <w:rsid w:val="00A45A27"/>
    <w:pPr>
      <w:ind w:right="-10" w:firstLine="708"/>
      <w:jc w:val="both"/>
    </w:pPr>
    <w:rPr>
      <w:sz w:val="28"/>
      <w:szCs w:val="28"/>
    </w:rPr>
  </w:style>
  <w:style w:type="character" w:customStyle="1" w:styleId="afff2">
    <w:name w:val="Основной текст_"/>
    <w:basedOn w:val="a6"/>
    <w:link w:val="1fd"/>
    <w:rsid w:val="00A45A27"/>
    <w:rPr>
      <w:rFonts w:ascii="Times New Roman" w:eastAsia="Times New Roman" w:hAnsi="Times New Roman" w:cs="Times New Roman"/>
      <w:sz w:val="28"/>
      <w:szCs w:val="28"/>
      <w:shd w:val="clear" w:color="auto" w:fill="FFFFFF"/>
      <w:lang w:eastAsia="ru-RU"/>
    </w:rPr>
  </w:style>
  <w:style w:type="character" w:customStyle="1" w:styleId="85pt">
    <w:name w:val="Основной текст + 8;5 pt"/>
    <w:basedOn w:val="afff2"/>
    <w:rsid w:val="00A45A27"/>
    <w:rPr>
      <w:rFonts w:ascii="Times New Roman" w:eastAsia="Times New Roman" w:hAnsi="Times New Roman" w:cs="Times New Roman"/>
      <w:color w:val="000000"/>
      <w:spacing w:val="0"/>
      <w:w w:val="100"/>
      <w:position w:val="0"/>
      <w:sz w:val="17"/>
      <w:szCs w:val="17"/>
      <w:shd w:val="clear" w:color="auto" w:fill="FFFFFF"/>
      <w:lang w:val="ru-RU" w:eastAsia="ru-RU"/>
    </w:rPr>
  </w:style>
  <w:style w:type="character" w:customStyle="1" w:styleId="95pt">
    <w:name w:val="Основной текст + 9;5 pt;Курсив"/>
    <w:basedOn w:val="afff2"/>
    <w:rsid w:val="00A45A27"/>
    <w:rPr>
      <w:rFonts w:ascii="Times New Roman" w:eastAsia="Times New Roman" w:hAnsi="Times New Roman" w:cs="Times New Roman"/>
      <w:i/>
      <w:iCs/>
      <w:color w:val="000000"/>
      <w:spacing w:val="0"/>
      <w:w w:val="100"/>
      <w:position w:val="0"/>
      <w:sz w:val="19"/>
      <w:szCs w:val="19"/>
      <w:shd w:val="clear" w:color="auto" w:fill="FFFFFF"/>
      <w:lang w:eastAsia="ru-RU"/>
    </w:rPr>
  </w:style>
  <w:style w:type="character" w:customStyle="1" w:styleId="8pt">
    <w:name w:val="Основной текст + 8 pt;Полужирный"/>
    <w:basedOn w:val="afff2"/>
    <w:rsid w:val="00A45A27"/>
    <w:rPr>
      <w:rFonts w:ascii="Times New Roman" w:eastAsia="Times New Roman" w:hAnsi="Times New Roman" w:cs="Times New Roman"/>
      <w:b/>
      <w:bCs/>
      <w:color w:val="000000"/>
      <w:spacing w:val="0"/>
      <w:w w:val="100"/>
      <w:position w:val="0"/>
      <w:sz w:val="16"/>
      <w:szCs w:val="16"/>
      <w:shd w:val="clear" w:color="auto" w:fill="FFFFFF"/>
      <w:lang w:val="ru-RU" w:eastAsia="ru-RU"/>
    </w:rPr>
  </w:style>
  <w:style w:type="character" w:customStyle="1" w:styleId="2f4">
    <w:name w:val="Заголовок №2_"/>
    <w:basedOn w:val="a6"/>
    <w:link w:val="2f5"/>
    <w:rsid w:val="00A45A27"/>
    <w:rPr>
      <w:rFonts w:ascii="Times New Roman" w:eastAsia="Times New Roman" w:hAnsi="Times New Roman" w:cs="Times New Roman"/>
      <w:sz w:val="27"/>
      <w:szCs w:val="27"/>
      <w:shd w:val="clear" w:color="auto" w:fill="FFFFFF"/>
    </w:rPr>
  </w:style>
  <w:style w:type="paragraph" w:customStyle="1" w:styleId="2f5">
    <w:name w:val="Заголовок №2"/>
    <w:basedOn w:val="a5"/>
    <w:link w:val="2f4"/>
    <w:rsid w:val="00A45A27"/>
    <w:pPr>
      <w:widowControl w:val="0"/>
      <w:shd w:val="clear" w:color="auto" w:fill="FFFFFF"/>
      <w:spacing w:before="180" w:line="322" w:lineRule="exact"/>
      <w:jc w:val="both"/>
      <w:outlineLvl w:val="1"/>
    </w:pPr>
    <w:rPr>
      <w:sz w:val="27"/>
      <w:szCs w:val="27"/>
      <w:lang w:eastAsia="en-US"/>
    </w:rPr>
  </w:style>
  <w:style w:type="character" w:customStyle="1" w:styleId="ArialUnicodeMS11pt">
    <w:name w:val="Основной текст + Arial Unicode MS;11 pt;Курсив"/>
    <w:basedOn w:val="afff2"/>
    <w:rsid w:val="00A45A27"/>
    <w:rPr>
      <w:rFonts w:ascii="Arial Unicode MS" w:eastAsia="Arial Unicode MS" w:hAnsi="Arial Unicode MS" w:cs="Arial Unicode MS"/>
      <w:b w:val="0"/>
      <w:bCs w:val="0"/>
      <w:i/>
      <w:iCs/>
      <w:smallCaps w:val="0"/>
      <w:strike w:val="0"/>
      <w:color w:val="000000"/>
      <w:spacing w:val="0"/>
      <w:w w:val="100"/>
      <w:position w:val="0"/>
      <w:sz w:val="22"/>
      <w:szCs w:val="22"/>
      <w:u w:val="none"/>
      <w:shd w:val="clear" w:color="auto" w:fill="FFFFFF"/>
      <w:lang w:eastAsia="ru-RU"/>
    </w:rPr>
  </w:style>
  <w:style w:type="character" w:customStyle="1" w:styleId="ArialUnicodeMS9pt">
    <w:name w:val="Основной текст + Arial Unicode MS;9 pt"/>
    <w:basedOn w:val="afff2"/>
    <w:rsid w:val="00A45A27"/>
    <w:rPr>
      <w:rFonts w:ascii="Arial Unicode MS" w:eastAsia="Arial Unicode MS" w:hAnsi="Arial Unicode MS" w:cs="Arial Unicode MS"/>
      <w:b w:val="0"/>
      <w:bCs w:val="0"/>
      <w:i w:val="0"/>
      <w:iCs w:val="0"/>
      <w:smallCaps w:val="0"/>
      <w:strike w:val="0"/>
      <w:color w:val="000000"/>
      <w:spacing w:val="0"/>
      <w:w w:val="100"/>
      <w:position w:val="0"/>
      <w:sz w:val="18"/>
      <w:szCs w:val="18"/>
      <w:u w:val="none"/>
      <w:shd w:val="clear" w:color="auto" w:fill="FFFFFF"/>
      <w:lang w:val="ru-RU" w:eastAsia="ru-RU"/>
    </w:rPr>
  </w:style>
  <w:style w:type="character" w:customStyle="1" w:styleId="Calibri315pt">
    <w:name w:val="Основной текст + Calibri;31;5 pt"/>
    <w:basedOn w:val="afff2"/>
    <w:rsid w:val="00A45A27"/>
    <w:rPr>
      <w:rFonts w:ascii="Calibri" w:eastAsia="Calibri" w:hAnsi="Calibri" w:cs="Calibri"/>
      <w:b w:val="0"/>
      <w:bCs w:val="0"/>
      <w:i w:val="0"/>
      <w:iCs w:val="0"/>
      <w:smallCaps w:val="0"/>
      <w:strike w:val="0"/>
      <w:color w:val="000000"/>
      <w:spacing w:val="0"/>
      <w:w w:val="100"/>
      <w:position w:val="0"/>
      <w:sz w:val="63"/>
      <w:szCs w:val="63"/>
      <w:u w:val="none"/>
      <w:shd w:val="clear" w:color="auto" w:fill="FFFFFF"/>
      <w:lang w:eastAsia="ru-RU"/>
    </w:rPr>
  </w:style>
  <w:style w:type="paragraph" w:customStyle="1" w:styleId="affffa">
    <w:name w:val="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character" w:customStyle="1" w:styleId="Calibri75pt">
    <w:name w:val="Основной текст + Calibri;7.5 pt"/>
    <w:basedOn w:val="afff2"/>
    <w:rsid w:val="00A45A27"/>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rPr>
  </w:style>
  <w:style w:type="character" w:customStyle="1" w:styleId="Calibri7pt">
    <w:name w:val="Основной текст + Calibri;7 pt"/>
    <w:basedOn w:val="afff2"/>
    <w:rsid w:val="00A45A27"/>
    <w:rPr>
      <w:rFonts w:ascii="Calibri" w:eastAsia="Calibri" w:hAnsi="Calibri" w:cs="Calibri"/>
      <w:b w:val="0"/>
      <w:bCs w:val="0"/>
      <w:i w:val="0"/>
      <w:iCs w:val="0"/>
      <w:smallCaps w:val="0"/>
      <w:strike w:val="0"/>
      <w:color w:val="000000"/>
      <w:spacing w:val="0"/>
      <w:w w:val="100"/>
      <w:position w:val="0"/>
      <w:sz w:val="14"/>
      <w:szCs w:val="14"/>
      <w:u w:val="none"/>
      <w:shd w:val="clear" w:color="auto" w:fill="FFFFFF"/>
      <w:lang w:val="en-US" w:eastAsia="ru-RU"/>
    </w:rPr>
  </w:style>
  <w:style w:type="character" w:customStyle="1" w:styleId="Consolas6pt">
    <w:name w:val="Основной текст + Consolas;6 pt;Полужирный"/>
    <w:basedOn w:val="afff2"/>
    <w:rsid w:val="00A45A27"/>
    <w:rPr>
      <w:rFonts w:ascii="Consolas" w:eastAsia="Consolas" w:hAnsi="Consolas" w:cs="Consolas"/>
      <w:b/>
      <w:bCs/>
      <w:i w:val="0"/>
      <w:iCs w:val="0"/>
      <w:smallCaps w:val="0"/>
      <w:strike w:val="0"/>
      <w:color w:val="000000"/>
      <w:spacing w:val="0"/>
      <w:w w:val="100"/>
      <w:position w:val="0"/>
      <w:sz w:val="12"/>
      <w:szCs w:val="12"/>
      <w:u w:val="none"/>
      <w:shd w:val="clear" w:color="auto" w:fill="FFFFFF"/>
      <w:lang w:val="ru-RU" w:eastAsia="ru-RU"/>
    </w:rPr>
  </w:style>
  <w:style w:type="paragraph" w:customStyle="1" w:styleId="BodyText21">
    <w:name w:val="Body Text 21"/>
    <w:basedOn w:val="a5"/>
    <w:rsid w:val="00A45A27"/>
    <w:pPr>
      <w:jc w:val="both"/>
    </w:pPr>
    <w:rPr>
      <w:sz w:val="28"/>
      <w:szCs w:val="20"/>
    </w:rPr>
  </w:style>
  <w:style w:type="paragraph" w:customStyle="1" w:styleId="ConsNonformat">
    <w:name w:val="ConsNonformat"/>
    <w:rsid w:val="00A45A2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f6">
    <w:name w:val="List 2"/>
    <w:basedOn w:val="a5"/>
    <w:rsid w:val="00A45A27"/>
    <w:pPr>
      <w:ind w:left="566" w:hanging="283"/>
    </w:pPr>
    <w:rPr>
      <w:szCs w:val="20"/>
    </w:rPr>
  </w:style>
  <w:style w:type="paragraph" w:styleId="2f7">
    <w:name w:val="List Continue 2"/>
    <w:basedOn w:val="a5"/>
    <w:rsid w:val="00A45A27"/>
    <w:pPr>
      <w:spacing w:after="120"/>
      <w:ind w:left="566"/>
    </w:pPr>
    <w:rPr>
      <w:szCs w:val="20"/>
    </w:rPr>
  </w:style>
  <w:style w:type="paragraph" w:styleId="affffb">
    <w:name w:val="Normal Indent"/>
    <w:basedOn w:val="a5"/>
    <w:rsid w:val="00A45A27"/>
    <w:pPr>
      <w:ind w:left="708"/>
    </w:pPr>
    <w:rPr>
      <w:szCs w:val="20"/>
    </w:rPr>
  </w:style>
  <w:style w:type="paragraph" w:customStyle="1" w:styleId="BodyText22">
    <w:name w:val="Body Text 22"/>
    <w:basedOn w:val="a5"/>
    <w:rsid w:val="00A45A27"/>
    <w:pPr>
      <w:autoSpaceDE w:val="0"/>
      <w:autoSpaceDN w:val="0"/>
      <w:ind w:firstLine="720"/>
      <w:jc w:val="both"/>
    </w:pPr>
    <w:rPr>
      <w:sz w:val="20"/>
      <w:szCs w:val="20"/>
    </w:rPr>
  </w:style>
  <w:style w:type="paragraph" w:customStyle="1" w:styleId="affffc">
    <w:name w:val="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
    <w:name w:val="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0">
    <w:name w:val="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1">
    <w:name w:val="Знак Знак Знак Знак Знак Знак Знак1"/>
    <w:basedOn w:val="a5"/>
    <w:rsid w:val="00A45A27"/>
    <w:pPr>
      <w:tabs>
        <w:tab w:val="num" w:pos="432"/>
      </w:tabs>
      <w:spacing w:before="120" w:after="160"/>
      <w:ind w:left="432" w:hanging="432"/>
      <w:jc w:val="both"/>
    </w:pPr>
    <w:rPr>
      <w:b/>
      <w:bCs/>
      <w:caps/>
      <w:sz w:val="32"/>
      <w:szCs w:val="32"/>
      <w:lang w:val="en-US" w:eastAsia="en-US"/>
    </w:rPr>
  </w:style>
  <w:style w:type="paragraph" w:customStyle="1" w:styleId="1ff2">
    <w:name w:val="Знак Знак1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3">
    <w:name w:val="Знак Знак Знак Знак Знак Знак Знак Знак Знак Знак Знак Знак Знак Знак Знак Знак Знак Знак1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48">
    <w:name w:val="заголовок 4"/>
    <w:basedOn w:val="a5"/>
    <w:next w:val="a5"/>
    <w:rsid w:val="00A45A27"/>
    <w:pPr>
      <w:keepNext/>
      <w:widowControl w:val="0"/>
      <w:jc w:val="both"/>
    </w:pPr>
    <w:rPr>
      <w:sz w:val="28"/>
      <w:szCs w:val="20"/>
    </w:rPr>
  </w:style>
  <w:style w:type="paragraph" w:styleId="1ff4">
    <w:name w:val="index 1"/>
    <w:basedOn w:val="a5"/>
    <w:next w:val="a5"/>
    <w:semiHidden/>
    <w:rsid w:val="00A45A27"/>
    <w:pPr>
      <w:tabs>
        <w:tab w:val="right" w:pos="4487"/>
      </w:tabs>
      <w:ind w:left="200" w:hanging="200"/>
    </w:pPr>
    <w:rPr>
      <w:sz w:val="18"/>
      <w:szCs w:val="20"/>
    </w:rPr>
  </w:style>
  <w:style w:type="paragraph" w:styleId="2f8">
    <w:name w:val="index 2"/>
    <w:basedOn w:val="a5"/>
    <w:next w:val="a5"/>
    <w:semiHidden/>
    <w:rsid w:val="00A45A27"/>
    <w:pPr>
      <w:tabs>
        <w:tab w:val="right" w:pos="4487"/>
      </w:tabs>
      <w:ind w:left="400" w:hanging="200"/>
    </w:pPr>
    <w:rPr>
      <w:sz w:val="18"/>
      <w:szCs w:val="20"/>
    </w:rPr>
  </w:style>
  <w:style w:type="paragraph" w:styleId="39">
    <w:name w:val="index 3"/>
    <w:basedOn w:val="a5"/>
    <w:next w:val="a5"/>
    <w:semiHidden/>
    <w:rsid w:val="00A45A27"/>
    <w:pPr>
      <w:tabs>
        <w:tab w:val="right" w:pos="4487"/>
      </w:tabs>
      <w:ind w:left="600" w:hanging="200"/>
    </w:pPr>
    <w:rPr>
      <w:sz w:val="18"/>
      <w:szCs w:val="20"/>
    </w:rPr>
  </w:style>
  <w:style w:type="paragraph" w:styleId="49">
    <w:name w:val="index 4"/>
    <w:basedOn w:val="a5"/>
    <w:next w:val="a5"/>
    <w:semiHidden/>
    <w:rsid w:val="00A45A27"/>
    <w:pPr>
      <w:tabs>
        <w:tab w:val="right" w:pos="4487"/>
      </w:tabs>
      <w:ind w:left="800" w:hanging="200"/>
    </w:pPr>
    <w:rPr>
      <w:sz w:val="18"/>
      <w:szCs w:val="20"/>
    </w:rPr>
  </w:style>
  <w:style w:type="paragraph" w:styleId="57">
    <w:name w:val="index 5"/>
    <w:basedOn w:val="a5"/>
    <w:next w:val="a5"/>
    <w:semiHidden/>
    <w:rsid w:val="00A45A27"/>
    <w:pPr>
      <w:tabs>
        <w:tab w:val="right" w:pos="4487"/>
      </w:tabs>
      <w:ind w:left="1000" w:hanging="200"/>
    </w:pPr>
    <w:rPr>
      <w:sz w:val="18"/>
      <w:szCs w:val="20"/>
    </w:rPr>
  </w:style>
  <w:style w:type="paragraph" w:styleId="62">
    <w:name w:val="index 6"/>
    <w:basedOn w:val="a5"/>
    <w:next w:val="a5"/>
    <w:semiHidden/>
    <w:rsid w:val="00A45A27"/>
    <w:pPr>
      <w:tabs>
        <w:tab w:val="right" w:pos="4487"/>
      </w:tabs>
      <w:ind w:left="1200" w:hanging="200"/>
    </w:pPr>
    <w:rPr>
      <w:sz w:val="18"/>
      <w:szCs w:val="20"/>
    </w:rPr>
  </w:style>
  <w:style w:type="paragraph" w:styleId="72">
    <w:name w:val="index 7"/>
    <w:basedOn w:val="a5"/>
    <w:next w:val="a5"/>
    <w:semiHidden/>
    <w:rsid w:val="00A45A27"/>
    <w:pPr>
      <w:tabs>
        <w:tab w:val="right" w:pos="4487"/>
      </w:tabs>
      <w:ind w:left="1400" w:hanging="200"/>
    </w:pPr>
    <w:rPr>
      <w:sz w:val="18"/>
      <w:szCs w:val="20"/>
    </w:rPr>
  </w:style>
  <w:style w:type="paragraph" w:styleId="82">
    <w:name w:val="index 8"/>
    <w:basedOn w:val="a5"/>
    <w:next w:val="a5"/>
    <w:semiHidden/>
    <w:rsid w:val="00A45A27"/>
    <w:pPr>
      <w:tabs>
        <w:tab w:val="right" w:pos="4487"/>
      </w:tabs>
      <w:ind w:left="1600" w:hanging="200"/>
    </w:pPr>
    <w:rPr>
      <w:sz w:val="18"/>
      <w:szCs w:val="20"/>
    </w:rPr>
  </w:style>
  <w:style w:type="paragraph" w:styleId="92">
    <w:name w:val="index 9"/>
    <w:basedOn w:val="a5"/>
    <w:next w:val="a5"/>
    <w:semiHidden/>
    <w:rsid w:val="00A45A27"/>
    <w:pPr>
      <w:tabs>
        <w:tab w:val="right" w:pos="4487"/>
      </w:tabs>
      <w:ind w:left="1800" w:hanging="200"/>
    </w:pPr>
    <w:rPr>
      <w:sz w:val="18"/>
      <w:szCs w:val="20"/>
    </w:rPr>
  </w:style>
  <w:style w:type="paragraph" w:styleId="afffff1">
    <w:name w:val="index heading"/>
    <w:basedOn w:val="a5"/>
    <w:next w:val="1ff4"/>
    <w:semiHidden/>
    <w:rsid w:val="00A45A27"/>
    <w:pPr>
      <w:spacing w:before="240" w:after="120"/>
      <w:jc w:val="center"/>
    </w:pPr>
    <w:rPr>
      <w:b/>
      <w:sz w:val="26"/>
      <w:szCs w:val="20"/>
    </w:rPr>
  </w:style>
  <w:style w:type="paragraph" w:customStyle="1" w:styleId="1ff5">
    <w:name w:val="Знак Знак Знак Знак Знак Знак Знак Знак Знак Знак Знак Знак Знак Знак Знак Знак Знак Знак1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2">
    <w:name w:val="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6">
    <w:name w:val="Знак Знак1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7">
    <w:name w:val="Знак Знак1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4">
    <w:name w:val="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5">
    <w:name w:val="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6">
    <w:name w:val="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8">
    <w:name w:val="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8">
    <w:name w:val="Знак Знак1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widowControl w:val="0"/>
      <w:tabs>
        <w:tab w:val="num" w:pos="432"/>
      </w:tabs>
      <w:adjustRightInd w:val="0"/>
      <w:spacing w:before="120" w:after="160" w:line="360" w:lineRule="atLeast"/>
      <w:ind w:left="432" w:hanging="432"/>
      <w:jc w:val="both"/>
      <w:textAlignment w:val="baseline"/>
    </w:pPr>
    <w:rPr>
      <w:b/>
      <w:bCs/>
      <w:caps/>
      <w:sz w:val="32"/>
      <w:szCs w:val="32"/>
      <w:lang w:val="en-US" w:eastAsia="en-US"/>
    </w:rPr>
  </w:style>
  <w:style w:type="paragraph" w:customStyle="1" w:styleId="affff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9">
    <w:name w:val="Знак Знак1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a">
    <w:name w:val="Знак Знак1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afffffc">
    <w:name w:val="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b">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ffc">
    <w:name w:val="Знак Знак1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19">
    <w:name w:val="Знак Знак1 Знак1"/>
    <w:basedOn w:val="a5"/>
    <w:rsid w:val="00A45A27"/>
    <w:pPr>
      <w:tabs>
        <w:tab w:val="num" w:pos="432"/>
      </w:tabs>
      <w:spacing w:before="120" w:after="160"/>
      <w:ind w:left="432" w:hanging="432"/>
      <w:jc w:val="both"/>
    </w:pPr>
    <w:rPr>
      <w:b/>
      <w:bCs/>
      <w:caps/>
      <w:sz w:val="32"/>
      <w:szCs w:val="32"/>
      <w:lang w:val="en-US" w:eastAsia="en-US"/>
    </w:rPr>
  </w:style>
  <w:style w:type="paragraph" w:customStyle="1" w:styleId="1ffd">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11a">
    <w:name w:val="Знак Знак1 Знак Знак Знак Знак Знак Знак Знак Знак Знак1 Знак Знак Знак Знак Знак Знак Знак"/>
    <w:basedOn w:val="a5"/>
    <w:rsid w:val="00A45A27"/>
    <w:pPr>
      <w:tabs>
        <w:tab w:val="num" w:pos="432"/>
      </w:tabs>
      <w:spacing w:before="120" w:after="160"/>
      <w:ind w:left="432" w:hanging="432"/>
      <w:jc w:val="both"/>
    </w:pPr>
    <w:rPr>
      <w:b/>
      <w:bCs/>
      <w:caps/>
      <w:sz w:val="32"/>
      <w:szCs w:val="32"/>
      <w:lang w:val="en-US" w:eastAsia="en-US"/>
    </w:rPr>
  </w:style>
  <w:style w:type="paragraph" w:customStyle="1" w:styleId="2f9">
    <w:name w:val="Обычный2"/>
    <w:rsid w:val="00A45A27"/>
    <w:pPr>
      <w:widowControl w:val="0"/>
      <w:snapToGrid w:val="0"/>
      <w:spacing w:before="240" w:after="0" w:line="300" w:lineRule="auto"/>
      <w:ind w:firstLine="700"/>
      <w:jc w:val="both"/>
    </w:pPr>
    <w:rPr>
      <w:rFonts w:ascii="Times New Roman" w:eastAsia="Times New Roman" w:hAnsi="Times New Roman" w:cs="Times New Roman"/>
      <w:sz w:val="24"/>
      <w:szCs w:val="20"/>
      <w:lang w:eastAsia="ru-RU"/>
    </w:rPr>
  </w:style>
  <w:style w:type="paragraph" w:customStyle="1" w:styleId="2fa">
    <w:name w:val="ААЗаг2"/>
    <w:basedOn w:val="22"/>
    <w:link w:val="2fb"/>
    <w:rsid w:val="00184B63"/>
    <w:pPr>
      <w:keepLines w:val="0"/>
      <w:spacing w:before="240" w:after="360" w:line="240" w:lineRule="auto"/>
      <w:ind w:firstLine="0"/>
      <w:jc w:val="center"/>
    </w:pPr>
    <w:rPr>
      <w:rFonts w:eastAsia="Times New Roman" w:cs="Arial"/>
      <w:bCs w:val="0"/>
      <w:i/>
      <w:iCs/>
      <w:sz w:val="28"/>
      <w:szCs w:val="28"/>
      <w:lang w:eastAsia="ru-RU"/>
    </w:rPr>
  </w:style>
  <w:style w:type="character" w:customStyle="1" w:styleId="2fb">
    <w:name w:val="ААЗаг2 Знак"/>
    <w:basedOn w:val="23"/>
    <w:link w:val="2fa"/>
    <w:rsid w:val="00184B63"/>
    <w:rPr>
      <w:rFonts w:ascii="Times New Roman" w:eastAsia="Times New Roman" w:hAnsi="Times New Roman" w:cs="Arial"/>
      <w:b/>
      <w:bCs w:val="0"/>
      <w:i/>
      <w:iCs/>
      <w:sz w:val="28"/>
      <w:szCs w:val="28"/>
      <w:lang w:eastAsia="ru-RU"/>
    </w:rPr>
  </w:style>
  <w:style w:type="paragraph" w:styleId="afffffd">
    <w:name w:val="No Spacing"/>
    <w:uiPriority w:val="1"/>
    <w:qFormat/>
    <w:rsid w:val="00D70DCA"/>
    <w:pPr>
      <w:spacing w:after="0" w:line="240" w:lineRule="auto"/>
    </w:pPr>
    <w:rPr>
      <w:rFonts w:ascii="Calibri" w:eastAsia="Times New Roman" w:hAnsi="Calibri" w:cs="Times New Roman"/>
      <w:lang w:eastAsia="ru-RU"/>
    </w:rPr>
  </w:style>
  <w:style w:type="paragraph" w:styleId="2fc">
    <w:name w:val="Body Text 2"/>
    <w:basedOn w:val="a5"/>
    <w:link w:val="2fd"/>
    <w:uiPriority w:val="99"/>
    <w:semiHidden/>
    <w:unhideWhenUsed/>
    <w:rsid w:val="00151824"/>
    <w:pPr>
      <w:spacing w:after="120" w:line="480" w:lineRule="auto"/>
    </w:pPr>
  </w:style>
  <w:style w:type="character" w:customStyle="1" w:styleId="2fd">
    <w:name w:val="Основной текст 2 Знак"/>
    <w:basedOn w:val="a6"/>
    <w:link w:val="2fc"/>
    <w:uiPriority w:val="99"/>
    <w:semiHidden/>
    <w:rsid w:val="00151824"/>
    <w:rPr>
      <w:rFonts w:ascii="Times New Roman" w:eastAsia="Calibri" w:hAnsi="Times New Roman" w:cs="Times New Roman"/>
      <w:sz w:val="24"/>
    </w:rPr>
  </w:style>
  <w:style w:type="paragraph" w:styleId="3a">
    <w:name w:val="Body Text 3"/>
    <w:basedOn w:val="a5"/>
    <w:link w:val="3b"/>
    <w:uiPriority w:val="99"/>
    <w:unhideWhenUsed/>
    <w:rsid w:val="00151824"/>
    <w:pPr>
      <w:spacing w:after="120" w:line="276" w:lineRule="auto"/>
    </w:pPr>
    <w:rPr>
      <w:rFonts w:eastAsia="Calibri"/>
      <w:sz w:val="16"/>
      <w:szCs w:val="16"/>
      <w:lang w:eastAsia="en-US"/>
    </w:rPr>
  </w:style>
  <w:style w:type="character" w:customStyle="1" w:styleId="3b">
    <w:name w:val="Основной текст 3 Знак"/>
    <w:basedOn w:val="a6"/>
    <w:link w:val="3a"/>
    <w:uiPriority w:val="99"/>
    <w:rsid w:val="00151824"/>
    <w:rPr>
      <w:rFonts w:ascii="Times New Roman" w:eastAsia="Calibri" w:hAnsi="Times New Roman" w:cs="Times New Roman"/>
      <w:sz w:val="16"/>
      <w:szCs w:val="16"/>
    </w:rPr>
  </w:style>
  <w:style w:type="character" w:customStyle="1" w:styleId="ConsPlusNormal0">
    <w:name w:val="ConsPlusNormal Знак"/>
    <w:basedOn w:val="a6"/>
    <w:link w:val="ConsPlusNormal"/>
    <w:locked/>
    <w:rsid w:val="00357D1C"/>
    <w:rPr>
      <w:rFonts w:ascii="Arial" w:eastAsiaTheme="minorEastAsia" w:hAnsi="Arial" w:cs="Arial"/>
      <w:sz w:val="20"/>
      <w:szCs w:val="20"/>
      <w:lang w:eastAsia="ru-RU"/>
    </w:rPr>
  </w:style>
  <w:style w:type="paragraph" w:customStyle="1" w:styleId="Standard">
    <w:name w:val="Standard"/>
    <w:rsid w:val="00BB1C17"/>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TableContents">
    <w:name w:val="Table Contents"/>
    <w:basedOn w:val="Standard"/>
    <w:rsid w:val="00BB1C17"/>
    <w:pPr>
      <w:suppressLineNumbers/>
    </w:pPr>
  </w:style>
  <w:style w:type="paragraph" w:customStyle="1" w:styleId="afffffe">
    <w:name w:val="Для таблицы"/>
    <w:basedOn w:val="a5"/>
    <w:link w:val="affffff"/>
    <w:qFormat/>
    <w:rsid w:val="00CF7A62"/>
    <w:pPr>
      <w:spacing w:line="276" w:lineRule="auto"/>
      <w:jc w:val="both"/>
    </w:pPr>
    <w:rPr>
      <w:rFonts w:ascii="Calibri" w:eastAsia="Calibri" w:hAnsi="Calibri"/>
      <w:szCs w:val="22"/>
      <w:lang w:eastAsia="en-US"/>
    </w:rPr>
  </w:style>
  <w:style w:type="character" w:customStyle="1" w:styleId="affffff">
    <w:name w:val="Для таблицы Знак"/>
    <w:basedOn w:val="a6"/>
    <w:link w:val="afffffe"/>
    <w:rsid w:val="00CF7A62"/>
    <w:rPr>
      <w:rFonts w:ascii="Calibri" w:eastAsia="Calibri" w:hAnsi="Calibri" w:cs="Times New Roman"/>
      <w:sz w:val="24"/>
    </w:rPr>
  </w:style>
  <w:style w:type="character" w:customStyle="1" w:styleId="w">
    <w:name w:val="w"/>
    <w:basedOn w:val="a6"/>
    <w:rsid w:val="0000766B"/>
  </w:style>
  <w:style w:type="character" w:customStyle="1" w:styleId="affffff0">
    <w:name w:val="АОбычный Знак"/>
    <w:basedOn w:val="a6"/>
    <w:link w:val="affffff1"/>
    <w:uiPriority w:val="99"/>
    <w:locked/>
    <w:rsid w:val="00574FFD"/>
    <w:rPr>
      <w:rFonts w:ascii="Times New Roman" w:hAnsi="Times New Roman" w:cs="Times New Roman"/>
      <w:sz w:val="24"/>
      <w:szCs w:val="24"/>
    </w:rPr>
  </w:style>
  <w:style w:type="paragraph" w:customStyle="1" w:styleId="affffff1">
    <w:name w:val="АОбычный"/>
    <w:basedOn w:val="a5"/>
    <w:link w:val="affffff0"/>
    <w:uiPriority w:val="99"/>
    <w:qFormat/>
    <w:rsid w:val="00574FFD"/>
    <w:pPr>
      <w:spacing w:line="360" w:lineRule="auto"/>
      <w:ind w:firstLine="567"/>
      <w:jc w:val="both"/>
    </w:pPr>
    <w:rPr>
      <w:rFonts w:eastAsiaTheme="minorHAnsi"/>
      <w:lang w:eastAsia="en-US"/>
    </w:rPr>
  </w:style>
  <w:style w:type="character" w:customStyle="1" w:styleId="affffff2">
    <w:name w:val="АТаблица Знак"/>
    <w:basedOn w:val="a6"/>
    <w:link w:val="affffff3"/>
    <w:locked/>
    <w:rsid w:val="00574FFD"/>
    <w:rPr>
      <w:rFonts w:ascii="Times New Roman" w:hAnsi="Times New Roman" w:cs="Times New Roman"/>
      <w:i/>
      <w:sz w:val="20"/>
      <w:szCs w:val="20"/>
    </w:rPr>
  </w:style>
  <w:style w:type="paragraph" w:customStyle="1" w:styleId="affffff3">
    <w:name w:val="АТаблица"/>
    <w:basedOn w:val="a5"/>
    <w:link w:val="affffff2"/>
    <w:rsid w:val="00574FFD"/>
    <w:pPr>
      <w:spacing w:before="120"/>
      <w:ind w:firstLine="567"/>
      <w:jc w:val="right"/>
    </w:pPr>
    <w:rPr>
      <w:rFonts w:eastAsiaTheme="minorHAnsi"/>
      <w:i/>
      <w:sz w:val="20"/>
      <w:szCs w:val="20"/>
      <w:lang w:eastAsia="en-US"/>
    </w:rPr>
  </w:style>
  <w:style w:type="character" w:customStyle="1" w:styleId="affffff4">
    <w:name w:val="АСодержТаб Знак"/>
    <w:basedOn w:val="a6"/>
    <w:link w:val="affffff5"/>
    <w:uiPriority w:val="1"/>
    <w:locked/>
    <w:rsid w:val="00574FFD"/>
    <w:rPr>
      <w:rFonts w:ascii="Times New Roman" w:hAnsi="Times New Roman" w:cs="Times New Roman"/>
      <w:spacing w:val="-1"/>
      <w:sz w:val="20"/>
      <w:szCs w:val="20"/>
    </w:rPr>
  </w:style>
  <w:style w:type="paragraph" w:customStyle="1" w:styleId="affffff5">
    <w:name w:val="АСодержТаб"/>
    <w:basedOn w:val="a5"/>
    <w:link w:val="affffff4"/>
    <w:uiPriority w:val="1"/>
    <w:qFormat/>
    <w:rsid w:val="00574FFD"/>
    <w:pPr>
      <w:widowControl w:val="0"/>
      <w:jc w:val="center"/>
    </w:pPr>
    <w:rPr>
      <w:rFonts w:eastAsiaTheme="minorHAnsi"/>
      <w:spacing w:val="-1"/>
      <w:sz w:val="20"/>
      <w:szCs w:val="20"/>
      <w:lang w:eastAsia="en-US"/>
    </w:rPr>
  </w:style>
  <w:style w:type="paragraph" w:customStyle="1" w:styleId="G">
    <w:name w:val="G_Маркированый список"/>
    <w:basedOn w:val="a5"/>
    <w:link w:val="G0"/>
    <w:rsid w:val="009B1486"/>
    <w:pPr>
      <w:numPr>
        <w:numId w:val="9"/>
      </w:numPr>
      <w:tabs>
        <w:tab w:val="left" w:pos="993"/>
      </w:tabs>
      <w:spacing w:line="276" w:lineRule="auto"/>
      <w:ind w:left="0" w:firstLine="709"/>
      <w:jc w:val="both"/>
    </w:pPr>
    <w:rPr>
      <w:rFonts w:ascii="Calibri" w:hAnsi="Calibri"/>
      <w:lang w:eastAsia="en-US" w:bidi="en-US"/>
    </w:rPr>
  </w:style>
  <w:style w:type="character" w:customStyle="1" w:styleId="G0">
    <w:name w:val="G_Маркированый список Знак"/>
    <w:link w:val="G"/>
    <w:rsid w:val="009B1486"/>
    <w:rPr>
      <w:rFonts w:ascii="Calibri" w:eastAsia="Times New Roman" w:hAnsi="Calibri" w:cs="Times New Roman"/>
      <w:sz w:val="24"/>
      <w:szCs w:val="24"/>
      <w:lang w:bidi="en-US"/>
    </w:rPr>
  </w:style>
  <w:style w:type="paragraph" w:customStyle="1" w:styleId="affffff6">
    <w:name w:val="АСодТаб"/>
    <w:basedOn w:val="a5"/>
    <w:link w:val="affffff7"/>
    <w:uiPriority w:val="1"/>
    <w:qFormat/>
    <w:rsid w:val="00D2295B"/>
    <w:pPr>
      <w:widowControl w:val="0"/>
      <w:jc w:val="center"/>
    </w:pPr>
    <w:rPr>
      <w:rFonts w:eastAsiaTheme="minorHAnsi" w:cstheme="minorBidi"/>
      <w:spacing w:val="-1"/>
      <w:sz w:val="20"/>
      <w:szCs w:val="22"/>
      <w:lang w:eastAsia="en-US"/>
    </w:rPr>
  </w:style>
  <w:style w:type="character" w:customStyle="1" w:styleId="affffff7">
    <w:name w:val="АСодТаб Знак"/>
    <w:basedOn w:val="a6"/>
    <w:link w:val="affffff6"/>
    <w:uiPriority w:val="1"/>
    <w:rsid w:val="00D2295B"/>
    <w:rPr>
      <w:rFonts w:ascii="Times New Roman" w:hAnsi="Times New Roman"/>
      <w:spacing w:val="-1"/>
      <w:sz w:val="20"/>
    </w:rPr>
  </w:style>
  <w:style w:type="character" w:customStyle="1" w:styleId="FontStyle13">
    <w:name w:val="Font Style13"/>
    <w:rsid w:val="005D43B0"/>
  </w:style>
  <w:style w:type="paragraph" w:customStyle="1" w:styleId="affffff8">
    <w:name w:val="ААОбыч"/>
    <w:basedOn w:val="aff5"/>
    <w:link w:val="affffff9"/>
    <w:uiPriority w:val="1"/>
    <w:qFormat/>
    <w:rsid w:val="004717A5"/>
    <w:pPr>
      <w:widowControl w:val="0"/>
      <w:suppressAutoHyphens w:val="0"/>
      <w:spacing w:after="0" w:line="360" w:lineRule="auto"/>
      <w:ind w:firstLine="567"/>
      <w:jc w:val="both"/>
    </w:pPr>
    <w:rPr>
      <w:rFonts w:ascii="Times New Roman" w:hAnsi="Times New Roman"/>
      <w:sz w:val="24"/>
      <w:szCs w:val="24"/>
    </w:rPr>
  </w:style>
  <w:style w:type="character" w:customStyle="1" w:styleId="affffff9">
    <w:name w:val="ААОбыч Знак"/>
    <w:basedOn w:val="aff6"/>
    <w:link w:val="affffff8"/>
    <w:uiPriority w:val="1"/>
    <w:rsid w:val="004717A5"/>
    <w:rPr>
      <w:rFonts w:ascii="Times New Roman" w:eastAsia="Times New Roman" w:hAnsi="Times New Roman" w:cs="Calibri"/>
      <w:sz w:val="24"/>
      <w:szCs w:val="24"/>
      <w:lang w:val="en-US" w:bidi="en-US"/>
    </w:rPr>
  </w:style>
  <w:style w:type="paragraph" w:styleId="affffffa">
    <w:name w:val="Document Map"/>
    <w:basedOn w:val="a5"/>
    <w:link w:val="affffffb"/>
    <w:uiPriority w:val="99"/>
    <w:semiHidden/>
    <w:unhideWhenUsed/>
    <w:rsid w:val="00835ADE"/>
    <w:rPr>
      <w:rFonts w:ascii="Tahoma" w:hAnsi="Tahoma" w:cs="Tahoma"/>
      <w:sz w:val="16"/>
      <w:szCs w:val="16"/>
    </w:rPr>
  </w:style>
  <w:style w:type="character" w:customStyle="1" w:styleId="affffffb">
    <w:name w:val="Схема документа Знак"/>
    <w:basedOn w:val="a6"/>
    <w:link w:val="affffffa"/>
    <w:uiPriority w:val="99"/>
    <w:semiHidden/>
    <w:rsid w:val="00835ADE"/>
    <w:rPr>
      <w:rFonts w:ascii="Tahoma" w:eastAsia="Times New Roman" w:hAnsi="Tahoma" w:cs="Tahoma"/>
      <w:sz w:val="16"/>
      <w:szCs w:val="16"/>
      <w:lang w:eastAsia="ru-RU"/>
    </w:rPr>
  </w:style>
  <w:style w:type="paragraph" w:customStyle="1" w:styleId="affffffc">
    <w:name w:val="Заголовок документа"/>
    <w:basedOn w:val="a5"/>
    <w:link w:val="affffffd"/>
    <w:rsid w:val="00835ADE"/>
    <w:pPr>
      <w:spacing w:line="360" w:lineRule="auto"/>
      <w:jc w:val="center"/>
    </w:pPr>
    <w:rPr>
      <w:rFonts w:eastAsiaTheme="minorHAnsi"/>
      <w:b/>
      <w:sz w:val="28"/>
      <w:szCs w:val="28"/>
      <w:lang w:eastAsia="en-US"/>
    </w:rPr>
  </w:style>
  <w:style w:type="character" w:customStyle="1" w:styleId="affffffd">
    <w:name w:val="Заголовок документа Знак"/>
    <w:basedOn w:val="a6"/>
    <w:link w:val="affffffc"/>
    <w:rsid w:val="00835ADE"/>
    <w:rPr>
      <w:rFonts w:ascii="Times New Roman" w:hAnsi="Times New Roman" w:cs="Times New Roman"/>
      <w:b/>
      <w:sz w:val="28"/>
      <w:szCs w:val="28"/>
    </w:rPr>
  </w:style>
  <w:style w:type="paragraph" w:customStyle="1" w:styleId="1ffe">
    <w:name w:val="ААУр1"/>
    <w:basedOn w:val="10"/>
    <w:link w:val="1fff"/>
    <w:uiPriority w:val="1"/>
    <w:qFormat/>
    <w:rsid w:val="00835ADE"/>
    <w:pPr>
      <w:keepNext w:val="0"/>
      <w:widowControl w:val="0"/>
      <w:spacing w:before="120" w:after="240" w:line="360" w:lineRule="auto"/>
      <w:jc w:val="center"/>
    </w:pPr>
    <w:rPr>
      <w:rFonts w:ascii="Times New Roman" w:hAnsi="Times New Roman"/>
      <w:spacing w:val="-1"/>
      <w:kern w:val="36"/>
      <w:sz w:val="28"/>
      <w:szCs w:val="28"/>
    </w:rPr>
  </w:style>
  <w:style w:type="character" w:customStyle="1" w:styleId="1fff">
    <w:name w:val="ААУр1 Знак"/>
    <w:basedOn w:val="11"/>
    <w:link w:val="1ffe"/>
    <w:uiPriority w:val="1"/>
    <w:rsid w:val="00835ADE"/>
    <w:rPr>
      <w:rFonts w:ascii="Times New Roman" w:eastAsia="Times New Roman" w:hAnsi="Times New Roman" w:cs="Times New Roman"/>
      <w:b/>
      <w:bCs/>
      <w:spacing w:val="-1"/>
      <w:kern w:val="36"/>
      <w:sz w:val="28"/>
      <w:szCs w:val="28"/>
    </w:rPr>
  </w:style>
  <w:style w:type="paragraph" w:customStyle="1" w:styleId="affffffe">
    <w:name w:val="ААРис"/>
    <w:basedOn w:val="a5"/>
    <w:link w:val="afffffff"/>
    <w:uiPriority w:val="1"/>
    <w:qFormat/>
    <w:rsid w:val="00835ADE"/>
    <w:pPr>
      <w:widowControl w:val="0"/>
      <w:spacing w:after="120"/>
      <w:jc w:val="center"/>
    </w:pPr>
    <w:rPr>
      <w:rFonts w:eastAsiaTheme="minorHAnsi" w:cstheme="minorBidi"/>
      <w:i/>
      <w:sz w:val="20"/>
      <w:szCs w:val="22"/>
      <w:lang w:eastAsia="en-US"/>
    </w:rPr>
  </w:style>
  <w:style w:type="character" w:customStyle="1" w:styleId="afffffff">
    <w:name w:val="ААРис Знак"/>
    <w:basedOn w:val="a6"/>
    <w:link w:val="affffffe"/>
    <w:uiPriority w:val="1"/>
    <w:rsid w:val="00835ADE"/>
    <w:rPr>
      <w:rFonts w:ascii="Times New Roman" w:hAnsi="Times New Roman"/>
      <w:i/>
      <w:sz w:val="20"/>
    </w:rPr>
  </w:style>
  <w:style w:type="paragraph" w:customStyle="1" w:styleId="afffffff0">
    <w:name w:val="ААТабл"/>
    <w:basedOn w:val="a5"/>
    <w:link w:val="afffffff1"/>
    <w:uiPriority w:val="1"/>
    <w:qFormat/>
    <w:rsid w:val="00835ADE"/>
    <w:pPr>
      <w:widowControl w:val="0"/>
      <w:ind w:right="255"/>
      <w:jc w:val="right"/>
    </w:pPr>
    <w:rPr>
      <w:rFonts w:eastAsiaTheme="minorHAnsi" w:cstheme="minorBidi"/>
      <w:i/>
      <w:spacing w:val="-1"/>
      <w:sz w:val="22"/>
      <w:szCs w:val="22"/>
      <w:lang w:eastAsia="en-US"/>
    </w:rPr>
  </w:style>
  <w:style w:type="character" w:customStyle="1" w:styleId="afffffff1">
    <w:name w:val="ААТабл Знак"/>
    <w:basedOn w:val="a6"/>
    <w:link w:val="afffffff0"/>
    <w:uiPriority w:val="1"/>
    <w:rsid w:val="00835ADE"/>
    <w:rPr>
      <w:rFonts w:ascii="Times New Roman" w:hAnsi="Times New Roman"/>
      <w:i/>
      <w:spacing w:val="-1"/>
    </w:rPr>
  </w:style>
  <w:style w:type="paragraph" w:customStyle="1" w:styleId="afffffff2">
    <w:name w:val="ААСодТаб"/>
    <w:basedOn w:val="a5"/>
    <w:link w:val="afffffff3"/>
    <w:uiPriority w:val="1"/>
    <w:qFormat/>
    <w:rsid w:val="00835ADE"/>
    <w:pPr>
      <w:widowControl w:val="0"/>
      <w:jc w:val="center"/>
    </w:pPr>
    <w:rPr>
      <w:rFonts w:eastAsiaTheme="minorHAnsi"/>
      <w:spacing w:val="-1"/>
      <w:sz w:val="22"/>
      <w:szCs w:val="22"/>
      <w:lang w:val="en-US" w:eastAsia="en-US"/>
    </w:rPr>
  </w:style>
  <w:style w:type="character" w:customStyle="1" w:styleId="afffffff3">
    <w:name w:val="ААСодТаб Знак"/>
    <w:basedOn w:val="a6"/>
    <w:link w:val="afffffff2"/>
    <w:uiPriority w:val="1"/>
    <w:rsid w:val="00835ADE"/>
    <w:rPr>
      <w:rFonts w:ascii="Times New Roman" w:hAnsi="Times New Roman" w:cs="Times New Roman"/>
      <w:spacing w:val="-1"/>
      <w:lang w:val="en-US"/>
    </w:rPr>
  </w:style>
  <w:style w:type="paragraph" w:customStyle="1" w:styleId="2fe">
    <w:name w:val="ААУр2"/>
    <w:basedOn w:val="2ff"/>
    <w:link w:val="2ff0"/>
    <w:uiPriority w:val="1"/>
    <w:qFormat/>
    <w:rsid w:val="00835ADE"/>
    <w:pPr>
      <w:ind w:right="0"/>
    </w:pPr>
    <w:rPr>
      <w:rFonts w:eastAsiaTheme="majorEastAsia"/>
    </w:rPr>
  </w:style>
  <w:style w:type="paragraph" w:customStyle="1" w:styleId="2ff">
    <w:name w:val="2 Заголовок"/>
    <w:basedOn w:val="a5"/>
    <w:link w:val="2ff1"/>
    <w:rsid w:val="00835ADE"/>
    <w:pPr>
      <w:spacing w:after="120" w:line="360" w:lineRule="auto"/>
      <w:ind w:right="426"/>
      <w:jc w:val="center"/>
      <w:outlineLvl w:val="1"/>
    </w:pPr>
    <w:rPr>
      <w:rFonts w:eastAsiaTheme="minorHAnsi"/>
      <w:b/>
      <w:i/>
      <w:sz w:val="28"/>
      <w:szCs w:val="28"/>
      <w:lang w:eastAsia="en-US"/>
    </w:rPr>
  </w:style>
  <w:style w:type="character" w:customStyle="1" w:styleId="2ff1">
    <w:name w:val="2 Заголовок Знак"/>
    <w:basedOn w:val="a6"/>
    <w:link w:val="2ff"/>
    <w:rsid w:val="00835ADE"/>
    <w:rPr>
      <w:rFonts w:ascii="Times New Roman" w:hAnsi="Times New Roman" w:cs="Times New Roman"/>
      <w:b/>
      <w:i/>
      <w:sz w:val="28"/>
      <w:szCs w:val="28"/>
    </w:rPr>
  </w:style>
  <w:style w:type="character" w:customStyle="1" w:styleId="2ff0">
    <w:name w:val="ААУр2 Знак"/>
    <w:basedOn w:val="23"/>
    <w:link w:val="2fe"/>
    <w:uiPriority w:val="1"/>
    <w:rsid w:val="00835ADE"/>
    <w:rPr>
      <w:rFonts w:ascii="Times New Roman" w:eastAsiaTheme="majorEastAsia" w:hAnsi="Times New Roman" w:cs="Times New Roman"/>
      <w:b/>
      <w:bCs w:val="0"/>
      <w:i/>
      <w:sz w:val="28"/>
      <w:szCs w:val="28"/>
    </w:rPr>
  </w:style>
  <w:style w:type="paragraph" w:customStyle="1" w:styleId="3c">
    <w:name w:val="ААУр3"/>
    <w:basedOn w:val="3d"/>
    <w:link w:val="3e"/>
    <w:uiPriority w:val="1"/>
    <w:qFormat/>
    <w:rsid w:val="00835ADE"/>
    <w:pPr>
      <w:spacing w:after="120" w:line="360" w:lineRule="auto"/>
    </w:pPr>
    <w:rPr>
      <w:rFonts w:eastAsia="Times New Roman"/>
      <w:sz w:val="24"/>
      <w:szCs w:val="24"/>
      <w:lang w:val="en-US" w:bidi="en-US"/>
    </w:rPr>
  </w:style>
  <w:style w:type="paragraph" w:customStyle="1" w:styleId="3d">
    <w:name w:val="3 Заголовок"/>
    <w:basedOn w:val="a5"/>
    <w:link w:val="3f"/>
    <w:uiPriority w:val="1"/>
    <w:rsid w:val="00835ADE"/>
    <w:pPr>
      <w:widowControl w:val="0"/>
      <w:spacing w:before="120" w:after="240"/>
      <w:ind w:firstLine="567"/>
      <w:jc w:val="both"/>
      <w:outlineLvl w:val="2"/>
    </w:pPr>
    <w:rPr>
      <w:rFonts w:eastAsiaTheme="minorHAnsi"/>
      <w:b/>
      <w:sz w:val="28"/>
      <w:szCs w:val="28"/>
      <w:lang w:eastAsia="en-US"/>
    </w:rPr>
  </w:style>
  <w:style w:type="character" w:customStyle="1" w:styleId="3f">
    <w:name w:val="3 Заголовок Знак"/>
    <w:basedOn w:val="a6"/>
    <w:link w:val="3d"/>
    <w:uiPriority w:val="1"/>
    <w:rsid w:val="00835ADE"/>
    <w:rPr>
      <w:rFonts w:ascii="Times New Roman" w:hAnsi="Times New Roman" w:cs="Times New Roman"/>
      <w:b/>
      <w:sz w:val="28"/>
      <w:szCs w:val="28"/>
    </w:rPr>
  </w:style>
  <w:style w:type="character" w:customStyle="1" w:styleId="3e">
    <w:name w:val="ААУр3 Знак"/>
    <w:basedOn w:val="affffff9"/>
    <w:link w:val="3c"/>
    <w:uiPriority w:val="1"/>
    <w:rsid w:val="00835ADE"/>
    <w:rPr>
      <w:rFonts w:ascii="Times New Roman" w:eastAsia="Times New Roman" w:hAnsi="Times New Roman" w:cs="Times New Roman"/>
      <w:b/>
      <w:sz w:val="24"/>
      <w:szCs w:val="24"/>
      <w:lang w:val="en-US" w:bidi="en-US"/>
    </w:rPr>
  </w:style>
  <w:style w:type="paragraph" w:customStyle="1" w:styleId="1fff0">
    <w:name w:val="1 Заголовок"/>
    <w:basedOn w:val="a5"/>
    <w:link w:val="1fff1"/>
    <w:rsid w:val="00835ADE"/>
    <w:pPr>
      <w:spacing w:after="240" w:line="360" w:lineRule="auto"/>
      <w:jc w:val="center"/>
      <w:outlineLvl w:val="0"/>
    </w:pPr>
    <w:rPr>
      <w:rFonts w:eastAsiaTheme="minorHAnsi"/>
      <w:b/>
      <w:sz w:val="28"/>
      <w:szCs w:val="28"/>
      <w:lang w:eastAsia="en-US"/>
    </w:rPr>
  </w:style>
  <w:style w:type="character" w:customStyle="1" w:styleId="1fff1">
    <w:name w:val="1 Заголовок Знак"/>
    <w:basedOn w:val="a6"/>
    <w:link w:val="1fff0"/>
    <w:rsid w:val="00835ADE"/>
    <w:rPr>
      <w:rFonts w:ascii="Times New Roman" w:hAnsi="Times New Roman" w:cs="Times New Roman"/>
      <w:b/>
      <w:sz w:val="28"/>
      <w:szCs w:val="28"/>
    </w:rPr>
  </w:style>
  <w:style w:type="paragraph" w:customStyle="1" w:styleId="a2">
    <w:name w:val="АПереч"/>
    <w:basedOn w:val="affffff1"/>
    <w:link w:val="afffffff4"/>
    <w:uiPriority w:val="1"/>
    <w:qFormat/>
    <w:rsid w:val="00835ADE"/>
    <w:pPr>
      <w:numPr>
        <w:numId w:val="10"/>
      </w:numPr>
      <w:tabs>
        <w:tab w:val="left" w:pos="1134"/>
      </w:tabs>
      <w:spacing w:before="120" w:after="120"/>
    </w:pPr>
  </w:style>
  <w:style w:type="character" w:customStyle="1" w:styleId="afffffff4">
    <w:name w:val="АПереч Знак"/>
    <w:basedOn w:val="affffff0"/>
    <w:link w:val="a2"/>
    <w:uiPriority w:val="1"/>
    <w:rsid w:val="00835ADE"/>
    <w:rPr>
      <w:rFonts w:ascii="Times New Roman" w:hAnsi="Times New Roman" w:cs="Times New Roman"/>
      <w:sz w:val="24"/>
      <w:szCs w:val="24"/>
    </w:rPr>
  </w:style>
  <w:style w:type="paragraph" w:customStyle="1" w:styleId="afffffff5">
    <w:name w:val="АРис"/>
    <w:basedOn w:val="a5"/>
    <w:link w:val="afffffff6"/>
    <w:uiPriority w:val="1"/>
    <w:rsid w:val="00835ADE"/>
    <w:pPr>
      <w:widowControl w:val="0"/>
      <w:jc w:val="center"/>
    </w:pPr>
    <w:rPr>
      <w:rFonts w:eastAsiaTheme="minorHAnsi"/>
      <w:i/>
      <w:spacing w:val="-1"/>
      <w:sz w:val="20"/>
      <w:szCs w:val="20"/>
      <w:lang w:eastAsia="en-US"/>
    </w:rPr>
  </w:style>
  <w:style w:type="character" w:customStyle="1" w:styleId="afffffff6">
    <w:name w:val="АРис Знак"/>
    <w:basedOn w:val="a6"/>
    <w:link w:val="afffffff5"/>
    <w:uiPriority w:val="1"/>
    <w:rsid w:val="00835ADE"/>
    <w:rPr>
      <w:rFonts w:ascii="Times New Roman" w:hAnsi="Times New Roman" w:cs="Times New Roman"/>
      <w:i/>
      <w:spacing w:val="-1"/>
      <w:sz w:val="20"/>
      <w:szCs w:val="20"/>
    </w:rPr>
  </w:style>
  <w:style w:type="paragraph" w:customStyle="1" w:styleId="formattext">
    <w:name w:val="formattext"/>
    <w:basedOn w:val="a5"/>
    <w:rsid w:val="00835ADE"/>
    <w:pPr>
      <w:spacing w:before="100" w:beforeAutospacing="1" w:after="100" w:afterAutospacing="1"/>
    </w:pPr>
  </w:style>
  <w:style w:type="paragraph" w:customStyle="1" w:styleId="afffffff7">
    <w:name w:val="АСодТабл"/>
    <w:basedOn w:val="afffffff2"/>
    <w:link w:val="afffffff8"/>
    <w:qFormat/>
    <w:rsid w:val="00F744EB"/>
    <w:rPr>
      <w:lang w:val="ru-RU"/>
    </w:rPr>
  </w:style>
  <w:style w:type="paragraph" w:customStyle="1" w:styleId="msonormal0">
    <w:name w:val="msonormal"/>
    <w:basedOn w:val="a5"/>
    <w:rsid w:val="00B5257F"/>
    <w:pPr>
      <w:spacing w:before="100" w:beforeAutospacing="1" w:after="100" w:afterAutospacing="1"/>
    </w:pPr>
  </w:style>
  <w:style w:type="character" w:customStyle="1" w:styleId="afffffff8">
    <w:name w:val="АСодТабл Знак"/>
    <w:basedOn w:val="afffffff3"/>
    <w:link w:val="afffffff7"/>
    <w:rsid w:val="00F744EB"/>
    <w:rPr>
      <w:rFonts w:ascii="Times New Roman" w:hAnsi="Times New Roman" w:cs="Times New Roman"/>
      <w:spacing w:val="-1"/>
      <w:lang w:val="en-US"/>
    </w:rPr>
  </w:style>
  <w:style w:type="paragraph" w:customStyle="1" w:styleId="afffffff9">
    <w:name w:val="Таблица_Текст_ЛЕВО"/>
    <w:basedOn w:val="a5"/>
    <w:uiPriority w:val="99"/>
    <w:qFormat/>
    <w:rsid w:val="00607E32"/>
    <w:pPr>
      <w:ind w:left="28"/>
    </w:pPr>
    <w:rPr>
      <w:rFonts w:cs="Courier New"/>
      <w:szCs w:val="20"/>
    </w:rPr>
  </w:style>
  <w:style w:type="paragraph" w:customStyle="1" w:styleId="afffffffa">
    <w:name w:val="Таблица_Текст_ЦЕНТР"/>
    <w:qFormat/>
    <w:rsid w:val="00612C40"/>
    <w:pPr>
      <w:spacing w:after="0" w:line="240" w:lineRule="auto"/>
      <w:jc w:val="center"/>
    </w:pPr>
    <w:rPr>
      <w:rFonts w:ascii="Times New Roman" w:eastAsia="Times New Roman" w:hAnsi="Times New Roman" w:cs="Courier New"/>
      <w:sz w:val="24"/>
      <w:szCs w:val="20"/>
      <w:lang w:eastAsia="ru-RU"/>
    </w:rPr>
  </w:style>
  <w:style w:type="paragraph" w:customStyle="1" w:styleId="2ff2">
    <w:name w:val="Знак Знак Знак2"/>
    <w:basedOn w:val="a5"/>
    <w:rsid w:val="004654EC"/>
    <w:pPr>
      <w:tabs>
        <w:tab w:val="num" w:pos="432"/>
      </w:tabs>
      <w:spacing w:before="120" w:after="160"/>
      <w:ind w:left="432" w:hanging="432"/>
      <w:jc w:val="both"/>
    </w:pPr>
    <w:rPr>
      <w:b/>
      <w:bCs/>
      <w:caps/>
      <w:sz w:val="32"/>
      <w:szCs w:val="32"/>
      <w:lang w:val="en-US" w:eastAsia="en-US"/>
    </w:rPr>
  </w:style>
  <w:style w:type="paragraph" w:customStyle="1" w:styleId="xl256">
    <w:name w:val="xl256"/>
    <w:basedOn w:val="a5"/>
    <w:rsid w:val="006D6AA6"/>
    <w:pPr>
      <w:spacing w:before="100" w:beforeAutospacing="1" w:after="100" w:afterAutospacing="1"/>
    </w:pPr>
    <w:rPr>
      <w:rFonts w:ascii="Arial" w:hAnsi="Arial" w:cs="Arial"/>
    </w:rPr>
  </w:style>
  <w:style w:type="paragraph" w:customStyle="1" w:styleId="xl257">
    <w:name w:val="xl257"/>
    <w:basedOn w:val="a5"/>
    <w:rsid w:val="006D6AA6"/>
    <w:pPr>
      <w:spacing w:before="100" w:beforeAutospacing="1" w:after="100" w:afterAutospacing="1"/>
      <w:jc w:val="center"/>
    </w:pPr>
    <w:rPr>
      <w:rFonts w:ascii="Arial" w:hAnsi="Arial" w:cs="Arial"/>
    </w:rPr>
  </w:style>
  <w:style w:type="paragraph" w:customStyle="1" w:styleId="xl258">
    <w:name w:val="xl25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259">
    <w:name w:val="xl25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260">
    <w:name w:val="xl26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261">
    <w:name w:val="xl26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262">
    <w:name w:val="xl262"/>
    <w:basedOn w:val="a5"/>
    <w:rsid w:val="006D6AA6"/>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pPr>
    <w:rPr>
      <w:rFonts w:ascii="Arial" w:hAnsi="Arial" w:cs="Arial"/>
    </w:rPr>
  </w:style>
  <w:style w:type="paragraph" w:customStyle="1" w:styleId="xl263">
    <w:name w:val="xl26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264">
    <w:name w:val="xl264"/>
    <w:basedOn w:val="a5"/>
    <w:rsid w:val="006D6AA6"/>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pPr>
    <w:rPr>
      <w:rFonts w:ascii="Arial" w:hAnsi="Arial" w:cs="Arial"/>
    </w:rPr>
  </w:style>
  <w:style w:type="paragraph" w:customStyle="1" w:styleId="xl265">
    <w:name w:val="xl265"/>
    <w:basedOn w:val="a5"/>
    <w:rsid w:val="006D6AA6"/>
    <w:pPr>
      <w:spacing w:before="100" w:beforeAutospacing="1" w:after="100" w:afterAutospacing="1"/>
      <w:jc w:val="center"/>
    </w:pPr>
    <w:rPr>
      <w:rFonts w:ascii="Arial" w:hAnsi="Arial" w:cs="Arial"/>
    </w:rPr>
  </w:style>
  <w:style w:type="paragraph" w:customStyle="1" w:styleId="xl266">
    <w:name w:val="xl26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7">
    <w:name w:val="xl267"/>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8">
    <w:name w:val="xl26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9">
    <w:name w:val="xl26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270">
    <w:name w:val="xl27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1">
    <w:name w:val="xl27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72">
    <w:name w:val="xl27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73">
    <w:name w:val="xl27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274">
    <w:name w:val="xl274"/>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275">
    <w:name w:val="xl275"/>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276">
    <w:name w:val="xl27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77">
    <w:name w:val="xl277"/>
    <w:basedOn w:val="a5"/>
    <w:rsid w:val="006D6AA6"/>
    <w:pPr>
      <w:spacing w:before="100" w:beforeAutospacing="1" w:after="100" w:afterAutospacing="1"/>
    </w:pPr>
    <w:rPr>
      <w:rFonts w:ascii="Arial" w:hAnsi="Arial" w:cs="Arial"/>
      <w:b/>
      <w:bCs/>
    </w:rPr>
  </w:style>
  <w:style w:type="paragraph" w:customStyle="1" w:styleId="xl278">
    <w:name w:val="xl27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79">
    <w:name w:val="xl27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rPr>
  </w:style>
  <w:style w:type="paragraph" w:customStyle="1" w:styleId="xl280">
    <w:name w:val="xl28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281">
    <w:name w:val="xl281"/>
    <w:basedOn w:val="a5"/>
    <w:rsid w:val="006D6AA6"/>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Arial" w:hAnsi="Arial" w:cs="Arial"/>
    </w:rPr>
  </w:style>
  <w:style w:type="paragraph" w:customStyle="1" w:styleId="xl282">
    <w:name w:val="xl28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3">
    <w:name w:val="xl28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4">
    <w:name w:val="xl284"/>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285">
    <w:name w:val="xl285"/>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86">
    <w:name w:val="xl28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87">
    <w:name w:val="xl287"/>
    <w:basedOn w:val="a5"/>
    <w:rsid w:val="006D6AA6"/>
    <w:pPr>
      <w:spacing w:before="100" w:beforeAutospacing="1" w:after="100" w:afterAutospacing="1"/>
      <w:textAlignment w:val="top"/>
    </w:pPr>
    <w:rPr>
      <w:rFonts w:ascii="Arial" w:hAnsi="Arial" w:cs="Arial"/>
    </w:rPr>
  </w:style>
  <w:style w:type="paragraph" w:customStyle="1" w:styleId="xl288">
    <w:name w:val="xl288"/>
    <w:basedOn w:val="a5"/>
    <w:rsid w:val="006D6AA6"/>
    <w:pPr>
      <w:spacing w:before="100" w:beforeAutospacing="1" w:after="100" w:afterAutospacing="1"/>
    </w:pPr>
    <w:rPr>
      <w:rFonts w:ascii="Arial" w:hAnsi="Arial" w:cs="Arial"/>
      <w:b/>
      <w:bCs/>
      <w:color w:val="FF0000"/>
    </w:rPr>
  </w:style>
  <w:style w:type="paragraph" w:customStyle="1" w:styleId="xl289">
    <w:name w:val="xl28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b/>
      <w:bCs/>
    </w:rPr>
  </w:style>
  <w:style w:type="paragraph" w:customStyle="1" w:styleId="xl290">
    <w:name w:val="xl290"/>
    <w:basedOn w:val="a5"/>
    <w:rsid w:val="006D6AA6"/>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rPr>
      <w:rFonts w:ascii="Arial" w:hAnsi="Arial" w:cs="Arial"/>
    </w:rPr>
  </w:style>
  <w:style w:type="paragraph" w:customStyle="1" w:styleId="xl291">
    <w:name w:val="xl29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92">
    <w:name w:val="xl29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93">
    <w:name w:val="xl293"/>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94">
    <w:name w:val="xl294"/>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95">
    <w:name w:val="xl295"/>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296">
    <w:name w:val="xl296"/>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97">
    <w:name w:val="xl297"/>
    <w:basedOn w:val="a5"/>
    <w:rsid w:val="006D6AA6"/>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top"/>
    </w:pPr>
  </w:style>
  <w:style w:type="paragraph" w:customStyle="1" w:styleId="xl298">
    <w:name w:val="xl298"/>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9">
    <w:name w:val="xl299"/>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300">
    <w:name w:val="xl300"/>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301">
    <w:name w:val="xl301"/>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302">
    <w:name w:val="xl302"/>
    <w:basedOn w:val="a5"/>
    <w:rsid w:val="006D6AA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303">
    <w:name w:val="xl303"/>
    <w:basedOn w:val="a5"/>
    <w:rsid w:val="006D6AA6"/>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style>
  <w:style w:type="paragraph" w:customStyle="1" w:styleId="xl304">
    <w:name w:val="xl304"/>
    <w:basedOn w:val="a5"/>
    <w:rsid w:val="004819B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305">
    <w:name w:val="xl305"/>
    <w:basedOn w:val="a5"/>
    <w:rsid w:val="004819B3"/>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style>
  <w:style w:type="paragraph" w:customStyle="1" w:styleId="1fff2">
    <w:name w:val="Абзац списка1"/>
    <w:basedOn w:val="a5"/>
    <w:link w:val="ListParagraphChar"/>
    <w:rsid w:val="0024265D"/>
    <w:pPr>
      <w:ind w:left="720"/>
      <w:jc w:val="both"/>
    </w:pPr>
  </w:style>
  <w:style w:type="character" w:customStyle="1" w:styleId="ListParagraphChar">
    <w:name w:val="List Paragraph Char"/>
    <w:basedOn w:val="a6"/>
    <w:link w:val="1fff2"/>
    <w:locked/>
    <w:rsid w:val="0024265D"/>
    <w:rPr>
      <w:rFonts w:ascii="Times New Roman" w:eastAsia="Times New Roman" w:hAnsi="Times New Roman" w:cs="Times New Roman"/>
      <w:sz w:val="24"/>
      <w:szCs w:val="24"/>
      <w:lang w:eastAsia="ru-RU"/>
    </w:rPr>
  </w:style>
  <w:style w:type="paragraph" w:styleId="afffffffb">
    <w:name w:val="Plain Text"/>
    <w:basedOn w:val="a5"/>
    <w:link w:val="afffffffc"/>
    <w:semiHidden/>
    <w:unhideWhenUsed/>
    <w:rsid w:val="0024265D"/>
    <w:pPr>
      <w:spacing w:line="340" w:lineRule="exact"/>
      <w:ind w:firstLine="289"/>
      <w:jc w:val="both"/>
    </w:pPr>
    <w:rPr>
      <w:sz w:val="26"/>
      <w:szCs w:val="20"/>
    </w:rPr>
  </w:style>
  <w:style w:type="character" w:customStyle="1" w:styleId="afffffffc">
    <w:name w:val="Текст Знак"/>
    <w:basedOn w:val="a6"/>
    <w:link w:val="afffffffb"/>
    <w:semiHidden/>
    <w:rsid w:val="0024265D"/>
    <w:rPr>
      <w:rFonts w:ascii="Times New Roman" w:eastAsia="Times New Roman" w:hAnsi="Times New Roman" w:cs="Times New Roman"/>
      <w:sz w:val="26"/>
      <w:szCs w:val="20"/>
      <w:lang w:eastAsia="ru-RU"/>
    </w:rPr>
  </w:style>
  <w:style w:type="character" w:customStyle="1" w:styleId="1fff3">
    <w:name w:val="Подзаголовок 1 Знак"/>
    <w:basedOn w:val="a6"/>
    <w:link w:val="1fff4"/>
    <w:locked/>
    <w:rsid w:val="0024265D"/>
    <w:rPr>
      <w:rFonts w:ascii="Times New Roman" w:eastAsia="Times New Roman" w:hAnsi="Times New Roman" w:cs="Times New Roman"/>
      <w:sz w:val="28"/>
      <w:szCs w:val="28"/>
      <w:u w:val="single"/>
    </w:rPr>
  </w:style>
  <w:style w:type="paragraph" w:customStyle="1" w:styleId="1fff4">
    <w:name w:val="Подзаголовок 1"/>
    <w:basedOn w:val="a5"/>
    <w:next w:val="a5"/>
    <w:link w:val="1fff3"/>
    <w:qFormat/>
    <w:rsid w:val="0024265D"/>
    <w:pPr>
      <w:keepNext/>
      <w:suppressAutoHyphens/>
      <w:spacing w:before="240" w:after="120"/>
      <w:ind w:firstLine="851"/>
      <w:jc w:val="both"/>
    </w:pPr>
    <w:rPr>
      <w:sz w:val="28"/>
      <w:szCs w:val="28"/>
      <w:u w:val="single"/>
      <w:lang w:eastAsia="en-US"/>
    </w:rPr>
  </w:style>
  <w:style w:type="character" w:customStyle="1" w:styleId="afffffffd">
    <w:name w:val="Таблица_НАЗВАНИЕ Знак"/>
    <w:basedOn w:val="a6"/>
    <w:link w:val="afffffffe"/>
    <w:locked/>
    <w:rsid w:val="0024265D"/>
    <w:rPr>
      <w:rFonts w:ascii="Times New Roman" w:eastAsia="Times New Roman" w:hAnsi="Times New Roman" w:cs="Times New Roman"/>
      <w:b/>
      <w:sz w:val="28"/>
      <w:szCs w:val="28"/>
    </w:rPr>
  </w:style>
  <w:style w:type="paragraph" w:customStyle="1" w:styleId="afffffffe">
    <w:name w:val="Таблица_НАЗВАНИЕ"/>
    <w:basedOn w:val="a5"/>
    <w:next w:val="a5"/>
    <w:link w:val="afffffffd"/>
    <w:qFormat/>
    <w:rsid w:val="0024265D"/>
    <w:pPr>
      <w:keepNext/>
      <w:keepLines/>
      <w:suppressAutoHyphens/>
      <w:spacing w:after="120"/>
      <w:jc w:val="center"/>
    </w:pPr>
    <w:rPr>
      <w:b/>
      <w:sz w:val="28"/>
      <w:szCs w:val="28"/>
      <w:lang w:eastAsia="en-US"/>
    </w:rPr>
  </w:style>
  <w:style w:type="paragraph" w:customStyle="1" w:styleId="affffffff">
    <w:name w:val="Таблица_ШАПКА"/>
    <w:basedOn w:val="a5"/>
    <w:next w:val="a5"/>
    <w:qFormat/>
    <w:rsid w:val="0024265D"/>
    <w:pPr>
      <w:keepNext/>
      <w:suppressAutoHyphens/>
      <w:jc w:val="center"/>
    </w:pPr>
    <w:rPr>
      <w:b/>
    </w:rPr>
  </w:style>
  <w:style w:type="paragraph" w:customStyle="1" w:styleId="affffffff0">
    <w:name w:val="Таблица Текст ЛЕВО"/>
    <w:uiPriority w:val="99"/>
    <w:rsid w:val="00BD306D"/>
    <w:pPr>
      <w:spacing w:after="0" w:line="240" w:lineRule="auto"/>
    </w:pPr>
    <w:rPr>
      <w:rFonts w:ascii="Times New Roman" w:eastAsia="Times New Roman" w:hAnsi="Times New Roman" w:cs="Times New Roman"/>
      <w:sz w:val="24"/>
      <w:szCs w:val="24"/>
      <w:lang w:eastAsia="ru-RU"/>
    </w:rPr>
  </w:style>
  <w:style w:type="paragraph" w:customStyle="1" w:styleId="affffffff1">
    <w:name w:val="Таблица Текст_ЦЕНТР"/>
    <w:basedOn w:val="a5"/>
    <w:uiPriority w:val="99"/>
    <w:rsid w:val="00BD306D"/>
    <w:pPr>
      <w:jc w:val="center"/>
    </w:pPr>
  </w:style>
  <w:style w:type="paragraph" w:customStyle="1" w:styleId="affffffff2">
    <w:name w:val="Талица Текст_ШАПКА"/>
    <w:uiPriority w:val="99"/>
    <w:rsid w:val="00BD306D"/>
    <w:pPr>
      <w:keepNext/>
      <w:keepLines/>
      <w:spacing w:after="0" w:line="240" w:lineRule="auto"/>
      <w:jc w:val="center"/>
    </w:pPr>
    <w:rPr>
      <w:rFonts w:ascii="Times New Roman" w:eastAsia="Times New Roman" w:hAnsi="Times New Roman" w:cs="Times New Roman"/>
      <w:b/>
      <w:bCs/>
      <w:sz w:val="24"/>
      <w:szCs w:val="24"/>
      <w:lang w:eastAsia="ru-RU"/>
    </w:rPr>
  </w:style>
  <w:style w:type="character" w:customStyle="1" w:styleId="affffffff3">
    <w:name w:val="Таблица НАЗВАНИЕ Знак"/>
    <w:basedOn w:val="a6"/>
    <w:link w:val="affffffff4"/>
    <w:uiPriority w:val="99"/>
    <w:locked/>
    <w:rsid w:val="00BD306D"/>
    <w:rPr>
      <w:b/>
      <w:bCs/>
      <w:sz w:val="28"/>
      <w:szCs w:val="28"/>
    </w:rPr>
  </w:style>
  <w:style w:type="paragraph" w:customStyle="1" w:styleId="affffffff4">
    <w:name w:val="Таблица НАЗВАНИЕ"/>
    <w:basedOn w:val="a5"/>
    <w:link w:val="affffffff3"/>
    <w:uiPriority w:val="99"/>
    <w:rsid w:val="00BD306D"/>
    <w:pPr>
      <w:keepNext/>
      <w:spacing w:after="120"/>
      <w:ind w:firstLine="709"/>
      <w:jc w:val="center"/>
    </w:pPr>
    <w:rPr>
      <w:rFonts w:asciiTheme="minorHAnsi" w:eastAsiaTheme="minorHAnsi" w:hAnsiTheme="minorHAnsi" w:cstheme="minorBidi"/>
      <w:b/>
      <w:bCs/>
      <w:sz w:val="28"/>
      <w:szCs w:val="28"/>
      <w:lang w:eastAsia="en-US"/>
    </w:rPr>
  </w:style>
  <w:style w:type="character" w:customStyle="1" w:styleId="affffffff5">
    <w:name w:val="Таблица № Знак"/>
    <w:basedOn w:val="a6"/>
    <w:link w:val="affffffff6"/>
    <w:uiPriority w:val="99"/>
    <w:locked/>
    <w:rsid w:val="00BD306D"/>
    <w:rPr>
      <w:sz w:val="28"/>
      <w:szCs w:val="28"/>
    </w:rPr>
  </w:style>
  <w:style w:type="paragraph" w:customStyle="1" w:styleId="affffffff6">
    <w:name w:val="Таблица №"/>
    <w:basedOn w:val="a5"/>
    <w:link w:val="affffffff5"/>
    <w:uiPriority w:val="99"/>
    <w:rsid w:val="00BD306D"/>
    <w:pPr>
      <w:keepNext/>
      <w:spacing w:before="240" w:after="120"/>
      <w:ind w:firstLine="709"/>
      <w:jc w:val="right"/>
    </w:pPr>
    <w:rPr>
      <w:rFonts w:asciiTheme="minorHAnsi" w:eastAsiaTheme="minorHAnsi" w:hAnsiTheme="minorHAnsi" w:cstheme="minorBidi"/>
      <w:sz w:val="28"/>
      <w:szCs w:val="28"/>
      <w:lang w:eastAsia="en-US"/>
    </w:rPr>
  </w:style>
  <w:style w:type="character" w:customStyle="1" w:styleId="affffffff7">
    <w:name w:val="Подзаголовок курсив Знак"/>
    <w:basedOn w:val="a6"/>
    <w:link w:val="affffffff8"/>
    <w:uiPriority w:val="99"/>
    <w:locked/>
    <w:rsid w:val="00BD306D"/>
    <w:rPr>
      <w:i/>
      <w:iCs/>
      <w:sz w:val="28"/>
      <w:szCs w:val="28"/>
    </w:rPr>
  </w:style>
  <w:style w:type="paragraph" w:customStyle="1" w:styleId="affffffff8">
    <w:name w:val="Подзаголовок курсив"/>
    <w:basedOn w:val="a5"/>
    <w:link w:val="affffffff7"/>
    <w:uiPriority w:val="99"/>
    <w:rsid w:val="00BD306D"/>
    <w:pPr>
      <w:keepNext/>
      <w:spacing w:before="240" w:after="60"/>
      <w:ind w:firstLine="709"/>
      <w:jc w:val="center"/>
    </w:pPr>
    <w:rPr>
      <w:rFonts w:asciiTheme="minorHAnsi" w:eastAsiaTheme="minorHAnsi" w:hAnsiTheme="minorHAnsi" w:cstheme="minorBidi"/>
      <w:i/>
      <w:iCs/>
      <w:sz w:val="28"/>
      <w:szCs w:val="28"/>
      <w:lang w:eastAsia="en-US"/>
    </w:rPr>
  </w:style>
  <w:style w:type="paragraph" w:customStyle="1" w:styleId="2ff3">
    <w:name w:val="Подзаголовок 2"/>
    <w:basedOn w:val="a5"/>
    <w:uiPriority w:val="99"/>
    <w:rsid w:val="00BD306D"/>
    <w:pPr>
      <w:keepNext/>
      <w:spacing w:before="240" w:after="120"/>
      <w:ind w:right="-57" w:firstLine="851"/>
      <w:jc w:val="both"/>
    </w:pPr>
    <w:rPr>
      <w:i/>
      <w:iCs/>
      <w:sz w:val="28"/>
      <w:szCs w:val="28"/>
      <w:u w:val="single"/>
    </w:rPr>
  </w:style>
  <w:style w:type="character" w:customStyle="1" w:styleId="affffffff9">
    <w:name w:val="Таблица_НОМЕР Продолжение Знак"/>
    <w:basedOn w:val="a6"/>
    <w:link w:val="affffffffa"/>
    <w:locked/>
    <w:rsid w:val="00436243"/>
    <w:rPr>
      <w:rFonts w:ascii="Times New Roman" w:eastAsia="Times New Roman" w:hAnsi="Times New Roman" w:cs="Times New Roman"/>
      <w:sz w:val="28"/>
      <w:szCs w:val="28"/>
      <w:lang w:eastAsia="ru-RU"/>
    </w:rPr>
  </w:style>
  <w:style w:type="paragraph" w:customStyle="1" w:styleId="affffffffa">
    <w:name w:val="Таблица_НОМЕР Продолжение"/>
    <w:basedOn w:val="a5"/>
    <w:link w:val="affffffff9"/>
    <w:qFormat/>
    <w:rsid w:val="00436243"/>
    <w:pPr>
      <w:keepNext/>
      <w:pageBreakBefore/>
      <w:suppressAutoHyphens/>
      <w:spacing w:after="120"/>
      <w:jc w:val="right"/>
    </w:pPr>
    <w:rPr>
      <w:sz w:val="28"/>
      <w:szCs w:val="28"/>
    </w:rPr>
  </w:style>
  <w:style w:type="character" w:customStyle="1" w:styleId="docsize">
    <w:name w:val="doc_size"/>
    <w:basedOn w:val="a6"/>
    <w:rsid w:val="00CF183B"/>
  </w:style>
  <w:style w:type="character" w:customStyle="1" w:styleId="FontStyle124">
    <w:name w:val="Font Style124"/>
    <w:basedOn w:val="a6"/>
    <w:uiPriority w:val="99"/>
    <w:rsid w:val="00526258"/>
    <w:rPr>
      <w:rFonts w:ascii="Arial" w:hAnsi="Arial" w:cs="Arial" w:hint="default"/>
      <w:sz w:val="22"/>
      <w:szCs w:val="22"/>
    </w:rPr>
  </w:style>
  <w:style w:type="character" w:customStyle="1" w:styleId="af4">
    <w:name w:val="Абзац списка Знак"/>
    <w:aliases w:val="мой Знак,ПАРАГРАФ Знак,List Paragraph Знак"/>
    <w:link w:val="af3"/>
    <w:uiPriority w:val="34"/>
    <w:rsid w:val="00FD3CD8"/>
    <w:rPr>
      <w:rFonts w:ascii="Times New Roman" w:eastAsia="Calibri" w:hAnsi="Times New Roman" w:cs="Times New Roman"/>
      <w:sz w:val="24"/>
    </w:rPr>
  </w:style>
  <w:style w:type="paragraph" w:customStyle="1" w:styleId="1fff5">
    <w:name w:val="Знак Знак Знак1"/>
    <w:basedOn w:val="a5"/>
    <w:rsid w:val="000E5289"/>
    <w:pPr>
      <w:tabs>
        <w:tab w:val="num" w:pos="432"/>
      </w:tabs>
      <w:spacing w:before="120" w:after="160"/>
      <w:ind w:left="432" w:hanging="432"/>
      <w:jc w:val="both"/>
    </w:pPr>
    <w:rPr>
      <w:b/>
      <w:bCs/>
      <w:caps/>
      <w:sz w:val="32"/>
      <w:szCs w:val="32"/>
      <w:lang w:val="en-US" w:eastAsia="en-US"/>
    </w:rPr>
  </w:style>
  <w:style w:type="paragraph" w:customStyle="1" w:styleId="font7">
    <w:name w:val="font7"/>
    <w:basedOn w:val="a5"/>
    <w:rsid w:val="000E5289"/>
    <w:pPr>
      <w:spacing w:before="100" w:beforeAutospacing="1" w:after="100" w:afterAutospacing="1"/>
    </w:pPr>
    <w:rPr>
      <w:rFonts w:ascii="Arial" w:hAnsi="Arial" w:cs="Arial"/>
      <w:sz w:val="20"/>
      <w:szCs w:val="20"/>
    </w:rPr>
  </w:style>
  <w:style w:type="table" w:customStyle="1" w:styleId="TableNormal1">
    <w:name w:val="Table Normal1"/>
    <w:uiPriority w:val="2"/>
    <w:semiHidden/>
    <w:unhideWhenUsed/>
    <w:qFormat/>
    <w:rsid w:val="000E528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affffffffb">
    <w:name w:val="ГП_Обычный Знак"/>
    <w:link w:val="affffffffc"/>
    <w:locked/>
    <w:rsid w:val="000E5289"/>
    <w:rPr>
      <w:rFonts w:ascii="Times New Roman" w:eastAsia="Times New Roman" w:hAnsi="Times New Roman" w:cs="Times New Roman"/>
      <w:sz w:val="24"/>
      <w:szCs w:val="24"/>
    </w:rPr>
  </w:style>
  <w:style w:type="paragraph" w:customStyle="1" w:styleId="affffffffc">
    <w:name w:val="ГП_Обычный"/>
    <w:link w:val="affffffffb"/>
    <w:qFormat/>
    <w:rsid w:val="000E5289"/>
    <w:pPr>
      <w:spacing w:after="0" w:line="240" w:lineRule="auto"/>
      <w:ind w:firstLine="709"/>
      <w:contextualSpacing/>
      <w:jc w:val="both"/>
    </w:pPr>
    <w:rPr>
      <w:rFonts w:ascii="Times New Roman" w:eastAsia="Times New Roman" w:hAnsi="Times New Roman" w:cs="Times New Roman"/>
      <w:sz w:val="24"/>
      <w:szCs w:val="24"/>
    </w:rPr>
  </w:style>
  <w:style w:type="paragraph" w:customStyle="1" w:styleId="1fff6">
    <w:name w:val="Знак Знак Знак Знак Знак Знак Знак Знак Знак Знак1 Знак Знак Знак"/>
    <w:basedOn w:val="a5"/>
    <w:rsid w:val="000E5289"/>
    <w:pPr>
      <w:widowControl w:val="0"/>
      <w:adjustRightInd w:val="0"/>
      <w:spacing w:after="160" w:line="240" w:lineRule="exact"/>
      <w:jc w:val="right"/>
    </w:pPr>
    <w:rPr>
      <w:sz w:val="20"/>
      <w:szCs w:val="20"/>
      <w:lang w:val="en-GB" w:eastAsia="en-US"/>
    </w:rPr>
  </w:style>
  <w:style w:type="paragraph" w:customStyle="1" w:styleId="affffffffd">
    <w:name w:val="Табличный_заголовки"/>
    <w:basedOn w:val="a5"/>
    <w:rsid w:val="000E5289"/>
    <w:pPr>
      <w:keepNext/>
      <w:keepLines/>
      <w:jc w:val="center"/>
    </w:pPr>
    <w:rPr>
      <w:rFonts w:asciiTheme="minorHAnsi" w:eastAsiaTheme="minorEastAsia" w:hAnsiTheme="minorHAnsi"/>
      <w:b/>
      <w:sz w:val="22"/>
      <w:szCs w:val="22"/>
    </w:rPr>
  </w:style>
  <w:style w:type="paragraph" w:customStyle="1" w:styleId="Geonika0">
    <w:name w:val="Geonika Обычный текст"/>
    <w:basedOn w:val="a5"/>
    <w:link w:val="Geonika1"/>
    <w:rsid w:val="000E5289"/>
    <w:pPr>
      <w:spacing w:before="120" w:after="60" w:line="276" w:lineRule="auto"/>
      <w:ind w:firstLine="567"/>
      <w:jc w:val="both"/>
    </w:pPr>
    <w:rPr>
      <w:rFonts w:ascii="Calibri" w:hAnsi="Calibri"/>
      <w:lang w:val="en-US" w:eastAsia="ar-SA" w:bidi="en-US"/>
    </w:rPr>
  </w:style>
  <w:style w:type="paragraph" w:customStyle="1" w:styleId="Geonika">
    <w:name w:val="Geonika Маркированый список"/>
    <w:basedOn w:val="a5"/>
    <w:link w:val="Geonika2"/>
    <w:rsid w:val="000E5289"/>
    <w:pPr>
      <w:numPr>
        <w:numId w:val="13"/>
      </w:numPr>
      <w:tabs>
        <w:tab w:val="left" w:pos="900"/>
      </w:tabs>
      <w:spacing w:before="120" w:after="120" w:line="276" w:lineRule="auto"/>
      <w:ind w:left="1420"/>
      <w:jc w:val="both"/>
    </w:pPr>
    <w:rPr>
      <w:rFonts w:ascii="Calibri" w:hAnsi="Calibri"/>
      <w:lang w:val="en-US" w:eastAsia="en-US" w:bidi="en-US"/>
    </w:rPr>
  </w:style>
  <w:style w:type="character" w:customStyle="1" w:styleId="Geonika1">
    <w:name w:val="Geonika Обычный текст Знак"/>
    <w:link w:val="Geonika0"/>
    <w:rsid w:val="000E5289"/>
    <w:rPr>
      <w:rFonts w:ascii="Calibri" w:eastAsia="Times New Roman" w:hAnsi="Calibri" w:cs="Times New Roman"/>
      <w:sz w:val="24"/>
      <w:szCs w:val="24"/>
      <w:lang w:val="en-US" w:eastAsia="ar-SA" w:bidi="en-US"/>
    </w:rPr>
  </w:style>
  <w:style w:type="character" w:customStyle="1" w:styleId="Geonika2">
    <w:name w:val="Geonika Маркированый список Знак"/>
    <w:link w:val="Geonika"/>
    <w:rsid w:val="000E5289"/>
    <w:rPr>
      <w:rFonts w:ascii="Calibri" w:eastAsia="Times New Roman" w:hAnsi="Calibri" w:cs="Times New Roman"/>
      <w:sz w:val="24"/>
      <w:szCs w:val="24"/>
      <w:lang w:val="en-US" w:bidi="en-US"/>
    </w:rPr>
  </w:style>
  <w:style w:type="paragraph" w:customStyle="1" w:styleId="Geonika3">
    <w:name w:val="Geonika Подзаголовк"/>
    <w:basedOn w:val="Geonika0"/>
    <w:link w:val="Geonika4"/>
    <w:rsid w:val="000E5289"/>
    <w:rPr>
      <w:b/>
    </w:rPr>
  </w:style>
  <w:style w:type="character" w:customStyle="1" w:styleId="Geonika4">
    <w:name w:val="Geonika Подзаголовк Знак"/>
    <w:link w:val="Geonika3"/>
    <w:rsid w:val="000E5289"/>
    <w:rPr>
      <w:rFonts w:ascii="Calibri" w:eastAsia="Times New Roman" w:hAnsi="Calibri" w:cs="Times New Roman"/>
      <w:b/>
      <w:sz w:val="24"/>
      <w:szCs w:val="24"/>
      <w:lang w:val="en-US" w:eastAsia="ar-SA" w:bidi="en-US"/>
    </w:rPr>
  </w:style>
  <w:style w:type="paragraph" w:customStyle="1" w:styleId="a3">
    <w:name w:val="Солонешенский"/>
    <w:basedOn w:val="a5"/>
    <w:rsid w:val="000E5289"/>
    <w:pPr>
      <w:numPr>
        <w:numId w:val="14"/>
      </w:numPr>
      <w:tabs>
        <w:tab w:val="clear" w:pos="1068"/>
      </w:tabs>
      <w:spacing w:line="360" w:lineRule="auto"/>
      <w:ind w:left="1287"/>
      <w:jc w:val="center"/>
    </w:pPr>
    <w:rPr>
      <w:b/>
      <w:bCs/>
      <w:sz w:val="28"/>
      <w:szCs w:val="28"/>
    </w:rPr>
  </w:style>
  <w:style w:type="paragraph" w:customStyle="1" w:styleId="western">
    <w:name w:val="western"/>
    <w:basedOn w:val="a5"/>
    <w:link w:val="western0"/>
    <w:rsid w:val="000E5289"/>
    <w:pPr>
      <w:spacing w:before="100" w:beforeAutospacing="1" w:after="100" w:afterAutospacing="1"/>
    </w:pPr>
    <w:rPr>
      <w:rFonts w:eastAsia="Calibri"/>
    </w:rPr>
  </w:style>
  <w:style w:type="character" w:customStyle="1" w:styleId="western0">
    <w:name w:val="western Знак"/>
    <w:link w:val="western"/>
    <w:rsid w:val="000E5289"/>
    <w:rPr>
      <w:rFonts w:ascii="Times New Roman" w:eastAsia="Calibri" w:hAnsi="Times New Roman" w:cs="Times New Roman"/>
      <w:sz w:val="24"/>
      <w:szCs w:val="24"/>
      <w:lang w:eastAsia="ru-RU"/>
    </w:rPr>
  </w:style>
  <w:style w:type="character" w:customStyle="1" w:styleId="12">
    <w:name w:val="Обычный (веб) Знак1"/>
    <w:aliases w:val="Обычный (веб) Знак Знак,Обычный (веб) Знак2 Знак Знак Знак,Обычный (веб) Знак Знак1 Знак Знак Знак,Обычный (веб) Знак1 Знак Знак Знак2 Знак Знак,Обычный (веб) Знак Знак Знак Знак Знак2 Знак Знак"/>
    <w:link w:val="ad"/>
    <w:uiPriority w:val="99"/>
    <w:rsid w:val="000E5289"/>
    <w:rPr>
      <w:rFonts w:ascii="Times New Roman" w:eastAsia="Times New Roman" w:hAnsi="Times New Roman" w:cs="Times New Roman"/>
      <w:sz w:val="24"/>
      <w:szCs w:val="24"/>
      <w:lang w:eastAsia="ru-RU"/>
    </w:rPr>
  </w:style>
  <w:style w:type="paragraph" w:customStyle="1" w:styleId="Style2">
    <w:name w:val="Style2"/>
    <w:basedOn w:val="a5"/>
    <w:uiPriority w:val="99"/>
    <w:rsid w:val="000E5289"/>
    <w:pPr>
      <w:widowControl w:val="0"/>
      <w:autoSpaceDE w:val="0"/>
      <w:autoSpaceDN w:val="0"/>
      <w:adjustRightInd w:val="0"/>
      <w:spacing w:line="413" w:lineRule="exact"/>
      <w:ind w:firstLine="1133"/>
      <w:jc w:val="both"/>
    </w:pPr>
    <w:rPr>
      <w:rFonts w:ascii="Arial" w:eastAsiaTheme="minorEastAsia" w:hAnsi="Arial" w:cs="Arial"/>
    </w:rPr>
  </w:style>
  <w:style w:type="paragraph" w:customStyle="1" w:styleId="affffffffe">
    <w:name w:val="Табличный_слева"/>
    <w:basedOn w:val="a5"/>
    <w:rsid w:val="000E5289"/>
    <w:rPr>
      <w:sz w:val="22"/>
      <w:szCs w:val="22"/>
    </w:rPr>
  </w:style>
  <w:style w:type="character" w:customStyle="1" w:styleId="FontStyle68">
    <w:name w:val="Font Style68"/>
    <w:rsid w:val="000E5289"/>
    <w:rPr>
      <w:rFonts w:ascii="Times New Roman" w:hAnsi="Times New Roman" w:cs="Times New Roman" w:hint="default"/>
      <w:sz w:val="20"/>
      <w:szCs w:val="20"/>
    </w:rPr>
  </w:style>
  <w:style w:type="character" w:customStyle="1" w:styleId="S">
    <w:name w:val="S_Обычный Знак"/>
    <w:basedOn w:val="a6"/>
    <w:link w:val="S0"/>
    <w:locked/>
    <w:rsid w:val="000E5289"/>
    <w:rPr>
      <w:rFonts w:ascii="Times New Roman" w:eastAsia="Times New Roman" w:hAnsi="Times New Roman" w:cs="Times New Roman"/>
      <w:sz w:val="24"/>
      <w:szCs w:val="24"/>
      <w:lang w:eastAsia="ru-RU"/>
    </w:rPr>
  </w:style>
  <w:style w:type="paragraph" w:customStyle="1" w:styleId="S0">
    <w:name w:val="S_Обычный"/>
    <w:basedOn w:val="a5"/>
    <w:link w:val="S"/>
    <w:qFormat/>
    <w:rsid w:val="000E5289"/>
    <w:pPr>
      <w:ind w:firstLine="709"/>
      <w:jc w:val="both"/>
    </w:pPr>
  </w:style>
  <w:style w:type="character" w:customStyle="1" w:styleId="headera5">
    <w:name w:val="header_a5"/>
    <w:basedOn w:val="a6"/>
    <w:rsid w:val="001479DF"/>
  </w:style>
  <w:style w:type="character" w:customStyle="1" w:styleId="headera6">
    <w:name w:val="header_a6"/>
    <w:basedOn w:val="a6"/>
    <w:rsid w:val="001479DF"/>
  </w:style>
  <w:style w:type="paragraph" w:customStyle="1" w:styleId="font8">
    <w:name w:val="font8"/>
    <w:basedOn w:val="a5"/>
    <w:rsid w:val="004B3B7A"/>
    <w:pPr>
      <w:spacing w:before="100" w:beforeAutospacing="1" w:after="100" w:afterAutospacing="1"/>
    </w:pPr>
    <w:rPr>
      <w:rFonts w:ascii="Tahoma" w:hAnsi="Tahoma" w:cs="Tahoma"/>
      <w:color w:val="000000"/>
      <w:sz w:val="18"/>
      <w:szCs w:val="18"/>
    </w:rPr>
  </w:style>
  <w:style w:type="paragraph" w:customStyle="1" w:styleId="xl123">
    <w:name w:val="xl123"/>
    <w:basedOn w:val="a5"/>
    <w:rsid w:val="004B3B7A"/>
    <w:pPr>
      <w:pBdr>
        <w:top w:val="single" w:sz="4" w:space="0" w:color="auto"/>
        <w:left w:val="single" w:sz="4" w:space="0" w:color="auto"/>
        <w:bottom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24">
    <w:name w:val="xl124"/>
    <w:basedOn w:val="a5"/>
    <w:rsid w:val="004B3B7A"/>
    <w:pPr>
      <w:shd w:val="clear" w:color="000000" w:fill="FFE699"/>
      <w:spacing w:before="100" w:beforeAutospacing="1" w:after="100" w:afterAutospacing="1"/>
    </w:pPr>
    <w:rPr>
      <w:sz w:val="20"/>
      <w:szCs w:val="20"/>
    </w:rPr>
  </w:style>
  <w:style w:type="paragraph" w:customStyle="1" w:styleId="xl125">
    <w:name w:val="xl125"/>
    <w:basedOn w:val="a5"/>
    <w:rsid w:val="004B3B7A"/>
    <w:pPr>
      <w:shd w:val="clear" w:color="000000" w:fill="FFE699"/>
      <w:spacing w:before="100" w:beforeAutospacing="1" w:after="100" w:afterAutospacing="1"/>
    </w:pPr>
    <w:rPr>
      <w:sz w:val="20"/>
      <w:szCs w:val="20"/>
    </w:rPr>
  </w:style>
  <w:style w:type="paragraph" w:customStyle="1" w:styleId="xl126">
    <w:name w:val="xl126"/>
    <w:basedOn w:val="a5"/>
    <w:rsid w:val="004B3B7A"/>
    <w:pPr>
      <w:pBdr>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27">
    <w:name w:val="xl127"/>
    <w:basedOn w:val="a5"/>
    <w:rsid w:val="004B3B7A"/>
    <w:pPr>
      <w:pBdr>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28">
    <w:name w:val="xl128"/>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29">
    <w:name w:val="xl129"/>
    <w:basedOn w:val="a5"/>
    <w:rsid w:val="004B3B7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130">
    <w:name w:val="xl130"/>
    <w:basedOn w:val="a5"/>
    <w:rsid w:val="004B3B7A"/>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131">
    <w:name w:val="xl131"/>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2">
    <w:name w:val="xl132"/>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pPr>
    <w:rPr>
      <w:sz w:val="20"/>
      <w:szCs w:val="20"/>
    </w:rPr>
  </w:style>
  <w:style w:type="paragraph" w:customStyle="1" w:styleId="xl133">
    <w:name w:val="xl133"/>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pPr>
    <w:rPr>
      <w:sz w:val="20"/>
      <w:szCs w:val="20"/>
    </w:rPr>
  </w:style>
  <w:style w:type="paragraph" w:customStyle="1" w:styleId="xl134">
    <w:name w:val="xl134"/>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5">
    <w:name w:val="xl135"/>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6">
    <w:name w:val="xl136"/>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7">
    <w:name w:val="xl137"/>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8">
    <w:name w:val="xl138"/>
    <w:basedOn w:val="a5"/>
    <w:rsid w:val="004B3B7A"/>
    <w:pPr>
      <w:pBdr>
        <w:left w:val="single" w:sz="4" w:space="0" w:color="auto"/>
        <w:bottom w:val="single" w:sz="4" w:space="0" w:color="000000"/>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39">
    <w:name w:val="xl139"/>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40">
    <w:name w:val="xl140"/>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41">
    <w:name w:val="xl141"/>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42">
    <w:name w:val="xl142"/>
    <w:basedOn w:val="a5"/>
    <w:rsid w:val="004B3B7A"/>
    <w:pPr>
      <w:pBdr>
        <w:top w:val="single" w:sz="4" w:space="0" w:color="000000"/>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43">
    <w:name w:val="xl143"/>
    <w:basedOn w:val="a5"/>
    <w:rsid w:val="004B3B7A"/>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4">
    <w:name w:val="xl144"/>
    <w:basedOn w:val="a5"/>
    <w:rsid w:val="004B3B7A"/>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5">
    <w:name w:val="xl145"/>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pPr>
    <w:rPr>
      <w:sz w:val="20"/>
      <w:szCs w:val="20"/>
    </w:rPr>
  </w:style>
  <w:style w:type="paragraph" w:customStyle="1" w:styleId="xl146">
    <w:name w:val="xl146"/>
    <w:basedOn w:val="a5"/>
    <w:rsid w:val="004B3B7A"/>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47">
    <w:name w:val="xl147"/>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48">
    <w:name w:val="xl148"/>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49">
    <w:name w:val="xl149"/>
    <w:basedOn w:val="a5"/>
    <w:rsid w:val="004B3B7A"/>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50">
    <w:name w:val="xl150"/>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51">
    <w:name w:val="xl151"/>
    <w:basedOn w:val="a5"/>
    <w:rsid w:val="004B3B7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52">
    <w:name w:val="xl152"/>
    <w:basedOn w:val="a5"/>
    <w:rsid w:val="004B3B7A"/>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53">
    <w:name w:val="xl153"/>
    <w:basedOn w:val="a5"/>
    <w:rsid w:val="004B3B7A"/>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54">
    <w:name w:val="xl154"/>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55">
    <w:name w:val="xl155"/>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56">
    <w:name w:val="xl156"/>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57">
    <w:name w:val="xl157"/>
    <w:basedOn w:val="a5"/>
    <w:rsid w:val="004B3B7A"/>
    <w:pPr>
      <w:pBdr>
        <w:top w:val="single" w:sz="8" w:space="0" w:color="auto"/>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58">
    <w:name w:val="xl158"/>
    <w:basedOn w:val="a5"/>
    <w:rsid w:val="004B3B7A"/>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59">
    <w:name w:val="xl159"/>
    <w:basedOn w:val="a5"/>
    <w:rsid w:val="004B3B7A"/>
    <w:pPr>
      <w:pBdr>
        <w:top w:val="single" w:sz="8" w:space="0" w:color="auto"/>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60">
    <w:name w:val="xl160"/>
    <w:basedOn w:val="a5"/>
    <w:rsid w:val="004B3B7A"/>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61">
    <w:name w:val="xl161"/>
    <w:basedOn w:val="a5"/>
    <w:rsid w:val="004B3B7A"/>
    <w:pPr>
      <w:pBdr>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62">
    <w:name w:val="xl162"/>
    <w:basedOn w:val="a5"/>
    <w:rsid w:val="004B3B7A"/>
    <w:pPr>
      <w:pBdr>
        <w:top w:val="single" w:sz="8" w:space="0" w:color="auto"/>
        <w:left w:val="single" w:sz="4" w:space="0" w:color="auto"/>
        <w:bottom w:val="single" w:sz="4" w:space="0" w:color="auto"/>
        <w:right w:val="single" w:sz="8" w:space="0" w:color="auto"/>
      </w:pBdr>
      <w:shd w:val="clear" w:color="000000" w:fill="FFCC99"/>
      <w:spacing w:before="100" w:beforeAutospacing="1" w:after="100" w:afterAutospacing="1"/>
      <w:jc w:val="center"/>
      <w:textAlignment w:val="center"/>
    </w:pPr>
    <w:rPr>
      <w:sz w:val="20"/>
      <w:szCs w:val="20"/>
    </w:rPr>
  </w:style>
  <w:style w:type="paragraph" w:customStyle="1" w:styleId="xl163">
    <w:name w:val="xl163"/>
    <w:basedOn w:val="a5"/>
    <w:rsid w:val="004B3B7A"/>
    <w:pPr>
      <w:pBdr>
        <w:top w:val="single" w:sz="4" w:space="0" w:color="auto"/>
        <w:left w:val="single" w:sz="4" w:space="0" w:color="auto"/>
        <w:bottom w:val="single" w:sz="8" w:space="0" w:color="auto"/>
        <w:right w:val="single" w:sz="8" w:space="0" w:color="auto"/>
      </w:pBdr>
      <w:shd w:val="clear" w:color="000000" w:fill="FFCC99"/>
      <w:spacing w:before="100" w:beforeAutospacing="1" w:after="100" w:afterAutospacing="1"/>
      <w:jc w:val="center"/>
      <w:textAlignment w:val="center"/>
    </w:pPr>
    <w:rPr>
      <w:sz w:val="20"/>
      <w:szCs w:val="20"/>
    </w:rPr>
  </w:style>
  <w:style w:type="paragraph" w:customStyle="1" w:styleId="xl164">
    <w:name w:val="xl164"/>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65">
    <w:name w:val="xl165"/>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66">
    <w:name w:val="xl166"/>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67">
    <w:name w:val="xl167"/>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68">
    <w:name w:val="xl168"/>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69">
    <w:name w:val="xl169"/>
    <w:basedOn w:val="a5"/>
    <w:rsid w:val="004B3B7A"/>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70">
    <w:name w:val="xl170"/>
    <w:basedOn w:val="a5"/>
    <w:rsid w:val="004B3B7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71">
    <w:name w:val="xl171"/>
    <w:basedOn w:val="a5"/>
    <w:rsid w:val="004B3B7A"/>
    <w:pPr>
      <w:pBdr>
        <w:top w:val="single" w:sz="8" w:space="0" w:color="auto"/>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72">
    <w:name w:val="xl172"/>
    <w:basedOn w:val="a5"/>
    <w:rsid w:val="004B3B7A"/>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73">
    <w:name w:val="xl173"/>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74">
    <w:name w:val="xl174"/>
    <w:basedOn w:val="a5"/>
    <w:rsid w:val="004B3B7A"/>
    <w:pPr>
      <w:pBdr>
        <w:top w:val="single" w:sz="4" w:space="0" w:color="auto"/>
        <w:left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75">
    <w:name w:val="xl175"/>
    <w:basedOn w:val="a5"/>
    <w:rsid w:val="004B3B7A"/>
    <w:pPr>
      <w:pBdr>
        <w:top w:val="single" w:sz="8" w:space="0" w:color="auto"/>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76">
    <w:name w:val="xl176"/>
    <w:basedOn w:val="a5"/>
    <w:rsid w:val="004B3B7A"/>
    <w:pPr>
      <w:pBdr>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77">
    <w:name w:val="xl177"/>
    <w:basedOn w:val="a5"/>
    <w:rsid w:val="004B3B7A"/>
    <w:pPr>
      <w:pBdr>
        <w:top w:val="single" w:sz="8" w:space="0" w:color="auto"/>
        <w:left w:val="single" w:sz="4" w:space="0" w:color="auto"/>
        <w:right w:val="single" w:sz="8" w:space="0" w:color="auto"/>
      </w:pBdr>
      <w:shd w:val="clear" w:color="000000" w:fill="FFCC99"/>
      <w:spacing w:before="100" w:beforeAutospacing="1" w:after="100" w:afterAutospacing="1"/>
      <w:jc w:val="center"/>
      <w:textAlignment w:val="center"/>
    </w:pPr>
    <w:rPr>
      <w:sz w:val="20"/>
      <w:szCs w:val="20"/>
    </w:rPr>
  </w:style>
  <w:style w:type="paragraph" w:customStyle="1" w:styleId="xl178">
    <w:name w:val="xl178"/>
    <w:basedOn w:val="a5"/>
    <w:rsid w:val="004B3B7A"/>
    <w:pPr>
      <w:pBdr>
        <w:left w:val="single" w:sz="4" w:space="0" w:color="auto"/>
        <w:bottom w:val="single" w:sz="8" w:space="0" w:color="auto"/>
        <w:right w:val="single" w:sz="8" w:space="0" w:color="auto"/>
      </w:pBdr>
      <w:shd w:val="clear" w:color="000000" w:fill="FFCC99"/>
      <w:spacing w:before="100" w:beforeAutospacing="1" w:after="100" w:afterAutospacing="1"/>
      <w:jc w:val="center"/>
      <w:textAlignment w:val="center"/>
    </w:pPr>
    <w:rPr>
      <w:sz w:val="20"/>
      <w:szCs w:val="20"/>
    </w:rPr>
  </w:style>
  <w:style w:type="paragraph" w:customStyle="1" w:styleId="xl179">
    <w:name w:val="xl179"/>
    <w:basedOn w:val="a5"/>
    <w:rsid w:val="004B3B7A"/>
    <w:pPr>
      <w:pBdr>
        <w:left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80">
    <w:name w:val="xl180"/>
    <w:basedOn w:val="a5"/>
    <w:rsid w:val="004B3B7A"/>
    <w:pPr>
      <w:pBdr>
        <w:left w:val="single" w:sz="4" w:space="0" w:color="auto"/>
        <w:right w:val="single" w:sz="8" w:space="0" w:color="auto"/>
      </w:pBdr>
      <w:shd w:val="clear" w:color="000000" w:fill="FFCC99"/>
      <w:spacing w:before="100" w:beforeAutospacing="1" w:after="100" w:afterAutospacing="1"/>
      <w:jc w:val="center"/>
      <w:textAlignment w:val="center"/>
    </w:pPr>
    <w:rPr>
      <w:sz w:val="20"/>
      <w:szCs w:val="20"/>
    </w:rPr>
  </w:style>
  <w:style w:type="paragraph" w:customStyle="1" w:styleId="xl181">
    <w:name w:val="xl181"/>
    <w:basedOn w:val="a5"/>
    <w:rsid w:val="004B3B7A"/>
    <w:pPr>
      <w:pBdr>
        <w:left w:val="single" w:sz="4" w:space="0" w:color="auto"/>
        <w:right w:val="single" w:sz="4" w:space="0" w:color="auto"/>
      </w:pBdr>
      <w:shd w:val="clear" w:color="000000" w:fill="FFCC99"/>
      <w:spacing w:before="100" w:beforeAutospacing="1" w:after="100" w:afterAutospacing="1"/>
      <w:jc w:val="center"/>
      <w:textAlignment w:val="center"/>
    </w:pPr>
    <w:rPr>
      <w:sz w:val="20"/>
      <w:szCs w:val="20"/>
    </w:rPr>
  </w:style>
  <w:style w:type="paragraph" w:customStyle="1" w:styleId="xl182">
    <w:name w:val="xl182"/>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83">
    <w:name w:val="xl183"/>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84">
    <w:name w:val="xl184"/>
    <w:basedOn w:val="a5"/>
    <w:rsid w:val="004B3B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5">
    <w:name w:val="xl185"/>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pPr>
    <w:rPr>
      <w:sz w:val="20"/>
      <w:szCs w:val="20"/>
    </w:rPr>
  </w:style>
  <w:style w:type="paragraph" w:customStyle="1" w:styleId="xl186">
    <w:name w:val="xl186"/>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pPr>
    <w:rPr>
      <w:sz w:val="20"/>
      <w:szCs w:val="20"/>
    </w:rPr>
  </w:style>
  <w:style w:type="paragraph" w:customStyle="1" w:styleId="xl187">
    <w:name w:val="xl187"/>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188">
    <w:name w:val="xl188"/>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pPr>
    <w:rPr>
      <w:sz w:val="20"/>
      <w:szCs w:val="20"/>
    </w:rPr>
  </w:style>
  <w:style w:type="paragraph" w:customStyle="1" w:styleId="xl189">
    <w:name w:val="xl189"/>
    <w:basedOn w:val="a5"/>
    <w:rsid w:val="004B3B7A"/>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90">
    <w:name w:val="xl190"/>
    <w:basedOn w:val="a5"/>
    <w:rsid w:val="004B3B7A"/>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91">
    <w:name w:val="xl191"/>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2">
    <w:name w:val="xl192"/>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3">
    <w:name w:val="xl193"/>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4">
    <w:name w:val="xl194"/>
    <w:basedOn w:val="a5"/>
    <w:rsid w:val="004B3B7A"/>
    <w:pPr>
      <w:pBdr>
        <w:top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5">
    <w:name w:val="xl195"/>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6">
    <w:name w:val="xl196"/>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7">
    <w:name w:val="xl197"/>
    <w:basedOn w:val="a5"/>
    <w:rsid w:val="004B3B7A"/>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198">
    <w:name w:val="xl198"/>
    <w:basedOn w:val="a5"/>
    <w:rsid w:val="004B3B7A"/>
    <w:pPr>
      <w:pBdr>
        <w:top w:val="single" w:sz="4" w:space="0" w:color="auto"/>
        <w:left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199">
    <w:name w:val="xl199"/>
    <w:basedOn w:val="a5"/>
    <w:rsid w:val="004B3B7A"/>
    <w:pPr>
      <w:pBdr>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sz w:val="20"/>
      <w:szCs w:val="20"/>
    </w:rPr>
  </w:style>
  <w:style w:type="paragraph" w:customStyle="1" w:styleId="xl200">
    <w:name w:val="xl200"/>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color w:val="000000"/>
      <w:sz w:val="20"/>
      <w:szCs w:val="20"/>
    </w:rPr>
  </w:style>
  <w:style w:type="paragraph" w:customStyle="1" w:styleId="xl201">
    <w:name w:val="xl201"/>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color w:val="000000"/>
    </w:rPr>
  </w:style>
  <w:style w:type="paragraph" w:customStyle="1" w:styleId="xl202">
    <w:name w:val="xl202"/>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color w:val="000000"/>
    </w:rPr>
  </w:style>
  <w:style w:type="paragraph" w:customStyle="1" w:styleId="xl203">
    <w:name w:val="xl203"/>
    <w:basedOn w:val="a5"/>
    <w:rsid w:val="004B3B7A"/>
    <w:pPr>
      <w:pBdr>
        <w:top w:val="single" w:sz="4" w:space="0" w:color="auto"/>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204">
    <w:name w:val="xl204"/>
    <w:basedOn w:val="a5"/>
    <w:rsid w:val="004B3B7A"/>
    <w:pPr>
      <w:pBdr>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205">
    <w:name w:val="xl205"/>
    <w:basedOn w:val="a5"/>
    <w:rsid w:val="004B3B7A"/>
    <w:pPr>
      <w:pBdr>
        <w:left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206">
    <w:name w:val="xl206"/>
    <w:basedOn w:val="a5"/>
    <w:rsid w:val="004B3B7A"/>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character" w:customStyle="1" w:styleId="UnresolvedMention">
    <w:name w:val="Unresolved Mention"/>
    <w:basedOn w:val="a6"/>
    <w:uiPriority w:val="99"/>
    <w:semiHidden/>
    <w:unhideWhenUsed/>
    <w:rsid w:val="009820E6"/>
    <w:rPr>
      <w:color w:val="605E5C"/>
      <w:shd w:val="clear" w:color="auto" w:fill="E1DFDD"/>
    </w:rPr>
  </w:style>
  <w:style w:type="table" w:customStyle="1" w:styleId="TableNormal2">
    <w:name w:val="Table Normal2"/>
    <w:uiPriority w:val="2"/>
    <w:semiHidden/>
    <w:unhideWhenUsed/>
    <w:qFormat/>
    <w:rsid w:val="007E73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HTML">
    <w:name w:val="HTML Address"/>
    <w:basedOn w:val="a5"/>
    <w:link w:val="HTML0"/>
    <w:uiPriority w:val="99"/>
    <w:semiHidden/>
    <w:unhideWhenUsed/>
    <w:rsid w:val="00545AEC"/>
    <w:rPr>
      <w:i/>
      <w:iCs/>
    </w:rPr>
  </w:style>
  <w:style w:type="character" w:customStyle="1" w:styleId="HTML0">
    <w:name w:val="Адрес HTML Знак"/>
    <w:basedOn w:val="a6"/>
    <w:link w:val="HTML"/>
    <w:uiPriority w:val="99"/>
    <w:semiHidden/>
    <w:rsid w:val="00545AEC"/>
    <w:rPr>
      <w:rFonts w:ascii="Times New Roman" w:eastAsia="Times New Roman" w:hAnsi="Times New Roman" w:cs="Times New Roman"/>
      <w:i/>
      <w:iCs/>
      <w:sz w:val="24"/>
      <w:szCs w:val="24"/>
      <w:lang w:eastAsia="ru-RU"/>
    </w:rPr>
  </w:style>
  <w:style w:type="paragraph" w:styleId="afffffffff">
    <w:name w:val="envelope address"/>
    <w:basedOn w:val="a5"/>
    <w:uiPriority w:val="99"/>
    <w:semiHidden/>
    <w:unhideWhenUsed/>
    <w:rsid w:val="00545AEC"/>
    <w:pPr>
      <w:framePr w:w="7920" w:h="1980" w:hRule="exact" w:hSpace="180" w:wrap="auto" w:hAnchor="page" w:xAlign="center" w:yAlign="bottom"/>
      <w:ind w:left="2880"/>
    </w:pPr>
    <w:rPr>
      <w:rFonts w:asciiTheme="majorHAnsi" w:eastAsiaTheme="majorEastAsia" w:hAnsiTheme="majorHAnsi" w:cstheme="majorBidi"/>
    </w:rPr>
  </w:style>
  <w:style w:type="paragraph" w:styleId="afffffffff0">
    <w:name w:val="Intense Quote"/>
    <w:basedOn w:val="a5"/>
    <w:next w:val="a5"/>
    <w:link w:val="afffffffff1"/>
    <w:uiPriority w:val="30"/>
    <w:qFormat/>
    <w:rsid w:val="00545A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ffff1">
    <w:name w:val="Выделенная цитата Знак"/>
    <w:basedOn w:val="a6"/>
    <w:link w:val="afffffffff0"/>
    <w:uiPriority w:val="30"/>
    <w:rsid w:val="00545AEC"/>
    <w:rPr>
      <w:rFonts w:ascii="Times New Roman" w:eastAsia="Times New Roman" w:hAnsi="Times New Roman" w:cs="Times New Roman"/>
      <w:i/>
      <w:iCs/>
      <w:color w:val="4F81BD" w:themeColor="accent1"/>
      <w:sz w:val="24"/>
      <w:szCs w:val="24"/>
      <w:lang w:eastAsia="ru-RU"/>
    </w:rPr>
  </w:style>
  <w:style w:type="paragraph" w:styleId="afffffffff2">
    <w:name w:val="Date"/>
    <w:basedOn w:val="a5"/>
    <w:next w:val="a5"/>
    <w:link w:val="afffffffff3"/>
    <w:uiPriority w:val="99"/>
    <w:semiHidden/>
    <w:unhideWhenUsed/>
    <w:rsid w:val="00545AEC"/>
  </w:style>
  <w:style w:type="character" w:customStyle="1" w:styleId="afffffffff3">
    <w:name w:val="Дата Знак"/>
    <w:basedOn w:val="a6"/>
    <w:link w:val="afffffffff2"/>
    <w:uiPriority w:val="99"/>
    <w:semiHidden/>
    <w:rsid w:val="00545AEC"/>
    <w:rPr>
      <w:rFonts w:ascii="Times New Roman" w:eastAsia="Times New Roman" w:hAnsi="Times New Roman" w:cs="Times New Roman"/>
      <w:sz w:val="24"/>
      <w:szCs w:val="24"/>
      <w:lang w:eastAsia="ru-RU"/>
    </w:rPr>
  </w:style>
  <w:style w:type="paragraph" w:styleId="afffffffff4">
    <w:name w:val="Note Heading"/>
    <w:basedOn w:val="a5"/>
    <w:next w:val="a5"/>
    <w:link w:val="afffffffff5"/>
    <w:uiPriority w:val="99"/>
    <w:semiHidden/>
    <w:unhideWhenUsed/>
    <w:rsid w:val="00545AEC"/>
  </w:style>
  <w:style w:type="character" w:customStyle="1" w:styleId="afffffffff5">
    <w:name w:val="Заголовок записки Знак"/>
    <w:basedOn w:val="a6"/>
    <w:link w:val="afffffffff4"/>
    <w:uiPriority w:val="99"/>
    <w:semiHidden/>
    <w:rsid w:val="00545AEC"/>
    <w:rPr>
      <w:rFonts w:ascii="Times New Roman" w:eastAsia="Times New Roman" w:hAnsi="Times New Roman" w:cs="Times New Roman"/>
      <w:sz w:val="24"/>
      <w:szCs w:val="24"/>
      <w:lang w:eastAsia="ru-RU"/>
    </w:rPr>
  </w:style>
  <w:style w:type="paragraph" w:styleId="afffffffff6">
    <w:name w:val="toa heading"/>
    <w:basedOn w:val="a5"/>
    <w:next w:val="a5"/>
    <w:uiPriority w:val="99"/>
    <w:semiHidden/>
    <w:unhideWhenUsed/>
    <w:rsid w:val="00545AEC"/>
    <w:pPr>
      <w:spacing w:before="120"/>
    </w:pPr>
    <w:rPr>
      <w:rFonts w:asciiTheme="majorHAnsi" w:eastAsiaTheme="majorEastAsia" w:hAnsiTheme="majorHAnsi" w:cstheme="majorBidi"/>
      <w:b/>
      <w:bCs/>
    </w:rPr>
  </w:style>
  <w:style w:type="paragraph" w:styleId="afffffffff7">
    <w:name w:val="Body Text First Indent"/>
    <w:basedOn w:val="aff5"/>
    <w:link w:val="afffffffff8"/>
    <w:uiPriority w:val="99"/>
    <w:semiHidden/>
    <w:unhideWhenUsed/>
    <w:rsid w:val="00545AEC"/>
    <w:pPr>
      <w:suppressAutoHyphens w:val="0"/>
      <w:spacing w:after="0" w:line="240" w:lineRule="auto"/>
      <w:ind w:firstLine="360"/>
    </w:pPr>
    <w:rPr>
      <w:rFonts w:ascii="Times New Roman" w:hAnsi="Times New Roman" w:cs="Times New Roman"/>
      <w:sz w:val="24"/>
      <w:szCs w:val="24"/>
      <w:lang w:val="ru-RU" w:eastAsia="ru-RU" w:bidi="ar-SA"/>
    </w:rPr>
  </w:style>
  <w:style w:type="character" w:customStyle="1" w:styleId="afffffffff8">
    <w:name w:val="Красная строка Знак"/>
    <w:basedOn w:val="aff6"/>
    <w:link w:val="afffffffff7"/>
    <w:uiPriority w:val="99"/>
    <w:semiHidden/>
    <w:rsid w:val="00545AEC"/>
    <w:rPr>
      <w:rFonts w:ascii="Times New Roman" w:eastAsia="Times New Roman" w:hAnsi="Times New Roman" w:cs="Times New Roman"/>
      <w:sz w:val="24"/>
      <w:szCs w:val="24"/>
      <w:lang w:val="en-US" w:eastAsia="ru-RU" w:bidi="en-US"/>
    </w:rPr>
  </w:style>
  <w:style w:type="paragraph" w:styleId="2ff4">
    <w:name w:val="Body Text First Indent 2"/>
    <w:basedOn w:val="af1"/>
    <w:link w:val="2ff5"/>
    <w:uiPriority w:val="99"/>
    <w:semiHidden/>
    <w:unhideWhenUsed/>
    <w:rsid w:val="00545AEC"/>
    <w:pPr>
      <w:ind w:left="360" w:firstLine="360"/>
      <w:jc w:val="left"/>
    </w:pPr>
    <w:rPr>
      <w:sz w:val="24"/>
    </w:rPr>
  </w:style>
  <w:style w:type="character" w:customStyle="1" w:styleId="2ff5">
    <w:name w:val="Красная строка 2 Знак"/>
    <w:basedOn w:val="af2"/>
    <w:link w:val="2ff4"/>
    <w:uiPriority w:val="99"/>
    <w:semiHidden/>
    <w:rsid w:val="00545AEC"/>
    <w:rPr>
      <w:rFonts w:ascii="Times New Roman" w:eastAsia="Times New Roman" w:hAnsi="Times New Roman" w:cs="Times New Roman"/>
      <w:sz w:val="24"/>
      <w:szCs w:val="24"/>
      <w:lang w:eastAsia="ru-RU"/>
    </w:rPr>
  </w:style>
  <w:style w:type="paragraph" w:styleId="20">
    <w:name w:val="List Bullet 2"/>
    <w:basedOn w:val="a5"/>
    <w:uiPriority w:val="99"/>
    <w:semiHidden/>
    <w:unhideWhenUsed/>
    <w:rsid w:val="00545AEC"/>
    <w:pPr>
      <w:numPr>
        <w:numId w:val="23"/>
      </w:numPr>
      <w:contextualSpacing/>
    </w:pPr>
  </w:style>
  <w:style w:type="paragraph" w:styleId="30">
    <w:name w:val="List Bullet 3"/>
    <w:basedOn w:val="a5"/>
    <w:uiPriority w:val="99"/>
    <w:semiHidden/>
    <w:unhideWhenUsed/>
    <w:rsid w:val="00545AEC"/>
    <w:pPr>
      <w:numPr>
        <w:numId w:val="24"/>
      </w:numPr>
      <w:contextualSpacing/>
    </w:pPr>
  </w:style>
  <w:style w:type="paragraph" w:styleId="40">
    <w:name w:val="List Bullet 4"/>
    <w:basedOn w:val="a5"/>
    <w:uiPriority w:val="99"/>
    <w:semiHidden/>
    <w:unhideWhenUsed/>
    <w:rsid w:val="00545AEC"/>
    <w:pPr>
      <w:numPr>
        <w:numId w:val="25"/>
      </w:numPr>
      <w:contextualSpacing/>
    </w:pPr>
  </w:style>
  <w:style w:type="paragraph" w:styleId="50">
    <w:name w:val="List Bullet 5"/>
    <w:basedOn w:val="a5"/>
    <w:uiPriority w:val="99"/>
    <w:semiHidden/>
    <w:unhideWhenUsed/>
    <w:rsid w:val="00545AEC"/>
    <w:pPr>
      <w:numPr>
        <w:numId w:val="26"/>
      </w:numPr>
      <w:contextualSpacing/>
    </w:pPr>
  </w:style>
  <w:style w:type="paragraph" w:styleId="a">
    <w:name w:val="List Number"/>
    <w:basedOn w:val="a5"/>
    <w:uiPriority w:val="99"/>
    <w:semiHidden/>
    <w:unhideWhenUsed/>
    <w:rsid w:val="00545AEC"/>
    <w:pPr>
      <w:numPr>
        <w:numId w:val="27"/>
      </w:numPr>
      <w:contextualSpacing/>
    </w:pPr>
  </w:style>
  <w:style w:type="paragraph" w:styleId="2">
    <w:name w:val="List Number 2"/>
    <w:basedOn w:val="a5"/>
    <w:uiPriority w:val="99"/>
    <w:semiHidden/>
    <w:unhideWhenUsed/>
    <w:rsid w:val="00545AEC"/>
    <w:pPr>
      <w:numPr>
        <w:numId w:val="28"/>
      </w:numPr>
      <w:contextualSpacing/>
    </w:pPr>
  </w:style>
  <w:style w:type="paragraph" w:styleId="3">
    <w:name w:val="List Number 3"/>
    <w:basedOn w:val="a5"/>
    <w:uiPriority w:val="99"/>
    <w:semiHidden/>
    <w:unhideWhenUsed/>
    <w:rsid w:val="00545AEC"/>
    <w:pPr>
      <w:numPr>
        <w:numId w:val="29"/>
      </w:numPr>
      <w:contextualSpacing/>
    </w:pPr>
  </w:style>
  <w:style w:type="paragraph" w:styleId="4">
    <w:name w:val="List Number 4"/>
    <w:basedOn w:val="a5"/>
    <w:uiPriority w:val="99"/>
    <w:semiHidden/>
    <w:unhideWhenUsed/>
    <w:rsid w:val="00545AEC"/>
    <w:pPr>
      <w:numPr>
        <w:numId w:val="30"/>
      </w:numPr>
      <w:contextualSpacing/>
    </w:pPr>
  </w:style>
  <w:style w:type="paragraph" w:styleId="5">
    <w:name w:val="List Number 5"/>
    <w:basedOn w:val="a5"/>
    <w:uiPriority w:val="99"/>
    <w:semiHidden/>
    <w:unhideWhenUsed/>
    <w:rsid w:val="00545AEC"/>
    <w:pPr>
      <w:numPr>
        <w:numId w:val="31"/>
      </w:numPr>
      <w:contextualSpacing/>
    </w:pPr>
  </w:style>
  <w:style w:type="paragraph" w:styleId="2ff6">
    <w:name w:val="envelope return"/>
    <w:basedOn w:val="a5"/>
    <w:uiPriority w:val="99"/>
    <w:semiHidden/>
    <w:unhideWhenUsed/>
    <w:rsid w:val="00545AEC"/>
    <w:rPr>
      <w:rFonts w:asciiTheme="majorHAnsi" w:eastAsiaTheme="majorEastAsia" w:hAnsiTheme="majorHAnsi" w:cstheme="majorBidi"/>
      <w:sz w:val="20"/>
      <w:szCs w:val="20"/>
    </w:rPr>
  </w:style>
  <w:style w:type="paragraph" w:styleId="3f0">
    <w:name w:val="Body Text Indent 3"/>
    <w:basedOn w:val="a5"/>
    <w:link w:val="3f1"/>
    <w:uiPriority w:val="99"/>
    <w:semiHidden/>
    <w:unhideWhenUsed/>
    <w:rsid w:val="00545AEC"/>
    <w:pPr>
      <w:spacing w:after="120"/>
      <w:ind w:left="283"/>
    </w:pPr>
    <w:rPr>
      <w:sz w:val="16"/>
      <w:szCs w:val="16"/>
    </w:rPr>
  </w:style>
  <w:style w:type="character" w:customStyle="1" w:styleId="3f1">
    <w:name w:val="Основной текст с отступом 3 Знак"/>
    <w:basedOn w:val="a6"/>
    <w:link w:val="3f0"/>
    <w:uiPriority w:val="99"/>
    <w:semiHidden/>
    <w:rsid w:val="00545AEC"/>
    <w:rPr>
      <w:rFonts w:ascii="Times New Roman" w:eastAsia="Times New Roman" w:hAnsi="Times New Roman" w:cs="Times New Roman"/>
      <w:sz w:val="16"/>
      <w:szCs w:val="16"/>
      <w:lang w:eastAsia="ru-RU"/>
    </w:rPr>
  </w:style>
  <w:style w:type="paragraph" w:styleId="afffffffff9">
    <w:name w:val="Signature"/>
    <w:basedOn w:val="a5"/>
    <w:link w:val="afffffffffa"/>
    <w:uiPriority w:val="99"/>
    <w:semiHidden/>
    <w:unhideWhenUsed/>
    <w:rsid w:val="00545AEC"/>
    <w:pPr>
      <w:ind w:left="4252"/>
    </w:pPr>
  </w:style>
  <w:style w:type="character" w:customStyle="1" w:styleId="afffffffffa">
    <w:name w:val="Подпись Знак"/>
    <w:basedOn w:val="a6"/>
    <w:link w:val="afffffffff9"/>
    <w:uiPriority w:val="99"/>
    <w:semiHidden/>
    <w:rsid w:val="00545AEC"/>
    <w:rPr>
      <w:rFonts w:ascii="Times New Roman" w:eastAsia="Times New Roman" w:hAnsi="Times New Roman" w:cs="Times New Roman"/>
      <w:sz w:val="24"/>
      <w:szCs w:val="24"/>
      <w:lang w:eastAsia="ru-RU"/>
    </w:rPr>
  </w:style>
  <w:style w:type="paragraph" w:styleId="afffffffffb">
    <w:name w:val="Salutation"/>
    <w:basedOn w:val="a5"/>
    <w:next w:val="a5"/>
    <w:link w:val="afffffffffc"/>
    <w:uiPriority w:val="99"/>
    <w:semiHidden/>
    <w:unhideWhenUsed/>
    <w:rsid w:val="00545AEC"/>
  </w:style>
  <w:style w:type="character" w:customStyle="1" w:styleId="afffffffffc">
    <w:name w:val="Приветствие Знак"/>
    <w:basedOn w:val="a6"/>
    <w:link w:val="afffffffffb"/>
    <w:uiPriority w:val="99"/>
    <w:semiHidden/>
    <w:rsid w:val="00545AEC"/>
    <w:rPr>
      <w:rFonts w:ascii="Times New Roman" w:eastAsia="Times New Roman" w:hAnsi="Times New Roman" w:cs="Times New Roman"/>
      <w:sz w:val="24"/>
      <w:szCs w:val="24"/>
      <w:lang w:eastAsia="ru-RU"/>
    </w:rPr>
  </w:style>
  <w:style w:type="paragraph" w:styleId="afffffffffd">
    <w:name w:val="List Continue"/>
    <w:basedOn w:val="a5"/>
    <w:uiPriority w:val="99"/>
    <w:semiHidden/>
    <w:unhideWhenUsed/>
    <w:rsid w:val="00545AEC"/>
    <w:pPr>
      <w:spacing w:after="120"/>
      <w:ind w:left="283"/>
      <w:contextualSpacing/>
    </w:pPr>
  </w:style>
  <w:style w:type="paragraph" w:styleId="3f2">
    <w:name w:val="List Continue 3"/>
    <w:basedOn w:val="a5"/>
    <w:uiPriority w:val="99"/>
    <w:semiHidden/>
    <w:unhideWhenUsed/>
    <w:rsid w:val="00545AEC"/>
    <w:pPr>
      <w:spacing w:after="120"/>
      <w:ind w:left="849"/>
      <w:contextualSpacing/>
    </w:pPr>
  </w:style>
  <w:style w:type="paragraph" w:styleId="4a">
    <w:name w:val="List Continue 4"/>
    <w:basedOn w:val="a5"/>
    <w:uiPriority w:val="99"/>
    <w:semiHidden/>
    <w:unhideWhenUsed/>
    <w:rsid w:val="00545AEC"/>
    <w:pPr>
      <w:spacing w:after="120"/>
      <w:ind w:left="1132"/>
      <w:contextualSpacing/>
    </w:pPr>
  </w:style>
  <w:style w:type="paragraph" w:styleId="58">
    <w:name w:val="List Continue 5"/>
    <w:basedOn w:val="a5"/>
    <w:uiPriority w:val="99"/>
    <w:semiHidden/>
    <w:unhideWhenUsed/>
    <w:rsid w:val="00545AEC"/>
    <w:pPr>
      <w:spacing w:after="120"/>
      <w:ind w:left="1415"/>
      <w:contextualSpacing/>
    </w:pPr>
  </w:style>
  <w:style w:type="paragraph" w:styleId="afffffffffe">
    <w:name w:val="Closing"/>
    <w:basedOn w:val="a5"/>
    <w:link w:val="affffffffff"/>
    <w:uiPriority w:val="99"/>
    <w:semiHidden/>
    <w:unhideWhenUsed/>
    <w:rsid w:val="00545AEC"/>
    <w:pPr>
      <w:ind w:left="4252"/>
    </w:pPr>
  </w:style>
  <w:style w:type="character" w:customStyle="1" w:styleId="affffffffff">
    <w:name w:val="Прощание Знак"/>
    <w:basedOn w:val="a6"/>
    <w:link w:val="afffffffffe"/>
    <w:uiPriority w:val="99"/>
    <w:semiHidden/>
    <w:rsid w:val="00545AEC"/>
    <w:rPr>
      <w:rFonts w:ascii="Times New Roman" w:eastAsia="Times New Roman" w:hAnsi="Times New Roman" w:cs="Times New Roman"/>
      <w:sz w:val="24"/>
      <w:szCs w:val="24"/>
      <w:lang w:eastAsia="ru-RU"/>
    </w:rPr>
  </w:style>
  <w:style w:type="paragraph" w:styleId="3f3">
    <w:name w:val="List 3"/>
    <w:basedOn w:val="a5"/>
    <w:uiPriority w:val="99"/>
    <w:semiHidden/>
    <w:unhideWhenUsed/>
    <w:rsid w:val="00545AEC"/>
    <w:pPr>
      <w:ind w:left="849" w:hanging="283"/>
      <w:contextualSpacing/>
    </w:pPr>
  </w:style>
  <w:style w:type="paragraph" w:styleId="4b">
    <w:name w:val="List 4"/>
    <w:basedOn w:val="a5"/>
    <w:uiPriority w:val="99"/>
    <w:semiHidden/>
    <w:unhideWhenUsed/>
    <w:rsid w:val="00545AEC"/>
    <w:pPr>
      <w:ind w:left="1132" w:hanging="283"/>
      <w:contextualSpacing/>
    </w:pPr>
  </w:style>
  <w:style w:type="paragraph" w:styleId="59">
    <w:name w:val="List 5"/>
    <w:basedOn w:val="a5"/>
    <w:uiPriority w:val="99"/>
    <w:semiHidden/>
    <w:unhideWhenUsed/>
    <w:rsid w:val="00545AEC"/>
    <w:pPr>
      <w:ind w:left="1415" w:hanging="283"/>
      <w:contextualSpacing/>
    </w:pPr>
  </w:style>
  <w:style w:type="paragraph" w:styleId="affffffffff0">
    <w:name w:val="Bibliography"/>
    <w:basedOn w:val="a5"/>
    <w:next w:val="a5"/>
    <w:uiPriority w:val="37"/>
    <w:semiHidden/>
    <w:unhideWhenUsed/>
    <w:rsid w:val="00545AEC"/>
  </w:style>
  <w:style w:type="paragraph" w:styleId="HTML1">
    <w:name w:val="HTML Preformatted"/>
    <w:basedOn w:val="a5"/>
    <w:link w:val="HTML2"/>
    <w:uiPriority w:val="99"/>
    <w:semiHidden/>
    <w:unhideWhenUsed/>
    <w:rsid w:val="00545AEC"/>
    <w:rPr>
      <w:rFonts w:ascii="Consolas" w:hAnsi="Consolas"/>
      <w:sz w:val="20"/>
      <w:szCs w:val="20"/>
    </w:rPr>
  </w:style>
  <w:style w:type="character" w:customStyle="1" w:styleId="HTML2">
    <w:name w:val="Стандартный HTML Знак"/>
    <w:basedOn w:val="a6"/>
    <w:link w:val="HTML1"/>
    <w:uiPriority w:val="99"/>
    <w:semiHidden/>
    <w:rsid w:val="00545AEC"/>
    <w:rPr>
      <w:rFonts w:ascii="Consolas" w:eastAsia="Times New Roman" w:hAnsi="Consolas" w:cs="Times New Roman"/>
      <w:sz w:val="20"/>
      <w:szCs w:val="20"/>
      <w:lang w:eastAsia="ru-RU"/>
    </w:rPr>
  </w:style>
  <w:style w:type="paragraph" w:styleId="affffffffff1">
    <w:name w:val="table of authorities"/>
    <w:basedOn w:val="a5"/>
    <w:next w:val="a5"/>
    <w:uiPriority w:val="99"/>
    <w:semiHidden/>
    <w:unhideWhenUsed/>
    <w:rsid w:val="00545AEC"/>
    <w:pPr>
      <w:ind w:left="240" w:hanging="240"/>
    </w:pPr>
  </w:style>
  <w:style w:type="paragraph" w:styleId="affffffffff2">
    <w:name w:val="macro"/>
    <w:link w:val="affffffffff3"/>
    <w:uiPriority w:val="99"/>
    <w:semiHidden/>
    <w:unhideWhenUsed/>
    <w:rsid w:val="00545AE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eastAsia="ru-RU"/>
    </w:rPr>
  </w:style>
  <w:style w:type="character" w:customStyle="1" w:styleId="affffffffff3">
    <w:name w:val="Текст макроса Знак"/>
    <w:basedOn w:val="a6"/>
    <w:link w:val="affffffffff2"/>
    <w:uiPriority w:val="99"/>
    <w:semiHidden/>
    <w:rsid w:val="00545AEC"/>
    <w:rPr>
      <w:rFonts w:ascii="Consolas" w:eastAsia="Times New Roman" w:hAnsi="Consolas" w:cs="Times New Roman"/>
      <w:sz w:val="20"/>
      <w:szCs w:val="20"/>
      <w:lang w:eastAsia="ru-RU"/>
    </w:rPr>
  </w:style>
  <w:style w:type="paragraph" w:styleId="affffffffff4">
    <w:name w:val="Block Text"/>
    <w:basedOn w:val="a5"/>
    <w:uiPriority w:val="99"/>
    <w:semiHidden/>
    <w:unhideWhenUsed/>
    <w:rsid w:val="00545AE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ff7">
    <w:name w:val="Quote"/>
    <w:basedOn w:val="a5"/>
    <w:next w:val="a5"/>
    <w:link w:val="2ff8"/>
    <w:uiPriority w:val="29"/>
    <w:qFormat/>
    <w:rsid w:val="00545AEC"/>
    <w:pPr>
      <w:spacing w:before="200" w:after="160"/>
      <w:ind w:left="864" w:right="864"/>
      <w:jc w:val="center"/>
    </w:pPr>
    <w:rPr>
      <w:i/>
      <w:iCs/>
      <w:color w:val="404040" w:themeColor="text1" w:themeTint="BF"/>
    </w:rPr>
  </w:style>
  <w:style w:type="character" w:customStyle="1" w:styleId="2ff8">
    <w:name w:val="Цитата 2 Знак"/>
    <w:basedOn w:val="a6"/>
    <w:link w:val="2ff7"/>
    <w:uiPriority w:val="29"/>
    <w:rsid w:val="00545AEC"/>
    <w:rPr>
      <w:rFonts w:ascii="Times New Roman" w:eastAsia="Times New Roman" w:hAnsi="Times New Roman" w:cs="Times New Roman"/>
      <w:i/>
      <w:iCs/>
      <w:color w:val="404040" w:themeColor="text1" w:themeTint="BF"/>
      <w:sz w:val="24"/>
      <w:szCs w:val="24"/>
      <w:lang w:eastAsia="ru-RU"/>
    </w:rPr>
  </w:style>
  <w:style w:type="paragraph" w:styleId="affffffffff5">
    <w:name w:val="Message Header"/>
    <w:basedOn w:val="a5"/>
    <w:link w:val="affffffffff6"/>
    <w:uiPriority w:val="99"/>
    <w:semiHidden/>
    <w:unhideWhenUsed/>
    <w:rsid w:val="00545A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fffffff6">
    <w:name w:val="Шапка Знак"/>
    <w:basedOn w:val="a6"/>
    <w:link w:val="affffffffff5"/>
    <w:uiPriority w:val="99"/>
    <w:semiHidden/>
    <w:rsid w:val="00545AEC"/>
    <w:rPr>
      <w:rFonts w:asciiTheme="majorHAnsi" w:eastAsiaTheme="majorEastAsia" w:hAnsiTheme="majorHAnsi" w:cstheme="majorBidi"/>
      <w:sz w:val="24"/>
      <w:szCs w:val="24"/>
      <w:shd w:val="pct20" w:color="auto" w:fill="auto"/>
      <w:lang w:eastAsia="ru-RU"/>
    </w:rPr>
  </w:style>
  <w:style w:type="paragraph" w:styleId="affffffffff7">
    <w:name w:val="E-mail Signature"/>
    <w:basedOn w:val="a5"/>
    <w:link w:val="affffffffff8"/>
    <w:uiPriority w:val="99"/>
    <w:semiHidden/>
    <w:unhideWhenUsed/>
    <w:rsid w:val="00545AEC"/>
  </w:style>
  <w:style w:type="character" w:customStyle="1" w:styleId="affffffffff8">
    <w:name w:val="Электронная подпись Знак"/>
    <w:basedOn w:val="a6"/>
    <w:link w:val="affffffffff7"/>
    <w:uiPriority w:val="99"/>
    <w:semiHidden/>
    <w:rsid w:val="00545AEC"/>
    <w:rPr>
      <w:rFonts w:ascii="Times New Roman" w:eastAsia="Times New Roman" w:hAnsi="Times New Roman" w:cs="Times New Roman"/>
      <w:sz w:val="24"/>
      <w:szCs w:val="24"/>
      <w:lang w:eastAsia="ru-RU"/>
    </w:rPr>
  </w:style>
  <w:style w:type="paragraph" w:customStyle="1" w:styleId="xl207">
    <w:name w:val="xl207"/>
    <w:basedOn w:val="a5"/>
    <w:rsid w:val="0087137F"/>
    <w:pPr>
      <w:pBdr>
        <w:top w:val="single" w:sz="4" w:space="0" w:color="auto"/>
        <w:left w:val="single" w:sz="4" w:space="0" w:color="auto"/>
        <w:right w:val="single" w:sz="4" w:space="0" w:color="auto"/>
      </w:pBdr>
      <w:shd w:val="clear" w:color="000000" w:fill="00B050"/>
      <w:spacing w:before="100" w:beforeAutospacing="1" w:after="100" w:afterAutospacing="1"/>
      <w:jc w:val="center"/>
      <w:textAlignment w:val="center"/>
    </w:pPr>
    <w:rPr>
      <w:sz w:val="20"/>
      <w:szCs w:val="20"/>
    </w:rPr>
  </w:style>
  <w:style w:type="paragraph" w:customStyle="1" w:styleId="xl208">
    <w:name w:val="xl208"/>
    <w:basedOn w:val="a5"/>
    <w:rsid w:val="0087137F"/>
    <w:pPr>
      <w:pBdr>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0"/>
      <w:szCs w:val="20"/>
    </w:rPr>
  </w:style>
  <w:style w:type="paragraph" w:customStyle="1" w:styleId="xl209">
    <w:name w:val="xl209"/>
    <w:basedOn w:val="a5"/>
    <w:rsid w:val="0087137F"/>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color w:val="000000"/>
      <w:sz w:val="20"/>
      <w:szCs w:val="20"/>
    </w:rPr>
  </w:style>
  <w:style w:type="paragraph" w:customStyle="1" w:styleId="xl210">
    <w:name w:val="xl210"/>
    <w:basedOn w:val="a5"/>
    <w:rsid w:val="0087137F"/>
    <w:pPr>
      <w:pBdr>
        <w:top w:val="single" w:sz="4" w:space="0" w:color="auto"/>
        <w:left w:val="single" w:sz="4" w:space="0" w:color="auto"/>
        <w:bottom w:val="single" w:sz="8" w:space="0" w:color="auto"/>
        <w:right w:val="single" w:sz="4" w:space="0" w:color="auto"/>
      </w:pBdr>
      <w:shd w:val="clear" w:color="000000" w:fill="FFCC99"/>
      <w:spacing w:before="100" w:beforeAutospacing="1" w:after="100" w:afterAutospacing="1"/>
    </w:pPr>
    <w:rPr>
      <w:sz w:val="20"/>
      <w:szCs w:val="20"/>
    </w:rPr>
  </w:style>
  <w:style w:type="paragraph" w:customStyle="1" w:styleId="xl211">
    <w:name w:val="xl211"/>
    <w:basedOn w:val="a5"/>
    <w:rsid w:val="0087137F"/>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textAlignment w:val="center"/>
    </w:pPr>
    <w:rPr>
      <w:sz w:val="20"/>
      <w:szCs w:val="20"/>
    </w:rPr>
  </w:style>
  <w:style w:type="paragraph" w:customStyle="1" w:styleId="xl212">
    <w:name w:val="xl212"/>
    <w:basedOn w:val="a5"/>
    <w:rsid w:val="0087137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13">
    <w:name w:val="xl213"/>
    <w:basedOn w:val="a5"/>
    <w:rsid w:val="0087137F"/>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pPr>
    <w:rPr>
      <w:sz w:val="20"/>
      <w:szCs w:val="20"/>
    </w:rPr>
  </w:style>
  <w:style w:type="paragraph" w:customStyle="1" w:styleId="xl214">
    <w:name w:val="xl214"/>
    <w:basedOn w:val="a5"/>
    <w:rsid w:val="0087137F"/>
    <w:pPr>
      <w:spacing w:before="100" w:beforeAutospacing="1" w:after="100" w:afterAutospacing="1"/>
    </w:pPr>
    <w:rPr>
      <w:sz w:val="20"/>
      <w:szCs w:val="20"/>
    </w:rPr>
  </w:style>
  <w:style w:type="paragraph" w:customStyle="1" w:styleId="xl215">
    <w:name w:val="xl215"/>
    <w:basedOn w:val="a5"/>
    <w:rsid w:val="0087137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216">
    <w:name w:val="xl216"/>
    <w:basedOn w:val="a5"/>
    <w:rsid w:val="0087137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table" w:customStyle="1" w:styleId="TableNormal3">
    <w:name w:val="Table Normal3"/>
    <w:uiPriority w:val="2"/>
    <w:semiHidden/>
    <w:unhideWhenUsed/>
    <w:qFormat/>
    <w:rsid w:val="0058513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1b">
    <w:name w:val="Заголовок 1 Знак1"/>
    <w:aliases w:val="Заголовок 1 Знак Знак Знак2,Заголовок 1 Знак Знак Знак Знак1"/>
    <w:basedOn w:val="a6"/>
    <w:rsid w:val="005B60EF"/>
    <w:rPr>
      <w:rFonts w:asciiTheme="majorHAnsi" w:eastAsiaTheme="majorEastAsia" w:hAnsiTheme="majorHAnsi" w:cstheme="majorBidi"/>
      <w:color w:val="365F91" w:themeColor="accent1" w:themeShade="BF"/>
      <w:sz w:val="32"/>
      <w:szCs w:val="32"/>
      <w:lang w:eastAsia="ru-RU"/>
    </w:rPr>
  </w:style>
  <w:style w:type="character" w:customStyle="1" w:styleId="410">
    <w:name w:val="Заголовок 4 Знак1"/>
    <w:aliases w:val="Таб Знак1"/>
    <w:basedOn w:val="a6"/>
    <w:semiHidden/>
    <w:rsid w:val="005B60EF"/>
    <w:rPr>
      <w:rFonts w:asciiTheme="majorHAnsi" w:eastAsiaTheme="majorEastAsia" w:hAnsiTheme="majorHAnsi" w:cstheme="majorBidi"/>
      <w:i/>
      <w:iCs/>
      <w:color w:val="365F91" w:themeColor="accent1" w:themeShade="BF"/>
      <w:sz w:val="24"/>
      <w:szCs w:val="24"/>
      <w:lang w:eastAsia="ru-RU"/>
    </w:rPr>
  </w:style>
  <w:style w:type="character" w:customStyle="1" w:styleId="610">
    <w:name w:val="Заголовок 6 Знак1"/>
    <w:aliases w:val="Заголовок таб. Знак1"/>
    <w:basedOn w:val="a6"/>
    <w:uiPriority w:val="9"/>
    <w:semiHidden/>
    <w:rsid w:val="005B60EF"/>
    <w:rPr>
      <w:rFonts w:asciiTheme="majorHAnsi" w:eastAsiaTheme="majorEastAsia" w:hAnsiTheme="majorHAnsi" w:cstheme="majorBidi"/>
      <w:color w:val="243F60" w:themeColor="accent1" w:themeShade="7F"/>
      <w:sz w:val="24"/>
      <w:szCs w:val="24"/>
      <w:lang w:eastAsia="ru-RU"/>
    </w:rPr>
  </w:style>
  <w:style w:type="character" w:customStyle="1" w:styleId="710">
    <w:name w:val="Заголовок 7 Знак1"/>
    <w:aliases w:val="Заголовок x.x Знак1"/>
    <w:basedOn w:val="a6"/>
    <w:uiPriority w:val="9"/>
    <w:semiHidden/>
    <w:rsid w:val="005B60EF"/>
    <w:rPr>
      <w:rFonts w:asciiTheme="majorHAnsi" w:eastAsiaTheme="majorEastAsia" w:hAnsiTheme="majorHAnsi" w:cstheme="majorBidi"/>
      <w:i/>
      <w:iCs/>
      <w:color w:val="243F60" w:themeColor="accent1" w:themeShade="7F"/>
      <w:sz w:val="24"/>
      <w:szCs w:val="24"/>
      <w:lang w:eastAsia="ru-RU"/>
    </w:rPr>
  </w:style>
  <w:style w:type="character" w:customStyle="1" w:styleId="1fff7">
    <w:name w:val="Заголовок Знак1"/>
    <w:aliases w:val="Рис. Знак1"/>
    <w:basedOn w:val="a6"/>
    <w:rsid w:val="005B60EF"/>
    <w:rPr>
      <w:rFonts w:asciiTheme="majorHAnsi" w:eastAsiaTheme="majorEastAsia" w:hAnsiTheme="majorHAnsi" w:cstheme="majorBidi"/>
      <w:spacing w:val="-10"/>
      <w:kern w:val="28"/>
      <w:sz w:val="56"/>
      <w:szCs w:val="56"/>
      <w:lang w:eastAsia="ru-RU"/>
    </w:rPr>
  </w:style>
  <w:style w:type="character" w:customStyle="1" w:styleId="1fff8">
    <w:name w:val="Текст примечания Знак1"/>
    <w:basedOn w:val="a6"/>
    <w:uiPriority w:val="99"/>
    <w:semiHidden/>
    <w:rsid w:val="005B60EF"/>
    <w:rPr>
      <w:rFonts w:ascii="Times New Roman" w:eastAsia="Times New Roman" w:hAnsi="Times New Roman" w:cs="Times New Roman"/>
      <w:sz w:val="20"/>
      <w:szCs w:val="20"/>
      <w:lang w:eastAsia="ru-RU"/>
    </w:rPr>
  </w:style>
  <w:style w:type="character" w:customStyle="1" w:styleId="810">
    <w:name w:val="Заголовок 8 Знак1"/>
    <w:basedOn w:val="a6"/>
    <w:semiHidden/>
    <w:rsid w:val="005B60EF"/>
    <w:rPr>
      <w:rFonts w:asciiTheme="majorHAnsi" w:eastAsiaTheme="majorEastAsia" w:hAnsiTheme="majorHAnsi" w:cstheme="majorBidi"/>
      <w:color w:val="272727" w:themeColor="text1" w:themeTint="D8"/>
      <w:sz w:val="21"/>
      <w:szCs w:val="21"/>
      <w:lang w:eastAsia="ru-RU"/>
    </w:rPr>
  </w:style>
  <w:style w:type="character" w:customStyle="1" w:styleId="910">
    <w:name w:val="Заголовок 9 Знак1"/>
    <w:basedOn w:val="a6"/>
    <w:semiHidden/>
    <w:rsid w:val="005B60EF"/>
    <w:rPr>
      <w:rFonts w:asciiTheme="majorHAnsi" w:eastAsiaTheme="majorEastAsia" w:hAnsiTheme="majorHAnsi" w:cstheme="majorBidi"/>
      <w:i/>
      <w:iCs/>
      <w:color w:val="272727" w:themeColor="text1" w:themeTint="D8"/>
      <w:sz w:val="21"/>
      <w:szCs w:val="21"/>
      <w:lang w:eastAsia="ru-RU"/>
    </w:rPr>
  </w:style>
  <w:style w:type="character" w:customStyle="1" w:styleId="1fff9">
    <w:name w:val="Основной текст с отступом Знак1"/>
    <w:basedOn w:val="a6"/>
    <w:semiHidden/>
    <w:rsid w:val="005B60EF"/>
    <w:rPr>
      <w:rFonts w:ascii="Times New Roman" w:eastAsia="Times New Roman" w:hAnsi="Times New Roman" w:cs="Times New Roman"/>
      <w:sz w:val="24"/>
      <w:szCs w:val="24"/>
      <w:lang w:eastAsia="ru-RU"/>
    </w:rPr>
  </w:style>
  <w:style w:type="character" w:customStyle="1" w:styleId="1fffa">
    <w:name w:val="Тема примечания Знак1"/>
    <w:basedOn w:val="1fff8"/>
    <w:uiPriority w:val="99"/>
    <w:semiHidden/>
    <w:rsid w:val="005B60EF"/>
    <w:rPr>
      <w:rFonts w:ascii="Times New Roman" w:eastAsia="Times New Roman" w:hAnsi="Times New Roman" w:cs="Times New Roman"/>
      <w:b/>
      <w:bCs/>
      <w:sz w:val="20"/>
      <w:szCs w:val="20"/>
      <w:lang w:eastAsia="ru-RU"/>
    </w:rPr>
  </w:style>
  <w:style w:type="character" w:customStyle="1" w:styleId="1fffb">
    <w:name w:val="Текст концевой сноски Знак1"/>
    <w:basedOn w:val="a6"/>
    <w:semiHidden/>
    <w:rsid w:val="005B60EF"/>
    <w:rPr>
      <w:rFonts w:ascii="Times New Roman" w:eastAsia="Times New Roman" w:hAnsi="Times New Roman" w:cs="Times New Roman"/>
      <w:sz w:val="20"/>
      <w:szCs w:val="20"/>
      <w:lang w:eastAsia="ru-RU"/>
    </w:rPr>
  </w:style>
  <w:style w:type="character" w:customStyle="1" w:styleId="1fffc">
    <w:name w:val="Текст сноски Знак1"/>
    <w:basedOn w:val="a6"/>
    <w:uiPriority w:val="99"/>
    <w:semiHidden/>
    <w:rsid w:val="005B60EF"/>
    <w:rPr>
      <w:rFonts w:ascii="Times New Roman" w:eastAsia="Times New Roman" w:hAnsi="Times New Roman" w:cs="Times New Roman"/>
      <w:sz w:val="20"/>
      <w:szCs w:val="20"/>
      <w:lang w:eastAsia="ru-RU"/>
    </w:rPr>
  </w:style>
  <w:style w:type="character" w:customStyle="1" w:styleId="211">
    <w:name w:val="Основной текст с отступом 2 Знак1"/>
    <w:basedOn w:val="a6"/>
    <w:semiHidden/>
    <w:rsid w:val="005B60EF"/>
    <w:rPr>
      <w:rFonts w:ascii="Times New Roman" w:eastAsia="Times New Roman" w:hAnsi="Times New Roman" w:cs="Times New Roman"/>
      <w:sz w:val="24"/>
      <w:szCs w:val="24"/>
      <w:lang w:eastAsia="ru-RU"/>
    </w:rPr>
  </w:style>
  <w:style w:type="character" w:customStyle="1" w:styleId="83">
    <w:name w:val="Основной текст + 8"/>
    <w:aliases w:val="5 pt"/>
    <w:basedOn w:val="afff2"/>
    <w:rsid w:val="005B60EF"/>
    <w:rPr>
      <w:rFonts w:ascii="Calibri" w:eastAsia="Calibri" w:hAnsi="Calibri" w:cs="Calibri"/>
      <w:b w:val="0"/>
      <w:bCs w:val="0"/>
      <w:i w:val="0"/>
      <w:iCs w:val="0"/>
      <w:smallCaps w:val="0"/>
      <w:strike w:val="0"/>
      <w:dstrike w:val="0"/>
      <w:color w:val="000000"/>
      <w:spacing w:val="0"/>
      <w:w w:val="100"/>
      <w:position w:val="0"/>
      <w:sz w:val="63"/>
      <w:szCs w:val="63"/>
      <w:u w:val="none"/>
      <w:effect w:val="none"/>
      <w:shd w:val="clear" w:color="auto" w:fill="FFFFFF"/>
      <w:lang w:eastAsia="ru-RU"/>
    </w:rPr>
  </w:style>
  <w:style w:type="character" w:customStyle="1" w:styleId="8pt0">
    <w:name w:val="Основной текст + 8 pt"/>
    <w:aliases w:val="Полужирный"/>
    <w:basedOn w:val="afff2"/>
    <w:rsid w:val="005B60EF"/>
    <w:rPr>
      <w:rFonts w:ascii="Consolas" w:eastAsia="Consolas" w:hAnsi="Consolas" w:cs="Consolas"/>
      <w:b/>
      <w:bCs/>
      <w:i w:val="0"/>
      <w:iCs w:val="0"/>
      <w:smallCaps w:val="0"/>
      <w:strike w:val="0"/>
      <w:dstrike w:val="0"/>
      <w:color w:val="000000"/>
      <w:spacing w:val="0"/>
      <w:w w:val="100"/>
      <w:position w:val="0"/>
      <w:sz w:val="12"/>
      <w:szCs w:val="12"/>
      <w:u w:val="none"/>
      <w:effect w:val="none"/>
      <w:shd w:val="clear" w:color="auto" w:fill="FFFFFF"/>
      <w:lang w:val="ru-RU" w:eastAsia="ru-RU"/>
    </w:rPr>
  </w:style>
  <w:style w:type="character" w:customStyle="1" w:styleId="ArialUnicodeMS">
    <w:name w:val="Основной текст + Arial Unicode MS"/>
    <w:aliases w:val="11 pt,Курсив"/>
    <w:basedOn w:val="afff2"/>
    <w:rsid w:val="005B60EF"/>
    <w:rPr>
      <w:rFonts w:ascii="Arial Unicode MS" w:eastAsia="Arial Unicode MS" w:hAnsi="Arial Unicode MS" w:cs="Arial Unicode MS" w:hint="eastAsia"/>
      <w:b w:val="0"/>
      <w:bCs w:val="0"/>
      <w:i w:val="0"/>
      <w:iCs w:val="0"/>
      <w:smallCaps w:val="0"/>
      <w:strike w:val="0"/>
      <w:dstrike w:val="0"/>
      <w:color w:val="000000"/>
      <w:spacing w:val="0"/>
      <w:w w:val="100"/>
      <w:position w:val="0"/>
      <w:sz w:val="18"/>
      <w:szCs w:val="18"/>
      <w:u w:val="none"/>
      <w:effect w:val="none"/>
      <w:shd w:val="clear" w:color="auto" w:fill="FFFFFF"/>
      <w:lang w:val="ru-RU" w:eastAsia="ru-RU"/>
    </w:rPr>
  </w:style>
  <w:style w:type="character" w:customStyle="1" w:styleId="Calibri">
    <w:name w:val="Основной текст + Calibri"/>
    <w:aliases w:val="7.5 pt"/>
    <w:basedOn w:val="afff2"/>
    <w:rsid w:val="005B60EF"/>
    <w:rPr>
      <w:rFonts w:ascii="Calibri" w:eastAsia="Calibri" w:hAnsi="Calibri" w:cs="Calibri"/>
      <w:b w:val="0"/>
      <w:bCs w:val="0"/>
      <w:i w:val="0"/>
      <w:iCs w:val="0"/>
      <w:smallCaps w:val="0"/>
      <w:strike w:val="0"/>
      <w:dstrike w:val="0"/>
      <w:color w:val="000000"/>
      <w:spacing w:val="0"/>
      <w:w w:val="100"/>
      <w:position w:val="0"/>
      <w:sz w:val="14"/>
      <w:szCs w:val="14"/>
      <w:u w:val="none"/>
      <w:effect w:val="none"/>
      <w:shd w:val="clear" w:color="auto" w:fill="FFFFFF"/>
      <w:lang w:val="en-US" w:eastAsia="ru-RU"/>
    </w:rPr>
  </w:style>
  <w:style w:type="character" w:customStyle="1" w:styleId="212">
    <w:name w:val="Основной текст 2 Знак1"/>
    <w:basedOn w:val="a6"/>
    <w:uiPriority w:val="99"/>
    <w:semiHidden/>
    <w:rsid w:val="005B60EF"/>
    <w:rPr>
      <w:rFonts w:ascii="Times New Roman" w:eastAsia="Times New Roman" w:hAnsi="Times New Roman" w:cs="Times New Roman"/>
      <w:sz w:val="24"/>
      <w:szCs w:val="24"/>
      <w:lang w:eastAsia="ru-RU"/>
    </w:rPr>
  </w:style>
  <w:style w:type="character" w:customStyle="1" w:styleId="311">
    <w:name w:val="Основной текст 3 Знак1"/>
    <w:basedOn w:val="a6"/>
    <w:uiPriority w:val="99"/>
    <w:semiHidden/>
    <w:rsid w:val="005B60EF"/>
    <w:rPr>
      <w:rFonts w:ascii="Times New Roman" w:eastAsia="Times New Roman" w:hAnsi="Times New Roman" w:cs="Times New Roman"/>
      <w:sz w:val="16"/>
      <w:szCs w:val="16"/>
      <w:lang w:eastAsia="ru-RU"/>
    </w:rPr>
  </w:style>
  <w:style w:type="character" w:customStyle="1" w:styleId="1fffd">
    <w:name w:val="Схема документа Знак1"/>
    <w:basedOn w:val="a6"/>
    <w:uiPriority w:val="99"/>
    <w:semiHidden/>
    <w:rsid w:val="005B60EF"/>
    <w:rPr>
      <w:rFonts w:ascii="Segoe UI" w:eastAsia="Times New Roman" w:hAnsi="Segoe UI" w:cs="Segoe UI"/>
      <w:sz w:val="16"/>
      <w:szCs w:val="16"/>
      <w:lang w:eastAsia="ru-RU"/>
    </w:rPr>
  </w:style>
  <w:style w:type="character" w:customStyle="1" w:styleId="1fffe">
    <w:name w:val="Текст Знак1"/>
    <w:basedOn w:val="a6"/>
    <w:semiHidden/>
    <w:rsid w:val="005B60EF"/>
    <w:rPr>
      <w:rFonts w:ascii="Consolas" w:eastAsia="Times New Roman" w:hAnsi="Consolas" w:cs="Times New Roman"/>
      <w:sz w:val="21"/>
      <w:szCs w:val="21"/>
      <w:lang w:eastAsia="ru-RU"/>
    </w:rPr>
  </w:style>
  <w:style w:type="character" w:customStyle="1" w:styleId="1ffff">
    <w:name w:val="Выделенная цитата Знак1"/>
    <w:basedOn w:val="a6"/>
    <w:uiPriority w:val="30"/>
    <w:rsid w:val="005B60EF"/>
    <w:rPr>
      <w:rFonts w:ascii="Times New Roman" w:eastAsia="Times New Roman" w:hAnsi="Times New Roman" w:cs="Times New Roman"/>
      <w:i/>
      <w:iCs/>
      <w:color w:val="4F81BD" w:themeColor="accent1"/>
      <w:sz w:val="24"/>
      <w:szCs w:val="24"/>
      <w:lang w:eastAsia="ru-RU"/>
    </w:rPr>
  </w:style>
  <w:style w:type="character" w:customStyle="1" w:styleId="1ffff0">
    <w:name w:val="Дата Знак1"/>
    <w:basedOn w:val="a6"/>
    <w:uiPriority w:val="99"/>
    <w:semiHidden/>
    <w:rsid w:val="005B60EF"/>
    <w:rPr>
      <w:rFonts w:ascii="Times New Roman" w:eastAsia="Times New Roman" w:hAnsi="Times New Roman" w:cs="Times New Roman"/>
      <w:sz w:val="24"/>
      <w:szCs w:val="24"/>
      <w:lang w:eastAsia="ru-RU"/>
    </w:rPr>
  </w:style>
  <w:style w:type="character" w:customStyle="1" w:styleId="1ffff1">
    <w:name w:val="Заголовок записки Знак1"/>
    <w:basedOn w:val="a6"/>
    <w:uiPriority w:val="99"/>
    <w:semiHidden/>
    <w:rsid w:val="005B60EF"/>
    <w:rPr>
      <w:rFonts w:ascii="Times New Roman" w:eastAsia="Times New Roman" w:hAnsi="Times New Roman" w:cs="Times New Roman"/>
      <w:sz w:val="24"/>
      <w:szCs w:val="24"/>
      <w:lang w:eastAsia="ru-RU"/>
    </w:rPr>
  </w:style>
  <w:style w:type="character" w:customStyle="1" w:styleId="1ffff2">
    <w:name w:val="Красная строка Знак1"/>
    <w:basedOn w:val="aff6"/>
    <w:uiPriority w:val="99"/>
    <w:semiHidden/>
    <w:rsid w:val="005B60EF"/>
    <w:rPr>
      <w:rFonts w:ascii="Times New Roman" w:eastAsia="Times New Roman" w:hAnsi="Times New Roman" w:cs="Times New Roman"/>
      <w:sz w:val="24"/>
      <w:szCs w:val="24"/>
      <w:lang w:val="en-US" w:eastAsia="ru-RU" w:bidi="en-US"/>
    </w:rPr>
  </w:style>
  <w:style w:type="character" w:customStyle="1" w:styleId="213">
    <w:name w:val="Красная строка 2 Знак1"/>
    <w:basedOn w:val="af2"/>
    <w:uiPriority w:val="99"/>
    <w:semiHidden/>
    <w:rsid w:val="005B60EF"/>
    <w:rPr>
      <w:rFonts w:ascii="Times New Roman" w:eastAsia="Times New Roman" w:hAnsi="Times New Roman" w:cs="Times New Roman"/>
      <w:sz w:val="24"/>
      <w:szCs w:val="24"/>
      <w:lang w:eastAsia="ru-RU"/>
    </w:rPr>
  </w:style>
  <w:style w:type="character" w:customStyle="1" w:styleId="312">
    <w:name w:val="Основной текст с отступом 3 Знак1"/>
    <w:basedOn w:val="a6"/>
    <w:uiPriority w:val="99"/>
    <w:semiHidden/>
    <w:rsid w:val="005B60EF"/>
    <w:rPr>
      <w:rFonts w:ascii="Times New Roman" w:eastAsia="Times New Roman" w:hAnsi="Times New Roman" w:cs="Times New Roman"/>
      <w:sz w:val="16"/>
      <w:szCs w:val="16"/>
      <w:lang w:eastAsia="ru-RU"/>
    </w:rPr>
  </w:style>
  <w:style w:type="character" w:customStyle="1" w:styleId="1ffff3">
    <w:name w:val="Подпись Знак1"/>
    <w:basedOn w:val="a6"/>
    <w:uiPriority w:val="99"/>
    <w:semiHidden/>
    <w:rsid w:val="005B60EF"/>
    <w:rPr>
      <w:rFonts w:ascii="Times New Roman" w:eastAsia="Times New Roman" w:hAnsi="Times New Roman" w:cs="Times New Roman"/>
      <w:sz w:val="24"/>
      <w:szCs w:val="24"/>
      <w:lang w:eastAsia="ru-RU"/>
    </w:rPr>
  </w:style>
  <w:style w:type="character" w:customStyle="1" w:styleId="1ffff4">
    <w:name w:val="Приветствие Знак1"/>
    <w:basedOn w:val="a6"/>
    <w:uiPriority w:val="99"/>
    <w:semiHidden/>
    <w:rsid w:val="005B60EF"/>
    <w:rPr>
      <w:rFonts w:ascii="Times New Roman" w:eastAsia="Times New Roman" w:hAnsi="Times New Roman" w:cs="Times New Roman"/>
      <w:sz w:val="24"/>
      <w:szCs w:val="24"/>
      <w:lang w:eastAsia="ru-RU"/>
    </w:rPr>
  </w:style>
  <w:style w:type="character" w:customStyle="1" w:styleId="1ffff5">
    <w:name w:val="Прощание Знак1"/>
    <w:basedOn w:val="a6"/>
    <w:uiPriority w:val="99"/>
    <w:semiHidden/>
    <w:rsid w:val="005B60EF"/>
    <w:rPr>
      <w:rFonts w:ascii="Times New Roman" w:eastAsia="Times New Roman" w:hAnsi="Times New Roman" w:cs="Times New Roman"/>
      <w:sz w:val="24"/>
      <w:szCs w:val="24"/>
      <w:lang w:eastAsia="ru-RU"/>
    </w:rPr>
  </w:style>
  <w:style w:type="character" w:customStyle="1" w:styleId="1ffff6">
    <w:name w:val="Текст макроса Знак1"/>
    <w:basedOn w:val="a6"/>
    <w:uiPriority w:val="99"/>
    <w:semiHidden/>
    <w:rsid w:val="005B60EF"/>
    <w:rPr>
      <w:rFonts w:ascii="Consolas" w:eastAsia="Times New Roman" w:hAnsi="Consolas" w:cs="Times New Roman"/>
      <w:sz w:val="20"/>
      <w:szCs w:val="20"/>
      <w:lang w:eastAsia="ru-RU"/>
    </w:rPr>
  </w:style>
  <w:style w:type="character" w:customStyle="1" w:styleId="214">
    <w:name w:val="Цитата 2 Знак1"/>
    <w:basedOn w:val="a6"/>
    <w:uiPriority w:val="29"/>
    <w:rsid w:val="005B60EF"/>
    <w:rPr>
      <w:rFonts w:ascii="Times New Roman" w:eastAsia="Times New Roman" w:hAnsi="Times New Roman" w:cs="Times New Roman"/>
      <w:i/>
      <w:iCs/>
      <w:color w:val="404040" w:themeColor="text1" w:themeTint="BF"/>
      <w:sz w:val="24"/>
      <w:szCs w:val="24"/>
      <w:lang w:eastAsia="ru-RU"/>
    </w:rPr>
  </w:style>
  <w:style w:type="character" w:customStyle="1" w:styleId="1ffff7">
    <w:name w:val="Шапка Знак1"/>
    <w:basedOn w:val="a6"/>
    <w:uiPriority w:val="99"/>
    <w:semiHidden/>
    <w:rsid w:val="005B60EF"/>
    <w:rPr>
      <w:rFonts w:asciiTheme="majorHAnsi" w:eastAsiaTheme="majorEastAsia" w:hAnsiTheme="majorHAnsi" w:cstheme="majorBidi"/>
      <w:sz w:val="24"/>
      <w:szCs w:val="24"/>
      <w:shd w:val="pct20" w:color="auto" w:fill="auto"/>
      <w:lang w:eastAsia="ru-RU"/>
    </w:rPr>
  </w:style>
  <w:style w:type="character" w:customStyle="1" w:styleId="1ffff8">
    <w:name w:val="Электронная подпись Знак1"/>
    <w:basedOn w:val="a6"/>
    <w:uiPriority w:val="99"/>
    <w:semiHidden/>
    <w:rsid w:val="005B60EF"/>
    <w:rPr>
      <w:rFonts w:ascii="Times New Roman" w:eastAsia="Times New Roman" w:hAnsi="Times New Roman" w:cs="Times New Roman"/>
      <w:sz w:val="24"/>
      <w:szCs w:val="24"/>
      <w:lang w:eastAsia="ru-RU"/>
    </w:rPr>
  </w:style>
  <w:style w:type="character" w:customStyle="1" w:styleId="ed">
    <w:name w:val="ed"/>
    <w:basedOn w:val="a6"/>
    <w:rsid w:val="00CD2F58"/>
  </w:style>
  <w:style w:type="character" w:customStyle="1" w:styleId="searchresult">
    <w:name w:val="search_result"/>
    <w:basedOn w:val="a6"/>
    <w:rsid w:val="00CD2F58"/>
  </w:style>
  <w:style w:type="character" w:customStyle="1" w:styleId="ListLabel10">
    <w:name w:val="ListLabel 10"/>
    <w:qFormat/>
    <w:rsid w:val="0097583F"/>
    <w:rPr>
      <w:rFonts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2954">
      <w:bodyDiv w:val="1"/>
      <w:marLeft w:val="0"/>
      <w:marRight w:val="0"/>
      <w:marTop w:val="0"/>
      <w:marBottom w:val="0"/>
      <w:divBdr>
        <w:top w:val="none" w:sz="0" w:space="0" w:color="auto"/>
        <w:left w:val="none" w:sz="0" w:space="0" w:color="auto"/>
        <w:bottom w:val="none" w:sz="0" w:space="0" w:color="auto"/>
        <w:right w:val="none" w:sz="0" w:space="0" w:color="auto"/>
      </w:divBdr>
    </w:div>
    <w:div w:id="5449045">
      <w:bodyDiv w:val="1"/>
      <w:marLeft w:val="0"/>
      <w:marRight w:val="0"/>
      <w:marTop w:val="0"/>
      <w:marBottom w:val="0"/>
      <w:divBdr>
        <w:top w:val="none" w:sz="0" w:space="0" w:color="auto"/>
        <w:left w:val="none" w:sz="0" w:space="0" w:color="auto"/>
        <w:bottom w:val="none" w:sz="0" w:space="0" w:color="auto"/>
        <w:right w:val="none" w:sz="0" w:space="0" w:color="auto"/>
      </w:divBdr>
    </w:div>
    <w:div w:id="5642136">
      <w:bodyDiv w:val="1"/>
      <w:marLeft w:val="0"/>
      <w:marRight w:val="0"/>
      <w:marTop w:val="0"/>
      <w:marBottom w:val="0"/>
      <w:divBdr>
        <w:top w:val="none" w:sz="0" w:space="0" w:color="auto"/>
        <w:left w:val="none" w:sz="0" w:space="0" w:color="auto"/>
        <w:bottom w:val="none" w:sz="0" w:space="0" w:color="auto"/>
        <w:right w:val="none" w:sz="0" w:space="0" w:color="auto"/>
      </w:divBdr>
    </w:div>
    <w:div w:id="5985386">
      <w:bodyDiv w:val="1"/>
      <w:marLeft w:val="0"/>
      <w:marRight w:val="0"/>
      <w:marTop w:val="0"/>
      <w:marBottom w:val="0"/>
      <w:divBdr>
        <w:top w:val="none" w:sz="0" w:space="0" w:color="auto"/>
        <w:left w:val="none" w:sz="0" w:space="0" w:color="auto"/>
        <w:bottom w:val="none" w:sz="0" w:space="0" w:color="auto"/>
        <w:right w:val="none" w:sz="0" w:space="0" w:color="auto"/>
      </w:divBdr>
    </w:div>
    <w:div w:id="13382119">
      <w:bodyDiv w:val="1"/>
      <w:marLeft w:val="0"/>
      <w:marRight w:val="0"/>
      <w:marTop w:val="0"/>
      <w:marBottom w:val="0"/>
      <w:divBdr>
        <w:top w:val="none" w:sz="0" w:space="0" w:color="auto"/>
        <w:left w:val="none" w:sz="0" w:space="0" w:color="auto"/>
        <w:bottom w:val="none" w:sz="0" w:space="0" w:color="auto"/>
        <w:right w:val="none" w:sz="0" w:space="0" w:color="auto"/>
      </w:divBdr>
    </w:div>
    <w:div w:id="13921574">
      <w:bodyDiv w:val="1"/>
      <w:marLeft w:val="0"/>
      <w:marRight w:val="0"/>
      <w:marTop w:val="0"/>
      <w:marBottom w:val="0"/>
      <w:divBdr>
        <w:top w:val="none" w:sz="0" w:space="0" w:color="auto"/>
        <w:left w:val="none" w:sz="0" w:space="0" w:color="auto"/>
        <w:bottom w:val="none" w:sz="0" w:space="0" w:color="auto"/>
        <w:right w:val="none" w:sz="0" w:space="0" w:color="auto"/>
      </w:divBdr>
    </w:div>
    <w:div w:id="14037855">
      <w:bodyDiv w:val="1"/>
      <w:marLeft w:val="0"/>
      <w:marRight w:val="0"/>
      <w:marTop w:val="0"/>
      <w:marBottom w:val="0"/>
      <w:divBdr>
        <w:top w:val="none" w:sz="0" w:space="0" w:color="auto"/>
        <w:left w:val="none" w:sz="0" w:space="0" w:color="auto"/>
        <w:bottom w:val="none" w:sz="0" w:space="0" w:color="auto"/>
        <w:right w:val="none" w:sz="0" w:space="0" w:color="auto"/>
      </w:divBdr>
    </w:div>
    <w:div w:id="14500605">
      <w:bodyDiv w:val="1"/>
      <w:marLeft w:val="0"/>
      <w:marRight w:val="0"/>
      <w:marTop w:val="0"/>
      <w:marBottom w:val="0"/>
      <w:divBdr>
        <w:top w:val="none" w:sz="0" w:space="0" w:color="auto"/>
        <w:left w:val="none" w:sz="0" w:space="0" w:color="auto"/>
        <w:bottom w:val="none" w:sz="0" w:space="0" w:color="auto"/>
        <w:right w:val="none" w:sz="0" w:space="0" w:color="auto"/>
      </w:divBdr>
      <w:divsChild>
        <w:div w:id="169951663">
          <w:marLeft w:val="547"/>
          <w:marRight w:val="0"/>
          <w:marTop w:val="0"/>
          <w:marBottom w:val="0"/>
          <w:divBdr>
            <w:top w:val="none" w:sz="0" w:space="0" w:color="auto"/>
            <w:left w:val="none" w:sz="0" w:space="0" w:color="auto"/>
            <w:bottom w:val="none" w:sz="0" w:space="0" w:color="auto"/>
            <w:right w:val="none" w:sz="0" w:space="0" w:color="auto"/>
          </w:divBdr>
        </w:div>
        <w:div w:id="1756198502">
          <w:marLeft w:val="547"/>
          <w:marRight w:val="0"/>
          <w:marTop w:val="0"/>
          <w:marBottom w:val="0"/>
          <w:divBdr>
            <w:top w:val="none" w:sz="0" w:space="0" w:color="auto"/>
            <w:left w:val="none" w:sz="0" w:space="0" w:color="auto"/>
            <w:bottom w:val="none" w:sz="0" w:space="0" w:color="auto"/>
            <w:right w:val="none" w:sz="0" w:space="0" w:color="auto"/>
          </w:divBdr>
        </w:div>
      </w:divsChild>
    </w:div>
    <w:div w:id="25832499">
      <w:bodyDiv w:val="1"/>
      <w:marLeft w:val="0"/>
      <w:marRight w:val="0"/>
      <w:marTop w:val="0"/>
      <w:marBottom w:val="0"/>
      <w:divBdr>
        <w:top w:val="none" w:sz="0" w:space="0" w:color="auto"/>
        <w:left w:val="none" w:sz="0" w:space="0" w:color="auto"/>
        <w:bottom w:val="none" w:sz="0" w:space="0" w:color="auto"/>
        <w:right w:val="none" w:sz="0" w:space="0" w:color="auto"/>
      </w:divBdr>
    </w:div>
    <w:div w:id="27532098">
      <w:bodyDiv w:val="1"/>
      <w:marLeft w:val="0"/>
      <w:marRight w:val="0"/>
      <w:marTop w:val="0"/>
      <w:marBottom w:val="0"/>
      <w:divBdr>
        <w:top w:val="none" w:sz="0" w:space="0" w:color="auto"/>
        <w:left w:val="none" w:sz="0" w:space="0" w:color="auto"/>
        <w:bottom w:val="none" w:sz="0" w:space="0" w:color="auto"/>
        <w:right w:val="none" w:sz="0" w:space="0" w:color="auto"/>
      </w:divBdr>
    </w:div>
    <w:div w:id="28073691">
      <w:bodyDiv w:val="1"/>
      <w:marLeft w:val="0"/>
      <w:marRight w:val="0"/>
      <w:marTop w:val="0"/>
      <w:marBottom w:val="0"/>
      <w:divBdr>
        <w:top w:val="none" w:sz="0" w:space="0" w:color="auto"/>
        <w:left w:val="none" w:sz="0" w:space="0" w:color="auto"/>
        <w:bottom w:val="none" w:sz="0" w:space="0" w:color="auto"/>
        <w:right w:val="none" w:sz="0" w:space="0" w:color="auto"/>
      </w:divBdr>
    </w:div>
    <w:div w:id="32466018">
      <w:bodyDiv w:val="1"/>
      <w:marLeft w:val="0"/>
      <w:marRight w:val="0"/>
      <w:marTop w:val="0"/>
      <w:marBottom w:val="0"/>
      <w:divBdr>
        <w:top w:val="none" w:sz="0" w:space="0" w:color="auto"/>
        <w:left w:val="none" w:sz="0" w:space="0" w:color="auto"/>
        <w:bottom w:val="none" w:sz="0" w:space="0" w:color="auto"/>
        <w:right w:val="none" w:sz="0" w:space="0" w:color="auto"/>
      </w:divBdr>
    </w:div>
    <w:div w:id="33383962">
      <w:bodyDiv w:val="1"/>
      <w:marLeft w:val="0"/>
      <w:marRight w:val="0"/>
      <w:marTop w:val="0"/>
      <w:marBottom w:val="0"/>
      <w:divBdr>
        <w:top w:val="none" w:sz="0" w:space="0" w:color="auto"/>
        <w:left w:val="none" w:sz="0" w:space="0" w:color="auto"/>
        <w:bottom w:val="none" w:sz="0" w:space="0" w:color="auto"/>
        <w:right w:val="none" w:sz="0" w:space="0" w:color="auto"/>
      </w:divBdr>
    </w:div>
    <w:div w:id="44572434">
      <w:bodyDiv w:val="1"/>
      <w:marLeft w:val="0"/>
      <w:marRight w:val="0"/>
      <w:marTop w:val="0"/>
      <w:marBottom w:val="0"/>
      <w:divBdr>
        <w:top w:val="none" w:sz="0" w:space="0" w:color="auto"/>
        <w:left w:val="none" w:sz="0" w:space="0" w:color="auto"/>
        <w:bottom w:val="none" w:sz="0" w:space="0" w:color="auto"/>
        <w:right w:val="none" w:sz="0" w:space="0" w:color="auto"/>
      </w:divBdr>
    </w:div>
    <w:div w:id="44792510">
      <w:bodyDiv w:val="1"/>
      <w:marLeft w:val="0"/>
      <w:marRight w:val="0"/>
      <w:marTop w:val="0"/>
      <w:marBottom w:val="0"/>
      <w:divBdr>
        <w:top w:val="none" w:sz="0" w:space="0" w:color="auto"/>
        <w:left w:val="none" w:sz="0" w:space="0" w:color="auto"/>
        <w:bottom w:val="none" w:sz="0" w:space="0" w:color="auto"/>
        <w:right w:val="none" w:sz="0" w:space="0" w:color="auto"/>
      </w:divBdr>
    </w:div>
    <w:div w:id="44835585">
      <w:bodyDiv w:val="1"/>
      <w:marLeft w:val="0"/>
      <w:marRight w:val="0"/>
      <w:marTop w:val="0"/>
      <w:marBottom w:val="0"/>
      <w:divBdr>
        <w:top w:val="none" w:sz="0" w:space="0" w:color="auto"/>
        <w:left w:val="none" w:sz="0" w:space="0" w:color="auto"/>
        <w:bottom w:val="none" w:sz="0" w:space="0" w:color="auto"/>
        <w:right w:val="none" w:sz="0" w:space="0" w:color="auto"/>
      </w:divBdr>
    </w:div>
    <w:div w:id="45154806">
      <w:bodyDiv w:val="1"/>
      <w:marLeft w:val="0"/>
      <w:marRight w:val="0"/>
      <w:marTop w:val="0"/>
      <w:marBottom w:val="0"/>
      <w:divBdr>
        <w:top w:val="none" w:sz="0" w:space="0" w:color="auto"/>
        <w:left w:val="none" w:sz="0" w:space="0" w:color="auto"/>
        <w:bottom w:val="none" w:sz="0" w:space="0" w:color="auto"/>
        <w:right w:val="none" w:sz="0" w:space="0" w:color="auto"/>
      </w:divBdr>
    </w:div>
    <w:div w:id="46532100">
      <w:bodyDiv w:val="1"/>
      <w:marLeft w:val="0"/>
      <w:marRight w:val="0"/>
      <w:marTop w:val="0"/>
      <w:marBottom w:val="0"/>
      <w:divBdr>
        <w:top w:val="none" w:sz="0" w:space="0" w:color="auto"/>
        <w:left w:val="none" w:sz="0" w:space="0" w:color="auto"/>
        <w:bottom w:val="none" w:sz="0" w:space="0" w:color="auto"/>
        <w:right w:val="none" w:sz="0" w:space="0" w:color="auto"/>
      </w:divBdr>
    </w:div>
    <w:div w:id="50344772">
      <w:bodyDiv w:val="1"/>
      <w:marLeft w:val="0"/>
      <w:marRight w:val="0"/>
      <w:marTop w:val="0"/>
      <w:marBottom w:val="0"/>
      <w:divBdr>
        <w:top w:val="none" w:sz="0" w:space="0" w:color="auto"/>
        <w:left w:val="none" w:sz="0" w:space="0" w:color="auto"/>
        <w:bottom w:val="none" w:sz="0" w:space="0" w:color="auto"/>
        <w:right w:val="none" w:sz="0" w:space="0" w:color="auto"/>
      </w:divBdr>
    </w:div>
    <w:div w:id="51003653">
      <w:bodyDiv w:val="1"/>
      <w:marLeft w:val="0"/>
      <w:marRight w:val="0"/>
      <w:marTop w:val="0"/>
      <w:marBottom w:val="0"/>
      <w:divBdr>
        <w:top w:val="none" w:sz="0" w:space="0" w:color="auto"/>
        <w:left w:val="none" w:sz="0" w:space="0" w:color="auto"/>
        <w:bottom w:val="none" w:sz="0" w:space="0" w:color="auto"/>
        <w:right w:val="none" w:sz="0" w:space="0" w:color="auto"/>
      </w:divBdr>
    </w:div>
    <w:div w:id="53357623">
      <w:bodyDiv w:val="1"/>
      <w:marLeft w:val="0"/>
      <w:marRight w:val="0"/>
      <w:marTop w:val="0"/>
      <w:marBottom w:val="0"/>
      <w:divBdr>
        <w:top w:val="none" w:sz="0" w:space="0" w:color="auto"/>
        <w:left w:val="none" w:sz="0" w:space="0" w:color="auto"/>
        <w:bottom w:val="none" w:sz="0" w:space="0" w:color="auto"/>
        <w:right w:val="none" w:sz="0" w:space="0" w:color="auto"/>
      </w:divBdr>
    </w:div>
    <w:div w:id="53898666">
      <w:bodyDiv w:val="1"/>
      <w:marLeft w:val="0"/>
      <w:marRight w:val="0"/>
      <w:marTop w:val="0"/>
      <w:marBottom w:val="0"/>
      <w:divBdr>
        <w:top w:val="none" w:sz="0" w:space="0" w:color="auto"/>
        <w:left w:val="none" w:sz="0" w:space="0" w:color="auto"/>
        <w:bottom w:val="none" w:sz="0" w:space="0" w:color="auto"/>
        <w:right w:val="none" w:sz="0" w:space="0" w:color="auto"/>
      </w:divBdr>
    </w:div>
    <w:div w:id="55130841">
      <w:bodyDiv w:val="1"/>
      <w:marLeft w:val="0"/>
      <w:marRight w:val="0"/>
      <w:marTop w:val="0"/>
      <w:marBottom w:val="0"/>
      <w:divBdr>
        <w:top w:val="none" w:sz="0" w:space="0" w:color="auto"/>
        <w:left w:val="none" w:sz="0" w:space="0" w:color="auto"/>
        <w:bottom w:val="none" w:sz="0" w:space="0" w:color="auto"/>
        <w:right w:val="none" w:sz="0" w:space="0" w:color="auto"/>
      </w:divBdr>
    </w:div>
    <w:div w:id="59791599">
      <w:bodyDiv w:val="1"/>
      <w:marLeft w:val="0"/>
      <w:marRight w:val="0"/>
      <w:marTop w:val="0"/>
      <w:marBottom w:val="0"/>
      <w:divBdr>
        <w:top w:val="none" w:sz="0" w:space="0" w:color="auto"/>
        <w:left w:val="none" w:sz="0" w:space="0" w:color="auto"/>
        <w:bottom w:val="none" w:sz="0" w:space="0" w:color="auto"/>
        <w:right w:val="none" w:sz="0" w:space="0" w:color="auto"/>
      </w:divBdr>
    </w:div>
    <w:div w:id="59837532">
      <w:bodyDiv w:val="1"/>
      <w:marLeft w:val="0"/>
      <w:marRight w:val="0"/>
      <w:marTop w:val="0"/>
      <w:marBottom w:val="0"/>
      <w:divBdr>
        <w:top w:val="none" w:sz="0" w:space="0" w:color="auto"/>
        <w:left w:val="none" w:sz="0" w:space="0" w:color="auto"/>
        <w:bottom w:val="none" w:sz="0" w:space="0" w:color="auto"/>
        <w:right w:val="none" w:sz="0" w:space="0" w:color="auto"/>
      </w:divBdr>
    </w:div>
    <w:div w:id="60255692">
      <w:bodyDiv w:val="1"/>
      <w:marLeft w:val="0"/>
      <w:marRight w:val="0"/>
      <w:marTop w:val="0"/>
      <w:marBottom w:val="0"/>
      <w:divBdr>
        <w:top w:val="none" w:sz="0" w:space="0" w:color="auto"/>
        <w:left w:val="none" w:sz="0" w:space="0" w:color="auto"/>
        <w:bottom w:val="none" w:sz="0" w:space="0" w:color="auto"/>
        <w:right w:val="none" w:sz="0" w:space="0" w:color="auto"/>
      </w:divBdr>
    </w:div>
    <w:div w:id="66001320">
      <w:bodyDiv w:val="1"/>
      <w:marLeft w:val="0"/>
      <w:marRight w:val="0"/>
      <w:marTop w:val="0"/>
      <w:marBottom w:val="0"/>
      <w:divBdr>
        <w:top w:val="none" w:sz="0" w:space="0" w:color="auto"/>
        <w:left w:val="none" w:sz="0" w:space="0" w:color="auto"/>
        <w:bottom w:val="none" w:sz="0" w:space="0" w:color="auto"/>
        <w:right w:val="none" w:sz="0" w:space="0" w:color="auto"/>
      </w:divBdr>
    </w:div>
    <w:div w:id="68505119">
      <w:bodyDiv w:val="1"/>
      <w:marLeft w:val="0"/>
      <w:marRight w:val="0"/>
      <w:marTop w:val="0"/>
      <w:marBottom w:val="0"/>
      <w:divBdr>
        <w:top w:val="none" w:sz="0" w:space="0" w:color="auto"/>
        <w:left w:val="none" w:sz="0" w:space="0" w:color="auto"/>
        <w:bottom w:val="none" w:sz="0" w:space="0" w:color="auto"/>
        <w:right w:val="none" w:sz="0" w:space="0" w:color="auto"/>
      </w:divBdr>
    </w:div>
    <w:div w:id="70349213">
      <w:bodyDiv w:val="1"/>
      <w:marLeft w:val="0"/>
      <w:marRight w:val="0"/>
      <w:marTop w:val="0"/>
      <w:marBottom w:val="0"/>
      <w:divBdr>
        <w:top w:val="none" w:sz="0" w:space="0" w:color="auto"/>
        <w:left w:val="none" w:sz="0" w:space="0" w:color="auto"/>
        <w:bottom w:val="none" w:sz="0" w:space="0" w:color="auto"/>
        <w:right w:val="none" w:sz="0" w:space="0" w:color="auto"/>
      </w:divBdr>
    </w:div>
    <w:div w:id="72551313">
      <w:bodyDiv w:val="1"/>
      <w:marLeft w:val="0"/>
      <w:marRight w:val="0"/>
      <w:marTop w:val="0"/>
      <w:marBottom w:val="0"/>
      <w:divBdr>
        <w:top w:val="none" w:sz="0" w:space="0" w:color="auto"/>
        <w:left w:val="none" w:sz="0" w:space="0" w:color="auto"/>
        <w:bottom w:val="none" w:sz="0" w:space="0" w:color="auto"/>
        <w:right w:val="none" w:sz="0" w:space="0" w:color="auto"/>
      </w:divBdr>
    </w:div>
    <w:div w:id="74673921">
      <w:bodyDiv w:val="1"/>
      <w:marLeft w:val="0"/>
      <w:marRight w:val="0"/>
      <w:marTop w:val="0"/>
      <w:marBottom w:val="0"/>
      <w:divBdr>
        <w:top w:val="none" w:sz="0" w:space="0" w:color="auto"/>
        <w:left w:val="none" w:sz="0" w:space="0" w:color="auto"/>
        <w:bottom w:val="none" w:sz="0" w:space="0" w:color="auto"/>
        <w:right w:val="none" w:sz="0" w:space="0" w:color="auto"/>
      </w:divBdr>
    </w:div>
    <w:div w:id="80874511">
      <w:bodyDiv w:val="1"/>
      <w:marLeft w:val="0"/>
      <w:marRight w:val="0"/>
      <w:marTop w:val="0"/>
      <w:marBottom w:val="0"/>
      <w:divBdr>
        <w:top w:val="none" w:sz="0" w:space="0" w:color="auto"/>
        <w:left w:val="none" w:sz="0" w:space="0" w:color="auto"/>
        <w:bottom w:val="none" w:sz="0" w:space="0" w:color="auto"/>
        <w:right w:val="none" w:sz="0" w:space="0" w:color="auto"/>
      </w:divBdr>
    </w:div>
    <w:div w:id="81536276">
      <w:bodyDiv w:val="1"/>
      <w:marLeft w:val="0"/>
      <w:marRight w:val="0"/>
      <w:marTop w:val="0"/>
      <w:marBottom w:val="0"/>
      <w:divBdr>
        <w:top w:val="none" w:sz="0" w:space="0" w:color="auto"/>
        <w:left w:val="none" w:sz="0" w:space="0" w:color="auto"/>
        <w:bottom w:val="none" w:sz="0" w:space="0" w:color="auto"/>
        <w:right w:val="none" w:sz="0" w:space="0" w:color="auto"/>
      </w:divBdr>
    </w:div>
    <w:div w:id="81802279">
      <w:bodyDiv w:val="1"/>
      <w:marLeft w:val="0"/>
      <w:marRight w:val="0"/>
      <w:marTop w:val="0"/>
      <w:marBottom w:val="0"/>
      <w:divBdr>
        <w:top w:val="none" w:sz="0" w:space="0" w:color="auto"/>
        <w:left w:val="none" w:sz="0" w:space="0" w:color="auto"/>
        <w:bottom w:val="none" w:sz="0" w:space="0" w:color="auto"/>
        <w:right w:val="none" w:sz="0" w:space="0" w:color="auto"/>
      </w:divBdr>
    </w:div>
    <w:div w:id="87195042">
      <w:bodyDiv w:val="1"/>
      <w:marLeft w:val="0"/>
      <w:marRight w:val="0"/>
      <w:marTop w:val="0"/>
      <w:marBottom w:val="0"/>
      <w:divBdr>
        <w:top w:val="none" w:sz="0" w:space="0" w:color="auto"/>
        <w:left w:val="none" w:sz="0" w:space="0" w:color="auto"/>
        <w:bottom w:val="none" w:sz="0" w:space="0" w:color="auto"/>
        <w:right w:val="none" w:sz="0" w:space="0" w:color="auto"/>
      </w:divBdr>
    </w:div>
    <w:div w:id="87315241">
      <w:bodyDiv w:val="1"/>
      <w:marLeft w:val="0"/>
      <w:marRight w:val="0"/>
      <w:marTop w:val="0"/>
      <w:marBottom w:val="0"/>
      <w:divBdr>
        <w:top w:val="none" w:sz="0" w:space="0" w:color="auto"/>
        <w:left w:val="none" w:sz="0" w:space="0" w:color="auto"/>
        <w:bottom w:val="none" w:sz="0" w:space="0" w:color="auto"/>
        <w:right w:val="none" w:sz="0" w:space="0" w:color="auto"/>
      </w:divBdr>
    </w:div>
    <w:div w:id="87428626">
      <w:bodyDiv w:val="1"/>
      <w:marLeft w:val="0"/>
      <w:marRight w:val="0"/>
      <w:marTop w:val="0"/>
      <w:marBottom w:val="0"/>
      <w:divBdr>
        <w:top w:val="none" w:sz="0" w:space="0" w:color="auto"/>
        <w:left w:val="none" w:sz="0" w:space="0" w:color="auto"/>
        <w:bottom w:val="none" w:sz="0" w:space="0" w:color="auto"/>
        <w:right w:val="none" w:sz="0" w:space="0" w:color="auto"/>
      </w:divBdr>
    </w:div>
    <w:div w:id="90206282">
      <w:bodyDiv w:val="1"/>
      <w:marLeft w:val="0"/>
      <w:marRight w:val="0"/>
      <w:marTop w:val="0"/>
      <w:marBottom w:val="0"/>
      <w:divBdr>
        <w:top w:val="none" w:sz="0" w:space="0" w:color="auto"/>
        <w:left w:val="none" w:sz="0" w:space="0" w:color="auto"/>
        <w:bottom w:val="none" w:sz="0" w:space="0" w:color="auto"/>
        <w:right w:val="none" w:sz="0" w:space="0" w:color="auto"/>
      </w:divBdr>
    </w:div>
    <w:div w:id="91778341">
      <w:bodyDiv w:val="1"/>
      <w:marLeft w:val="0"/>
      <w:marRight w:val="0"/>
      <w:marTop w:val="0"/>
      <w:marBottom w:val="0"/>
      <w:divBdr>
        <w:top w:val="none" w:sz="0" w:space="0" w:color="auto"/>
        <w:left w:val="none" w:sz="0" w:space="0" w:color="auto"/>
        <w:bottom w:val="none" w:sz="0" w:space="0" w:color="auto"/>
        <w:right w:val="none" w:sz="0" w:space="0" w:color="auto"/>
      </w:divBdr>
    </w:div>
    <w:div w:id="91979117">
      <w:bodyDiv w:val="1"/>
      <w:marLeft w:val="0"/>
      <w:marRight w:val="0"/>
      <w:marTop w:val="0"/>
      <w:marBottom w:val="0"/>
      <w:divBdr>
        <w:top w:val="none" w:sz="0" w:space="0" w:color="auto"/>
        <w:left w:val="none" w:sz="0" w:space="0" w:color="auto"/>
        <w:bottom w:val="none" w:sz="0" w:space="0" w:color="auto"/>
        <w:right w:val="none" w:sz="0" w:space="0" w:color="auto"/>
      </w:divBdr>
    </w:div>
    <w:div w:id="92438385">
      <w:bodyDiv w:val="1"/>
      <w:marLeft w:val="0"/>
      <w:marRight w:val="0"/>
      <w:marTop w:val="0"/>
      <w:marBottom w:val="0"/>
      <w:divBdr>
        <w:top w:val="none" w:sz="0" w:space="0" w:color="auto"/>
        <w:left w:val="none" w:sz="0" w:space="0" w:color="auto"/>
        <w:bottom w:val="none" w:sz="0" w:space="0" w:color="auto"/>
        <w:right w:val="none" w:sz="0" w:space="0" w:color="auto"/>
      </w:divBdr>
    </w:div>
    <w:div w:id="92480203">
      <w:bodyDiv w:val="1"/>
      <w:marLeft w:val="0"/>
      <w:marRight w:val="0"/>
      <w:marTop w:val="0"/>
      <w:marBottom w:val="0"/>
      <w:divBdr>
        <w:top w:val="none" w:sz="0" w:space="0" w:color="auto"/>
        <w:left w:val="none" w:sz="0" w:space="0" w:color="auto"/>
        <w:bottom w:val="none" w:sz="0" w:space="0" w:color="auto"/>
        <w:right w:val="none" w:sz="0" w:space="0" w:color="auto"/>
      </w:divBdr>
    </w:div>
    <w:div w:id="95256304">
      <w:bodyDiv w:val="1"/>
      <w:marLeft w:val="0"/>
      <w:marRight w:val="0"/>
      <w:marTop w:val="0"/>
      <w:marBottom w:val="0"/>
      <w:divBdr>
        <w:top w:val="none" w:sz="0" w:space="0" w:color="auto"/>
        <w:left w:val="none" w:sz="0" w:space="0" w:color="auto"/>
        <w:bottom w:val="none" w:sz="0" w:space="0" w:color="auto"/>
        <w:right w:val="none" w:sz="0" w:space="0" w:color="auto"/>
      </w:divBdr>
      <w:divsChild>
        <w:div w:id="843251919">
          <w:marLeft w:val="0"/>
          <w:marRight w:val="0"/>
          <w:marTop w:val="0"/>
          <w:marBottom w:val="0"/>
          <w:divBdr>
            <w:top w:val="none" w:sz="0" w:space="0" w:color="auto"/>
            <w:left w:val="none" w:sz="0" w:space="0" w:color="auto"/>
            <w:bottom w:val="none" w:sz="0" w:space="0" w:color="auto"/>
            <w:right w:val="none" w:sz="0" w:space="0" w:color="auto"/>
          </w:divBdr>
          <w:divsChild>
            <w:div w:id="1282418018">
              <w:marLeft w:val="0"/>
              <w:marRight w:val="0"/>
              <w:marTop w:val="0"/>
              <w:marBottom w:val="0"/>
              <w:divBdr>
                <w:top w:val="none" w:sz="0" w:space="0" w:color="auto"/>
                <w:left w:val="none" w:sz="0" w:space="0" w:color="auto"/>
                <w:bottom w:val="none" w:sz="0" w:space="0" w:color="auto"/>
                <w:right w:val="none" w:sz="0" w:space="0" w:color="auto"/>
              </w:divBdr>
              <w:divsChild>
                <w:div w:id="85858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56700">
      <w:bodyDiv w:val="1"/>
      <w:marLeft w:val="0"/>
      <w:marRight w:val="0"/>
      <w:marTop w:val="0"/>
      <w:marBottom w:val="0"/>
      <w:divBdr>
        <w:top w:val="none" w:sz="0" w:space="0" w:color="auto"/>
        <w:left w:val="none" w:sz="0" w:space="0" w:color="auto"/>
        <w:bottom w:val="none" w:sz="0" w:space="0" w:color="auto"/>
        <w:right w:val="none" w:sz="0" w:space="0" w:color="auto"/>
      </w:divBdr>
    </w:div>
    <w:div w:id="97987577">
      <w:bodyDiv w:val="1"/>
      <w:marLeft w:val="0"/>
      <w:marRight w:val="0"/>
      <w:marTop w:val="0"/>
      <w:marBottom w:val="0"/>
      <w:divBdr>
        <w:top w:val="none" w:sz="0" w:space="0" w:color="auto"/>
        <w:left w:val="none" w:sz="0" w:space="0" w:color="auto"/>
        <w:bottom w:val="none" w:sz="0" w:space="0" w:color="auto"/>
        <w:right w:val="none" w:sz="0" w:space="0" w:color="auto"/>
      </w:divBdr>
    </w:div>
    <w:div w:id="97995839">
      <w:bodyDiv w:val="1"/>
      <w:marLeft w:val="0"/>
      <w:marRight w:val="0"/>
      <w:marTop w:val="0"/>
      <w:marBottom w:val="0"/>
      <w:divBdr>
        <w:top w:val="none" w:sz="0" w:space="0" w:color="auto"/>
        <w:left w:val="none" w:sz="0" w:space="0" w:color="auto"/>
        <w:bottom w:val="none" w:sz="0" w:space="0" w:color="auto"/>
        <w:right w:val="none" w:sz="0" w:space="0" w:color="auto"/>
      </w:divBdr>
    </w:div>
    <w:div w:id="106169669">
      <w:bodyDiv w:val="1"/>
      <w:marLeft w:val="0"/>
      <w:marRight w:val="0"/>
      <w:marTop w:val="0"/>
      <w:marBottom w:val="0"/>
      <w:divBdr>
        <w:top w:val="none" w:sz="0" w:space="0" w:color="auto"/>
        <w:left w:val="none" w:sz="0" w:space="0" w:color="auto"/>
        <w:bottom w:val="none" w:sz="0" w:space="0" w:color="auto"/>
        <w:right w:val="none" w:sz="0" w:space="0" w:color="auto"/>
      </w:divBdr>
    </w:div>
    <w:div w:id="106390525">
      <w:bodyDiv w:val="1"/>
      <w:marLeft w:val="0"/>
      <w:marRight w:val="0"/>
      <w:marTop w:val="0"/>
      <w:marBottom w:val="0"/>
      <w:divBdr>
        <w:top w:val="none" w:sz="0" w:space="0" w:color="auto"/>
        <w:left w:val="none" w:sz="0" w:space="0" w:color="auto"/>
        <w:bottom w:val="none" w:sz="0" w:space="0" w:color="auto"/>
        <w:right w:val="none" w:sz="0" w:space="0" w:color="auto"/>
      </w:divBdr>
    </w:div>
    <w:div w:id="109521637">
      <w:bodyDiv w:val="1"/>
      <w:marLeft w:val="0"/>
      <w:marRight w:val="0"/>
      <w:marTop w:val="0"/>
      <w:marBottom w:val="0"/>
      <w:divBdr>
        <w:top w:val="none" w:sz="0" w:space="0" w:color="auto"/>
        <w:left w:val="none" w:sz="0" w:space="0" w:color="auto"/>
        <w:bottom w:val="none" w:sz="0" w:space="0" w:color="auto"/>
        <w:right w:val="none" w:sz="0" w:space="0" w:color="auto"/>
      </w:divBdr>
    </w:div>
    <w:div w:id="112212799">
      <w:bodyDiv w:val="1"/>
      <w:marLeft w:val="0"/>
      <w:marRight w:val="0"/>
      <w:marTop w:val="0"/>
      <w:marBottom w:val="0"/>
      <w:divBdr>
        <w:top w:val="none" w:sz="0" w:space="0" w:color="auto"/>
        <w:left w:val="none" w:sz="0" w:space="0" w:color="auto"/>
        <w:bottom w:val="none" w:sz="0" w:space="0" w:color="auto"/>
        <w:right w:val="none" w:sz="0" w:space="0" w:color="auto"/>
      </w:divBdr>
    </w:div>
    <w:div w:id="112410571">
      <w:bodyDiv w:val="1"/>
      <w:marLeft w:val="0"/>
      <w:marRight w:val="0"/>
      <w:marTop w:val="0"/>
      <w:marBottom w:val="0"/>
      <w:divBdr>
        <w:top w:val="none" w:sz="0" w:space="0" w:color="auto"/>
        <w:left w:val="none" w:sz="0" w:space="0" w:color="auto"/>
        <w:bottom w:val="none" w:sz="0" w:space="0" w:color="auto"/>
        <w:right w:val="none" w:sz="0" w:space="0" w:color="auto"/>
      </w:divBdr>
    </w:div>
    <w:div w:id="113254922">
      <w:bodyDiv w:val="1"/>
      <w:marLeft w:val="0"/>
      <w:marRight w:val="0"/>
      <w:marTop w:val="0"/>
      <w:marBottom w:val="0"/>
      <w:divBdr>
        <w:top w:val="none" w:sz="0" w:space="0" w:color="auto"/>
        <w:left w:val="none" w:sz="0" w:space="0" w:color="auto"/>
        <w:bottom w:val="none" w:sz="0" w:space="0" w:color="auto"/>
        <w:right w:val="none" w:sz="0" w:space="0" w:color="auto"/>
      </w:divBdr>
    </w:div>
    <w:div w:id="113519474">
      <w:bodyDiv w:val="1"/>
      <w:marLeft w:val="0"/>
      <w:marRight w:val="0"/>
      <w:marTop w:val="0"/>
      <w:marBottom w:val="0"/>
      <w:divBdr>
        <w:top w:val="none" w:sz="0" w:space="0" w:color="auto"/>
        <w:left w:val="none" w:sz="0" w:space="0" w:color="auto"/>
        <w:bottom w:val="none" w:sz="0" w:space="0" w:color="auto"/>
        <w:right w:val="none" w:sz="0" w:space="0" w:color="auto"/>
      </w:divBdr>
    </w:div>
    <w:div w:id="123816505">
      <w:bodyDiv w:val="1"/>
      <w:marLeft w:val="0"/>
      <w:marRight w:val="0"/>
      <w:marTop w:val="0"/>
      <w:marBottom w:val="0"/>
      <w:divBdr>
        <w:top w:val="none" w:sz="0" w:space="0" w:color="auto"/>
        <w:left w:val="none" w:sz="0" w:space="0" w:color="auto"/>
        <w:bottom w:val="none" w:sz="0" w:space="0" w:color="auto"/>
        <w:right w:val="none" w:sz="0" w:space="0" w:color="auto"/>
      </w:divBdr>
    </w:div>
    <w:div w:id="126512939">
      <w:bodyDiv w:val="1"/>
      <w:marLeft w:val="0"/>
      <w:marRight w:val="0"/>
      <w:marTop w:val="0"/>
      <w:marBottom w:val="0"/>
      <w:divBdr>
        <w:top w:val="none" w:sz="0" w:space="0" w:color="auto"/>
        <w:left w:val="none" w:sz="0" w:space="0" w:color="auto"/>
        <w:bottom w:val="none" w:sz="0" w:space="0" w:color="auto"/>
        <w:right w:val="none" w:sz="0" w:space="0" w:color="auto"/>
      </w:divBdr>
    </w:div>
    <w:div w:id="129977004">
      <w:bodyDiv w:val="1"/>
      <w:marLeft w:val="0"/>
      <w:marRight w:val="0"/>
      <w:marTop w:val="0"/>
      <w:marBottom w:val="0"/>
      <w:divBdr>
        <w:top w:val="none" w:sz="0" w:space="0" w:color="auto"/>
        <w:left w:val="none" w:sz="0" w:space="0" w:color="auto"/>
        <w:bottom w:val="none" w:sz="0" w:space="0" w:color="auto"/>
        <w:right w:val="none" w:sz="0" w:space="0" w:color="auto"/>
      </w:divBdr>
    </w:div>
    <w:div w:id="131211513">
      <w:bodyDiv w:val="1"/>
      <w:marLeft w:val="0"/>
      <w:marRight w:val="0"/>
      <w:marTop w:val="0"/>
      <w:marBottom w:val="0"/>
      <w:divBdr>
        <w:top w:val="none" w:sz="0" w:space="0" w:color="auto"/>
        <w:left w:val="none" w:sz="0" w:space="0" w:color="auto"/>
        <w:bottom w:val="none" w:sz="0" w:space="0" w:color="auto"/>
        <w:right w:val="none" w:sz="0" w:space="0" w:color="auto"/>
      </w:divBdr>
    </w:div>
    <w:div w:id="131873312">
      <w:bodyDiv w:val="1"/>
      <w:marLeft w:val="0"/>
      <w:marRight w:val="0"/>
      <w:marTop w:val="0"/>
      <w:marBottom w:val="0"/>
      <w:divBdr>
        <w:top w:val="none" w:sz="0" w:space="0" w:color="auto"/>
        <w:left w:val="none" w:sz="0" w:space="0" w:color="auto"/>
        <w:bottom w:val="none" w:sz="0" w:space="0" w:color="auto"/>
        <w:right w:val="none" w:sz="0" w:space="0" w:color="auto"/>
      </w:divBdr>
    </w:div>
    <w:div w:id="136918483">
      <w:bodyDiv w:val="1"/>
      <w:marLeft w:val="0"/>
      <w:marRight w:val="0"/>
      <w:marTop w:val="0"/>
      <w:marBottom w:val="0"/>
      <w:divBdr>
        <w:top w:val="none" w:sz="0" w:space="0" w:color="auto"/>
        <w:left w:val="none" w:sz="0" w:space="0" w:color="auto"/>
        <w:bottom w:val="none" w:sz="0" w:space="0" w:color="auto"/>
        <w:right w:val="none" w:sz="0" w:space="0" w:color="auto"/>
      </w:divBdr>
    </w:div>
    <w:div w:id="142745624">
      <w:bodyDiv w:val="1"/>
      <w:marLeft w:val="0"/>
      <w:marRight w:val="0"/>
      <w:marTop w:val="0"/>
      <w:marBottom w:val="0"/>
      <w:divBdr>
        <w:top w:val="none" w:sz="0" w:space="0" w:color="auto"/>
        <w:left w:val="none" w:sz="0" w:space="0" w:color="auto"/>
        <w:bottom w:val="none" w:sz="0" w:space="0" w:color="auto"/>
        <w:right w:val="none" w:sz="0" w:space="0" w:color="auto"/>
      </w:divBdr>
    </w:div>
    <w:div w:id="142816710">
      <w:bodyDiv w:val="1"/>
      <w:marLeft w:val="0"/>
      <w:marRight w:val="0"/>
      <w:marTop w:val="0"/>
      <w:marBottom w:val="0"/>
      <w:divBdr>
        <w:top w:val="none" w:sz="0" w:space="0" w:color="auto"/>
        <w:left w:val="none" w:sz="0" w:space="0" w:color="auto"/>
        <w:bottom w:val="none" w:sz="0" w:space="0" w:color="auto"/>
        <w:right w:val="none" w:sz="0" w:space="0" w:color="auto"/>
      </w:divBdr>
    </w:div>
    <w:div w:id="143091236">
      <w:bodyDiv w:val="1"/>
      <w:marLeft w:val="0"/>
      <w:marRight w:val="0"/>
      <w:marTop w:val="0"/>
      <w:marBottom w:val="0"/>
      <w:divBdr>
        <w:top w:val="none" w:sz="0" w:space="0" w:color="auto"/>
        <w:left w:val="none" w:sz="0" w:space="0" w:color="auto"/>
        <w:bottom w:val="none" w:sz="0" w:space="0" w:color="auto"/>
        <w:right w:val="none" w:sz="0" w:space="0" w:color="auto"/>
      </w:divBdr>
    </w:div>
    <w:div w:id="145359536">
      <w:bodyDiv w:val="1"/>
      <w:marLeft w:val="0"/>
      <w:marRight w:val="0"/>
      <w:marTop w:val="0"/>
      <w:marBottom w:val="0"/>
      <w:divBdr>
        <w:top w:val="none" w:sz="0" w:space="0" w:color="auto"/>
        <w:left w:val="none" w:sz="0" w:space="0" w:color="auto"/>
        <w:bottom w:val="none" w:sz="0" w:space="0" w:color="auto"/>
        <w:right w:val="none" w:sz="0" w:space="0" w:color="auto"/>
      </w:divBdr>
    </w:div>
    <w:div w:id="146211990">
      <w:bodyDiv w:val="1"/>
      <w:marLeft w:val="0"/>
      <w:marRight w:val="0"/>
      <w:marTop w:val="0"/>
      <w:marBottom w:val="0"/>
      <w:divBdr>
        <w:top w:val="none" w:sz="0" w:space="0" w:color="auto"/>
        <w:left w:val="none" w:sz="0" w:space="0" w:color="auto"/>
        <w:bottom w:val="none" w:sz="0" w:space="0" w:color="auto"/>
        <w:right w:val="none" w:sz="0" w:space="0" w:color="auto"/>
      </w:divBdr>
    </w:div>
    <w:div w:id="151991857">
      <w:bodyDiv w:val="1"/>
      <w:marLeft w:val="0"/>
      <w:marRight w:val="0"/>
      <w:marTop w:val="0"/>
      <w:marBottom w:val="0"/>
      <w:divBdr>
        <w:top w:val="none" w:sz="0" w:space="0" w:color="auto"/>
        <w:left w:val="none" w:sz="0" w:space="0" w:color="auto"/>
        <w:bottom w:val="none" w:sz="0" w:space="0" w:color="auto"/>
        <w:right w:val="none" w:sz="0" w:space="0" w:color="auto"/>
      </w:divBdr>
    </w:div>
    <w:div w:id="152063270">
      <w:bodyDiv w:val="1"/>
      <w:marLeft w:val="0"/>
      <w:marRight w:val="0"/>
      <w:marTop w:val="0"/>
      <w:marBottom w:val="0"/>
      <w:divBdr>
        <w:top w:val="none" w:sz="0" w:space="0" w:color="auto"/>
        <w:left w:val="none" w:sz="0" w:space="0" w:color="auto"/>
        <w:bottom w:val="none" w:sz="0" w:space="0" w:color="auto"/>
        <w:right w:val="none" w:sz="0" w:space="0" w:color="auto"/>
      </w:divBdr>
    </w:div>
    <w:div w:id="152795328">
      <w:bodyDiv w:val="1"/>
      <w:marLeft w:val="0"/>
      <w:marRight w:val="0"/>
      <w:marTop w:val="0"/>
      <w:marBottom w:val="0"/>
      <w:divBdr>
        <w:top w:val="none" w:sz="0" w:space="0" w:color="auto"/>
        <w:left w:val="none" w:sz="0" w:space="0" w:color="auto"/>
        <w:bottom w:val="none" w:sz="0" w:space="0" w:color="auto"/>
        <w:right w:val="none" w:sz="0" w:space="0" w:color="auto"/>
      </w:divBdr>
    </w:div>
    <w:div w:id="155417357">
      <w:bodyDiv w:val="1"/>
      <w:marLeft w:val="0"/>
      <w:marRight w:val="0"/>
      <w:marTop w:val="0"/>
      <w:marBottom w:val="0"/>
      <w:divBdr>
        <w:top w:val="none" w:sz="0" w:space="0" w:color="auto"/>
        <w:left w:val="none" w:sz="0" w:space="0" w:color="auto"/>
        <w:bottom w:val="none" w:sz="0" w:space="0" w:color="auto"/>
        <w:right w:val="none" w:sz="0" w:space="0" w:color="auto"/>
      </w:divBdr>
    </w:div>
    <w:div w:id="160390256">
      <w:bodyDiv w:val="1"/>
      <w:marLeft w:val="0"/>
      <w:marRight w:val="0"/>
      <w:marTop w:val="0"/>
      <w:marBottom w:val="0"/>
      <w:divBdr>
        <w:top w:val="none" w:sz="0" w:space="0" w:color="auto"/>
        <w:left w:val="none" w:sz="0" w:space="0" w:color="auto"/>
        <w:bottom w:val="none" w:sz="0" w:space="0" w:color="auto"/>
        <w:right w:val="none" w:sz="0" w:space="0" w:color="auto"/>
      </w:divBdr>
    </w:div>
    <w:div w:id="162211216">
      <w:bodyDiv w:val="1"/>
      <w:marLeft w:val="0"/>
      <w:marRight w:val="0"/>
      <w:marTop w:val="0"/>
      <w:marBottom w:val="0"/>
      <w:divBdr>
        <w:top w:val="none" w:sz="0" w:space="0" w:color="auto"/>
        <w:left w:val="none" w:sz="0" w:space="0" w:color="auto"/>
        <w:bottom w:val="none" w:sz="0" w:space="0" w:color="auto"/>
        <w:right w:val="none" w:sz="0" w:space="0" w:color="auto"/>
      </w:divBdr>
    </w:div>
    <w:div w:id="164173551">
      <w:bodyDiv w:val="1"/>
      <w:marLeft w:val="0"/>
      <w:marRight w:val="0"/>
      <w:marTop w:val="0"/>
      <w:marBottom w:val="0"/>
      <w:divBdr>
        <w:top w:val="none" w:sz="0" w:space="0" w:color="auto"/>
        <w:left w:val="none" w:sz="0" w:space="0" w:color="auto"/>
        <w:bottom w:val="none" w:sz="0" w:space="0" w:color="auto"/>
        <w:right w:val="none" w:sz="0" w:space="0" w:color="auto"/>
      </w:divBdr>
    </w:div>
    <w:div w:id="169562720">
      <w:bodyDiv w:val="1"/>
      <w:marLeft w:val="0"/>
      <w:marRight w:val="0"/>
      <w:marTop w:val="0"/>
      <w:marBottom w:val="0"/>
      <w:divBdr>
        <w:top w:val="none" w:sz="0" w:space="0" w:color="auto"/>
        <w:left w:val="none" w:sz="0" w:space="0" w:color="auto"/>
        <w:bottom w:val="none" w:sz="0" w:space="0" w:color="auto"/>
        <w:right w:val="none" w:sz="0" w:space="0" w:color="auto"/>
      </w:divBdr>
    </w:div>
    <w:div w:id="174661504">
      <w:bodyDiv w:val="1"/>
      <w:marLeft w:val="0"/>
      <w:marRight w:val="0"/>
      <w:marTop w:val="0"/>
      <w:marBottom w:val="0"/>
      <w:divBdr>
        <w:top w:val="none" w:sz="0" w:space="0" w:color="auto"/>
        <w:left w:val="none" w:sz="0" w:space="0" w:color="auto"/>
        <w:bottom w:val="none" w:sz="0" w:space="0" w:color="auto"/>
        <w:right w:val="none" w:sz="0" w:space="0" w:color="auto"/>
      </w:divBdr>
    </w:div>
    <w:div w:id="177232677">
      <w:bodyDiv w:val="1"/>
      <w:marLeft w:val="0"/>
      <w:marRight w:val="0"/>
      <w:marTop w:val="0"/>
      <w:marBottom w:val="0"/>
      <w:divBdr>
        <w:top w:val="none" w:sz="0" w:space="0" w:color="auto"/>
        <w:left w:val="none" w:sz="0" w:space="0" w:color="auto"/>
        <w:bottom w:val="none" w:sz="0" w:space="0" w:color="auto"/>
        <w:right w:val="none" w:sz="0" w:space="0" w:color="auto"/>
      </w:divBdr>
    </w:div>
    <w:div w:id="179928847">
      <w:bodyDiv w:val="1"/>
      <w:marLeft w:val="0"/>
      <w:marRight w:val="0"/>
      <w:marTop w:val="0"/>
      <w:marBottom w:val="0"/>
      <w:divBdr>
        <w:top w:val="none" w:sz="0" w:space="0" w:color="auto"/>
        <w:left w:val="none" w:sz="0" w:space="0" w:color="auto"/>
        <w:bottom w:val="none" w:sz="0" w:space="0" w:color="auto"/>
        <w:right w:val="none" w:sz="0" w:space="0" w:color="auto"/>
      </w:divBdr>
    </w:div>
    <w:div w:id="180507586">
      <w:bodyDiv w:val="1"/>
      <w:marLeft w:val="0"/>
      <w:marRight w:val="0"/>
      <w:marTop w:val="0"/>
      <w:marBottom w:val="0"/>
      <w:divBdr>
        <w:top w:val="none" w:sz="0" w:space="0" w:color="auto"/>
        <w:left w:val="none" w:sz="0" w:space="0" w:color="auto"/>
        <w:bottom w:val="none" w:sz="0" w:space="0" w:color="auto"/>
        <w:right w:val="none" w:sz="0" w:space="0" w:color="auto"/>
      </w:divBdr>
    </w:div>
    <w:div w:id="183831064">
      <w:bodyDiv w:val="1"/>
      <w:marLeft w:val="0"/>
      <w:marRight w:val="0"/>
      <w:marTop w:val="0"/>
      <w:marBottom w:val="0"/>
      <w:divBdr>
        <w:top w:val="none" w:sz="0" w:space="0" w:color="auto"/>
        <w:left w:val="none" w:sz="0" w:space="0" w:color="auto"/>
        <w:bottom w:val="none" w:sz="0" w:space="0" w:color="auto"/>
        <w:right w:val="none" w:sz="0" w:space="0" w:color="auto"/>
      </w:divBdr>
    </w:div>
    <w:div w:id="184904461">
      <w:bodyDiv w:val="1"/>
      <w:marLeft w:val="0"/>
      <w:marRight w:val="0"/>
      <w:marTop w:val="0"/>
      <w:marBottom w:val="0"/>
      <w:divBdr>
        <w:top w:val="none" w:sz="0" w:space="0" w:color="auto"/>
        <w:left w:val="none" w:sz="0" w:space="0" w:color="auto"/>
        <w:bottom w:val="none" w:sz="0" w:space="0" w:color="auto"/>
        <w:right w:val="none" w:sz="0" w:space="0" w:color="auto"/>
      </w:divBdr>
    </w:div>
    <w:div w:id="186599833">
      <w:bodyDiv w:val="1"/>
      <w:marLeft w:val="0"/>
      <w:marRight w:val="0"/>
      <w:marTop w:val="0"/>
      <w:marBottom w:val="0"/>
      <w:divBdr>
        <w:top w:val="none" w:sz="0" w:space="0" w:color="auto"/>
        <w:left w:val="none" w:sz="0" w:space="0" w:color="auto"/>
        <w:bottom w:val="none" w:sz="0" w:space="0" w:color="auto"/>
        <w:right w:val="none" w:sz="0" w:space="0" w:color="auto"/>
      </w:divBdr>
    </w:div>
    <w:div w:id="186723109">
      <w:bodyDiv w:val="1"/>
      <w:marLeft w:val="0"/>
      <w:marRight w:val="0"/>
      <w:marTop w:val="0"/>
      <w:marBottom w:val="0"/>
      <w:divBdr>
        <w:top w:val="none" w:sz="0" w:space="0" w:color="auto"/>
        <w:left w:val="none" w:sz="0" w:space="0" w:color="auto"/>
        <w:bottom w:val="none" w:sz="0" w:space="0" w:color="auto"/>
        <w:right w:val="none" w:sz="0" w:space="0" w:color="auto"/>
      </w:divBdr>
    </w:div>
    <w:div w:id="187254395">
      <w:bodyDiv w:val="1"/>
      <w:marLeft w:val="0"/>
      <w:marRight w:val="0"/>
      <w:marTop w:val="0"/>
      <w:marBottom w:val="0"/>
      <w:divBdr>
        <w:top w:val="none" w:sz="0" w:space="0" w:color="auto"/>
        <w:left w:val="none" w:sz="0" w:space="0" w:color="auto"/>
        <w:bottom w:val="none" w:sz="0" w:space="0" w:color="auto"/>
        <w:right w:val="none" w:sz="0" w:space="0" w:color="auto"/>
      </w:divBdr>
    </w:div>
    <w:div w:id="192619285">
      <w:bodyDiv w:val="1"/>
      <w:marLeft w:val="0"/>
      <w:marRight w:val="0"/>
      <w:marTop w:val="0"/>
      <w:marBottom w:val="0"/>
      <w:divBdr>
        <w:top w:val="none" w:sz="0" w:space="0" w:color="auto"/>
        <w:left w:val="none" w:sz="0" w:space="0" w:color="auto"/>
        <w:bottom w:val="none" w:sz="0" w:space="0" w:color="auto"/>
        <w:right w:val="none" w:sz="0" w:space="0" w:color="auto"/>
      </w:divBdr>
    </w:div>
    <w:div w:id="195238298">
      <w:bodyDiv w:val="1"/>
      <w:marLeft w:val="0"/>
      <w:marRight w:val="0"/>
      <w:marTop w:val="0"/>
      <w:marBottom w:val="0"/>
      <w:divBdr>
        <w:top w:val="none" w:sz="0" w:space="0" w:color="auto"/>
        <w:left w:val="none" w:sz="0" w:space="0" w:color="auto"/>
        <w:bottom w:val="none" w:sz="0" w:space="0" w:color="auto"/>
        <w:right w:val="none" w:sz="0" w:space="0" w:color="auto"/>
      </w:divBdr>
    </w:div>
    <w:div w:id="196937212">
      <w:bodyDiv w:val="1"/>
      <w:marLeft w:val="0"/>
      <w:marRight w:val="0"/>
      <w:marTop w:val="0"/>
      <w:marBottom w:val="0"/>
      <w:divBdr>
        <w:top w:val="none" w:sz="0" w:space="0" w:color="auto"/>
        <w:left w:val="none" w:sz="0" w:space="0" w:color="auto"/>
        <w:bottom w:val="none" w:sz="0" w:space="0" w:color="auto"/>
        <w:right w:val="none" w:sz="0" w:space="0" w:color="auto"/>
      </w:divBdr>
    </w:div>
    <w:div w:id="197815469">
      <w:bodyDiv w:val="1"/>
      <w:marLeft w:val="0"/>
      <w:marRight w:val="0"/>
      <w:marTop w:val="0"/>
      <w:marBottom w:val="0"/>
      <w:divBdr>
        <w:top w:val="none" w:sz="0" w:space="0" w:color="auto"/>
        <w:left w:val="none" w:sz="0" w:space="0" w:color="auto"/>
        <w:bottom w:val="none" w:sz="0" w:space="0" w:color="auto"/>
        <w:right w:val="none" w:sz="0" w:space="0" w:color="auto"/>
      </w:divBdr>
    </w:div>
    <w:div w:id="200366780">
      <w:bodyDiv w:val="1"/>
      <w:marLeft w:val="0"/>
      <w:marRight w:val="0"/>
      <w:marTop w:val="0"/>
      <w:marBottom w:val="0"/>
      <w:divBdr>
        <w:top w:val="none" w:sz="0" w:space="0" w:color="auto"/>
        <w:left w:val="none" w:sz="0" w:space="0" w:color="auto"/>
        <w:bottom w:val="none" w:sz="0" w:space="0" w:color="auto"/>
        <w:right w:val="none" w:sz="0" w:space="0" w:color="auto"/>
      </w:divBdr>
    </w:div>
    <w:div w:id="201789864">
      <w:bodyDiv w:val="1"/>
      <w:marLeft w:val="0"/>
      <w:marRight w:val="0"/>
      <w:marTop w:val="0"/>
      <w:marBottom w:val="0"/>
      <w:divBdr>
        <w:top w:val="none" w:sz="0" w:space="0" w:color="auto"/>
        <w:left w:val="none" w:sz="0" w:space="0" w:color="auto"/>
        <w:bottom w:val="none" w:sz="0" w:space="0" w:color="auto"/>
        <w:right w:val="none" w:sz="0" w:space="0" w:color="auto"/>
      </w:divBdr>
    </w:div>
    <w:div w:id="205416521">
      <w:bodyDiv w:val="1"/>
      <w:marLeft w:val="0"/>
      <w:marRight w:val="0"/>
      <w:marTop w:val="0"/>
      <w:marBottom w:val="0"/>
      <w:divBdr>
        <w:top w:val="none" w:sz="0" w:space="0" w:color="auto"/>
        <w:left w:val="none" w:sz="0" w:space="0" w:color="auto"/>
        <w:bottom w:val="none" w:sz="0" w:space="0" w:color="auto"/>
        <w:right w:val="none" w:sz="0" w:space="0" w:color="auto"/>
      </w:divBdr>
    </w:div>
    <w:div w:id="205871224">
      <w:bodyDiv w:val="1"/>
      <w:marLeft w:val="0"/>
      <w:marRight w:val="0"/>
      <w:marTop w:val="0"/>
      <w:marBottom w:val="0"/>
      <w:divBdr>
        <w:top w:val="none" w:sz="0" w:space="0" w:color="auto"/>
        <w:left w:val="none" w:sz="0" w:space="0" w:color="auto"/>
        <w:bottom w:val="none" w:sz="0" w:space="0" w:color="auto"/>
        <w:right w:val="none" w:sz="0" w:space="0" w:color="auto"/>
      </w:divBdr>
    </w:div>
    <w:div w:id="214631944">
      <w:bodyDiv w:val="1"/>
      <w:marLeft w:val="0"/>
      <w:marRight w:val="0"/>
      <w:marTop w:val="0"/>
      <w:marBottom w:val="0"/>
      <w:divBdr>
        <w:top w:val="none" w:sz="0" w:space="0" w:color="auto"/>
        <w:left w:val="none" w:sz="0" w:space="0" w:color="auto"/>
        <w:bottom w:val="none" w:sz="0" w:space="0" w:color="auto"/>
        <w:right w:val="none" w:sz="0" w:space="0" w:color="auto"/>
      </w:divBdr>
    </w:div>
    <w:div w:id="219287748">
      <w:bodyDiv w:val="1"/>
      <w:marLeft w:val="0"/>
      <w:marRight w:val="0"/>
      <w:marTop w:val="0"/>
      <w:marBottom w:val="0"/>
      <w:divBdr>
        <w:top w:val="none" w:sz="0" w:space="0" w:color="auto"/>
        <w:left w:val="none" w:sz="0" w:space="0" w:color="auto"/>
        <w:bottom w:val="none" w:sz="0" w:space="0" w:color="auto"/>
        <w:right w:val="none" w:sz="0" w:space="0" w:color="auto"/>
      </w:divBdr>
    </w:div>
    <w:div w:id="220484284">
      <w:bodyDiv w:val="1"/>
      <w:marLeft w:val="0"/>
      <w:marRight w:val="0"/>
      <w:marTop w:val="0"/>
      <w:marBottom w:val="0"/>
      <w:divBdr>
        <w:top w:val="none" w:sz="0" w:space="0" w:color="auto"/>
        <w:left w:val="none" w:sz="0" w:space="0" w:color="auto"/>
        <w:bottom w:val="none" w:sz="0" w:space="0" w:color="auto"/>
        <w:right w:val="none" w:sz="0" w:space="0" w:color="auto"/>
      </w:divBdr>
    </w:div>
    <w:div w:id="228927853">
      <w:bodyDiv w:val="1"/>
      <w:marLeft w:val="0"/>
      <w:marRight w:val="0"/>
      <w:marTop w:val="0"/>
      <w:marBottom w:val="0"/>
      <w:divBdr>
        <w:top w:val="none" w:sz="0" w:space="0" w:color="auto"/>
        <w:left w:val="none" w:sz="0" w:space="0" w:color="auto"/>
        <w:bottom w:val="none" w:sz="0" w:space="0" w:color="auto"/>
        <w:right w:val="none" w:sz="0" w:space="0" w:color="auto"/>
      </w:divBdr>
    </w:div>
    <w:div w:id="232007271">
      <w:bodyDiv w:val="1"/>
      <w:marLeft w:val="0"/>
      <w:marRight w:val="0"/>
      <w:marTop w:val="0"/>
      <w:marBottom w:val="0"/>
      <w:divBdr>
        <w:top w:val="none" w:sz="0" w:space="0" w:color="auto"/>
        <w:left w:val="none" w:sz="0" w:space="0" w:color="auto"/>
        <w:bottom w:val="none" w:sz="0" w:space="0" w:color="auto"/>
        <w:right w:val="none" w:sz="0" w:space="0" w:color="auto"/>
      </w:divBdr>
    </w:div>
    <w:div w:id="233317575">
      <w:bodyDiv w:val="1"/>
      <w:marLeft w:val="0"/>
      <w:marRight w:val="0"/>
      <w:marTop w:val="0"/>
      <w:marBottom w:val="0"/>
      <w:divBdr>
        <w:top w:val="none" w:sz="0" w:space="0" w:color="auto"/>
        <w:left w:val="none" w:sz="0" w:space="0" w:color="auto"/>
        <w:bottom w:val="none" w:sz="0" w:space="0" w:color="auto"/>
        <w:right w:val="none" w:sz="0" w:space="0" w:color="auto"/>
      </w:divBdr>
    </w:div>
    <w:div w:id="237834956">
      <w:bodyDiv w:val="1"/>
      <w:marLeft w:val="0"/>
      <w:marRight w:val="0"/>
      <w:marTop w:val="0"/>
      <w:marBottom w:val="0"/>
      <w:divBdr>
        <w:top w:val="none" w:sz="0" w:space="0" w:color="auto"/>
        <w:left w:val="none" w:sz="0" w:space="0" w:color="auto"/>
        <w:bottom w:val="none" w:sz="0" w:space="0" w:color="auto"/>
        <w:right w:val="none" w:sz="0" w:space="0" w:color="auto"/>
      </w:divBdr>
    </w:div>
    <w:div w:id="239019818">
      <w:bodyDiv w:val="1"/>
      <w:marLeft w:val="0"/>
      <w:marRight w:val="0"/>
      <w:marTop w:val="0"/>
      <w:marBottom w:val="0"/>
      <w:divBdr>
        <w:top w:val="none" w:sz="0" w:space="0" w:color="auto"/>
        <w:left w:val="none" w:sz="0" w:space="0" w:color="auto"/>
        <w:bottom w:val="none" w:sz="0" w:space="0" w:color="auto"/>
        <w:right w:val="none" w:sz="0" w:space="0" w:color="auto"/>
      </w:divBdr>
    </w:div>
    <w:div w:id="243225903">
      <w:bodyDiv w:val="1"/>
      <w:marLeft w:val="0"/>
      <w:marRight w:val="0"/>
      <w:marTop w:val="0"/>
      <w:marBottom w:val="0"/>
      <w:divBdr>
        <w:top w:val="none" w:sz="0" w:space="0" w:color="auto"/>
        <w:left w:val="none" w:sz="0" w:space="0" w:color="auto"/>
        <w:bottom w:val="none" w:sz="0" w:space="0" w:color="auto"/>
        <w:right w:val="none" w:sz="0" w:space="0" w:color="auto"/>
      </w:divBdr>
    </w:div>
    <w:div w:id="249122137">
      <w:bodyDiv w:val="1"/>
      <w:marLeft w:val="0"/>
      <w:marRight w:val="0"/>
      <w:marTop w:val="0"/>
      <w:marBottom w:val="0"/>
      <w:divBdr>
        <w:top w:val="none" w:sz="0" w:space="0" w:color="auto"/>
        <w:left w:val="none" w:sz="0" w:space="0" w:color="auto"/>
        <w:bottom w:val="none" w:sz="0" w:space="0" w:color="auto"/>
        <w:right w:val="none" w:sz="0" w:space="0" w:color="auto"/>
      </w:divBdr>
    </w:div>
    <w:div w:id="249507518">
      <w:bodyDiv w:val="1"/>
      <w:marLeft w:val="0"/>
      <w:marRight w:val="0"/>
      <w:marTop w:val="0"/>
      <w:marBottom w:val="0"/>
      <w:divBdr>
        <w:top w:val="none" w:sz="0" w:space="0" w:color="auto"/>
        <w:left w:val="none" w:sz="0" w:space="0" w:color="auto"/>
        <w:bottom w:val="none" w:sz="0" w:space="0" w:color="auto"/>
        <w:right w:val="none" w:sz="0" w:space="0" w:color="auto"/>
      </w:divBdr>
    </w:div>
    <w:div w:id="250622204">
      <w:bodyDiv w:val="1"/>
      <w:marLeft w:val="0"/>
      <w:marRight w:val="0"/>
      <w:marTop w:val="0"/>
      <w:marBottom w:val="0"/>
      <w:divBdr>
        <w:top w:val="none" w:sz="0" w:space="0" w:color="auto"/>
        <w:left w:val="none" w:sz="0" w:space="0" w:color="auto"/>
        <w:bottom w:val="none" w:sz="0" w:space="0" w:color="auto"/>
        <w:right w:val="none" w:sz="0" w:space="0" w:color="auto"/>
      </w:divBdr>
    </w:div>
    <w:div w:id="252667943">
      <w:bodyDiv w:val="1"/>
      <w:marLeft w:val="0"/>
      <w:marRight w:val="0"/>
      <w:marTop w:val="0"/>
      <w:marBottom w:val="0"/>
      <w:divBdr>
        <w:top w:val="none" w:sz="0" w:space="0" w:color="auto"/>
        <w:left w:val="none" w:sz="0" w:space="0" w:color="auto"/>
        <w:bottom w:val="none" w:sz="0" w:space="0" w:color="auto"/>
        <w:right w:val="none" w:sz="0" w:space="0" w:color="auto"/>
      </w:divBdr>
    </w:div>
    <w:div w:id="258099251">
      <w:bodyDiv w:val="1"/>
      <w:marLeft w:val="0"/>
      <w:marRight w:val="0"/>
      <w:marTop w:val="0"/>
      <w:marBottom w:val="0"/>
      <w:divBdr>
        <w:top w:val="none" w:sz="0" w:space="0" w:color="auto"/>
        <w:left w:val="none" w:sz="0" w:space="0" w:color="auto"/>
        <w:bottom w:val="none" w:sz="0" w:space="0" w:color="auto"/>
        <w:right w:val="none" w:sz="0" w:space="0" w:color="auto"/>
      </w:divBdr>
    </w:div>
    <w:div w:id="258871898">
      <w:bodyDiv w:val="1"/>
      <w:marLeft w:val="0"/>
      <w:marRight w:val="0"/>
      <w:marTop w:val="0"/>
      <w:marBottom w:val="0"/>
      <w:divBdr>
        <w:top w:val="none" w:sz="0" w:space="0" w:color="auto"/>
        <w:left w:val="none" w:sz="0" w:space="0" w:color="auto"/>
        <w:bottom w:val="none" w:sz="0" w:space="0" w:color="auto"/>
        <w:right w:val="none" w:sz="0" w:space="0" w:color="auto"/>
      </w:divBdr>
    </w:div>
    <w:div w:id="259223662">
      <w:bodyDiv w:val="1"/>
      <w:marLeft w:val="0"/>
      <w:marRight w:val="0"/>
      <w:marTop w:val="0"/>
      <w:marBottom w:val="0"/>
      <w:divBdr>
        <w:top w:val="none" w:sz="0" w:space="0" w:color="auto"/>
        <w:left w:val="none" w:sz="0" w:space="0" w:color="auto"/>
        <w:bottom w:val="none" w:sz="0" w:space="0" w:color="auto"/>
        <w:right w:val="none" w:sz="0" w:space="0" w:color="auto"/>
      </w:divBdr>
    </w:div>
    <w:div w:id="259529710">
      <w:bodyDiv w:val="1"/>
      <w:marLeft w:val="0"/>
      <w:marRight w:val="0"/>
      <w:marTop w:val="0"/>
      <w:marBottom w:val="0"/>
      <w:divBdr>
        <w:top w:val="none" w:sz="0" w:space="0" w:color="auto"/>
        <w:left w:val="none" w:sz="0" w:space="0" w:color="auto"/>
        <w:bottom w:val="none" w:sz="0" w:space="0" w:color="auto"/>
        <w:right w:val="none" w:sz="0" w:space="0" w:color="auto"/>
      </w:divBdr>
    </w:div>
    <w:div w:id="264118751">
      <w:bodyDiv w:val="1"/>
      <w:marLeft w:val="0"/>
      <w:marRight w:val="0"/>
      <w:marTop w:val="0"/>
      <w:marBottom w:val="0"/>
      <w:divBdr>
        <w:top w:val="none" w:sz="0" w:space="0" w:color="auto"/>
        <w:left w:val="none" w:sz="0" w:space="0" w:color="auto"/>
        <w:bottom w:val="none" w:sz="0" w:space="0" w:color="auto"/>
        <w:right w:val="none" w:sz="0" w:space="0" w:color="auto"/>
      </w:divBdr>
    </w:div>
    <w:div w:id="272134285">
      <w:bodyDiv w:val="1"/>
      <w:marLeft w:val="0"/>
      <w:marRight w:val="0"/>
      <w:marTop w:val="0"/>
      <w:marBottom w:val="0"/>
      <w:divBdr>
        <w:top w:val="none" w:sz="0" w:space="0" w:color="auto"/>
        <w:left w:val="none" w:sz="0" w:space="0" w:color="auto"/>
        <w:bottom w:val="none" w:sz="0" w:space="0" w:color="auto"/>
        <w:right w:val="none" w:sz="0" w:space="0" w:color="auto"/>
      </w:divBdr>
    </w:div>
    <w:div w:id="272714686">
      <w:bodyDiv w:val="1"/>
      <w:marLeft w:val="0"/>
      <w:marRight w:val="0"/>
      <w:marTop w:val="0"/>
      <w:marBottom w:val="0"/>
      <w:divBdr>
        <w:top w:val="none" w:sz="0" w:space="0" w:color="auto"/>
        <w:left w:val="none" w:sz="0" w:space="0" w:color="auto"/>
        <w:bottom w:val="none" w:sz="0" w:space="0" w:color="auto"/>
        <w:right w:val="none" w:sz="0" w:space="0" w:color="auto"/>
      </w:divBdr>
    </w:div>
    <w:div w:id="274677695">
      <w:bodyDiv w:val="1"/>
      <w:marLeft w:val="0"/>
      <w:marRight w:val="0"/>
      <w:marTop w:val="0"/>
      <w:marBottom w:val="0"/>
      <w:divBdr>
        <w:top w:val="none" w:sz="0" w:space="0" w:color="auto"/>
        <w:left w:val="none" w:sz="0" w:space="0" w:color="auto"/>
        <w:bottom w:val="none" w:sz="0" w:space="0" w:color="auto"/>
        <w:right w:val="none" w:sz="0" w:space="0" w:color="auto"/>
      </w:divBdr>
    </w:div>
    <w:div w:id="276765146">
      <w:bodyDiv w:val="1"/>
      <w:marLeft w:val="0"/>
      <w:marRight w:val="0"/>
      <w:marTop w:val="0"/>
      <w:marBottom w:val="0"/>
      <w:divBdr>
        <w:top w:val="none" w:sz="0" w:space="0" w:color="auto"/>
        <w:left w:val="none" w:sz="0" w:space="0" w:color="auto"/>
        <w:bottom w:val="none" w:sz="0" w:space="0" w:color="auto"/>
        <w:right w:val="none" w:sz="0" w:space="0" w:color="auto"/>
      </w:divBdr>
    </w:div>
    <w:div w:id="277614418">
      <w:bodyDiv w:val="1"/>
      <w:marLeft w:val="0"/>
      <w:marRight w:val="0"/>
      <w:marTop w:val="0"/>
      <w:marBottom w:val="0"/>
      <w:divBdr>
        <w:top w:val="none" w:sz="0" w:space="0" w:color="auto"/>
        <w:left w:val="none" w:sz="0" w:space="0" w:color="auto"/>
        <w:bottom w:val="none" w:sz="0" w:space="0" w:color="auto"/>
        <w:right w:val="none" w:sz="0" w:space="0" w:color="auto"/>
      </w:divBdr>
    </w:div>
    <w:div w:id="278269514">
      <w:bodyDiv w:val="1"/>
      <w:marLeft w:val="0"/>
      <w:marRight w:val="0"/>
      <w:marTop w:val="0"/>
      <w:marBottom w:val="0"/>
      <w:divBdr>
        <w:top w:val="none" w:sz="0" w:space="0" w:color="auto"/>
        <w:left w:val="none" w:sz="0" w:space="0" w:color="auto"/>
        <w:bottom w:val="none" w:sz="0" w:space="0" w:color="auto"/>
        <w:right w:val="none" w:sz="0" w:space="0" w:color="auto"/>
      </w:divBdr>
    </w:div>
    <w:div w:id="281307205">
      <w:bodyDiv w:val="1"/>
      <w:marLeft w:val="0"/>
      <w:marRight w:val="0"/>
      <w:marTop w:val="0"/>
      <w:marBottom w:val="0"/>
      <w:divBdr>
        <w:top w:val="none" w:sz="0" w:space="0" w:color="auto"/>
        <w:left w:val="none" w:sz="0" w:space="0" w:color="auto"/>
        <w:bottom w:val="none" w:sz="0" w:space="0" w:color="auto"/>
        <w:right w:val="none" w:sz="0" w:space="0" w:color="auto"/>
      </w:divBdr>
    </w:div>
    <w:div w:id="284898175">
      <w:bodyDiv w:val="1"/>
      <w:marLeft w:val="0"/>
      <w:marRight w:val="0"/>
      <w:marTop w:val="0"/>
      <w:marBottom w:val="0"/>
      <w:divBdr>
        <w:top w:val="none" w:sz="0" w:space="0" w:color="auto"/>
        <w:left w:val="none" w:sz="0" w:space="0" w:color="auto"/>
        <w:bottom w:val="none" w:sz="0" w:space="0" w:color="auto"/>
        <w:right w:val="none" w:sz="0" w:space="0" w:color="auto"/>
      </w:divBdr>
    </w:div>
    <w:div w:id="286010300">
      <w:bodyDiv w:val="1"/>
      <w:marLeft w:val="0"/>
      <w:marRight w:val="0"/>
      <w:marTop w:val="0"/>
      <w:marBottom w:val="0"/>
      <w:divBdr>
        <w:top w:val="none" w:sz="0" w:space="0" w:color="auto"/>
        <w:left w:val="none" w:sz="0" w:space="0" w:color="auto"/>
        <w:bottom w:val="none" w:sz="0" w:space="0" w:color="auto"/>
        <w:right w:val="none" w:sz="0" w:space="0" w:color="auto"/>
      </w:divBdr>
    </w:div>
    <w:div w:id="288778075">
      <w:bodyDiv w:val="1"/>
      <w:marLeft w:val="0"/>
      <w:marRight w:val="0"/>
      <w:marTop w:val="0"/>
      <w:marBottom w:val="0"/>
      <w:divBdr>
        <w:top w:val="none" w:sz="0" w:space="0" w:color="auto"/>
        <w:left w:val="none" w:sz="0" w:space="0" w:color="auto"/>
        <w:bottom w:val="none" w:sz="0" w:space="0" w:color="auto"/>
        <w:right w:val="none" w:sz="0" w:space="0" w:color="auto"/>
      </w:divBdr>
    </w:div>
    <w:div w:id="290213673">
      <w:bodyDiv w:val="1"/>
      <w:marLeft w:val="0"/>
      <w:marRight w:val="0"/>
      <w:marTop w:val="0"/>
      <w:marBottom w:val="0"/>
      <w:divBdr>
        <w:top w:val="none" w:sz="0" w:space="0" w:color="auto"/>
        <w:left w:val="none" w:sz="0" w:space="0" w:color="auto"/>
        <w:bottom w:val="none" w:sz="0" w:space="0" w:color="auto"/>
        <w:right w:val="none" w:sz="0" w:space="0" w:color="auto"/>
      </w:divBdr>
    </w:div>
    <w:div w:id="294530535">
      <w:bodyDiv w:val="1"/>
      <w:marLeft w:val="0"/>
      <w:marRight w:val="0"/>
      <w:marTop w:val="0"/>
      <w:marBottom w:val="0"/>
      <w:divBdr>
        <w:top w:val="none" w:sz="0" w:space="0" w:color="auto"/>
        <w:left w:val="none" w:sz="0" w:space="0" w:color="auto"/>
        <w:bottom w:val="none" w:sz="0" w:space="0" w:color="auto"/>
        <w:right w:val="none" w:sz="0" w:space="0" w:color="auto"/>
      </w:divBdr>
    </w:div>
    <w:div w:id="297149117">
      <w:bodyDiv w:val="1"/>
      <w:marLeft w:val="0"/>
      <w:marRight w:val="0"/>
      <w:marTop w:val="0"/>
      <w:marBottom w:val="0"/>
      <w:divBdr>
        <w:top w:val="none" w:sz="0" w:space="0" w:color="auto"/>
        <w:left w:val="none" w:sz="0" w:space="0" w:color="auto"/>
        <w:bottom w:val="none" w:sz="0" w:space="0" w:color="auto"/>
        <w:right w:val="none" w:sz="0" w:space="0" w:color="auto"/>
      </w:divBdr>
    </w:div>
    <w:div w:id="299307763">
      <w:bodyDiv w:val="1"/>
      <w:marLeft w:val="0"/>
      <w:marRight w:val="0"/>
      <w:marTop w:val="0"/>
      <w:marBottom w:val="0"/>
      <w:divBdr>
        <w:top w:val="none" w:sz="0" w:space="0" w:color="auto"/>
        <w:left w:val="none" w:sz="0" w:space="0" w:color="auto"/>
        <w:bottom w:val="none" w:sz="0" w:space="0" w:color="auto"/>
        <w:right w:val="none" w:sz="0" w:space="0" w:color="auto"/>
      </w:divBdr>
    </w:div>
    <w:div w:id="299699987">
      <w:bodyDiv w:val="1"/>
      <w:marLeft w:val="0"/>
      <w:marRight w:val="0"/>
      <w:marTop w:val="0"/>
      <w:marBottom w:val="0"/>
      <w:divBdr>
        <w:top w:val="none" w:sz="0" w:space="0" w:color="auto"/>
        <w:left w:val="none" w:sz="0" w:space="0" w:color="auto"/>
        <w:bottom w:val="none" w:sz="0" w:space="0" w:color="auto"/>
        <w:right w:val="none" w:sz="0" w:space="0" w:color="auto"/>
      </w:divBdr>
    </w:div>
    <w:div w:id="306936810">
      <w:bodyDiv w:val="1"/>
      <w:marLeft w:val="0"/>
      <w:marRight w:val="0"/>
      <w:marTop w:val="0"/>
      <w:marBottom w:val="0"/>
      <w:divBdr>
        <w:top w:val="none" w:sz="0" w:space="0" w:color="auto"/>
        <w:left w:val="none" w:sz="0" w:space="0" w:color="auto"/>
        <w:bottom w:val="none" w:sz="0" w:space="0" w:color="auto"/>
        <w:right w:val="none" w:sz="0" w:space="0" w:color="auto"/>
      </w:divBdr>
    </w:div>
    <w:div w:id="309600654">
      <w:bodyDiv w:val="1"/>
      <w:marLeft w:val="0"/>
      <w:marRight w:val="0"/>
      <w:marTop w:val="0"/>
      <w:marBottom w:val="0"/>
      <w:divBdr>
        <w:top w:val="none" w:sz="0" w:space="0" w:color="auto"/>
        <w:left w:val="none" w:sz="0" w:space="0" w:color="auto"/>
        <w:bottom w:val="none" w:sz="0" w:space="0" w:color="auto"/>
        <w:right w:val="none" w:sz="0" w:space="0" w:color="auto"/>
      </w:divBdr>
    </w:div>
    <w:div w:id="309943501">
      <w:bodyDiv w:val="1"/>
      <w:marLeft w:val="0"/>
      <w:marRight w:val="0"/>
      <w:marTop w:val="0"/>
      <w:marBottom w:val="0"/>
      <w:divBdr>
        <w:top w:val="none" w:sz="0" w:space="0" w:color="auto"/>
        <w:left w:val="none" w:sz="0" w:space="0" w:color="auto"/>
        <w:bottom w:val="none" w:sz="0" w:space="0" w:color="auto"/>
        <w:right w:val="none" w:sz="0" w:space="0" w:color="auto"/>
      </w:divBdr>
    </w:div>
    <w:div w:id="311907941">
      <w:bodyDiv w:val="1"/>
      <w:marLeft w:val="0"/>
      <w:marRight w:val="0"/>
      <w:marTop w:val="0"/>
      <w:marBottom w:val="0"/>
      <w:divBdr>
        <w:top w:val="none" w:sz="0" w:space="0" w:color="auto"/>
        <w:left w:val="none" w:sz="0" w:space="0" w:color="auto"/>
        <w:bottom w:val="none" w:sz="0" w:space="0" w:color="auto"/>
        <w:right w:val="none" w:sz="0" w:space="0" w:color="auto"/>
      </w:divBdr>
    </w:div>
    <w:div w:id="312566830">
      <w:bodyDiv w:val="1"/>
      <w:marLeft w:val="0"/>
      <w:marRight w:val="0"/>
      <w:marTop w:val="0"/>
      <w:marBottom w:val="0"/>
      <w:divBdr>
        <w:top w:val="none" w:sz="0" w:space="0" w:color="auto"/>
        <w:left w:val="none" w:sz="0" w:space="0" w:color="auto"/>
        <w:bottom w:val="none" w:sz="0" w:space="0" w:color="auto"/>
        <w:right w:val="none" w:sz="0" w:space="0" w:color="auto"/>
      </w:divBdr>
    </w:div>
    <w:div w:id="315259701">
      <w:bodyDiv w:val="1"/>
      <w:marLeft w:val="0"/>
      <w:marRight w:val="0"/>
      <w:marTop w:val="0"/>
      <w:marBottom w:val="0"/>
      <w:divBdr>
        <w:top w:val="none" w:sz="0" w:space="0" w:color="auto"/>
        <w:left w:val="none" w:sz="0" w:space="0" w:color="auto"/>
        <w:bottom w:val="none" w:sz="0" w:space="0" w:color="auto"/>
        <w:right w:val="none" w:sz="0" w:space="0" w:color="auto"/>
      </w:divBdr>
    </w:div>
    <w:div w:id="327103281">
      <w:bodyDiv w:val="1"/>
      <w:marLeft w:val="0"/>
      <w:marRight w:val="0"/>
      <w:marTop w:val="0"/>
      <w:marBottom w:val="0"/>
      <w:divBdr>
        <w:top w:val="none" w:sz="0" w:space="0" w:color="auto"/>
        <w:left w:val="none" w:sz="0" w:space="0" w:color="auto"/>
        <w:bottom w:val="none" w:sz="0" w:space="0" w:color="auto"/>
        <w:right w:val="none" w:sz="0" w:space="0" w:color="auto"/>
      </w:divBdr>
    </w:div>
    <w:div w:id="329260415">
      <w:bodyDiv w:val="1"/>
      <w:marLeft w:val="0"/>
      <w:marRight w:val="0"/>
      <w:marTop w:val="0"/>
      <w:marBottom w:val="0"/>
      <w:divBdr>
        <w:top w:val="none" w:sz="0" w:space="0" w:color="auto"/>
        <w:left w:val="none" w:sz="0" w:space="0" w:color="auto"/>
        <w:bottom w:val="none" w:sz="0" w:space="0" w:color="auto"/>
        <w:right w:val="none" w:sz="0" w:space="0" w:color="auto"/>
      </w:divBdr>
    </w:div>
    <w:div w:id="330254257">
      <w:bodyDiv w:val="1"/>
      <w:marLeft w:val="0"/>
      <w:marRight w:val="0"/>
      <w:marTop w:val="0"/>
      <w:marBottom w:val="0"/>
      <w:divBdr>
        <w:top w:val="none" w:sz="0" w:space="0" w:color="auto"/>
        <w:left w:val="none" w:sz="0" w:space="0" w:color="auto"/>
        <w:bottom w:val="none" w:sz="0" w:space="0" w:color="auto"/>
        <w:right w:val="none" w:sz="0" w:space="0" w:color="auto"/>
      </w:divBdr>
    </w:div>
    <w:div w:id="342169033">
      <w:bodyDiv w:val="1"/>
      <w:marLeft w:val="0"/>
      <w:marRight w:val="0"/>
      <w:marTop w:val="0"/>
      <w:marBottom w:val="0"/>
      <w:divBdr>
        <w:top w:val="none" w:sz="0" w:space="0" w:color="auto"/>
        <w:left w:val="none" w:sz="0" w:space="0" w:color="auto"/>
        <w:bottom w:val="none" w:sz="0" w:space="0" w:color="auto"/>
        <w:right w:val="none" w:sz="0" w:space="0" w:color="auto"/>
      </w:divBdr>
    </w:div>
    <w:div w:id="346560071">
      <w:bodyDiv w:val="1"/>
      <w:marLeft w:val="0"/>
      <w:marRight w:val="0"/>
      <w:marTop w:val="0"/>
      <w:marBottom w:val="0"/>
      <w:divBdr>
        <w:top w:val="none" w:sz="0" w:space="0" w:color="auto"/>
        <w:left w:val="none" w:sz="0" w:space="0" w:color="auto"/>
        <w:bottom w:val="none" w:sz="0" w:space="0" w:color="auto"/>
        <w:right w:val="none" w:sz="0" w:space="0" w:color="auto"/>
      </w:divBdr>
    </w:div>
    <w:div w:id="348141214">
      <w:bodyDiv w:val="1"/>
      <w:marLeft w:val="0"/>
      <w:marRight w:val="0"/>
      <w:marTop w:val="0"/>
      <w:marBottom w:val="0"/>
      <w:divBdr>
        <w:top w:val="none" w:sz="0" w:space="0" w:color="auto"/>
        <w:left w:val="none" w:sz="0" w:space="0" w:color="auto"/>
        <w:bottom w:val="none" w:sz="0" w:space="0" w:color="auto"/>
        <w:right w:val="none" w:sz="0" w:space="0" w:color="auto"/>
      </w:divBdr>
    </w:div>
    <w:div w:id="352610430">
      <w:bodyDiv w:val="1"/>
      <w:marLeft w:val="0"/>
      <w:marRight w:val="0"/>
      <w:marTop w:val="0"/>
      <w:marBottom w:val="0"/>
      <w:divBdr>
        <w:top w:val="none" w:sz="0" w:space="0" w:color="auto"/>
        <w:left w:val="none" w:sz="0" w:space="0" w:color="auto"/>
        <w:bottom w:val="none" w:sz="0" w:space="0" w:color="auto"/>
        <w:right w:val="none" w:sz="0" w:space="0" w:color="auto"/>
      </w:divBdr>
    </w:div>
    <w:div w:id="354237408">
      <w:bodyDiv w:val="1"/>
      <w:marLeft w:val="0"/>
      <w:marRight w:val="0"/>
      <w:marTop w:val="0"/>
      <w:marBottom w:val="0"/>
      <w:divBdr>
        <w:top w:val="none" w:sz="0" w:space="0" w:color="auto"/>
        <w:left w:val="none" w:sz="0" w:space="0" w:color="auto"/>
        <w:bottom w:val="none" w:sz="0" w:space="0" w:color="auto"/>
        <w:right w:val="none" w:sz="0" w:space="0" w:color="auto"/>
      </w:divBdr>
    </w:div>
    <w:div w:id="359284121">
      <w:bodyDiv w:val="1"/>
      <w:marLeft w:val="0"/>
      <w:marRight w:val="0"/>
      <w:marTop w:val="0"/>
      <w:marBottom w:val="0"/>
      <w:divBdr>
        <w:top w:val="none" w:sz="0" w:space="0" w:color="auto"/>
        <w:left w:val="none" w:sz="0" w:space="0" w:color="auto"/>
        <w:bottom w:val="none" w:sz="0" w:space="0" w:color="auto"/>
        <w:right w:val="none" w:sz="0" w:space="0" w:color="auto"/>
      </w:divBdr>
    </w:div>
    <w:div w:id="359357118">
      <w:bodyDiv w:val="1"/>
      <w:marLeft w:val="0"/>
      <w:marRight w:val="0"/>
      <w:marTop w:val="0"/>
      <w:marBottom w:val="0"/>
      <w:divBdr>
        <w:top w:val="none" w:sz="0" w:space="0" w:color="auto"/>
        <w:left w:val="none" w:sz="0" w:space="0" w:color="auto"/>
        <w:bottom w:val="none" w:sz="0" w:space="0" w:color="auto"/>
        <w:right w:val="none" w:sz="0" w:space="0" w:color="auto"/>
      </w:divBdr>
    </w:div>
    <w:div w:id="362445837">
      <w:bodyDiv w:val="1"/>
      <w:marLeft w:val="0"/>
      <w:marRight w:val="0"/>
      <w:marTop w:val="0"/>
      <w:marBottom w:val="0"/>
      <w:divBdr>
        <w:top w:val="none" w:sz="0" w:space="0" w:color="auto"/>
        <w:left w:val="none" w:sz="0" w:space="0" w:color="auto"/>
        <w:bottom w:val="none" w:sz="0" w:space="0" w:color="auto"/>
        <w:right w:val="none" w:sz="0" w:space="0" w:color="auto"/>
      </w:divBdr>
    </w:div>
    <w:div w:id="369959748">
      <w:bodyDiv w:val="1"/>
      <w:marLeft w:val="0"/>
      <w:marRight w:val="0"/>
      <w:marTop w:val="0"/>
      <w:marBottom w:val="0"/>
      <w:divBdr>
        <w:top w:val="none" w:sz="0" w:space="0" w:color="auto"/>
        <w:left w:val="none" w:sz="0" w:space="0" w:color="auto"/>
        <w:bottom w:val="none" w:sz="0" w:space="0" w:color="auto"/>
        <w:right w:val="none" w:sz="0" w:space="0" w:color="auto"/>
      </w:divBdr>
    </w:div>
    <w:div w:id="372534771">
      <w:bodyDiv w:val="1"/>
      <w:marLeft w:val="0"/>
      <w:marRight w:val="0"/>
      <w:marTop w:val="0"/>
      <w:marBottom w:val="0"/>
      <w:divBdr>
        <w:top w:val="none" w:sz="0" w:space="0" w:color="auto"/>
        <w:left w:val="none" w:sz="0" w:space="0" w:color="auto"/>
        <w:bottom w:val="none" w:sz="0" w:space="0" w:color="auto"/>
        <w:right w:val="none" w:sz="0" w:space="0" w:color="auto"/>
      </w:divBdr>
    </w:div>
    <w:div w:id="372847684">
      <w:bodyDiv w:val="1"/>
      <w:marLeft w:val="0"/>
      <w:marRight w:val="0"/>
      <w:marTop w:val="0"/>
      <w:marBottom w:val="0"/>
      <w:divBdr>
        <w:top w:val="none" w:sz="0" w:space="0" w:color="auto"/>
        <w:left w:val="none" w:sz="0" w:space="0" w:color="auto"/>
        <w:bottom w:val="none" w:sz="0" w:space="0" w:color="auto"/>
        <w:right w:val="none" w:sz="0" w:space="0" w:color="auto"/>
      </w:divBdr>
    </w:div>
    <w:div w:id="375088672">
      <w:bodyDiv w:val="1"/>
      <w:marLeft w:val="0"/>
      <w:marRight w:val="0"/>
      <w:marTop w:val="0"/>
      <w:marBottom w:val="0"/>
      <w:divBdr>
        <w:top w:val="none" w:sz="0" w:space="0" w:color="auto"/>
        <w:left w:val="none" w:sz="0" w:space="0" w:color="auto"/>
        <w:bottom w:val="none" w:sz="0" w:space="0" w:color="auto"/>
        <w:right w:val="none" w:sz="0" w:space="0" w:color="auto"/>
      </w:divBdr>
    </w:div>
    <w:div w:id="382170076">
      <w:bodyDiv w:val="1"/>
      <w:marLeft w:val="0"/>
      <w:marRight w:val="0"/>
      <w:marTop w:val="0"/>
      <w:marBottom w:val="0"/>
      <w:divBdr>
        <w:top w:val="none" w:sz="0" w:space="0" w:color="auto"/>
        <w:left w:val="none" w:sz="0" w:space="0" w:color="auto"/>
        <w:bottom w:val="none" w:sz="0" w:space="0" w:color="auto"/>
        <w:right w:val="none" w:sz="0" w:space="0" w:color="auto"/>
      </w:divBdr>
    </w:div>
    <w:div w:id="389227700">
      <w:bodyDiv w:val="1"/>
      <w:marLeft w:val="0"/>
      <w:marRight w:val="0"/>
      <w:marTop w:val="0"/>
      <w:marBottom w:val="0"/>
      <w:divBdr>
        <w:top w:val="none" w:sz="0" w:space="0" w:color="auto"/>
        <w:left w:val="none" w:sz="0" w:space="0" w:color="auto"/>
        <w:bottom w:val="none" w:sz="0" w:space="0" w:color="auto"/>
        <w:right w:val="none" w:sz="0" w:space="0" w:color="auto"/>
      </w:divBdr>
    </w:div>
    <w:div w:id="390621668">
      <w:bodyDiv w:val="1"/>
      <w:marLeft w:val="0"/>
      <w:marRight w:val="0"/>
      <w:marTop w:val="0"/>
      <w:marBottom w:val="0"/>
      <w:divBdr>
        <w:top w:val="none" w:sz="0" w:space="0" w:color="auto"/>
        <w:left w:val="none" w:sz="0" w:space="0" w:color="auto"/>
        <w:bottom w:val="none" w:sz="0" w:space="0" w:color="auto"/>
        <w:right w:val="none" w:sz="0" w:space="0" w:color="auto"/>
      </w:divBdr>
    </w:div>
    <w:div w:id="391848341">
      <w:bodyDiv w:val="1"/>
      <w:marLeft w:val="0"/>
      <w:marRight w:val="0"/>
      <w:marTop w:val="0"/>
      <w:marBottom w:val="0"/>
      <w:divBdr>
        <w:top w:val="none" w:sz="0" w:space="0" w:color="auto"/>
        <w:left w:val="none" w:sz="0" w:space="0" w:color="auto"/>
        <w:bottom w:val="none" w:sz="0" w:space="0" w:color="auto"/>
        <w:right w:val="none" w:sz="0" w:space="0" w:color="auto"/>
      </w:divBdr>
    </w:div>
    <w:div w:id="394399098">
      <w:bodyDiv w:val="1"/>
      <w:marLeft w:val="0"/>
      <w:marRight w:val="0"/>
      <w:marTop w:val="0"/>
      <w:marBottom w:val="0"/>
      <w:divBdr>
        <w:top w:val="none" w:sz="0" w:space="0" w:color="auto"/>
        <w:left w:val="none" w:sz="0" w:space="0" w:color="auto"/>
        <w:bottom w:val="none" w:sz="0" w:space="0" w:color="auto"/>
        <w:right w:val="none" w:sz="0" w:space="0" w:color="auto"/>
      </w:divBdr>
    </w:div>
    <w:div w:id="395277950">
      <w:bodyDiv w:val="1"/>
      <w:marLeft w:val="0"/>
      <w:marRight w:val="0"/>
      <w:marTop w:val="0"/>
      <w:marBottom w:val="0"/>
      <w:divBdr>
        <w:top w:val="none" w:sz="0" w:space="0" w:color="auto"/>
        <w:left w:val="none" w:sz="0" w:space="0" w:color="auto"/>
        <w:bottom w:val="none" w:sz="0" w:space="0" w:color="auto"/>
        <w:right w:val="none" w:sz="0" w:space="0" w:color="auto"/>
      </w:divBdr>
    </w:div>
    <w:div w:id="401752559">
      <w:bodyDiv w:val="1"/>
      <w:marLeft w:val="0"/>
      <w:marRight w:val="0"/>
      <w:marTop w:val="0"/>
      <w:marBottom w:val="0"/>
      <w:divBdr>
        <w:top w:val="none" w:sz="0" w:space="0" w:color="auto"/>
        <w:left w:val="none" w:sz="0" w:space="0" w:color="auto"/>
        <w:bottom w:val="none" w:sz="0" w:space="0" w:color="auto"/>
        <w:right w:val="none" w:sz="0" w:space="0" w:color="auto"/>
      </w:divBdr>
    </w:div>
    <w:div w:id="404841538">
      <w:bodyDiv w:val="1"/>
      <w:marLeft w:val="0"/>
      <w:marRight w:val="0"/>
      <w:marTop w:val="0"/>
      <w:marBottom w:val="0"/>
      <w:divBdr>
        <w:top w:val="none" w:sz="0" w:space="0" w:color="auto"/>
        <w:left w:val="none" w:sz="0" w:space="0" w:color="auto"/>
        <w:bottom w:val="none" w:sz="0" w:space="0" w:color="auto"/>
        <w:right w:val="none" w:sz="0" w:space="0" w:color="auto"/>
      </w:divBdr>
    </w:div>
    <w:div w:id="406272102">
      <w:bodyDiv w:val="1"/>
      <w:marLeft w:val="0"/>
      <w:marRight w:val="0"/>
      <w:marTop w:val="0"/>
      <w:marBottom w:val="0"/>
      <w:divBdr>
        <w:top w:val="none" w:sz="0" w:space="0" w:color="auto"/>
        <w:left w:val="none" w:sz="0" w:space="0" w:color="auto"/>
        <w:bottom w:val="none" w:sz="0" w:space="0" w:color="auto"/>
        <w:right w:val="none" w:sz="0" w:space="0" w:color="auto"/>
      </w:divBdr>
    </w:div>
    <w:div w:id="408818133">
      <w:bodyDiv w:val="1"/>
      <w:marLeft w:val="0"/>
      <w:marRight w:val="0"/>
      <w:marTop w:val="0"/>
      <w:marBottom w:val="0"/>
      <w:divBdr>
        <w:top w:val="none" w:sz="0" w:space="0" w:color="auto"/>
        <w:left w:val="none" w:sz="0" w:space="0" w:color="auto"/>
        <w:bottom w:val="none" w:sz="0" w:space="0" w:color="auto"/>
        <w:right w:val="none" w:sz="0" w:space="0" w:color="auto"/>
      </w:divBdr>
    </w:div>
    <w:div w:id="419257211">
      <w:bodyDiv w:val="1"/>
      <w:marLeft w:val="0"/>
      <w:marRight w:val="0"/>
      <w:marTop w:val="0"/>
      <w:marBottom w:val="0"/>
      <w:divBdr>
        <w:top w:val="none" w:sz="0" w:space="0" w:color="auto"/>
        <w:left w:val="none" w:sz="0" w:space="0" w:color="auto"/>
        <w:bottom w:val="none" w:sz="0" w:space="0" w:color="auto"/>
        <w:right w:val="none" w:sz="0" w:space="0" w:color="auto"/>
      </w:divBdr>
    </w:div>
    <w:div w:id="426972247">
      <w:bodyDiv w:val="1"/>
      <w:marLeft w:val="0"/>
      <w:marRight w:val="0"/>
      <w:marTop w:val="0"/>
      <w:marBottom w:val="0"/>
      <w:divBdr>
        <w:top w:val="none" w:sz="0" w:space="0" w:color="auto"/>
        <w:left w:val="none" w:sz="0" w:space="0" w:color="auto"/>
        <w:bottom w:val="none" w:sz="0" w:space="0" w:color="auto"/>
        <w:right w:val="none" w:sz="0" w:space="0" w:color="auto"/>
      </w:divBdr>
      <w:divsChild>
        <w:div w:id="538082056">
          <w:marLeft w:val="446"/>
          <w:marRight w:val="0"/>
          <w:marTop w:val="0"/>
          <w:marBottom w:val="0"/>
          <w:divBdr>
            <w:top w:val="none" w:sz="0" w:space="0" w:color="auto"/>
            <w:left w:val="none" w:sz="0" w:space="0" w:color="auto"/>
            <w:bottom w:val="none" w:sz="0" w:space="0" w:color="auto"/>
            <w:right w:val="none" w:sz="0" w:space="0" w:color="auto"/>
          </w:divBdr>
        </w:div>
      </w:divsChild>
    </w:div>
    <w:div w:id="429859903">
      <w:bodyDiv w:val="1"/>
      <w:marLeft w:val="0"/>
      <w:marRight w:val="0"/>
      <w:marTop w:val="0"/>
      <w:marBottom w:val="0"/>
      <w:divBdr>
        <w:top w:val="none" w:sz="0" w:space="0" w:color="auto"/>
        <w:left w:val="none" w:sz="0" w:space="0" w:color="auto"/>
        <w:bottom w:val="none" w:sz="0" w:space="0" w:color="auto"/>
        <w:right w:val="none" w:sz="0" w:space="0" w:color="auto"/>
      </w:divBdr>
    </w:div>
    <w:div w:id="430320003">
      <w:bodyDiv w:val="1"/>
      <w:marLeft w:val="0"/>
      <w:marRight w:val="0"/>
      <w:marTop w:val="0"/>
      <w:marBottom w:val="0"/>
      <w:divBdr>
        <w:top w:val="none" w:sz="0" w:space="0" w:color="auto"/>
        <w:left w:val="none" w:sz="0" w:space="0" w:color="auto"/>
        <w:bottom w:val="none" w:sz="0" w:space="0" w:color="auto"/>
        <w:right w:val="none" w:sz="0" w:space="0" w:color="auto"/>
      </w:divBdr>
    </w:div>
    <w:div w:id="430659918">
      <w:bodyDiv w:val="1"/>
      <w:marLeft w:val="0"/>
      <w:marRight w:val="0"/>
      <w:marTop w:val="0"/>
      <w:marBottom w:val="0"/>
      <w:divBdr>
        <w:top w:val="none" w:sz="0" w:space="0" w:color="auto"/>
        <w:left w:val="none" w:sz="0" w:space="0" w:color="auto"/>
        <w:bottom w:val="none" w:sz="0" w:space="0" w:color="auto"/>
        <w:right w:val="none" w:sz="0" w:space="0" w:color="auto"/>
      </w:divBdr>
    </w:div>
    <w:div w:id="437067755">
      <w:bodyDiv w:val="1"/>
      <w:marLeft w:val="0"/>
      <w:marRight w:val="0"/>
      <w:marTop w:val="0"/>
      <w:marBottom w:val="0"/>
      <w:divBdr>
        <w:top w:val="none" w:sz="0" w:space="0" w:color="auto"/>
        <w:left w:val="none" w:sz="0" w:space="0" w:color="auto"/>
        <w:bottom w:val="none" w:sz="0" w:space="0" w:color="auto"/>
        <w:right w:val="none" w:sz="0" w:space="0" w:color="auto"/>
      </w:divBdr>
    </w:div>
    <w:div w:id="438381557">
      <w:bodyDiv w:val="1"/>
      <w:marLeft w:val="0"/>
      <w:marRight w:val="0"/>
      <w:marTop w:val="0"/>
      <w:marBottom w:val="0"/>
      <w:divBdr>
        <w:top w:val="none" w:sz="0" w:space="0" w:color="auto"/>
        <w:left w:val="none" w:sz="0" w:space="0" w:color="auto"/>
        <w:bottom w:val="none" w:sz="0" w:space="0" w:color="auto"/>
        <w:right w:val="none" w:sz="0" w:space="0" w:color="auto"/>
      </w:divBdr>
    </w:div>
    <w:div w:id="440956109">
      <w:bodyDiv w:val="1"/>
      <w:marLeft w:val="0"/>
      <w:marRight w:val="0"/>
      <w:marTop w:val="0"/>
      <w:marBottom w:val="0"/>
      <w:divBdr>
        <w:top w:val="none" w:sz="0" w:space="0" w:color="auto"/>
        <w:left w:val="none" w:sz="0" w:space="0" w:color="auto"/>
        <w:bottom w:val="none" w:sz="0" w:space="0" w:color="auto"/>
        <w:right w:val="none" w:sz="0" w:space="0" w:color="auto"/>
      </w:divBdr>
    </w:div>
    <w:div w:id="444884860">
      <w:bodyDiv w:val="1"/>
      <w:marLeft w:val="0"/>
      <w:marRight w:val="0"/>
      <w:marTop w:val="0"/>
      <w:marBottom w:val="0"/>
      <w:divBdr>
        <w:top w:val="none" w:sz="0" w:space="0" w:color="auto"/>
        <w:left w:val="none" w:sz="0" w:space="0" w:color="auto"/>
        <w:bottom w:val="none" w:sz="0" w:space="0" w:color="auto"/>
        <w:right w:val="none" w:sz="0" w:space="0" w:color="auto"/>
      </w:divBdr>
    </w:div>
    <w:div w:id="447050839">
      <w:bodyDiv w:val="1"/>
      <w:marLeft w:val="0"/>
      <w:marRight w:val="0"/>
      <w:marTop w:val="0"/>
      <w:marBottom w:val="0"/>
      <w:divBdr>
        <w:top w:val="none" w:sz="0" w:space="0" w:color="auto"/>
        <w:left w:val="none" w:sz="0" w:space="0" w:color="auto"/>
        <w:bottom w:val="none" w:sz="0" w:space="0" w:color="auto"/>
        <w:right w:val="none" w:sz="0" w:space="0" w:color="auto"/>
      </w:divBdr>
    </w:div>
    <w:div w:id="450172361">
      <w:bodyDiv w:val="1"/>
      <w:marLeft w:val="0"/>
      <w:marRight w:val="0"/>
      <w:marTop w:val="0"/>
      <w:marBottom w:val="0"/>
      <w:divBdr>
        <w:top w:val="none" w:sz="0" w:space="0" w:color="auto"/>
        <w:left w:val="none" w:sz="0" w:space="0" w:color="auto"/>
        <w:bottom w:val="none" w:sz="0" w:space="0" w:color="auto"/>
        <w:right w:val="none" w:sz="0" w:space="0" w:color="auto"/>
      </w:divBdr>
    </w:div>
    <w:div w:id="450788447">
      <w:bodyDiv w:val="1"/>
      <w:marLeft w:val="0"/>
      <w:marRight w:val="0"/>
      <w:marTop w:val="0"/>
      <w:marBottom w:val="0"/>
      <w:divBdr>
        <w:top w:val="none" w:sz="0" w:space="0" w:color="auto"/>
        <w:left w:val="none" w:sz="0" w:space="0" w:color="auto"/>
        <w:bottom w:val="none" w:sz="0" w:space="0" w:color="auto"/>
        <w:right w:val="none" w:sz="0" w:space="0" w:color="auto"/>
      </w:divBdr>
    </w:div>
    <w:div w:id="455032089">
      <w:bodyDiv w:val="1"/>
      <w:marLeft w:val="0"/>
      <w:marRight w:val="0"/>
      <w:marTop w:val="0"/>
      <w:marBottom w:val="0"/>
      <w:divBdr>
        <w:top w:val="none" w:sz="0" w:space="0" w:color="auto"/>
        <w:left w:val="none" w:sz="0" w:space="0" w:color="auto"/>
        <w:bottom w:val="none" w:sz="0" w:space="0" w:color="auto"/>
        <w:right w:val="none" w:sz="0" w:space="0" w:color="auto"/>
      </w:divBdr>
    </w:div>
    <w:div w:id="457071128">
      <w:bodyDiv w:val="1"/>
      <w:marLeft w:val="0"/>
      <w:marRight w:val="0"/>
      <w:marTop w:val="0"/>
      <w:marBottom w:val="0"/>
      <w:divBdr>
        <w:top w:val="none" w:sz="0" w:space="0" w:color="auto"/>
        <w:left w:val="none" w:sz="0" w:space="0" w:color="auto"/>
        <w:bottom w:val="none" w:sz="0" w:space="0" w:color="auto"/>
        <w:right w:val="none" w:sz="0" w:space="0" w:color="auto"/>
      </w:divBdr>
    </w:div>
    <w:div w:id="461533053">
      <w:bodyDiv w:val="1"/>
      <w:marLeft w:val="0"/>
      <w:marRight w:val="0"/>
      <w:marTop w:val="0"/>
      <w:marBottom w:val="0"/>
      <w:divBdr>
        <w:top w:val="none" w:sz="0" w:space="0" w:color="auto"/>
        <w:left w:val="none" w:sz="0" w:space="0" w:color="auto"/>
        <w:bottom w:val="none" w:sz="0" w:space="0" w:color="auto"/>
        <w:right w:val="none" w:sz="0" w:space="0" w:color="auto"/>
      </w:divBdr>
    </w:div>
    <w:div w:id="461659880">
      <w:bodyDiv w:val="1"/>
      <w:marLeft w:val="0"/>
      <w:marRight w:val="0"/>
      <w:marTop w:val="0"/>
      <w:marBottom w:val="0"/>
      <w:divBdr>
        <w:top w:val="none" w:sz="0" w:space="0" w:color="auto"/>
        <w:left w:val="none" w:sz="0" w:space="0" w:color="auto"/>
        <w:bottom w:val="none" w:sz="0" w:space="0" w:color="auto"/>
        <w:right w:val="none" w:sz="0" w:space="0" w:color="auto"/>
      </w:divBdr>
    </w:div>
    <w:div w:id="462038038">
      <w:bodyDiv w:val="1"/>
      <w:marLeft w:val="0"/>
      <w:marRight w:val="0"/>
      <w:marTop w:val="0"/>
      <w:marBottom w:val="0"/>
      <w:divBdr>
        <w:top w:val="none" w:sz="0" w:space="0" w:color="auto"/>
        <w:left w:val="none" w:sz="0" w:space="0" w:color="auto"/>
        <w:bottom w:val="none" w:sz="0" w:space="0" w:color="auto"/>
        <w:right w:val="none" w:sz="0" w:space="0" w:color="auto"/>
      </w:divBdr>
    </w:div>
    <w:div w:id="465245191">
      <w:bodyDiv w:val="1"/>
      <w:marLeft w:val="0"/>
      <w:marRight w:val="0"/>
      <w:marTop w:val="0"/>
      <w:marBottom w:val="0"/>
      <w:divBdr>
        <w:top w:val="none" w:sz="0" w:space="0" w:color="auto"/>
        <w:left w:val="none" w:sz="0" w:space="0" w:color="auto"/>
        <w:bottom w:val="none" w:sz="0" w:space="0" w:color="auto"/>
        <w:right w:val="none" w:sz="0" w:space="0" w:color="auto"/>
      </w:divBdr>
    </w:div>
    <w:div w:id="468985472">
      <w:bodyDiv w:val="1"/>
      <w:marLeft w:val="0"/>
      <w:marRight w:val="0"/>
      <w:marTop w:val="0"/>
      <w:marBottom w:val="0"/>
      <w:divBdr>
        <w:top w:val="none" w:sz="0" w:space="0" w:color="auto"/>
        <w:left w:val="none" w:sz="0" w:space="0" w:color="auto"/>
        <w:bottom w:val="none" w:sz="0" w:space="0" w:color="auto"/>
        <w:right w:val="none" w:sz="0" w:space="0" w:color="auto"/>
      </w:divBdr>
    </w:div>
    <w:div w:id="469592189">
      <w:bodyDiv w:val="1"/>
      <w:marLeft w:val="0"/>
      <w:marRight w:val="0"/>
      <w:marTop w:val="0"/>
      <w:marBottom w:val="0"/>
      <w:divBdr>
        <w:top w:val="none" w:sz="0" w:space="0" w:color="auto"/>
        <w:left w:val="none" w:sz="0" w:space="0" w:color="auto"/>
        <w:bottom w:val="none" w:sz="0" w:space="0" w:color="auto"/>
        <w:right w:val="none" w:sz="0" w:space="0" w:color="auto"/>
      </w:divBdr>
    </w:div>
    <w:div w:id="469831185">
      <w:bodyDiv w:val="1"/>
      <w:marLeft w:val="0"/>
      <w:marRight w:val="0"/>
      <w:marTop w:val="0"/>
      <w:marBottom w:val="0"/>
      <w:divBdr>
        <w:top w:val="none" w:sz="0" w:space="0" w:color="auto"/>
        <w:left w:val="none" w:sz="0" w:space="0" w:color="auto"/>
        <w:bottom w:val="none" w:sz="0" w:space="0" w:color="auto"/>
        <w:right w:val="none" w:sz="0" w:space="0" w:color="auto"/>
      </w:divBdr>
    </w:div>
    <w:div w:id="469905034">
      <w:bodyDiv w:val="1"/>
      <w:marLeft w:val="0"/>
      <w:marRight w:val="0"/>
      <w:marTop w:val="0"/>
      <w:marBottom w:val="0"/>
      <w:divBdr>
        <w:top w:val="none" w:sz="0" w:space="0" w:color="auto"/>
        <w:left w:val="none" w:sz="0" w:space="0" w:color="auto"/>
        <w:bottom w:val="none" w:sz="0" w:space="0" w:color="auto"/>
        <w:right w:val="none" w:sz="0" w:space="0" w:color="auto"/>
      </w:divBdr>
    </w:div>
    <w:div w:id="472842327">
      <w:bodyDiv w:val="1"/>
      <w:marLeft w:val="0"/>
      <w:marRight w:val="0"/>
      <w:marTop w:val="0"/>
      <w:marBottom w:val="0"/>
      <w:divBdr>
        <w:top w:val="none" w:sz="0" w:space="0" w:color="auto"/>
        <w:left w:val="none" w:sz="0" w:space="0" w:color="auto"/>
        <w:bottom w:val="none" w:sz="0" w:space="0" w:color="auto"/>
        <w:right w:val="none" w:sz="0" w:space="0" w:color="auto"/>
      </w:divBdr>
    </w:div>
    <w:div w:id="473959683">
      <w:bodyDiv w:val="1"/>
      <w:marLeft w:val="0"/>
      <w:marRight w:val="0"/>
      <w:marTop w:val="0"/>
      <w:marBottom w:val="0"/>
      <w:divBdr>
        <w:top w:val="none" w:sz="0" w:space="0" w:color="auto"/>
        <w:left w:val="none" w:sz="0" w:space="0" w:color="auto"/>
        <w:bottom w:val="none" w:sz="0" w:space="0" w:color="auto"/>
        <w:right w:val="none" w:sz="0" w:space="0" w:color="auto"/>
      </w:divBdr>
    </w:div>
    <w:div w:id="481897879">
      <w:bodyDiv w:val="1"/>
      <w:marLeft w:val="0"/>
      <w:marRight w:val="0"/>
      <w:marTop w:val="0"/>
      <w:marBottom w:val="0"/>
      <w:divBdr>
        <w:top w:val="none" w:sz="0" w:space="0" w:color="auto"/>
        <w:left w:val="none" w:sz="0" w:space="0" w:color="auto"/>
        <w:bottom w:val="none" w:sz="0" w:space="0" w:color="auto"/>
        <w:right w:val="none" w:sz="0" w:space="0" w:color="auto"/>
      </w:divBdr>
    </w:div>
    <w:div w:id="482623743">
      <w:bodyDiv w:val="1"/>
      <w:marLeft w:val="0"/>
      <w:marRight w:val="0"/>
      <w:marTop w:val="0"/>
      <w:marBottom w:val="0"/>
      <w:divBdr>
        <w:top w:val="none" w:sz="0" w:space="0" w:color="auto"/>
        <w:left w:val="none" w:sz="0" w:space="0" w:color="auto"/>
        <w:bottom w:val="none" w:sz="0" w:space="0" w:color="auto"/>
        <w:right w:val="none" w:sz="0" w:space="0" w:color="auto"/>
      </w:divBdr>
    </w:div>
    <w:div w:id="483083141">
      <w:bodyDiv w:val="1"/>
      <w:marLeft w:val="0"/>
      <w:marRight w:val="0"/>
      <w:marTop w:val="0"/>
      <w:marBottom w:val="0"/>
      <w:divBdr>
        <w:top w:val="none" w:sz="0" w:space="0" w:color="auto"/>
        <w:left w:val="none" w:sz="0" w:space="0" w:color="auto"/>
        <w:bottom w:val="none" w:sz="0" w:space="0" w:color="auto"/>
        <w:right w:val="none" w:sz="0" w:space="0" w:color="auto"/>
      </w:divBdr>
    </w:div>
    <w:div w:id="485318071">
      <w:bodyDiv w:val="1"/>
      <w:marLeft w:val="0"/>
      <w:marRight w:val="0"/>
      <w:marTop w:val="0"/>
      <w:marBottom w:val="0"/>
      <w:divBdr>
        <w:top w:val="none" w:sz="0" w:space="0" w:color="auto"/>
        <w:left w:val="none" w:sz="0" w:space="0" w:color="auto"/>
        <w:bottom w:val="none" w:sz="0" w:space="0" w:color="auto"/>
        <w:right w:val="none" w:sz="0" w:space="0" w:color="auto"/>
      </w:divBdr>
    </w:div>
    <w:div w:id="487091623">
      <w:bodyDiv w:val="1"/>
      <w:marLeft w:val="0"/>
      <w:marRight w:val="0"/>
      <w:marTop w:val="0"/>
      <w:marBottom w:val="0"/>
      <w:divBdr>
        <w:top w:val="none" w:sz="0" w:space="0" w:color="auto"/>
        <w:left w:val="none" w:sz="0" w:space="0" w:color="auto"/>
        <w:bottom w:val="none" w:sz="0" w:space="0" w:color="auto"/>
        <w:right w:val="none" w:sz="0" w:space="0" w:color="auto"/>
      </w:divBdr>
    </w:div>
    <w:div w:id="490407057">
      <w:bodyDiv w:val="1"/>
      <w:marLeft w:val="0"/>
      <w:marRight w:val="0"/>
      <w:marTop w:val="0"/>
      <w:marBottom w:val="0"/>
      <w:divBdr>
        <w:top w:val="none" w:sz="0" w:space="0" w:color="auto"/>
        <w:left w:val="none" w:sz="0" w:space="0" w:color="auto"/>
        <w:bottom w:val="none" w:sz="0" w:space="0" w:color="auto"/>
        <w:right w:val="none" w:sz="0" w:space="0" w:color="auto"/>
      </w:divBdr>
    </w:div>
    <w:div w:id="494227259">
      <w:bodyDiv w:val="1"/>
      <w:marLeft w:val="0"/>
      <w:marRight w:val="0"/>
      <w:marTop w:val="0"/>
      <w:marBottom w:val="0"/>
      <w:divBdr>
        <w:top w:val="none" w:sz="0" w:space="0" w:color="auto"/>
        <w:left w:val="none" w:sz="0" w:space="0" w:color="auto"/>
        <w:bottom w:val="none" w:sz="0" w:space="0" w:color="auto"/>
        <w:right w:val="none" w:sz="0" w:space="0" w:color="auto"/>
      </w:divBdr>
    </w:div>
    <w:div w:id="496725207">
      <w:bodyDiv w:val="1"/>
      <w:marLeft w:val="0"/>
      <w:marRight w:val="0"/>
      <w:marTop w:val="0"/>
      <w:marBottom w:val="0"/>
      <w:divBdr>
        <w:top w:val="none" w:sz="0" w:space="0" w:color="auto"/>
        <w:left w:val="none" w:sz="0" w:space="0" w:color="auto"/>
        <w:bottom w:val="none" w:sz="0" w:space="0" w:color="auto"/>
        <w:right w:val="none" w:sz="0" w:space="0" w:color="auto"/>
      </w:divBdr>
    </w:div>
    <w:div w:id="500003579">
      <w:bodyDiv w:val="1"/>
      <w:marLeft w:val="0"/>
      <w:marRight w:val="0"/>
      <w:marTop w:val="0"/>
      <w:marBottom w:val="0"/>
      <w:divBdr>
        <w:top w:val="none" w:sz="0" w:space="0" w:color="auto"/>
        <w:left w:val="none" w:sz="0" w:space="0" w:color="auto"/>
        <w:bottom w:val="none" w:sz="0" w:space="0" w:color="auto"/>
        <w:right w:val="none" w:sz="0" w:space="0" w:color="auto"/>
      </w:divBdr>
    </w:div>
    <w:div w:id="504904760">
      <w:bodyDiv w:val="1"/>
      <w:marLeft w:val="0"/>
      <w:marRight w:val="0"/>
      <w:marTop w:val="0"/>
      <w:marBottom w:val="0"/>
      <w:divBdr>
        <w:top w:val="none" w:sz="0" w:space="0" w:color="auto"/>
        <w:left w:val="none" w:sz="0" w:space="0" w:color="auto"/>
        <w:bottom w:val="none" w:sz="0" w:space="0" w:color="auto"/>
        <w:right w:val="none" w:sz="0" w:space="0" w:color="auto"/>
      </w:divBdr>
    </w:div>
    <w:div w:id="505562762">
      <w:bodyDiv w:val="1"/>
      <w:marLeft w:val="0"/>
      <w:marRight w:val="0"/>
      <w:marTop w:val="0"/>
      <w:marBottom w:val="0"/>
      <w:divBdr>
        <w:top w:val="none" w:sz="0" w:space="0" w:color="auto"/>
        <w:left w:val="none" w:sz="0" w:space="0" w:color="auto"/>
        <w:bottom w:val="none" w:sz="0" w:space="0" w:color="auto"/>
        <w:right w:val="none" w:sz="0" w:space="0" w:color="auto"/>
      </w:divBdr>
    </w:div>
    <w:div w:id="515314400">
      <w:bodyDiv w:val="1"/>
      <w:marLeft w:val="0"/>
      <w:marRight w:val="0"/>
      <w:marTop w:val="0"/>
      <w:marBottom w:val="0"/>
      <w:divBdr>
        <w:top w:val="none" w:sz="0" w:space="0" w:color="auto"/>
        <w:left w:val="none" w:sz="0" w:space="0" w:color="auto"/>
        <w:bottom w:val="none" w:sz="0" w:space="0" w:color="auto"/>
        <w:right w:val="none" w:sz="0" w:space="0" w:color="auto"/>
      </w:divBdr>
    </w:div>
    <w:div w:id="517543147">
      <w:bodyDiv w:val="1"/>
      <w:marLeft w:val="0"/>
      <w:marRight w:val="0"/>
      <w:marTop w:val="0"/>
      <w:marBottom w:val="0"/>
      <w:divBdr>
        <w:top w:val="none" w:sz="0" w:space="0" w:color="auto"/>
        <w:left w:val="none" w:sz="0" w:space="0" w:color="auto"/>
        <w:bottom w:val="none" w:sz="0" w:space="0" w:color="auto"/>
        <w:right w:val="none" w:sz="0" w:space="0" w:color="auto"/>
      </w:divBdr>
    </w:div>
    <w:div w:id="519469689">
      <w:bodyDiv w:val="1"/>
      <w:marLeft w:val="0"/>
      <w:marRight w:val="0"/>
      <w:marTop w:val="0"/>
      <w:marBottom w:val="0"/>
      <w:divBdr>
        <w:top w:val="none" w:sz="0" w:space="0" w:color="auto"/>
        <w:left w:val="none" w:sz="0" w:space="0" w:color="auto"/>
        <w:bottom w:val="none" w:sz="0" w:space="0" w:color="auto"/>
        <w:right w:val="none" w:sz="0" w:space="0" w:color="auto"/>
      </w:divBdr>
    </w:div>
    <w:div w:id="520364129">
      <w:bodyDiv w:val="1"/>
      <w:marLeft w:val="0"/>
      <w:marRight w:val="0"/>
      <w:marTop w:val="0"/>
      <w:marBottom w:val="0"/>
      <w:divBdr>
        <w:top w:val="none" w:sz="0" w:space="0" w:color="auto"/>
        <w:left w:val="none" w:sz="0" w:space="0" w:color="auto"/>
        <w:bottom w:val="none" w:sz="0" w:space="0" w:color="auto"/>
        <w:right w:val="none" w:sz="0" w:space="0" w:color="auto"/>
      </w:divBdr>
    </w:div>
    <w:div w:id="521751620">
      <w:bodyDiv w:val="1"/>
      <w:marLeft w:val="0"/>
      <w:marRight w:val="0"/>
      <w:marTop w:val="0"/>
      <w:marBottom w:val="0"/>
      <w:divBdr>
        <w:top w:val="none" w:sz="0" w:space="0" w:color="auto"/>
        <w:left w:val="none" w:sz="0" w:space="0" w:color="auto"/>
        <w:bottom w:val="none" w:sz="0" w:space="0" w:color="auto"/>
        <w:right w:val="none" w:sz="0" w:space="0" w:color="auto"/>
      </w:divBdr>
    </w:div>
    <w:div w:id="526220183">
      <w:bodyDiv w:val="1"/>
      <w:marLeft w:val="0"/>
      <w:marRight w:val="0"/>
      <w:marTop w:val="0"/>
      <w:marBottom w:val="0"/>
      <w:divBdr>
        <w:top w:val="none" w:sz="0" w:space="0" w:color="auto"/>
        <w:left w:val="none" w:sz="0" w:space="0" w:color="auto"/>
        <w:bottom w:val="none" w:sz="0" w:space="0" w:color="auto"/>
        <w:right w:val="none" w:sz="0" w:space="0" w:color="auto"/>
      </w:divBdr>
    </w:div>
    <w:div w:id="527833163">
      <w:bodyDiv w:val="1"/>
      <w:marLeft w:val="0"/>
      <w:marRight w:val="0"/>
      <w:marTop w:val="0"/>
      <w:marBottom w:val="0"/>
      <w:divBdr>
        <w:top w:val="none" w:sz="0" w:space="0" w:color="auto"/>
        <w:left w:val="none" w:sz="0" w:space="0" w:color="auto"/>
        <w:bottom w:val="none" w:sz="0" w:space="0" w:color="auto"/>
        <w:right w:val="none" w:sz="0" w:space="0" w:color="auto"/>
      </w:divBdr>
    </w:div>
    <w:div w:id="531573652">
      <w:bodyDiv w:val="1"/>
      <w:marLeft w:val="0"/>
      <w:marRight w:val="0"/>
      <w:marTop w:val="0"/>
      <w:marBottom w:val="0"/>
      <w:divBdr>
        <w:top w:val="none" w:sz="0" w:space="0" w:color="auto"/>
        <w:left w:val="none" w:sz="0" w:space="0" w:color="auto"/>
        <w:bottom w:val="none" w:sz="0" w:space="0" w:color="auto"/>
        <w:right w:val="none" w:sz="0" w:space="0" w:color="auto"/>
      </w:divBdr>
    </w:div>
    <w:div w:id="532772776">
      <w:bodyDiv w:val="1"/>
      <w:marLeft w:val="0"/>
      <w:marRight w:val="0"/>
      <w:marTop w:val="0"/>
      <w:marBottom w:val="0"/>
      <w:divBdr>
        <w:top w:val="none" w:sz="0" w:space="0" w:color="auto"/>
        <w:left w:val="none" w:sz="0" w:space="0" w:color="auto"/>
        <w:bottom w:val="none" w:sz="0" w:space="0" w:color="auto"/>
        <w:right w:val="none" w:sz="0" w:space="0" w:color="auto"/>
      </w:divBdr>
    </w:div>
    <w:div w:id="538013431">
      <w:bodyDiv w:val="1"/>
      <w:marLeft w:val="0"/>
      <w:marRight w:val="0"/>
      <w:marTop w:val="0"/>
      <w:marBottom w:val="0"/>
      <w:divBdr>
        <w:top w:val="none" w:sz="0" w:space="0" w:color="auto"/>
        <w:left w:val="none" w:sz="0" w:space="0" w:color="auto"/>
        <w:bottom w:val="none" w:sz="0" w:space="0" w:color="auto"/>
        <w:right w:val="none" w:sz="0" w:space="0" w:color="auto"/>
      </w:divBdr>
    </w:div>
    <w:div w:id="541595548">
      <w:bodyDiv w:val="1"/>
      <w:marLeft w:val="0"/>
      <w:marRight w:val="0"/>
      <w:marTop w:val="0"/>
      <w:marBottom w:val="0"/>
      <w:divBdr>
        <w:top w:val="none" w:sz="0" w:space="0" w:color="auto"/>
        <w:left w:val="none" w:sz="0" w:space="0" w:color="auto"/>
        <w:bottom w:val="none" w:sz="0" w:space="0" w:color="auto"/>
        <w:right w:val="none" w:sz="0" w:space="0" w:color="auto"/>
      </w:divBdr>
    </w:div>
    <w:div w:id="543059950">
      <w:bodyDiv w:val="1"/>
      <w:marLeft w:val="0"/>
      <w:marRight w:val="0"/>
      <w:marTop w:val="0"/>
      <w:marBottom w:val="0"/>
      <w:divBdr>
        <w:top w:val="none" w:sz="0" w:space="0" w:color="auto"/>
        <w:left w:val="none" w:sz="0" w:space="0" w:color="auto"/>
        <w:bottom w:val="none" w:sz="0" w:space="0" w:color="auto"/>
        <w:right w:val="none" w:sz="0" w:space="0" w:color="auto"/>
      </w:divBdr>
    </w:div>
    <w:div w:id="543908340">
      <w:bodyDiv w:val="1"/>
      <w:marLeft w:val="0"/>
      <w:marRight w:val="0"/>
      <w:marTop w:val="0"/>
      <w:marBottom w:val="0"/>
      <w:divBdr>
        <w:top w:val="none" w:sz="0" w:space="0" w:color="auto"/>
        <w:left w:val="none" w:sz="0" w:space="0" w:color="auto"/>
        <w:bottom w:val="none" w:sz="0" w:space="0" w:color="auto"/>
        <w:right w:val="none" w:sz="0" w:space="0" w:color="auto"/>
      </w:divBdr>
    </w:div>
    <w:div w:id="545456841">
      <w:bodyDiv w:val="1"/>
      <w:marLeft w:val="0"/>
      <w:marRight w:val="0"/>
      <w:marTop w:val="0"/>
      <w:marBottom w:val="0"/>
      <w:divBdr>
        <w:top w:val="none" w:sz="0" w:space="0" w:color="auto"/>
        <w:left w:val="none" w:sz="0" w:space="0" w:color="auto"/>
        <w:bottom w:val="none" w:sz="0" w:space="0" w:color="auto"/>
        <w:right w:val="none" w:sz="0" w:space="0" w:color="auto"/>
      </w:divBdr>
    </w:div>
    <w:div w:id="546725848">
      <w:bodyDiv w:val="1"/>
      <w:marLeft w:val="0"/>
      <w:marRight w:val="0"/>
      <w:marTop w:val="0"/>
      <w:marBottom w:val="0"/>
      <w:divBdr>
        <w:top w:val="none" w:sz="0" w:space="0" w:color="auto"/>
        <w:left w:val="none" w:sz="0" w:space="0" w:color="auto"/>
        <w:bottom w:val="none" w:sz="0" w:space="0" w:color="auto"/>
        <w:right w:val="none" w:sz="0" w:space="0" w:color="auto"/>
      </w:divBdr>
    </w:div>
    <w:div w:id="547566528">
      <w:bodyDiv w:val="1"/>
      <w:marLeft w:val="0"/>
      <w:marRight w:val="0"/>
      <w:marTop w:val="0"/>
      <w:marBottom w:val="0"/>
      <w:divBdr>
        <w:top w:val="none" w:sz="0" w:space="0" w:color="auto"/>
        <w:left w:val="none" w:sz="0" w:space="0" w:color="auto"/>
        <w:bottom w:val="none" w:sz="0" w:space="0" w:color="auto"/>
        <w:right w:val="none" w:sz="0" w:space="0" w:color="auto"/>
      </w:divBdr>
    </w:div>
    <w:div w:id="551422418">
      <w:bodyDiv w:val="1"/>
      <w:marLeft w:val="0"/>
      <w:marRight w:val="0"/>
      <w:marTop w:val="0"/>
      <w:marBottom w:val="0"/>
      <w:divBdr>
        <w:top w:val="none" w:sz="0" w:space="0" w:color="auto"/>
        <w:left w:val="none" w:sz="0" w:space="0" w:color="auto"/>
        <w:bottom w:val="none" w:sz="0" w:space="0" w:color="auto"/>
        <w:right w:val="none" w:sz="0" w:space="0" w:color="auto"/>
      </w:divBdr>
    </w:div>
    <w:div w:id="551499107">
      <w:bodyDiv w:val="1"/>
      <w:marLeft w:val="0"/>
      <w:marRight w:val="0"/>
      <w:marTop w:val="0"/>
      <w:marBottom w:val="0"/>
      <w:divBdr>
        <w:top w:val="none" w:sz="0" w:space="0" w:color="auto"/>
        <w:left w:val="none" w:sz="0" w:space="0" w:color="auto"/>
        <w:bottom w:val="none" w:sz="0" w:space="0" w:color="auto"/>
        <w:right w:val="none" w:sz="0" w:space="0" w:color="auto"/>
      </w:divBdr>
    </w:div>
    <w:div w:id="552817090">
      <w:bodyDiv w:val="1"/>
      <w:marLeft w:val="0"/>
      <w:marRight w:val="0"/>
      <w:marTop w:val="0"/>
      <w:marBottom w:val="0"/>
      <w:divBdr>
        <w:top w:val="none" w:sz="0" w:space="0" w:color="auto"/>
        <w:left w:val="none" w:sz="0" w:space="0" w:color="auto"/>
        <w:bottom w:val="none" w:sz="0" w:space="0" w:color="auto"/>
        <w:right w:val="none" w:sz="0" w:space="0" w:color="auto"/>
      </w:divBdr>
    </w:div>
    <w:div w:id="554238658">
      <w:bodyDiv w:val="1"/>
      <w:marLeft w:val="0"/>
      <w:marRight w:val="0"/>
      <w:marTop w:val="0"/>
      <w:marBottom w:val="0"/>
      <w:divBdr>
        <w:top w:val="none" w:sz="0" w:space="0" w:color="auto"/>
        <w:left w:val="none" w:sz="0" w:space="0" w:color="auto"/>
        <w:bottom w:val="none" w:sz="0" w:space="0" w:color="auto"/>
        <w:right w:val="none" w:sz="0" w:space="0" w:color="auto"/>
      </w:divBdr>
    </w:div>
    <w:div w:id="562762477">
      <w:bodyDiv w:val="1"/>
      <w:marLeft w:val="0"/>
      <w:marRight w:val="0"/>
      <w:marTop w:val="0"/>
      <w:marBottom w:val="0"/>
      <w:divBdr>
        <w:top w:val="none" w:sz="0" w:space="0" w:color="auto"/>
        <w:left w:val="none" w:sz="0" w:space="0" w:color="auto"/>
        <w:bottom w:val="none" w:sz="0" w:space="0" w:color="auto"/>
        <w:right w:val="none" w:sz="0" w:space="0" w:color="auto"/>
      </w:divBdr>
    </w:div>
    <w:div w:id="564024482">
      <w:bodyDiv w:val="1"/>
      <w:marLeft w:val="0"/>
      <w:marRight w:val="0"/>
      <w:marTop w:val="0"/>
      <w:marBottom w:val="0"/>
      <w:divBdr>
        <w:top w:val="none" w:sz="0" w:space="0" w:color="auto"/>
        <w:left w:val="none" w:sz="0" w:space="0" w:color="auto"/>
        <w:bottom w:val="none" w:sz="0" w:space="0" w:color="auto"/>
        <w:right w:val="none" w:sz="0" w:space="0" w:color="auto"/>
      </w:divBdr>
    </w:div>
    <w:div w:id="567543742">
      <w:bodyDiv w:val="1"/>
      <w:marLeft w:val="0"/>
      <w:marRight w:val="0"/>
      <w:marTop w:val="0"/>
      <w:marBottom w:val="0"/>
      <w:divBdr>
        <w:top w:val="none" w:sz="0" w:space="0" w:color="auto"/>
        <w:left w:val="none" w:sz="0" w:space="0" w:color="auto"/>
        <w:bottom w:val="none" w:sz="0" w:space="0" w:color="auto"/>
        <w:right w:val="none" w:sz="0" w:space="0" w:color="auto"/>
      </w:divBdr>
    </w:div>
    <w:div w:id="573395523">
      <w:bodyDiv w:val="1"/>
      <w:marLeft w:val="0"/>
      <w:marRight w:val="0"/>
      <w:marTop w:val="0"/>
      <w:marBottom w:val="0"/>
      <w:divBdr>
        <w:top w:val="none" w:sz="0" w:space="0" w:color="auto"/>
        <w:left w:val="none" w:sz="0" w:space="0" w:color="auto"/>
        <w:bottom w:val="none" w:sz="0" w:space="0" w:color="auto"/>
        <w:right w:val="none" w:sz="0" w:space="0" w:color="auto"/>
      </w:divBdr>
    </w:div>
    <w:div w:id="574245213">
      <w:bodyDiv w:val="1"/>
      <w:marLeft w:val="0"/>
      <w:marRight w:val="0"/>
      <w:marTop w:val="0"/>
      <w:marBottom w:val="0"/>
      <w:divBdr>
        <w:top w:val="none" w:sz="0" w:space="0" w:color="auto"/>
        <w:left w:val="none" w:sz="0" w:space="0" w:color="auto"/>
        <w:bottom w:val="none" w:sz="0" w:space="0" w:color="auto"/>
        <w:right w:val="none" w:sz="0" w:space="0" w:color="auto"/>
      </w:divBdr>
    </w:div>
    <w:div w:id="574361437">
      <w:bodyDiv w:val="1"/>
      <w:marLeft w:val="0"/>
      <w:marRight w:val="0"/>
      <w:marTop w:val="0"/>
      <w:marBottom w:val="0"/>
      <w:divBdr>
        <w:top w:val="none" w:sz="0" w:space="0" w:color="auto"/>
        <w:left w:val="none" w:sz="0" w:space="0" w:color="auto"/>
        <w:bottom w:val="none" w:sz="0" w:space="0" w:color="auto"/>
        <w:right w:val="none" w:sz="0" w:space="0" w:color="auto"/>
      </w:divBdr>
    </w:div>
    <w:div w:id="574971293">
      <w:bodyDiv w:val="1"/>
      <w:marLeft w:val="0"/>
      <w:marRight w:val="0"/>
      <w:marTop w:val="0"/>
      <w:marBottom w:val="0"/>
      <w:divBdr>
        <w:top w:val="none" w:sz="0" w:space="0" w:color="auto"/>
        <w:left w:val="none" w:sz="0" w:space="0" w:color="auto"/>
        <w:bottom w:val="none" w:sz="0" w:space="0" w:color="auto"/>
        <w:right w:val="none" w:sz="0" w:space="0" w:color="auto"/>
      </w:divBdr>
    </w:div>
    <w:div w:id="578709105">
      <w:bodyDiv w:val="1"/>
      <w:marLeft w:val="0"/>
      <w:marRight w:val="0"/>
      <w:marTop w:val="0"/>
      <w:marBottom w:val="0"/>
      <w:divBdr>
        <w:top w:val="none" w:sz="0" w:space="0" w:color="auto"/>
        <w:left w:val="none" w:sz="0" w:space="0" w:color="auto"/>
        <w:bottom w:val="none" w:sz="0" w:space="0" w:color="auto"/>
        <w:right w:val="none" w:sz="0" w:space="0" w:color="auto"/>
      </w:divBdr>
    </w:div>
    <w:div w:id="579757542">
      <w:bodyDiv w:val="1"/>
      <w:marLeft w:val="0"/>
      <w:marRight w:val="0"/>
      <w:marTop w:val="0"/>
      <w:marBottom w:val="0"/>
      <w:divBdr>
        <w:top w:val="none" w:sz="0" w:space="0" w:color="auto"/>
        <w:left w:val="none" w:sz="0" w:space="0" w:color="auto"/>
        <w:bottom w:val="none" w:sz="0" w:space="0" w:color="auto"/>
        <w:right w:val="none" w:sz="0" w:space="0" w:color="auto"/>
      </w:divBdr>
    </w:div>
    <w:div w:id="580532009">
      <w:bodyDiv w:val="1"/>
      <w:marLeft w:val="0"/>
      <w:marRight w:val="0"/>
      <w:marTop w:val="0"/>
      <w:marBottom w:val="0"/>
      <w:divBdr>
        <w:top w:val="none" w:sz="0" w:space="0" w:color="auto"/>
        <w:left w:val="none" w:sz="0" w:space="0" w:color="auto"/>
        <w:bottom w:val="none" w:sz="0" w:space="0" w:color="auto"/>
        <w:right w:val="none" w:sz="0" w:space="0" w:color="auto"/>
      </w:divBdr>
    </w:div>
    <w:div w:id="581334507">
      <w:bodyDiv w:val="1"/>
      <w:marLeft w:val="0"/>
      <w:marRight w:val="0"/>
      <w:marTop w:val="0"/>
      <w:marBottom w:val="0"/>
      <w:divBdr>
        <w:top w:val="none" w:sz="0" w:space="0" w:color="auto"/>
        <w:left w:val="none" w:sz="0" w:space="0" w:color="auto"/>
        <w:bottom w:val="none" w:sz="0" w:space="0" w:color="auto"/>
        <w:right w:val="none" w:sz="0" w:space="0" w:color="auto"/>
      </w:divBdr>
    </w:div>
    <w:div w:id="581446997">
      <w:bodyDiv w:val="1"/>
      <w:marLeft w:val="0"/>
      <w:marRight w:val="0"/>
      <w:marTop w:val="0"/>
      <w:marBottom w:val="0"/>
      <w:divBdr>
        <w:top w:val="none" w:sz="0" w:space="0" w:color="auto"/>
        <w:left w:val="none" w:sz="0" w:space="0" w:color="auto"/>
        <w:bottom w:val="none" w:sz="0" w:space="0" w:color="auto"/>
        <w:right w:val="none" w:sz="0" w:space="0" w:color="auto"/>
      </w:divBdr>
    </w:div>
    <w:div w:id="588925001">
      <w:bodyDiv w:val="1"/>
      <w:marLeft w:val="0"/>
      <w:marRight w:val="0"/>
      <w:marTop w:val="0"/>
      <w:marBottom w:val="0"/>
      <w:divBdr>
        <w:top w:val="none" w:sz="0" w:space="0" w:color="auto"/>
        <w:left w:val="none" w:sz="0" w:space="0" w:color="auto"/>
        <w:bottom w:val="none" w:sz="0" w:space="0" w:color="auto"/>
        <w:right w:val="none" w:sz="0" w:space="0" w:color="auto"/>
      </w:divBdr>
    </w:div>
    <w:div w:id="592207863">
      <w:bodyDiv w:val="1"/>
      <w:marLeft w:val="0"/>
      <w:marRight w:val="0"/>
      <w:marTop w:val="0"/>
      <w:marBottom w:val="0"/>
      <w:divBdr>
        <w:top w:val="none" w:sz="0" w:space="0" w:color="auto"/>
        <w:left w:val="none" w:sz="0" w:space="0" w:color="auto"/>
        <w:bottom w:val="none" w:sz="0" w:space="0" w:color="auto"/>
        <w:right w:val="none" w:sz="0" w:space="0" w:color="auto"/>
      </w:divBdr>
    </w:div>
    <w:div w:id="594284456">
      <w:bodyDiv w:val="1"/>
      <w:marLeft w:val="0"/>
      <w:marRight w:val="0"/>
      <w:marTop w:val="0"/>
      <w:marBottom w:val="0"/>
      <w:divBdr>
        <w:top w:val="none" w:sz="0" w:space="0" w:color="auto"/>
        <w:left w:val="none" w:sz="0" w:space="0" w:color="auto"/>
        <w:bottom w:val="none" w:sz="0" w:space="0" w:color="auto"/>
        <w:right w:val="none" w:sz="0" w:space="0" w:color="auto"/>
      </w:divBdr>
    </w:div>
    <w:div w:id="595292236">
      <w:bodyDiv w:val="1"/>
      <w:marLeft w:val="0"/>
      <w:marRight w:val="0"/>
      <w:marTop w:val="0"/>
      <w:marBottom w:val="0"/>
      <w:divBdr>
        <w:top w:val="none" w:sz="0" w:space="0" w:color="auto"/>
        <w:left w:val="none" w:sz="0" w:space="0" w:color="auto"/>
        <w:bottom w:val="none" w:sz="0" w:space="0" w:color="auto"/>
        <w:right w:val="none" w:sz="0" w:space="0" w:color="auto"/>
      </w:divBdr>
    </w:div>
    <w:div w:id="595791058">
      <w:bodyDiv w:val="1"/>
      <w:marLeft w:val="0"/>
      <w:marRight w:val="0"/>
      <w:marTop w:val="0"/>
      <w:marBottom w:val="0"/>
      <w:divBdr>
        <w:top w:val="none" w:sz="0" w:space="0" w:color="auto"/>
        <w:left w:val="none" w:sz="0" w:space="0" w:color="auto"/>
        <w:bottom w:val="none" w:sz="0" w:space="0" w:color="auto"/>
        <w:right w:val="none" w:sz="0" w:space="0" w:color="auto"/>
      </w:divBdr>
    </w:div>
    <w:div w:id="598441840">
      <w:bodyDiv w:val="1"/>
      <w:marLeft w:val="0"/>
      <w:marRight w:val="0"/>
      <w:marTop w:val="0"/>
      <w:marBottom w:val="0"/>
      <w:divBdr>
        <w:top w:val="none" w:sz="0" w:space="0" w:color="auto"/>
        <w:left w:val="none" w:sz="0" w:space="0" w:color="auto"/>
        <w:bottom w:val="none" w:sz="0" w:space="0" w:color="auto"/>
        <w:right w:val="none" w:sz="0" w:space="0" w:color="auto"/>
      </w:divBdr>
    </w:div>
    <w:div w:id="600182687">
      <w:bodyDiv w:val="1"/>
      <w:marLeft w:val="0"/>
      <w:marRight w:val="0"/>
      <w:marTop w:val="0"/>
      <w:marBottom w:val="0"/>
      <w:divBdr>
        <w:top w:val="none" w:sz="0" w:space="0" w:color="auto"/>
        <w:left w:val="none" w:sz="0" w:space="0" w:color="auto"/>
        <w:bottom w:val="none" w:sz="0" w:space="0" w:color="auto"/>
        <w:right w:val="none" w:sz="0" w:space="0" w:color="auto"/>
      </w:divBdr>
    </w:div>
    <w:div w:id="600652119">
      <w:bodyDiv w:val="1"/>
      <w:marLeft w:val="0"/>
      <w:marRight w:val="0"/>
      <w:marTop w:val="0"/>
      <w:marBottom w:val="0"/>
      <w:divBdr>
        <w:top w:val="none" w:sz="0" w:space="0" w:color="auto"/>
        <w:left w:val="none" w:sz="0" w:space="0" w:color="auto"/>
        <w:bottom w:val="none" w:sz="0" w:space="0" w:color="auto"/>
        <w:right w:val="none" w:sz="0" w:space="0" w:color="auto"/>
      </w:divBdr>
    </w:div>
    <w:div w:id="601911059">
      <w:bodyDiv w:val="1"/>
      <w:marLeft w:val="0"/>
      <w:marRight w:val="0"/>
      <w:marTop w:val="0"/>
      <w:marBottom w:val="0"/>
      <w:divBdr>
        <w:top w:val="none" w:sz="0" w:space="0" w:color="auto"/>
        <w:left w:val="none" w:sz="0" w:space="0" w:color="auto"/>
        <w:bottom w:val="none" w:sz="0" w:space="0" w:color="auto"/>
        <w:right w:val="none" w:sz="0" w:space="0" w:color="auto"/>
      </w:divBdr>
    </w:div>
    <w:div w:id="603998914">
      <w:bodyDiv w:val="1"/>
      <w:marLeft w:val="0"/>
      <w:marRight w:val="0"/>
      <w:marTop w:val="0"/>
      <w:marBottom w:val="0"/>
      <w:divBdr>
        <w:top w:val="none" w:sz="0" w:space="0" w:color="auto"/>
        <w:left w:val="none" w:sz="0" w:space="0" w:color="auto"/>
        <w:bottom w:val="none" w:sz="0" w:space="0" w:color="auto"/>
        <w:right w:val="none" w:sz="0" w:space="0" w:color="auto"/>
      </w:divBdr>
    </w:div>
    <w:div w:id="60407564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12130648">
      <w:bodyDiv w:val="1"/>
      <w:marLeft w:val="0"/>
      <w:marRight w:val="0"/>
      <w:marTop w:val="0"/>
      <w:marBottom w:val="0"/>
      <w:divBdr>
        <w:top w:val="none" w:sz="0" w:space="0" w:color="auto"/>
        <w:left w:val="none" w:sz="0" w:space="0" w:color="auto"/>
        <w:bottom w:val="none" w:sz="0" w:space="0" w:color="auto"/>
        <w:right w:val="none" w:sz="0" w:space="0" w:color="auto"/>
      </w:divBdr>
    </w:div>
    <w:div w:id="614092522">
      <w:bodyDiv w:val="1"/>
      <w:marLeft w:val="0"/>
      <w:marRight w:val="0"/>
      <w:marTop w:val="0"/>
      <w:marBottom w:val="0"/>
      <w:divBdr>
        <w:top w:val="none" w:sz="0" w:space="0" w:color="auto"/>
        <w:left w:val="none" w:sz="0" w:space="0" w:color="auto"/>
        <w:bottom w:val="none" w:sz="0" w:space="0" w:color="auto"/>
        <w:right w:val="none" w:sz="0" w:space="0" w:color="auto"/>
      </w:divBdr>
    </w:div>
    <w:div w:id="616251916">
      <w:bodyDiv w:val="1"/>
      <w:marLeft w:val="0"/>
      <w:marRight w:val="0"/>
      <w:marTop w:val="0"/>
      <w:marBottom w:val="0"/>
      <w:divBdr>
        <w:top w:val="none" w:sz="0" w:space="0" w:color="auto"/>
        <w:left w:val="none" w:sz="0" w:space="0" w:color="auto"/>
        <w:bottom w:val="none" w:sz="0" w:space="0" w:color="auto"/>
        <w:right w:val="none" w:sz="0" w:space="0" w:color="auto"/>
      </w:divBdr>
    </w:div>
    <w:div w:id="622929613">
      <w:bodyDiv w:val="1"/>
      <w:marLeft w:val="0"/>
      <w:marRight w:val="0"/>
      <w:marTop w:val="0"/>
      <w:marBottom w:val="0"/>
      <w:divBdr>
        <w:top w:val="none" w:sz="0" w:space="0" w:color="auto"/>
        <w:left w:val="none" w:sz="0" w:space="0" w:color="auto"/>
        <w:bottom w:val="none" w:sz="0" w:space="0" w:color="auto"/>
        <w:right w:val="none" w:sz="0" w:space="0" w:color="auto"/>
      </w:divBdr>
    </w:div>
    <w:div w:id="623194687">
      <w:bodyDiv w:val="1"/>
      <w:marLeft w:val="0"/>
      <w:marRight w:val="0"/>
      <w:marTop w:val="0"/>
      <w:marBottom w:val="0"/>
      <w:divBdr>
        <w:top w:val="none" w:sz="0" w:space="0" w:color="auto"/>
        <w:left w:val="none" w:sz="0" w:space="0" w:color="auto"/>
        <w:bottom w:val="none" w:sz="0" w:space="0" w:color="auto"/>
        <w:right w:val="none" w:sz="0" w:space="0" w:color="auto"/>
      </w:divBdr>
    </w:div>
    <w:div w:id="624624767">
      <w:bodyDiv w:val="1"/>
      <w:marLeft w:val="0"/>
      <w:marRight w:val="0"/>
      <w:marTop w:val="0"/>
      <w:marBottom w:val="0"/>
      <w:divBdr>
        <w:top w:val="none" w:sz="0" w:space="0" w:color="auto"/>
        <w:left w:val="none" w:sz="0" w:space="0" w:color="auto"/>
        <w:bottom w:val="none" w:sz="0" w:space="0" w:color="auto"/>
        <w:right w:val="none" w:sz="0" w:space="0" w:color="auto"/>
      </w:divBdr>
    </w:div>
    <w:div w:id="625742623">
      <w:bodyDiv w:val="1"/>
      <w:marLeft w:val="0"/>
      <w:marRight w:val="0"/>
      <w:marTop w:val="0"/>
      <w:marBottom w:val="0"/>
      <w:divBdr>
        <w:top w:val="none" w:sz="0" w:space="0" w:color="auto"/>
        <w:left w:val="none" w:sz="0" w:space="0" w:color="auto"/>
        <w:bottom w:val="none" w:sz="0" w:space="0" w:color="auto"/>
        <w:right w:val="none" w:sz="0" w:space="0" w:color="auto"/>
      </w:divBdr>
    </w:div>
    <w:div w:id="626855237">
      <w:bodyDiv w:val="1"/>
      <w:marLeft w:val="0"/>
      <w:marRight w:val="0"/>
      <w:marTop w:val="0"/>
      <w:marBottom w:val="0"/>
      <w:divBdr>
        <w:top w:val="none" w:sz="0" w:space="0" w:color="auto"/>
        <w:left w:val="none" w:sz="0" w:space="0" w:color="auto"/>
        <w:bottom w:val="none" w:sz="0" w:space="0" w:color="auto"/>
        <w:right w:val="none" w:sz="0" w:space="0" w:color="auto"/>
      </w:divBdr>
    </w:div>
    <w:div w:id="630281855">
      <w:bodyDiv w:val="1"/>
      <w:marLeft w:val="0"/>
      <w:marRight w:val="0"/>
      <w:marTop w:val="0"/>
      <w:marBottom w:val="0"/>
      <w:divBdr>
        <w:top w:val="none" w:sz="0" w:space="0" w:color="auto"/>
        <w:left w:val="none" w:sz="0" w:space="0" w:color="auto"/>
        <w:bottom w:val="none" w:sz="0" w:space="0" w:color="auto"/>
        <w:right w:val="none" w:sz="0" w:space="0" w:color="auto"/>
      </w:divBdr>
    </w:div>
    <w:div w:id="633095604">
      <w:bodyDiv w:val="1"/>
      <w:marLeft w:val="0"/>
      <w:marRight w:val="0"/>
      <w:marTop w:val="0"/>
      <w:marBottom w:val="0"/>
      <w:divBdr>
        <w:top w:val="none" w:sz="0" w:space="0" w:color="auto"/>
        <w:left w:val="none" w:sz="0" w:space="0" w:color="auto"/>
        <w:bottom w:val="none" w:sz="0" w:space="0" w:color="auto"/>
        <w:right w:val="none" w:sz="0" w:space="0" w:color="auto"/>
      </w:divBdr>
    </w:div>
    <w:div w:id="634069645">
      <w:bodyDiv w:val="1"/>
      <w:marLeft w:val="0"/>
      <w:marRight w:val="0"/>
      <w:marTop w:val="0"/>
      <w:marBottom w:val="0"/>
      <w:divBdr>
        <w:top w:val="none" w:sz="0" w:space="0" w:color="auto"/>
        <w:left w:val="none" w:sz="0" w:space="0" w:color="auto"/>
        <w:bottom w:val="none" w:sz="0" w:space="0" w:color="auto"/>
        <w:right w:val="none" w:sz="0" w:space="0" w:color="auto"/>
      </w:divBdr>
    </w:div>
    <w:div w:id="634410048">
      <w:bodyDiv w:val="1"/>
      <w:marLeft w:val="0"/>
      <w:marRight w:val="0"/>
      <w:marTop w:val="0"/>
      <w:marBottom w:val="0"/>
      <w:divBdr>
        <w:top w:val="none" w:sz="0" w:space="0" w:color="auto"/>
        <w:left w:val="none" w:sz="0" w:space="0" w:color="auto"/>
        <w:bottom w:val="none" w:sz="0" w:space="0" w:color="auto"/>
        <w:right w:val="none" w:sz="0" w:space="0" w:color="auto"/>
      </w:divBdr>
    </w:div>
    <w:div w:id="634607914">
      <w:bodyDiv w:val="1"/>
      <w:marLeft w:val="0"/>
      <w:marRight w:val="0"/>
      <w:marTop w:val="0"/>
      <w:marBottom w:val="0"/>
      <w:divBdr>
        <w:top w:val="none" w:sz="0" w:space="0" w:color="auto"/>
        <w:left w:val="none" w:sz="0" w:space="0" w:color="auto"/>
        <w:bottom w:val="none" w:sz="0" w:space="0" w:color="auto"/>
        <w:right w:val="none" w:sz="0" w:space="0" w:color="auto"/>
      </w:divBdr>
    </w:div>
    <w:div w:id="640110705">
      <w:bodyDiv w:val="1"/>
      <w:marLeft w:val="0"/>
      <w:marRight w:val="0"/>
      <w:marTop w:val="0"/>
      <w:marBottom w:val="0"/>
      <w:divBdr>
        <w:top w:val="none" w:sz="0" w:space="0" w:color="auto"/>
        <w:left w:val="none" w:sz="0" w:space="0" w:color="auto"/>
        <w:bottom w:val="none" w:sz="0" w:space="0" w:color="auto"/>
        <w:right w:val="none" w:sz="0" w:space="0" w:color="auto"/>
      </w:divBdr>
    </w:div>
    <w:div w:id="640229758">
      <w:bodyDiv w:val="1"/>
      <w:marLeft w:val="0"/>
      <w:marRight w:val="0"/>
      <w:marTop w:val="0"/>
      <w:marBottom w:val="0"/>
      <w:divBdr>
        <w:top w:val="none" w:sz="0" w:space="0" w:color="auto"/>
        <w:left w:val="none" w:sz="0" w:space="0" w:color="auto"/>
        <w:bottom w:val="none" w:sz="0" w:space="0" w:color="auto"/>
        <w:right w:val="none" w:sz="0" w:space="0" w:color="auto"/>
      </w:divBdr>
    </w:div>
    <w:div w:id="640426761">
      <w:bodyDiv w:val="1"/>
      <w:marLeft w:val="0"/>
      <w:marRight w:val="0"/>
      <w:marTop w:val="0"/>
      <w:marBottom w:val="0"/>
      <w:divBdr>
        <w:top w:val="none" w:sz="0" w:space="0" w:color="auto"/>
        <w:left w:val="none" w:sz="0" w:space="0" w:color="auto"/>
        <w:bottom w:val="none" w:sz="0" w:space="0" w:color="auto"/>
        <w:right w:val="none" w:sz="0" w:space="0" w:color="auto"/>
      </w:divBdr>
    </w:div>
    <w:div w:id="642000268">
      <w:bodyDiv w:val="1"/>
      <w:marLeft w:val="0"/>
      <w:marRight w:val="0"/>
      <w:marTop w:val="0"/>
      <w:marBottom w:val="0"/>
      <w:divBdr>
        <w:top w:val="none" w:sz="0" w:space="0" w:color="auto"/>
        <w:left w:val="none" w:sz="0" w:space="0" w:color="auto"/>
        <w:bottom w:val="none" w:sz="0" w:space="0" w:color="auto"/>
        <w:right w:val="none" w:sz="0" w:space="0" w:color="auto"/>
      </w:divBdr>
    </w:div>
    <w:div w:id="646907047">
      <w:bodyDiv w:val="1"/>
      <w:marLeft w:val="0"/>
      <w:marRight w:val="0"/>
      <w:marTop w:val="0"/>
      <w:marBottom w:val="0"/>
      <w:divBdr>
        <w:top w:val="none" w:sz="0" w:space="0" w:color="auto"/>
        <w:left w:val="none" w:sz="0" w:space="0" w:color="auto"/>
        <w:bottom w:val="none" w:sz="0" w:space="0" w:color="auto"/>
        <w:right w:val="none" w:sz="0" w:space="0" w:color="auto"/>
      </w:divBdr>
    </w:div>
    <w:div w:id="648094464">
      <w:bodyDiv w:val="1"/>
      <w:marLeft w:val="0"/>
      <w:marRight w:val="0"/>
      <w:marTop w:val="0"/>
      <w:marBottom w:val="0"/>
      <w:divBdr>
        <w:top w:val="none" w:sz="0" w:space="0" w:color="auto"/>
        <w:left w:val="none" w:sz="0" w:space="0" w:color="auto"/>
        <w:bottom w:val="none" w:sz="0" w:space="0" w:color="auto"/>
        <w:right w:val="none" w:sz="0" w:space="0" w:color="auto"/>
      </w:divBdr>
    </w:div>
    <w:div w:id="651642696">
      <w:bodyDiv w:val="1"/>
      <w:marLeft w:val="0"/>
      <w:marRight w:val="0"/>
      <w:marTop w:val="0"/>
      <w:marBottom w:val="0"/>
      <w:divBdr>
        <w:top w:val="none" w:sz="0" w:space="0" w:color="auto"/>
        <w:left w:val="none" w:sz="0" w:space="0" w:color="auto"/>
        <w:bottom w:val="none" w:sz="0" w:space="0" w:color="auto"/>
        <w:right w:val="none" w:sz="0" w:space="0" w:color="auto"/>
      </w:divBdr>
    </w:div>
    <w:div w:id="652178726">
      <w:bodyDiv w:val="1"/>
      <w:marLeft w:val="0"/>
      <w:marRight w:val="0"/>
      <w:marTop w:val="0"/>
      <w:marBottom w:val="0"/>
      <w:divBdr>
        <w:top w:val="none" w:sz="0" w:space="0" w:color="auto"/>
        <w:left w:val="none" w:sz="0" w:space="0" w:color="auto"/>
        <w:bottom w:val="none" w:sz="0" w:space="0" w:color="auto"/>
        <w:right w:val="none" w:sz="0" w:space="0" w:color="auto"/>
      </w:divBdr>
    </w:div>
    <w:div w:id="658002945">
      <w:bodyDiv w:val="1"/>
      <w:marLeft w:val="0"/>
      <w:marRight w:val="0"/>
      <w:marTop w:val="0"/>
      <w:marBottom w:val="0"/>
      <w:divBdr>
        <w:top w:val="none" w:sz="0" w:space="0" w:color="auto"/>
        <w:left w:val="none" w:sz="0" w:space="0" w:color="auto"/>
        <w:bottom w:val="none" w:sz="0" w:space="0" w:color="auto"/>
        <w:right w:val="none" w:sz="0" w:space="0" w:color="auto"/>
      </w:divBdr>
    </w:div>
    <w:div w:id="660473495">
      <w:bodyDiv w:val="1"/>
      <w:marLeft w:val="0"/>
      <w:marRight w:val="0"/>
      <w:marTop w:val="0"/>
      <w:marBottom w:val="0"/>
      <w:divBdr>
        <w:top w:val="none" w:sz="0" w:space="0" w:color="auto"/>
        <w:left w:val="none" w:sz="0" w:space="0" w:color="auto"/>
        <w:bottom w:val="none" w:sz="0" w:space="0" w:color="auto"/>
        <w:right w:val="none" w:sz="0" w:space="0" w:color="auto"/>
      </w:divBdr>
    </w:div>
    <w:div w:id="663168986">
      <w:bodyDiv w:val="1"/>
      <w:marLeft w:val="0"/>
      <w:marRight w:val="0"/>
      <w:marTop w:val="0"/>
      <w:marBottom w:val="0"/>
      <w:divBdr>
        <w:top w:val="none" w:sz="0" w:space="0" w:color="auto"/>
        <w:left w:val="none" w:sz="0" w:space="0" w:color="auto"/>
        <w:bottom w:val="none" w:sz="0" w:space="0" w:color="auto"/>
        <w:right w:val="none" w:sz="0" w:space="0" w:color="auto"/>
      </w:divBdr>
    </w:div>
    <w:div w:id="665206027">
      <w:bodyDiv w:val="1"/>
      <w:marLeft w:val="0"/>
      <w:marRight w:val="0"/>
      <w:marTop w:val="0"/>
      <w:marBottom w:val="0"/>
      <w:divBdr>
        <w:top w:val="none" w:sz="0" w:space="0" w:color="auto"/>
        <w:left w:val="none" w:sz="0" w:space="0" w:color="auto"/>
        <w:bottom w:val="none" w:sz="0" w:space="0" w:color="auto"/>
        <w:right w:val="none" w:sz="0" w:space="0" w:color="auto"/>
      </w:divBdr>
    </w:div>
    <w:div w:id="669018949">
      <w:bodyDiv w:val="1"/>
      <w:marLeft w:val="0"/>
      <w:marRight w:val="0"/>
      <w:marTop w:val="0"/>
      <w:marBottom w:val="0"/>
      <w:divBdr>
        <w:top w:val="none" w:sz="0" w:space="0" w:color="auto"/>
        <w:left w:val="none" w:sz="0" w:space="0" w:color="auto"/>
        <w:bottom w:val="none" w:sz="0" w:space="0" w:color="auto"/>
        <w:right w:val="none" w:sz="0" w:space="0" w:color="auto"/>
      </w:divBdr>
    </w:div>
    <w:div w:id="670372188">
      <w:bodyDiv w:val="1"/>
      <w:marLeft w:val="0"/>
      <w:marRight w:val="0"/>
      <w:marTop w:val="0"/>
      <w:marBottom w:val="0"/>
      <w:divBdr>
        <w:top w:val="none" w:sz="0" w:space="0" w:color="auto"/>
        <w:left w:val="none" w:sz="0" w:space="0" w:color="auto"/>
        <w:bottom w:val="none" w:sz="0" w:space="0" w:color="auto"/>
        <w:right w:val="none" w:sz="0" w:space="0" w:color="auto"/>
      </w:divBdr>
    </w:div>
    <w:div w:id="670568504">
      <w:bodyDiv w:val="1"/>
      <w:marLeft w:val="0"/>
      <w:marRight w:val="0"/>
      <w:marTop w:val="0"/>
      <w:marBottom w:val="0"/>
      <w:divBdr>
        <w:top w:val="none" w:sz="0" w:space="0" w:color="auto"/>
        <w:left w:val="none" w:sz="0" w:space="0" w:color="auto"/>
        <w:bottom w:val="none" w:sz="0" w:space="0" w:color="auto"/>
        <w:right w:val="none" w:sz="0" w:space="0" w:color="auto"/>
      </w:divBdr>
    </w:div>
    <w:div w:id="680011868">
      <w:bodyDiv w:val="1"/>
      <w:marLeft w:val="0"/>
      <w:marRight w:val="0"/>
      <w:marTop w:val="0"/>
      <w:marBottom w:val="0"/>
      <w:divBdr>
        <w:top w:val="none" w:sz="0" w:space="0" w:color="auto"/>
        <w:left w:val="none" w:sz="0" w:space="0" w:color="auto"/>
        <w:bottom w:val="none" w:sz="0" w:space="0" w:color="auto"/>
        <w:right w:val="none" w:sz="0" w:space="0" w:color="auto"/>
      </w:divBdr>
    </w:div>
    <w:div w:id="684210797">
      <w:bodyDiv w:val="1"/>
      <w:marLeft w:val="0"/>
      <w:marRight w:val="0"/>
      <w:marTop w:val="0"/>
      <w:marBottom w:val="0"/>
      <w:divBdr>
        <w:top w:val="none" w:sz="0" w:space="0" w:color="auto"/>
        <w:left w:val="none" w:sz="0" w:space="0" w:color="auto"/>
        <w:bottom w:val="none" w:sz="0" w:space="0" w:color="auto"/>
        <w:right w:val="none" w:sz="0" w:space="0" w:color="auto"/>
      </w:divBdr>
    </w:div>
    <w:div w:id="685640351">
      <w:bodyDiv w:val="1"/>
      <w:marLeft w:val="0"/>
      <w:marRight w:val="0"/>
      <w:marTop w:val="0"/>
      <w:marBottom w:val="0"/>
      <w:divBdr>
        <w:top w:val="none" w:sz="0" w:space="0" w:color="auto"/>
        <w:left w:val="none" w:sz="0" w:space="0" w:color="auto"/>
        <w:bottom w:val="none" w:sz="0" w:space="0" w:color="auto"/>
        <w:right w:val="none" w:sz="0" w:space="0" w:color="auto"/>
      </w:divBdr>
    </w:div>
    <w:div w:id="691496024">
      <w:bodyDiv w:val="1"/>
      <w:marLeft w:val="0"/>
      <w:marRight w:val="0"/>
      <w:marTop w:val="0"/>
      <w:marBottom w:val="0"/>
      <w:divBdr>
        <w:top w:val="none" w:sz="0" w:space="0" w:color="auto"/>
        <w:left w:val="none" w:sz="0" w:space="0" w:color="auto"/>
        <w:bottom w:val="none" w:sz="0" w:space="0" w:color="auto"/>
        <w:right w:val="none" w:sz="0" w:space="0" w:color="auto"/>
      </w:divBdr>
    </w:div>
    <w:div w:id="693968808">
      <w:bodyDiv w:val="1"/>
      <w:marLeft w:val="0"/>
      <w:marRight w:val="0"/>
      <w:marTop w:val="0"/>
      <w:marBottom w:val="0"/>
      <w:divBdr>
        <w:top w:val="none" w:sz="0" w:space="0" w:color="auto"/>
        <w:left w:val="none" w:sz="0" w:space="0" w:color="auto"/>
        <w:bottom w:val="none" w:sz="0" w:space="0" w:color="auto"/>
        <w:right w:val="none" w:sz="0" w:space="0" w:color="auto"/>
      </w:divBdr>
      <w:divsChild>
        <w:div w:id="105544903">
          <w:marLeft w:val="547"/>
          <w:marRight w:val="0"/>
          <w:marTop w:val="0"/>
          <w:marBottom w:val="0"/>
          <w:divBdr>
            <w:top w:val="none" w:sz="0" w:space="0" w:color="auto"/>
            <w:left w:val="none" w:sz="0" w:space="0" w:color="auto"/>
            <w:bottom w:val="none" w:sz="0" w:space="0" w:color="auto"/>
            <w:right w:val="none" w:sz="0" w:space="0" w:color="auto"/>
          </w:divBdr>
        </w:div>
        <w:div w:id="465780364">
          <w:marLeft w:val="547"/>
          <w:marRight w:val="0"/>
          <w:marTop w:val="0"/>
          <w:marBottom w:val="0"/>
          <w:divBdr>
            <w:top w:val="none" w:sz="0" w:space="0" w:color="auto"/>
            <w:left w:val="none" w:sz="0" w:space="0" w:color="auto"/>
            <w:bottom w:val="none" w:sz="0" w:space="0" w:color="auto"/>
            <w:right w:val="none" w:sz="0" w:space="0" w:color="auto"/>
          </w:divBdr>
        </w:div>
        <w:div w:id="1056008280">
          <w:marLeft w:val="547"/>
          <w:marRight w:val="0"/>
          <w:marTop w:val="0"/>
          <w:marBottom w:val="0"/>
          <w:divBdr>
            <w:top w:val="none" w:sz="0" w:space="0" w:color="auto"/>
            <w:left w:val="none" w:sz="0" w:space="0" w:color="auto"/>
            <w:bottom w:val="none" w:sz="0" w:space="0" w:color="auto"/>
            <w:right w:val="none" w:sz="0" w:space="0" w:color="auto"/>
          </w:divBdr>
        </w:div>
      </w:divsChild>
    </w:div>
    <w:div w:id="695884849">
      <w:bodyDiv w:val="1"/>
      <w:marLeft w:val="0"/>
      <w:marRight w:val="0"/>
      <w:marTop w:val="0"/>
      <w:marBottom w:val="0"/>
      <w:divBdr>
        <w:top w:val="none" w:sz="0" w:space="0" w:color="auto"/>
        <w:left w:val="none" w:sz="0" w:space="0" w:color="auto"/>
        <w:bottom w:val="none" w:sz="0" w:space="0" w:color="auto"/>
        <w:right w:val="none" w:sz="0" w:space="0" w:color="auto"/>
      </w:divBdr>
    </w:div>
    <w:div w:id="698353753">
      <w:bodyDiv w:val="1"/>
      <w:marLeft w:val="0"/>
      <w:marRight w:val="0"/>
      <w:marTop w:val="0"/>
      <w:marBottom w:val="0"/>
      <w:divBdr>
        <w:top w:val="none" w:sz="0" w:space="0" w:color="auto"/>
        <w:left w:val="none" w:sz="0" w:space="0" w:color="auto"/>
        <w:bottom w:val="none" w:sz="0" w:space="0" w:color="auto"/>
        <w:right w:val="none" w:sz="0" w:space="0" w:color="auto"/>
      </w:divBdr>
    </w:div>
    <w:div w:id="698506168">
      <w:bodyDiv w:val="1"/>
      <w:marLeft w:val="0"/>
      <w:marRight w:val="0"/>
      <w:marTop w:val="0"/>
      <w:marBottom w:val="0"/>
      <w:divBdr>
        <w:top w:val="none" w:sz="0" w:space="0" w:color="auto"/>
        <w:left w:val="none" w:sz="0" w:space="0" w:color="auto"/>
        <w:bottom w:val="none" w:sz="0" w:space="0" w:color="auto"/>
        <w:right w:val="none" w:sz="0" w:space="0" w:color="auto"/>
      </w:divBdr>
    </w:div>
    <w:div w:id="699428310">
      <w:bodyDiv w:val="1"/>
      <w:marLeft w:val="0"/>
      <w:marRight w:val="0"/>
      <w:marTop w:val="0"/>
      <w:marBottom w:val="0"/>
      <w:divBdr>
        <w:top w:val="none" w:sz="0" w:space="0" w:color="auto"/>
        <w:left w:val="none" w:sz="0" w:space="0" w:color="auto"/>
        <w:bottom w:val="none" w:sz="0" w:space="0" w:color="auto"/>
        <w:right w:val="none" w:sz="0" w:space="0" w:color="auto"/>
      </w:divBdr>
    </w:div>
    <w:div w:id="703557075">
      <w:bodyDiv w:val="1"/>
      <w:marLeft w:val="0"/>
      <w:marRight w:val="0"/>
      <w:marTop w:val="0"/>
      <w:marBottom w:val="0"/>
      <w:divBdr>
        <w:top w:val="none" w:sz="0" w:space="0" w:color="auto"/>
        <w:left w:val="none" w:sz="0" w:space="0" w:color="auto"/>
        <w:bottom w:val="none" w:sz="0" w:space="0" w:color="auto"/>
        <w:right w:val="none" w:sz="0" w:space="0" w:color="auto"/>
      </w:divBdr>
    </w:div>
    <w:div w:id="704326534">
      <w:bodyDiv w:val="1"/>
      <w:marLeft w:val="0"/>
      <w:marRight w:val="0"/>
      <w:marTop w:val="0"/>
      <w:marBottom w:val="0"/>
      <w:divBdr>
        <w:top w:val="none" w:sz="0" w:space="0" w:color="auto"/>
        <w:left w:val="none" w:sz="0" w:space="0" w:color="auto"/>
        <w:bottom w:val="none" w:sz="0" w:space="0" w:color="auto"/>
        <w:right w:val="none" w:sz="0" w:space="0" w:color="auto"/>
      </w:divBdr>
    </w:div>
    <w:div w:id="706372277">
      <w:bodyDiv w:val="1"/>
      <w:marLeft w:val="0"/>
      <w:marRight w:val="0"/>
      <w:marTop w:val="0"/>
      <w:marBottom w:val="0"/>
      <w:divBdr>
        <w:top w:val="none" w:sz="0" w:space="0" w:color="auto"/>
        <w:left w:val="none" w:sz="0" w:space="0" w:color="auto"/>
        <w:bottom w:val="none" w:sz="0" w:space="0" w:color="auto"/>
        <w:right w:val="none" w:sz="0" w:space="0" w:color="auto"/>
      </w:divBdr>
    </w:div>
    <w:div w:id="708385423">
      <w:bodyDiv w:val="1"/>
      <w:marLeft w:val="0"/>
      <w:marRight w:val="0"/>
      <w:marTop w:val="0"/>
      <w:marBottom w:val="0"/>
      <w:divBdr>
        <w:top w:val="none" w:sz="0" w:space="0" w:color="auto"/>
        <w:left w:val="none" w:sz="0" w:space="0" w:color="auto"/>
        <w:bottom w:val="none" w:sz="0" w:space="0" w:color="auto"/>
        <w:right w:val="none" w:sz="0" w:space="0" w:color="auto"/>
      </w:divBdr>
    </w:div>
    <w:div w:id="711341466">
      <w:bodyDiv w:val="1"/>
      <w:marLeft w:val="0"/>
      <w:marRight w:val="0"/>
      <w:marTop w:val="0"/>
      <w:marBottom w:val="0"/>
      <w:divBdr>
        <w:top w:val="none" w:sz="0" w:space="0" w:color="auto"/>
        <w:left w:val="none" w:sz="0" w:space="0" w:color="auto"/>
        <w:bottom w:val="none" w:sz="0" w:space="0" w:color="auto"/>
        <w:right w:val="none" w:sz="0" w:space="0" w:color="auto"/>
      </w:divBdr>
    </w:div>
    <w:div w:id="720439786">
      <w:bodyDiv w:val="1"/>
      <w:marLeft w:val="0"/>
      <w:marRight w:val="0"/>
      <w:marTop w:val="0"/>
      <w:marBottom w:val="0"/>
      <w:divBdr>
        <w:top w:val="none" w:sz="0" w:space="0" w:color="auto"/>
        <w:left w:val="none" w:sz="0" w:space="0" w:color="auto"/>
        <w:bottom w:val="none" w:sz="0" w:space="0" w:color="auto"/>
        <w:right w:val="none" w:sz="0" w:space="0" w:color="auto"/>
      </w:divBdr>
    </w:div>
    <w:div w:id="720903795">
      <w:bodyDiv w:val="1"/>
      <w:marLeft w:val="0"/>
      <w:marRight w:val="0"/>
      <w:marTop w:val="0"/>
      <w:marBottom w:val="0"/>
      <w:divBdr>
        <w:top w:val="none" w:sz="0" w:space="0" w:color="auto"/>
        <w:left w:val="none" w:sz="0" w:space="0" w:color="auto"/>
        <w:bottom w:val="none" w:sz="0" w:space="0" w:color="auto"/>
        <w:right w:val="none" w:sz="0" w:space="0" w:color="auto"/>
      </w:divBdr>
    </w:div>
    <w:div w:id="721444130">
      <w:bodyDiv w:val="1"/>
      <w:marLeft w:val="0"/>
      <w:marRight w:val="0"/>
      <w:marTop w:val="0"/>
      <w:marBottom w:val="0"/>
      <w:divBdr>
        <w:top w:val="none" w:sz="0" w:space="0" w:color="auto"/>
        <w:left w:val="none" w:sz="0" w:space="0" w:color="auto"/>
        <w:bottom w:val="none" w:sz="0" w:space="0" w:color="auto"/>
        <w:right w:val="none" w:sz="0" w:space="0" w:color="auto"/>
      </w:divBdr>
    </w:div>
    <w:div w:id="725757581">
      <w:bodyDiv w:val="1"/>
      <w:marLeft w:val="0"/>
      <w:marRight w:val="0"/>
      <w:marTop w:val="0"/>
      <w:marBottom w:val="0"/>
      <w:divBdr>
        <w:top w:val="none" w:sz="0" w:space="0" w:color="auto"/>
        <w:left w:val="none" w:sz="0" w:space="0" w:color="auto"/>
        <w:bottom w:val="none" w:sz="0" w:space="0" w:color="auto"/>
        <w:right w:val="none" w:sz="0" w:space="0" w:color="auto"/>
      </w:divBdr>
    </w:div>
    <w:div w:id="727606408">
      <w:bodyDiv w:val="1"/>
      <w:marLeft w:val="0"/>
      <w:marRight w:val="0"/>
      <w:marTop w:val="0"/>
      <w:marBottom w:val="0"/>
      <w:divBdr>
        <w:top w:val="none" w:sz="0" w:space="0" w:color="auto"/>
        <w:left w:val="none" w:sz="0" w:space="0" w:color="auto"/>
        <w:bottom w:val="none" w:sz="0" w:space="0" w:color="auto"/>
        <w:right w:val="none" w:sz="0" w:space="0" w:color="auto"/>
      </w:divBdr>
    </w:div>
    <w:div w:id="732655255">
      <w:bodyDiv w:val="1"/>
      <w:marLeft w:val="0"/>
      <w:marRight w:val="0"/>
      <w:marTop w:val="0"/>
      <w:marBottom w:val="0"/>
      <w:divBdr>
        <w:top w:val="none" w:sz="0" w:space="0" w:color="auto"/>
        <w:left w:val="none" w:sz="0" w:space="0" w:color="auto"/>
        <w:bottom w:val="none" w:sz="0" w:space="0" w:color="auto"/>
        <w:right w:val="none" w:sz="0" w:space="0" w:color="auto"/>
      </w:divBdr>
    </w:div>
    <w:div w:id="734549548">
      <w:bodyDiv w:val="1"/>
      <w:marLeft w:val="0"/>
      <w:marRight w:val="0"/>
      <w:marTop w:val="0"/>
      <w:marBottom w:val="0"/>
      <w:divBdr>
        <w:top w:val="none" w:sz="0" w:space="0" w:color="auto"/>
        <w:left w:val="none" w:sz="0" w:space="0" w:color="auto"/>
        <w:bottom w:val="none" w:sz="0" w:space="0" w:color="auto"/>
        <w:right w:val="none" w:sz="0" w:space="0" w:color="auto"/>
      </w:divBdr>
    </w:div>
    <w:div w:id="736979317">
      <w:bodyDiv w:val="1"/>
      <w:marLeft w:val="0"/>
      <w:marRight w:val="0"/>
      <w:marTop w:val="0"/>
      <w:marBottom w:val="0"/>
      <w:divBdr>
        <w:top w:val="none" w:sz="0" w:space="0" w:color="auto"/>
        <w:left w:val="none" w:sz="0" w:space="0" w:color="auto"/>
        <w:bottom w:val="none" w:sz="0" w:space="0" w:color="auto"/>
        <w:right w:val="none" w:sz="0" w:space="0" w:color="auto"/>
      </w:divBdr>
    </w:div>
    <w:div w:id="740366248">
      <w:bodyDiv w:val="1"/>
      <w:marLeft w:val="0"/>
      <w:marRight w:val="0"/>
      <w:marTop w:val="0"/>
      <w:marBottom w:val="0"/>
      <w:divBdr>
        <w:top w:val="none" w:sz="0" w:space="0" w:color="auto"/>
        <w:left w:val="none" w:sz="0" w:space="0" w:color="auto"/>
        <w:bottom w:val="none" w:sz="0" w:space="0" w:color="auto"/>
        <w:right w:val="none" w:sz="0" w:space="0" w:color="auto"/>
      </w:divBdr>
    </w:div>
    <w:div w:id="740442256">
      <w:bodyDiv w:val="1"/>
      <w:marLeft w:val="0"/>
      <w:marRight w:val="0"/>
      <w:marTop w:val="0"/>
      <w:marBottom w:val="0"/>
      <w:divBdr>
        <w:top w:val="none" w:sz="0" w:space="0" w:color="auto"/>
        <w:left w:val="none" w:sz="0" w:space="0" w:color="auto"/>
        <w:bottom w:val="none" w:sz="0" w:space="0" w:color="auto"/>
        <w:right w:val="none" w:sz="0" w:space="0" w:color="auto"/>
      </w:divBdr>
    </w:div>
    <w:div w:id="741414782">
      <w:bodyDiv w:val="1"/>
      <w:marLeft w:val="0"/>
      <w:marRight w:val="0"/>
      <w:marTop w:val="0"/>
      <w:marBottom w:val="0"/>
      <w:divBdr>
        <w:top w:val="none" w:sz="0" w:space="0" w:color="auto"/>
        <w:left w:val="none" w:sz="0" w:space="0" w:color="auto"/>
        <w:bottom w:val="none" w:sz="0" w:space="0" w:color="auto"/>
        <w:right w:val="none" w:sz="0" w:space="0" w:color="auto"/>
      </w:divBdr>
    </w:div>
    <w:div w:id="741831636">
      <w:bodyDiv w:val="1"/>
      <w:marLeft w:val="0"/>
      <w:marRight w:val="0"/>
      <w:marTop w:val="0"/>
      <w:marBottom w:val="0"/>
      <w:divBdr>
        <w:top w:val="none" w:sz="0" w:space="0" w:color="auto"/>
        <w:left w:val="none" w:sz="0" w:space="0" w:color="auto"/>
        <w:bottom w:val="none" w:sz="0" w:space="0" w:color="auto"/>
        <w:right w:val="none" w:sz="0" w:space="0" w:color="auto"/>
      </w:divBdr>
    </w:div>
    <w:div w:id="742945860">
      <w:bodyDiv w:val="1"/>
      <w:marLeft w:val="0"/>
      <w:marRight w:val="0"/>
      <w:marTop w:val="0"/>
      <w:marBottom w:val="0"/>
      <w:divBdr>
        <w:top w:val="none" w:sz="0" w:space="0" w:color="auto"/>
        <w:left w:val="none" w:sz="0" w:space="0" w:color="auto"/>
        <w:bottom w:val="none" w:sz="0" w:space="0" w:color="auto"/>
        <w:right w:val="none" w:sz="0" w:space="0" w:color="auto"/>
      </w:divBdr>
    </w:div>
    <w:div w:id="743380784">
      <w:bodyDiv w:val="1"/>
      <w:marLeft w:val="0"/>
      <w:marRight w:val="0"/>
      <w:marTop w:val="0"/>
      <w:marBottom w:val="0"/>
      <w:divBdr>
        <w:top w:val="none" w:sz="0" w:space="0" w:color="auto"/>
        <w:left w:val="none" w:sz="0" w:space="0" w:color="auto"/>
        <w:bottom w:val="none" w:sz="0" w:space="0" w:color="auto"/>
        <w:right w:val="none" w:sz="0" w:space="0" w:color="auto"/>
      </w:divBdr>
    </w:div>
    <w:div w:id="744844630">
      <w:bodyDiv w:val="1"/>
      <w:marLeft w:val="0"/>
      <w:marRight w:val="0"/>
      <w:marTop w:val="0"/>
      <w:marBottom w:val="0"/>
      <w:divBdr>
        <w:top w:val="none" w:sz="0" w:space="0" w:color="auto"/>
        <w:left w:val="none" w:sz="0" w:space="0" w:color="auto"/>
        <w:bottom w:val="none" w:sz="0" w:space="0" w:color="auto"/>
        <w:right w:val="none" w:sz="0" w:space="0" w:color="auto"/>
      </w:divBdr>
    </w:div>
    <w:div w:id="745297207">
      <w:bodyDiv w:val="1"/>
      <w:marLeft w:val="0"/>
      <w:marRight w:val="0"/>
      <w:marTop w:val="0"/>
      <w:marBottom w:val="0"/>
      <w:divBdr>
        <w:top w:val="none" w:sz="0" w:space="0" w:color="auto"/>
        <w:left w:val="none" w:sz="0" w:space="0" w:color="auto"/>
        <w:bottom w:val="none" w:sz="0" w:space="0" w:color="auto"/>
        <w:right w:val="none" w:sz="0" w:space="0" w:color="auto"/>
      </w:divBdr>
    </w:div>
    <w:div w:id="746654854">
      <w:bodyDiv w:val="1"/>
      <w:marLeft w:val="0"/>
      <w:marRight w:val="0"/>
      <w:marTop w:val="0"/>
      <w:marBottom w:val="0"/>
      <w:divBdr>
        <w:top w:val="none" w:sz="0" w:space="0" w:color="auto"/>
        <w:left w:val="none" w:sz="0" w:space="0" w:color="auto"/>
        <w:bottom w:val="none" w:sz="0" w:space="0" w:color="auto"/>
        <w:right w:val="none" w:sz="0" w:space="0" w:color="auto"/>
      </w:divBdr>
    </w:div>
    <w:div w:id="752943263">
      <w:bodyDiv w:val="1"/>
      <w:marLeft w:val="0"/>
      <w:marRight w:val="0"/>
      <w:marTop w:val="0"/>
      <w:marBottom w:val="0"/>
      <w:divBdr>
        <w:top w:val="none" w:sz="0" w:space="0" w:color="auto"/>
        <w:left w:val="none" w:sz="0" w:space="0" w:color="auto"/>
        <w:bottom w:val="none" w:sz="0" w:space="0" w:color="auto"/>
        <w:right w:val="none" w:sz="0" w:space="0" w:color="auto"/>
      </w:divBdr>
    </w:div>
    <w:div w:id="754546109">
      <w:bodyDiv w:val="1"/>
      <w:marLeft w:val="0"/>
      <w:marRight w:val="0"/>
      <w:marTop w:val="0"/>
      <w:marBottom w:val="0"/>
      <w:divBdr>
        <w:top w:val="none" w:sz="0" w:space="0" w:color="auto"/>
        <w:left w:val="none" w:sz="0" w:space="0" w:color="auto"/>
        <w:bottom w:val="none" w:sz="0" w:space="0" w:color="auto"/>
        <w:right w:val="none" w:sz="0" w:space="0" w:color="auto"/>
      </w:divBdr>
    </w:div>
    <w:div w:id="755595390">
      <w:bodyDiv w:val="1"/>
      <w:marLeft w:val="0"/>
      <w:marRight w:val="0"/>
      <w:marTop w:val="0"/>
      <w:marBottom w:val="0"/>
      <w:divBdr>
        <w:top w:val="none" w:sz="0" w:space="0" w:color="auto"/>
        <w:left w:val="none" w:sz="0" w:space="0" w:color="auto"/>
        <w:bottom w:val="none" w:sz="0" w:space="0" w:color="auto"/>
        <w:right w:val="none" w:sz="0" w:space="0" w:color="auto"/>
      </w:divBdr>
    </w:div>
    <w:div w:id="757407820">
      <w:bodyDiv w:val="1"/>
      <w:marLeft w:val="0"/>
      <w:marRight w:val="0"/>
      <w:marTop w:val="0"/>
      <w:marBottom w:val="0"/>
      <w:divBdr>
        <w:top w:val="none" w:sz="0" w:space="0" w:color="auto"/>
        <w:left w:val="none" w:sz="0" w:space="0" w:color="auto"/>
        <w:bottom w:val="none" w:sz="0" w:space="0" w:color="auto"/>
        <w:right w:val="none" w:sz="0" w:space="0" w:color="auto"/>
      </w:divBdr>
    </w:div>
    <w:div w:id="759132862">
      <w:bodyDiv w:val="1"/>
      <w:marLeft w:val="0"/>
      <w:marRight w:val="0"/>
      <w:marTop w:val="0"/>
      <w:marBottom w:val="0"/>
      <w:divBdr>
        <w:top w:val="none" w:sz="0" w:space="0" w:color="auto"/>
        <w:left w:val="none" w:sz="0" w:space="0" w:color="auto"/>
        <w:bottom w:val="none" w:sz="0" w:space="0" w:color="auto"/>
        <w:right w:val="none" w:sz="0" w:space="0" w:color="auto"/>
      </w:divBdr>
    </w:div>
    <w:div w:id="761799894">
      <w:bodyDiv w:val="1"/>
      <w:marLeft w:val="0"/>
      <w:marRight w:val="0"/>
      <w:marTop w:val="0"/>
      <w:marBottom w:val="0"/>
      <w:divBdr>
        <w:top w:val="none" w:sz="0" w:space="0" w:color="auto"/>
        <w:left w:val="none" w:sz="0" w:space="0" w:color="auto"/>
        <w:bottom w:val="none" w:sz="0" w:space="0" w:color="auto"/>
        <w:right w:val="none" w:sz="0" w:space="0" w:color="auto"/>
      </w:divBdr>
    </w:div>
    <w:div w:id="763956543">
      <w:bodyDiv w:val="1"/>
      <w:marLeft w:val="0"/>
      <w:marRight w:val="0"/>
      <w:marTop w:val="0"/>
      <w:marBottom w:val="0"/>
      <w:divBdr>
        <w:top w:val="none" w:sz="0" w:space="0" w:color="auto"/>
        <w:left w:val="none" w:sz="0" w:space="0" w:color="auto"/>
        <w:bottom w:val="none" w:sz="0" w:space="0" w:color="auto"/>
        <w:right w:val="none" w:sz="0" w:space="0" w:color="auto"/>
      </w:divBdr>
    </w:div>
    <w:div w:id="764350634">
      <w:bodyDiv w:val="1"/>
      <w:marLeft w:val="0"/>
      <w:marRight w:val="0"/>
      <w:marTop w:val="0"/>
      <w:marBottom w:val="0"/>
      <w:divBdr>
        <w:top w:val="none" w:sz="0" w:space="0" w:color="auto"/>
        <w:left w:val="none" w:sz="0" w:space="0" w:color="auto"/>
        <w:bottom w:val="none" w:sz="0" w:space="0" w:color="auto"/>
        <w:right w:val="none" w:sz="0" w:space="0" w:color="auto"/>
      </w:divBdr>
    </w:div>
    <w:div w:id="767893664">
      <w:bodyDiv w:val="1"/>
      <w:marLeft w:val="0"/>
      <w:marRight w:val="0"/>
      <w:marTop w:val="0"/>
      <w:marBottom w:val="0"/>
      <w:divBdr>
        <w:top w:val="none" w:sz="0" w:space="0" w:color="auto"/>
        <w:left w:val="none" w:sz="0" w:space="0" w:color="auto"/>
        <w:bottom w:val="none" w:sz="0" w:space="0" w:color="auto"/>
        <w:right w:val="none" w:sz="0" w:space="0" w:color="auto"/>
      </w:divBdr>
    </w:div>
    <w:div w:id="773742139">
      <w:bodyDiv w:val="1"/>
      <w:marLeft w:val="0"/>
      <w:marRight w:val="0"/>
      <w:marTop w:val="0"/>
      <w:marBottom w:val="0"/>
      <w:divBdr>
        <w:top w:val="none" w:sz="0" w:space="0" w:color="auto"/>
        <w:left w:val="none" w:sz="0" w:space="0" w:color="auto"/>
        <w:bottom w:val="none" w:sz="0" w:space="0" w:color="auto"/>
        <w:right w:val="none" w:sz="0" w:space="0" w:color="auto"/>
      </w:divBdr>
    </w:div>
    <w:div w:id="775098952">
      <w:bodyDiv w:val="1"/>
      <w:marLeft w:val="0"/>
      <w:marRight w:val="0"/>
      <w:marTop w:val="0"/>
      <w:marBottom w:val="0"/>
      <w:divBdr>
        <w:top w:val="none" w:sz="0" w:space="0" w:color="auto"/>
        <w:left w:val="none" w:sz="0" w:space="0" w:color="auto"/>
        <w:bottom w:val="none" w:sz="0" w:space="0" w:color="auto"/>
        <w:right w:val="none" w:sz="0" w:space="0" w:color="auto"/>
      </w:divBdr>
    </w:div>
    <w:div w:id="775563519">
      <w:bodyDiv w:val="1"/>
      <w:marLeft w:val="0"/>
      <w:marRight w:val="0"/>
      <w:marTop w:val="0"/>
      <w:marBottom w:val="0"/>
      <w:divBdr>
        <w:top w:val="none" w:sz="0" w:space="0" w:color="auto"/>
        <w:left w:val="none" w:sz="0" w:space="0" w:color="auto"/>
        <w:bottom w:val="none" w:sz="0" w:space="0" w:color="auto"/>
        <w:right w:val="none" w:sz="0" w:space="0" w:color="auto"/>
      </w:divBdr>
    </w:div>
    <w:div w:id="779950766">
      <w:bodyDiv w:val="1"/>
      <w:marLeft w:val="0"/>
      <w:marRight w:val="0"/>
      <w:marTop w:val="0"/>
      <w:marBottom w:val="0"/>
      <w:divBdr>
        <w:top w:val="none" w:sz="0" w:space="0" w:color="auto"/>
        <w:left w:val="none" w:sz="0" w:space="0" w:color="auto"/>
        <w:bottom w:val="none" w:sz="0" w:space="0" w:color="auto"/>
        <w:right w:val="none" w:sz="0" w:space="0" w:color="auto"/>
      </w:divBdr>
    </w:div>
    <w:div w:id="781192675">
      <w:bodyDiv w:val="1"/>
      <w:marLeft w:val="0"/>
      <w:marRight w:val="0"/>
      <w:marTop w:val="0"/>
      <w:marBottom w:val="0"/>
      <w:divBdr>
        <w:top w:val="none" w:sz="0" w:space="0" w:color="auto"/>
        <w:left w:val="none" w:sz="0" w:space="0" w:color="auto"/>
        <w:bottom w:val="none" w:sz="0" w:space="0" w:color="auto"/>
        <w:right w:val="none" w:sz="0" w:space="0" w:color="auto"/>
      </w:divBdr>
      <w:divsChild>
        <w:div w:id="1113595954">
          <w:marLeft w:val="547"/>
          <w:marRight w:val="0"/>
          <w:marTop w:val="0"/>
          <w:marBottom w:val="0"/>
          <w:divBdr>
            <w:top w:val="none" w:sz="0" w:space="0" w:color="auto"/>
            <w:left w:val="none" w:sz="0" w:space="0" w:color="auto"/>
            <w:bottom w:val="none" w:sz="0" w:space="0" w:color="auto"/>
            <w:right w:val="none" w:sz="0" w:space="0" w:color="auto"/>
          </w:divBdr>
        </w:div>
      </w:divsChild>
    </w:div>
    <w:div w:id="785730835">
      <w:bodyDiv w:val="1"/>
      <w:marLeft w:val="0"/>
      <w:marRight w:val="0"/>
      <w:marTop w:val="0"/>
      <w:marBottom w:val="0"/>
      <w:divBdr>
        <w:top w:val="none" w:sz="0" w:space="0" w:color="auto"/>
        <w:left w:val="none" w:sz="0" w:space="0" w:color="auto"/>
        <w:bottom w:val="none" w:sz="0" w:space="0" w:color="auto"/>
        <w:right w:val="none" w:sz="0" w:space="0" w:color="auto"/>
      </w:divBdr>
    </w:div>
    <w:div w:id="785731331">
      <w:bodyDiv w:val="1"/>
      <w:marLeft w:val="0"/>
      <w:marRight w:val="0"/>
      <w:marTop w:val="0"/>
      <w:marBottom w:val="0"/>
      <w:divBdr>
        <w:top w:val="none" w:sz="0" w:space="0" w:color="auto"/>
        <w:left w:val="none" w:sz="0" w:space="0" w:color="auto"/>
        <w:bottom w:val="none" w:sz="0" w:space="0" w:color="auto"/>
        <w:right w:val="none" w:sz="0" w:space="0" w:color="auto"/>
      </w:divBdr>
    </w:div>
    <w:div w:id="786317764">
      <w:bodyDiv w:val="1"/>
      <w:marLeft w:val="0"/>
      <w:marRight w:val="0"/>
      <w:marTop w:val="0"/>
      <w:marBottom w:val="0"/>
      <w:divBdr>
        <w:top w:val="none" w:sz="0" w:space="0" w:color="auto"/>
        <w:left w:val="none" w:sz="0" w:space="0" w:color="auto"/>
        <w:bottom w:val="none" w:sz="0" w:space="0" w:color="auto"/>
        <w:right w:val="none" w:sz="0" w:space="0" w:color="auto"/>
      </w:divBdr>
    </w:div>
    <w:div w:id="787546470">
      <w:bodyDiv w:val="1"/>
      <w:marLeft w:val="0"/>
      <w:marRight w:val="0"/>
      <w:marTop w:val="0"/>
      <w:marBottom w:val="0"/>
      <w:divBdr>
        <w:top w:val="none" w:sz="0" w:space="0" w:color="auto"/>
        <w:left w:val="none" w:sz="0" w:space="0" w:color="auto"/>
        <w:bottom w:val="none" w:sz="0" w:space="0" w:color="auto"/>
        <w:right w:val="none" w:sz="0" w:space="0" w:color="auto"/>
      </w:divBdr>
    </w:div>
    <w:div w:id="793333524">
      <w:bodyDiv w:val="1"/>
      <w:marLeft w:val="0"/>
      <w:marRight w:val="0"/>
      <w:marTop w:val="0"/>
      <w:marBottom w:val="0"/>
      <w:divBdr>
        <w:top w:val="none" w:sz="0" w:space="0" w:color="auto"/>
        <w:left w:val="none" w:sz="0" w:space="0" w:color="auto"/>
        <w:bottom w:val="none" w:sz="0" w:space="0" w:color="auto"/>
        <w:right w:val="none" w:sz="0" w:space="0" w:color="auto"/>
      </w:divBdr>
    </w:div>
    <w:div w:id="793867600">
      <w:bodyDiv w:val="1"/>
      <w:marLeft w:val="0"/>
      <w:marRight w:val="0"/>
      <w:marTop w:val="0"/>
      <w:marBottom w:val="0"/>
      <w:divBdr>
        <w:top w:val="none" w:sz="0" w:space="0" w:color="auto"/>
        <w:left w:val="none" w:sz="0" w:space="0" w:color="auto"/>
        <w:bottom w:val="none" w:sz="0" w:space="0" w:color="auto"/>
        <w:right w:val="none" w:sz="0" w:space="0" w:color="auto"/>
      </w:divBdr>
    </w:div>
    <w:div w:id="796878500">
      <w:bodyDiv w:val="1"/>
      <w:marLeft w:val="0"/>
      <w:marRight w:val="0"/>
      <w:marTop w:val="0"/>
      <w:marBottom w:val="0"/>
      <w:divBdr>
        <w:top w:val="none" w:sz="0" w:space="0" w:color="auto"/>
        <w:left w:val="none" w:sz="0" w:space="0" w:color="auto"/>
        <w:bottom w:val="none" w:sz="0" w:space="0" w:color="auto"/>
        <w:right w:val="none" w:sz="0" w:space="0" w:color="auto"/>
      </w:divBdr>
    </w:div>
    <w:div w:id="797063190">
      <w:bodyDiv w:val="1"/>
      <w:marLeft w:val="0"/>
      <w:marRight w:val="0"/>
      <w:marTop w:val="0"/>
      <w:marBottom w:val="0"/>
      <w:divBdr>
        <w:top w:val="none" w:sz="0" w:space="0" w:color="auto"/>
        <w:left w:val="none" w:sz="0" w:space="0" w:color="auto"/>
        <w:bottom w:val="none" w:sz="0" w:space="0" w:color="auto"/>
        <w:right w:val="none" w:sz="0" w:space="0" w:color="auto"/>
      </w:divBdr>
    </w:div>
    <w:div w:id="797071769">
      <w:bodyDiv w:val="1"/>
      <w:marLeft w:val="0"/>
      <w:marRight w:val="0"/>
      <w:marTop w:val="0"/>
      <w:marBottom w:val="0"/>
      <w:divBdr>
        <w:top w:val="none" w:sz="0" w:space="0" w:color="auto"/>
        <w:left w:val="none" w:sz="0" w:space="0" w:color="auto"/>
        <w:bottom w:val="none" w:sz="0" w:space="0" w:color="auto"/>
        <w:right w:val="none" w:sz="0" w:space="0" w:color="auto"/>
      </w:divBdr>
    </w:div>
    <w:div w:id="797843650">
      <w:bodyDiv w:val="1"/>
      <w:marLeft w:val="0"/>
      <w:marRight w:val="0"/>
      <w:marTop w:val="0"/>
      <w:marBottom w:val="0"/>
      <w:divBdr>
        <w:top w:val="none" w:sz="0" w:space="0" w:color="auto"/>
        <w:left w:val="none" w:sz="0" w:space="0" w:color="auto"/>
        <w:bottom w:val="none" w:sz="0" w:space="0" w:color="auto"/>
        <w:right w:val="none" w:sz="0" w:space="0" w:color="auto"/>
      </w:divBdr>
    </w:div>
    <w:div w:id="802965493">
      <w:bodyDiv w:val="1"/>
      <w:marLeft w:val="0"/>
      <w:marRight w:val="0"/>
      <w:marTop w:val="0"/>
      <w:marBottom w:val="0"/>
      <w:divBdr>
        <w:top w:val="none" w:sz="0" w:space="0" w:color="auto"/>
        <w:left w:val="none" w:sz="0" w:space="0" w:color="auto"/>
        <w:bottom w:val="none" w:sz="0" w:space="0" w:color="auto"/>
        <w:right w:val="none" w:sz="0" w:space="0" w:color="auto"/>
      </w:divBdr>
    </w:div>
    <w:div w:id="804006843">
      <w:bodyDiv w:val="1"/>
      <w:marLeft w:val="0"/>
      <w:marRight w:val="0"/>
      <w:marTop w:val="0"/>
      <w:marBottom w:val="0"/>
      <w:divBdr>
        <w:top w:val="none" w:sz="0" w:space="0" w:color="auto"/>
        <w:left w:val="none" w:sz="0" w:space="0" w:color="auto"/>
        <w:bottom w:val="none" w:sz="0" w:space="0" w:color="auto"/>
        <w:right w:val="none" w:sz="0" w:space="0" w:color="auto"/>
      </w:divBdr>
    </w:div>
    <w:div w:id="805925850">
      <w:bodyDiv w:val="1"/>
      <w:marLeft w:val="0"/>
      <w:marRight w:val="0"/>
      <w:marTop w:val="0"/>
      <w:marBottom w:val="0"/>
      <w:divBdr>
        <w:top w:val="none" w:sz="0" w:space="0" w:color="auto"/>
        <w:left w:val="none" w:sz="0" w:space="0" w:color="auto"/>
        <w:bottom w:val="none" w:sz="0" w:space="0" w:color="auto"/>
        <w:right w:val="none" w:sz="0" w:space="0" w:color="auto"/>
      </w:divBdr>
    </w:div>
    <w:div w:id="808010457">
      <w:bodyDiv w:val="1"/>
      <w:marLeft w:val="0"/>
      <w:marRight w:val="0"/>
      <w:marTop w:val="0"/>
      <w:marBottom w:val="0"/>
      <w:divBdr>
        <w:top w:val="none" w:sz="0" w:space="0" w:color="auto"/>
        <w:left w:val="none" w:sz="0" w:space="0" w:color="auto"/>
        <w:bottom w:val="none" w:sz="0" w:space="0" w:color="auto"/>
        <w:right w:val="none" w:sz="0" w:space="0" w:color="auto"/>
      </w:divBdr>
    </w:div>
    <w:div w:id="813107871">
      <w:bodyDiv w:val="1"/>
      <w:marLeft w:val="0"/>
      <w:marRight w:val="0"/>
      <w:marTop w:val="0"/>
      <w:marBottom w:val="0"/>
      <w:divBdr>
        <w:top w:val="none" w:sz="0" w:space="0" w:color="auto"/>
        <w:left w:val="none" w:sz="0" w:space="0" w:color="auto"/>
        <w:bottom w:val="none" w:sz="0" w:space="0" w:color="auto"/>
        <w:right w:val="none" w:sz="0" w:space="0" w:color="auto"/>
      </w:divBdr>
    </w:div>
    <w:div w:id="816920950">
      <w:bodyDiv w:val="1"/>
      <w:marLeft w:val="0"/>
      <w:marRight w:val="0"/>
      <w:marTop w:val="0"/>
      <w:marBottom w:val="0"/>
      <w:divBdr>
        <w:top w:val="none" w:sz="0" w:space="0" w:color="auto"/>
        <w:left w:val="none" w:sz="0" w:space="0" w:color="auto"/>
        <w:bottom w:val="none" w:sz="0" w:space="0" w:color="auto"/>
        <w:right w:val="none" w:sz="0" w:space="0" w:color="auto"/>
      </w:divBdr>
    </w:div>
    <w:div w:id="817649124">
      <w:bodyDiv w:val="1"/>
      <w:marLeft w:val="0"/>
      <w:marRight w:val="0"/>
      <w:marTop w:val="0"/>
      <w:marBottom w:val="0"/>
      <w:divBdr>
        <w:top w:val="none" w:sz="0" w:space="0" w:color="auto"/>
        <w:left w:val="none" w:sz="0" w:space="0" w:color="auto"/>
        <w:bottom w:val="none" w:sz="0" w:space="0" w:color="auto"/>
        <w:right w:val="none" w:sz="0" w:space="0" w:color="auto"/>
      </w:divBdr>
    </w:div>
    <w:div w:id="827791412">
      <w:bodyDiv w:val="1"/>
      <w:marLeft w:val="0"/>
      <w:marRight w:val="0"/>
      <w:marTop w:val="0"/>
      <w:marBottom w:val="0"/>
      <w:divBdr>
        <w:top w:val="none" w:sz="0" w:space="0" w:color="auto"/>
        <w:left w:val="none" w:sz="0" w:space="0" w:color="auto"/>
        <w:bottom w:val="none" w:sz="0" w:space="0" w:color="auto"/>
        <w:right w:val="none" w:sz="0" w:space="0" w:color="auto"/>
      </w:divBdr>
    </w:div>
    <w:div w:id="829445102">
      <w:bodyDiv w:val="1"/>
      <w:marLeft w:val="0"/>
      <w:marRight w:val="0"/>
      <w:marTop w:val="0"/>
      <w:marBottom w:val="0"/>
      <w:divBdr>
        <w:top w:val="none" w:sz="0" w:space="0" w:color="auto"/>
        <w:left w:val="none" w:sz="0" w:space="0" w:color="auto"/>
        <w:bottom w:val="none" w:sz="0" w:space="0" w:color="auto"/>
        <w:right w:val="none" w:sz="0" w:space="0" w:color="auto"/>
      </w:divBdr>
    </w:div>
    <w:div w:id="830288635">
      <w:bodyDiv w:val="1"/>
      <w:marLeft w:val="0"/>
      <w:marRight w:val="0"/>
      <w:marTop w:val="0"/>
      <w:marBottom w:val="0"/>
      <w:divBdr>
        <w:top w:val="none" w:sz="0" w:space="0" w:color="auto"/>
        <w:left w:val="none" w:sz="0" w:space="0" w:color="auto"/>
        <w:bottom w:val="none" w:sz="0" w:space="0" w:color="auto"/>
        <w:right w:val="none" w:sz="0" w:space="0" w:color="auto"/>
      </w:divBdr>
    </w:div>
    <w:div w:id="831793083">
      <w:bodyDiv w:val="1"/>
      <w:marLeft w:val="0"/>
      <w:marRight w:val="0"/>
      <w:marTop w:val="0"/>
      <w:marBottom w:val="0"/>
      <w:divBdr>
        <w:top w:val="none" w:sz="0" w:space="0" w:color="auto"/>
        <w:left w:val="none" w:sz="0" w:space="0" w:color="auto"/>
        <w:bottom w:val="none" w:sz="0" w:space="0" w:color="auto"/>
        <w:right w:val="none" w:sz="0" w:space="0" w:color="auto"/>
      </w:divBdr>
    </w:div>
    <w:div w:id="834107198">
      <w:bodyDiv w:val="1"/>
      <w:marLeft w:val="0"/>
      <w:marRight w:val="0"/>
      <w:marTop w:val="0"/>
      <w:marBottom w:val="0"/>
      <w:divBdr>
        <w:top w:val="none" w:sz="0" w:space="0" w:color="auto"/>
        <w:left w:val="none" w:sz="0" w:space="0" w:color="auto"/>
        <w:bottom w:val="none" w:sz="0" w:space="0" w:color="auto"/>
        <w:right w:val="none" w:sz="0" w:space="0" w:color="auto"/>
      </w:divBdr>
    </w:div>
    <w:div w:id="834804660">
      <w:bodyDiv w:val="1"/>
      <w:marLeft w:val="0"/>
      <w:marRight w:val="0"/>
      <w:marTop w:val="0"/>
      <w:marBottom w:val="0"/>
      <w:divBdr>
        <w:top w:val="none" w:sz="0" w:space="0" w:color="auto"/>
        <w:left w:val="none" w:sz="0" w:space="0" w:color="auto"/>
        <w:bottom w:val="none" w:sz="0" w:space="0" w:color="auto"/>
        <w:right w:val="none" w:sz="0" w:space="0" w:color="auto"/>
      </w:divBdr>
    </w:div>
    <w:div w:id="839003243">
      <w:bodyDiv w:val="1"/>
      <w:marLeft w:val="0"/>
      <w:marRight w:val="0"/>
      <w:marTop w:val="0"/>
      <w:marBottom w:val="0"/>
      <w:divBdr>
        <w:top w:val="none" w:sz="0" w:space="0" w:color="auto"/>
        <w:left w:val="none" w:sz="0" w:space="0" w:color="auto"/>
        <w:bottom w:val="none" w:sz="0" w:space="0" w:color="auto"/>
        <w:right w:val="none" w:sz="0" w:space="0" w:color="auto"/>
      </w:divBdr>
    </w:div>
    <w:div w:id="839278239">
      <w:bodyDiv w:val="1"/>
      <w:marLeft w:val="0"/>
      <w:marRight w:val="0"/>
      <w:marTop w:val="0"/>
      <w:marBottom w:val="0"/>
      <w:divBdr>
        <w:top w:val="none" w:sz="0" w:space="0" w:color="auto"/>
        <w:left w:val="none" w:sz="0" w:space="0" w:color="auto"/>
        <w:bottom w:val="none" w:sz="0" w:space="0" w:color="auto"/>
        <w:right w:val="none" w:sz="0" w:space="0" w:color="auto"/>
      </w:divBdr>
    </w:div>
    <w:div w:id="841697668">
      <w:bodyDiv w:val="1"/>
      <w:marLeft w:val="0"/>
      <w:marRight w:val="0"/>
      <w:marTop w:val="0"/>
      <w:marBottom w:val="0"/>
      <w:divBdr>
        <w:top w:val="none" w:sz="0" w:space="0" w:color="auto"/>
        <w:left w:val="none" w:sz="0" w:space="0" w:color="auto"/>
        <w:bottom w:val="none" w:sz="0" w:space="0" w:color="auto"/>
        <w:right w:val="none" w:sz="0" w:space="0" w:color="auto"/>
      </w:divBdr>
    </w:div>
    <w:div w:id="844125648">
      <w:bodyDiv w:val="1"/>
      <w:marLeft w:val="0"/>
      <w:marRight w:val="0"/>
      <w:marTop w:val="0"/>
      <w:marBottom w:val="0"/>
      <w:divBdr>
        <w:top w:val="none" w:sz="0" w:space="0" w:color="auto"/>
        <w:left w:val="none" w:sz="0" w:space="0" w:color="auto"/>
        <w:bottom w:val="none" w:sz="0" w:space="0" w:color="auto"/>
        <w:right w:val="none" w:sz="0" w:space="0" w:color="auto"/>
      </w:divBdr>
    </w:div>
    <w:div w:id="845250070">
      <w:bodyDiv w:val="1"/>
      <w:marLeft w:val="0"/>
      <w:marRight w:val="0"/>
      <w:marTop w:val="0"/>
      <w:marBottom w:val="0"/>
      <w:divBdr>
        <w:top w:val="none" w:sz="0" w:space="0" w:color="auto"/>
        <w:left w:val="none" w:sz="0" w:space="0" w:color="auto"/>
        <w:bottom w:val="none" w:sz="0" w:space="0" w:color="auto"/>
        <w:right w:val="none" w:sz="0" w:space="0" w:color="auto"/>
      </w:divBdr>
    </w:div>
    <w:div w:id="852231859">
      <w:bodyDiv w:val="1"/>
      <w:marLeft w:val="0"/>
      <w:marRight w:val="0"/>
      <w:marTop w:val="0"/>
      <w:marBottom w:val="0"/>
      <w:divBdr>
        <w:top w:val="none" w:sz="0" w:space="0" w:color="auto"/>
        <w:left w:val="none" w:sz="0" w:space="0" w:color="auto"/>
        <w:bottom w:val="none" w:sz="0" w:space="0" w:color="auto"/>
        <w:right w:val="none" w:sz="0" w:space="0" w:color="auto"/>
      </w:divBdr>
    </w:div>
    <w:div w:id="856384146">
      <w:bodyDiv w:val="1"/>
      <w:marLeft w:val="0"/>
      <w:marRight w:val="0"/>
      <w:marTop w:val="0"/>
      <w:marBottom w:val="0"/>
      <w:divBdr>
        <w:top w:val="none" w:sz="0" w:space="0" w:color="auto"/>
        <w:left w:val="none" w:sz="0" w:space="0" w:color="auto"/>
        <w:bottom w:val="none" w:sz="0" w:space="0" w:color="auto"/>
        <w:right w:val="none" w:sz="0" w:space="0" w:color="auto"/>
      </w:divBdr>
    </w:div>
    <w:div w:id="857309072">
      <w:bodyDiv w:val="1"/>
      <w:marLeft w:val="0"/>
      <w:marRight w:val="0"/>
      <w:marTop w:val="0"/>
      <w:marBottom w:val="0"/>
      <w:divBdr>
        <w:top w:val="none" w:sz="0" w:space="0" w:color="auto"/>
        <w:left w:val="none" w:sz="0" w:space="0" w:color="auto"/>
        <w:bottom w:val="none" w:sz="0" w:space="0" w:color="auto"/>
        <w:right w:val="none" w:sz="0" w:space="0" w:color="auto"/>
      </w:divBdr>
    </w:div>
    <w:div w:id="866914125">
      <w:bodyDiv w:val="1"/>
      <w:marLeft w:val="0"/>
      <w:marRight w:val="0"/>
      <w:marTop w:val="0"/>
      <w:marBottom w:val="0"/>
      <w:divBdr>
        <w:top w:val="none" w:sz="0" w:space="0" w:color="auto"/>
        <w:left w:val="none" w:sz="0" w:space="0" w:color="auto"/>
        <w:bottom w:val="none" w:sz="0" w:space="0" w:color="auto"/>
        <w:right w:val="none" w:sz="0" w:space="0" w:color="auto"/>
      </w:divBdr>
    </w:div>
    <w:div w:id="869415888">
      <w:bodyDiv w:val="1"/>
      <w:marLeft w:val="0"/>
      <w:marRight w:val="0"/>
      <w:marTop w:val="0"/>
      <w:marBottom w:val="0"/>
      <w:divBdr>
        <w:top w:val="none" w:sz="0" w:space="0" w:color="auto"/>
        <w:left w:val="none" w:sz="0" w:space="0" w:color="auto"/>
        <w:bottom w:val="none" w:sz="0" w:space="0" w:color="auto"/>
        <w:right w:val="none" w:sz="0" w:space="0" w:color="auto"/>
      </w:divBdr>
    </w:div>
    <w:div w:id="882055988">
      <w:bodyDiv w:val="1"/>
      <w:marLeft w:val="0"/>
      <w:marRight w:val="0"/>
      <w:marTop w:val="0"/>
      <w:marBottom w:val="0"/>
      <w:divBdr>
        <w:top w:val="none" w:sz="0" w:space="0" w:color="auto"/>
        <w:left w:val="none" w:sz="0" w:space="0" w:color="auto"/>
        <w:bottom w:val="none" w:sz="0" w:space="0" w:color="auto"/>
        <w:right w:val="none" w:sz="0" w:space="0" w:color="auto"/>
      </w:divBdr>
    </w:div>
    <w:div w:id="883635804">
      <w:bodyDiv w:val="1"/>
      <w:marLeft w:val="0"/>
      <w:marRight w:val="0"/>
      <w:marTop w:val="0"/>
      <w:marBottom w:val="0"/>
      <w:divBdr>
        <w:top w:val="none" w:sz="0" w:space="0" w:color="auto"/>
        <w:left w:val="none" w:sz="0" w:space="0" w:color="auto"/>
        <w:bottom w:val="none" w:sz="0" w:space="0" w:color="auto"/>
        <w:right w:val="none" w:sz="0" w:space="0" w:color="auto"/>
      </w:divBdr>
    </w:div>
    <w:div w:id="887690540">
      <w:bodyDiv w:val="1"/>
      <w:marLeft w:val="0"/>
      <w:marRight w:val="0"/>
      <w:marTop w:val="0"/>
      <w:marBottom w:val="0"/>
      <w:divBdr>
        <w:top w:val="none" w:sz="0" w:space="0" w:color="auto"/>
        <w:left w:val="none" w:sz="0" w:space="0" w:color="auto"/>
        <w:bottom w:val="none" w:sz="0" w:space="0" w:color="auto"/>
        <w:right w:val="none" w:sz="0" w:space="0" w:color="auto"/>
      </w:divBdr>
    </w:div>
    <w:div w:id="890767836">
      <w:bodyDiv w:val="1"/>
      <w:marLeft w:val="0"/>
      <w:marRight w:val="0"/>
      <w:marTop w:val="0"/>
      <w:marBottom w:val="0"/>
      <w:divBdr>
        <w:top w:val="none" w:sz="0" w:space="0" w:color="auto"/>
        <w:left w:val="none" w:sz="0" w:space="0" w:color="auto"/>
        <w:bottom w:val="none" w:sz="0" w:space="0" w:color="auto"/>
        <w:right w:val="none" w:sz="0" w:space="0" w:color="auto"/>
      </w:divBdr>
      <w:divsChild>
        <w:div w:id="559948044">
          <w:marLeft w:val="0"/>
          <w:marRight w:val="0"/>
          <w:marTop w:val="0"/>
          <w:marBottom w:val="0"/>
          <w:divBdr>
            <w:top w:val="none" w:sz="0" w:space="0" w:color="auto"/>
            <w:left w:val="none" w:sz="0" w:space="0" w:color="auto"/>
            <w:bottom w:val="none" w:sz="0" w:space="0" w:color="auto"/>
            <w:right w:val="none" w:sz="0" w:space="0" w:color="auto"/>
          </w:divBdr>
          <w:divsChild>
            <w:div w:id="157295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545086">
      <w:bodyDiv w:val="1"/>
      <w:marLeft w:val="0"/>
      <w:marRight w:val="0"/>
      <w:marTop w:val="0"/>
      <w:marBottom w:val="0"/>
      <w:divBdr>
        <w:top w:val="none" w:sz="0" w:space="0" w:color="auto"/>
        <w:left w:val="none" w:sz="0" w:space="0" w:color="auto"/>
        <w:bottom w:val="none" w:sz="0" w:space="0" w:color="auto"/>
        <w:right w:val="none" w:sz="0" w:space="0" w:color="auto"/>
      </w:divBdr>
    </w:div>
    <w:div w:id="893278588">
      <w:bodyDiv w:val="1"/>
      <w:marLeft w:val="0"/>
      <w:marRight w:val="0"/>
      <w:marTop w:val="0"/>
      <w:marBottom w:val="0"/>
      <w:divBdr>
        <w:top w:val="none" w:sz="0" w:space="0" w:color="auto"/>
        <w:left w:val="none" w:sz="0" w:space="0" w:color="auto"/>
        <w:bottom w:val="none" w:sz="0" w:space="0" w:color="auto"/>
        <w:right w:val="none" w:sz="0" w:space="0" w:color="auto"/>
      </w:divBdr>
    </w:div>
    <w:div w:id="897664732">
      <w:bodyDiv w:val="1"/>
      <w:marLeft w:val="0"/>
      <w:marRight w:val="0"/>
      <w:marTop w:val="0"/>
      <w:marBottom w:val="0"/>
      <w:divBdr>
        <w:top w:val="none" w:sz="0" w:space="0" w:color="auto"/>
        <w:left w:val="none" w:sz="0" w:space="0" w:color="auto"/>
        <w:bottom w:val="none" w:sz="0" w:space="0" w:color="auto"/>
        <w:right w:val="none" w:sz="0" w:space="0" w:color="auto"/>
      </w:divBdr>
    </w:div>
    <w:div w:id="899749652">
      <w:bodyDiv w:val="1"/>
      <w:marLeft w:val="0"/>
      <w:marRight w:val="0"/>
      <w:marTop w:val="0"/>
      <w:marBottom w:val="0"/>
      <w:divBdr>
        <w:top w:val="none" w:sz="0" w:space="0" w:color="auto"/>
        <w:left w:val="none" w:sz="0" w:space="0" w:color="auto"/>
        <w:bottom w:val="none" w:sz="0" w:space="0" w:color="auto"/>
        <w:right w:val="none" w:sz="0" w:space="0" w:color="auto"/>
      </w:divBdr>
    </w:div>
    <w:div w:id="902721295">
      <w:bodyDiv w:val="1"/>
      <w:marLeft w:val="0"/>
      <w:marRight w:val="0"/>
      <w:marTop w:val="0"/>
      <w:marBottom w:val="0"/>
      <w:divBdr>
        <w:top w:val="none" w:sz="0" w:space="0" w:color="auto"/>
        <w:left w:val="none" w:sz="0" w:space="0" w:color="auto"/>
        <w:bottom w:val="none" w:sz="0" w:space="0" w:color="auto"/>
        <w:right w:val="none" w:sz="0" w:space="0" w:color="auto"/>
      </w:divBdr>
    </w:div>
    <w:div w:id="906232432">
      <w:bodyDiv w:val="1"/>
      <w:marLeft w:val="0"/>
      <w:marRight w:val="0"/>
      <w:marTop w:val="0"/>
      <w:marBottom w:val="0"/>
      <w:divBdr>
        <w:top w:val="none" w:sz="0" w:space="0" w:color="auto"/>
        <w:left w:val="none" w:sz="0" w:space="0" w:color="auto"/>
        <w:bottom w:val="none" w:sz="0" w:space="0" w:color="auto"/>
        <w:right w:val="none" w:sz="0" w:space="0" w:color="auto"/>
      </w:divBdr>
    </w:div>
    <w:div w:id="907306778">
      <w:bodyDiv w:val="1"/>
      <w:marLeft w:val="0"/>
      <w:marRight w:val="0"/>
      <w:marTop w:val="0"/>
      <w:marBottom w:val="0"/>
      <w:divBdr>
        <w:top w:val="none" w:sz="0" w:space="0" w:color="auto"/>
        <w:left w:val="none" w:sz="0" w:space="0" w:color="auto"/>
        <w:bottom w:val="none" w:sz="0" w:space="0" w:color="auto"/>
        <w:right w:val="none" w:sz="0" w:space="0" w:color="auto"/>
      </w:divBdr>
    </w:div>
    <w:div w:id="909117610">
      <w:bodyDiv w:val="1"/>
      <w:marLeft w:val="0"/>
      <w:marRight w:val="0"/>
      <w:marTop w:val="0"/>
      <w:marBottom w:val="0"/>
      <w:divBdr>
        <w:top w:val="none" w:sz="0" w:space="0" w:color="auto"/>
        <w:left w:val="none" w:sz="0" w:space="0" w:color="auto"/>
        <w:bottom w:val="none" w:sz="0" w:space="0" w:color="auto"/>
        <w:right w:val="none" w:sz="0" w:space="0" w:color="auto"/>
      </w:divBdr>
    </w:div>
    <w:div w:id="911500600">
      <w:bodyDiv w:val="1"/>
      <w:marLeft w:val="0"/>
      <w:marRight w:val="0"/>
      <w:marTop w:val="0"/>
      <w:marBottom w:val="0"/>
      <w:divBdr>
        <w:top w:val="none" w:sz="0" w:space="0" w:color="auto"/>
        <w:left w:val="none" w:sz="0" w:space="0" w:color="auto"/>
        <w:bottom w:val="none" w:sz="0" w:space="0" w:color="auto"/>
        <w:right w:val="none" w:sz="0" w:space="0" w:color="auto"/>
      </w:divBdr>
    </w:div>
    <w:div w:id="912619518">
      <w:bodyDiv w:val="1"/>
      <w:marLeft w:val="0"/>
      <w:marRight w:val="0"/>
      <w:marTop w:val="0"/>
      <w:marBottom w:val="0"/>
      <w:divBdr>
        <w:top w:val="none" w:sz="0" w:space="0" w:color="auto"/>
        <w:left w:val="none" w:sz="0" w:space="0" w:color="auto"/>
        <w:bottom w:val="none" w:sz="0" w:space="0" w:color="auto"/>
        <w:right w:val="none" w:sz="0" w:space="0" w:color="auto"/>
      </w:divBdr>
    </w:div>
    <w:div w:id="915096493">
      <w:bodyDiv w:val="1"/>
      <w:marLeft w:val="0"/>
      <w:marRight w:val="0"/>
      <w:marTop w:val="0"/>
      <w:marBottom w:val="0"/>
      <w:divBdr>
        <w:top w:val="none" w:sz="0" w:space="0" w:color="auto"/>
        <w:left w:val="none" w:sz="0" w:space="0" w:color="auto"/>
        <w:bottom w:val="none" w:sz="0" w:space="0" w:color="auto"/>
        <w:right w:val="none" w:sz="0" w:space="0" w:color="auto"/>
      </w:divBdr>
    </w:div>
    <w:div w:id="918756997">
      <w:bodyDiv w:val="1"/>
      <w:marLeft w:val="0"/>
      <w:marRight w:val="0"/>
      <w:marTop w:val="0"/>
      <w:marBottom w:val="0"/>
      <w:divBdr>
        <w:top w:val="none" w:sz="0" w:space="0" w:color="auto"/>
        <w:left w:val="none" w:sz="0" w:space="0" w:color="auto"/>
        <w:bottom w:val="none" w:sz="0" w:space="0" w:color="auto"/>
        <w:right w:val="none" w:sz="0" w:space="0" w:color="auto"/>
      </w:divBdr>
    </w:div>
    <w:div w:id="928386621">
      <w:bodyDiv w:val="1"/>
      <w:marLeft w:val="0"/>
      <w:marRight w:val="0"/>
      <w:marTop w:val="0"/>
      <w:marBottom w:val="0"/>
      <w:divBdr>
        <w:top w:val="none" w:sz="0" w:space="0" w:color="auto"/>
        <w:left w:val="none" w:sz="0" w:space="0" w:color="auto"/>
        <w:bottom w:val="none" w:sz="0" w:space="0" w:color="auto"/>
        <w:right w:val="none" w:sz="0" w:space="0" w:color="auto"/>
      </w:divBdr>
    </w:div>
    <w:div w:id="930703302">
      <w:bodyDiv w:val="1"/>
      <w:marLeft w:val="0"/>
      <w:marRight w:val="0"/>
      <w:marTop w:val="0"/>
      <w:marBottom w:val="0"/>
      <w:divBdr>
        <w:top w:val="none" w:sz="0" w:space="0" w:color="auto"/>
        <w:left w:val="none" w:sz="0" w:space="0" w:color="auto"/>
        <w:bottom w:val="none" w:sz="0" w:space="0" w:color="auto"/>
        <w:right w:val="none" w:sz="0" w:space="0" w:color="auto"/>
      </w:divBdr>
    </w:div>
    <w:div w:id="930890429">
      <w:bodyDiv w:val="1"/>
      <w:marLeft w:val="0"/>
      <w:marRight w:val="0"/>
      <w:marTop w:val="0"/>
      <w:marBottom w:val="0"/>
      <w:divBdr>
        <w:top w:val="none" w:sz="0" w:space="0" w:color="auto"/>
        <w:left w:val="none" w:sz="0" w:space="0" w:color="auto"/>
        <w:bottom w:val="none" w:sz="0" w:space="0" w:color="auto"/>
        <w:right w:val="none" w:sz="0" w:space="0" w:color="auto"/>
      </w:divBdr>
    </w:div>
    <w:div w:id="937834533">
      <w:bodyDiv w:val="1"/>
      <w:marLeft w:val="0"/>
      <w:marRight w:val="0"/>
      <w:marTop w:val="0"/>
      <w:marBottom w:val="0"/>
      <w:divBdr>
        <w:top w:val="none" w:sz="0" w:space="0" w:color="auto"/>
        <w:left w:val="none" w:sz="0" w:space="0" w:color="auto"/>
        <w:bottom w:val="none" w:sz="0" w:space="0" w:color="auto"/>
        <w:right w:val="none" w:sz="0" w:space="0" w:color="auto"/>
      </w:divBdr>
    </w:div>
    <w:div w:id="938370421">
      <w:bodyDiv w:val="1"/>
      <w:marLeft w:val="0"/>
      <w:marRight w:val="0"/>
      <w:marTop w:val="0"/>
      <w:marBottom w:val="0"/>
      <w:divBdr>
        <w:top w:val="none" w:sz="0" w:space="0" w:color="auto"/>
        <w:left w:val="none" w:sz="0" w:space="0" w:color="auto"/>
        <w:bottom w:val="none" w:sz="0" w:space="0" w:color="auto"/>
        <w:right w:val="none" w:sz="0" w:space="0" w:color="auto"/>
      </w:divBdr>
    </w:div>
    <w:div w:id="940451334">
      <w:bodyDiv w:val="1"/>
      <w:marLeft w:val="0"/>
      <w:marRight w:val="0"/>
      <w:marTop w:val="0"/>
      <w:marBottom w:val="0"/>
      <w:divBdr>
        <w:top w:val="none" w:sz="0" w:space="0" w:color="auto"/>
        <w:left w:val="none" w:sz="0" w:space="0" w:color="auto"/>
        <w:bottom w:val="none" w:sz="0" w:space="0" w:color="auto"/>
        <w:right w:val="none" w:sz="0" w:space="0" w:color="auto"/>
      </w:divBdr>
    </w:div>
    <w:div w:id="941915547">
      <w:bodyDiv w:val="1"/>
      <w:marLeft w:val="0"/>
      <w:marRight w:val="0"/>
      <w:marTop w:val="0"/>
      <w:marBottom w:val="0"/>
      <w:divBdr>
        <w:top w:val="none" w:sz="0" w:space="0" w:color="auto"/>
        <w:left w:val="none" w:sz="0" w:space="0" w:color="auto"/>
        <w:bottom w:val="none" w:sz="0" w:space="0" w:color="auto"/>
        <w:right w:val="none" w:sz="0" w:space="0" w:color="auto"/>
      </w:divBdr>
    </w:div>
    <w:div w:id="944732946">
      <w:bodyDiv w:val="1"/>
      <w:marLeft w:val="0"/>
      <w:marRight w:val="0"/>
      <w:marTop w:val="0"/>
      <w:marBottom w:val="0"/>
      <w:divBdr>
        <w:top w:val="none" w:sz="0" w:space="0" w:color="auto"/>
        <w:left w:val="none" w:sz="0" w:space="0" w:color="auto"/>
        <w:bottom w:val="none" w:sz="0" w:space="0" w:color="auto"/>
        <w:right w:val="none" w:sz="0" w:space="0" w:color="auto"/>
      </w:divBdr>
    </w:div>
    <w:div w:id="947351209">
      <w:bodyDiv w:val="1"/>
      <w:marLeft w:val="0"/>
      <w:marRight w:val="0"/>
      <w:marTop w:val="0"/>
      <w:marBottom w:val="0"/>
      <w:divBdr>
        <w:top w:val="none" w:sz="0" w:space="0" w:color="auto"/>
        <w:left w:val="none" w:sz="0" w:space="0" w:color="auto"/>
        <w:bottom w:val="none" w:sz="0" w:space="0" w:color="auto"/>
        <w:right w:val="none" w:sz="0" w:space="0" w:color="auto"/>
      </w:divBdr>
    </w:div>
    <w:div w:id="948581707">
      <w:bodyDiv w:val="1"/>
      <w:marLeft w:val="0"/>
      <w:marRight w:val="0"/>
      <w:marTop w:val="0"/>
      <w:marBottom w:val="0"/>
      <w:divBdr>
        <w:top w:val="none" w:sz="0" w:space="0" w:color="auto"/>
        <w:left w:val="none" w:sz="0" w:space="0" w:color="auto"/>
        <w:bottom w:val="none" w:sz="0" w:space="0" w:color="auto"/>
        <w:right w:val="none" w:sz="0" w:space="0" w:color="auto"/>
      </w:divBdr>
    </w:div>
    <w:div w:id="948897722">
      <w:bodyDiv w:val="1"/>
      <w:marLeft w:val="0"/>
      <w:marRight w:val="0"/>
      <w:marTop w:val="0"/>
      <w:marBottom w:val="0"/>
      <w:divBdr>
        <w:top w:val="none" w:sz="0" w:space="0" w:color="auto"/>
        <w:left w:val="none" w:sz="0" w:space="0" w:color="auto"/>
        <w:bottom w:val="none" w:sz="0" w:space="0" w:color="auto"/>
        <w:right w:val="none" w:sz="0" w:space="0" w:color="auto"/>
      </w:divBdr>
    </w:div>
    <w:div w:id="951549776">
      <w:bodyDiv w:val="1"/>
      <w:marLeft w:val="0"/>
      <w:marRight w:val="0"/>
      <w:marTop w:val="0"/>
      <w:marBottom w:val="0"/>
      <w:divBdr>
        <w:top w:val="none" w:sz="0" w:space="0" w:color="auto"/>
        <w:left w:val="none" w:sz="0" w:space="0" w:color="auto"/>
        <w:bottom w:val="none" w:sz="0" w:space="0" w:color="auto"/>
        <w:right w:val="none" w:sz="0" w:space="0" w:color="auto"/>
      </w:divBdr>
    </w:div>
    <w:div w:id="952907621">
      <w:bodyDiv w:val="1"/>
      <w:marLeft w:val="0"/>
      <w:marRight w:val="0"/>
      <w:marTop w:val="0"/>
      <w:marBottom w:val="0"/>
      <w:divBdr>
        <w:top w:val="none" w:sz="0" w:space="0" w:color="auto"/>
        <w:left w:val="none" w:sz="0" w:space="0" w:color="auto"/>
        <w:bottom w:val="none" w:sz="0" w:space="0" w:color="auto"/>
        <w:right w:val="none" w:sz="0" w:space="0" w:color="auto"/>
      </w:divBdr>
    </w:div>
    <w:div w:id="958028634">
      <w:bodyDiv w:val="1"/>
      <w:marLeft w:val="0"/>
      <w:marRight w:val="0"/>
      <w:marTop w:val="0"/>
      <w:marBottom w:val="0"/>
      <w:divBdr>
        <w:top w:val="none" w:sz="0" w:space="0" w:color="auto"/>
        <w:left w:val="none" w:sz="0" w:space="0" w:color="auto"/>
        <w:bottom w:val="none" w:sz="0" w:space="0" w:color="auto"/>
        <w:right w:val="none" w:sz="0" w:space="0" w:color="auto"/>
      </w:divBdr>
    </w:div>
    <w:div w:id="958729298">
      <w:bodyDiv w:val="1"/>
      <w:marLeft w:val="0"/>
      <w:marRight w:val="0"/>
      <w:marTop w:val="0"/>
      <w:marBottom w:val="0"/>
      <w:divBdr>
        <w:top w:val="none" w:sz="0" w:space="0" w:color="auto"/>
        <w:left w:val="none" w:sz="0" w:space="0" w:color="auto"/>
        <w:bottom w:val="none" w:sz="0" w:space="0" w:color="auto"/>
        <w:right w:val="none" w:sz="0" w:space="0" w:color="auto"/>
      </w:divBdr>
    </w:div>
    <w:div w:id="962076469">
      <w:bodyDiv w:val="1"/>
      <w:marLeft w:val="0"/>
      <w:marRight w:val="0"/>
      <w:marTop w:val="0"/>
      <w:marBottom w:val="0"/>
      <w:divBdr>
        <w:top w:val="none" w:sz="0" w:space="0" w:color="auto"/>
        <w:left w:val="none" w:sz="0" w:space="0" w:color="auto"/>
        <w:bottom w:val="none" w:sz="0" w:space="0" w:color="auto"/>
        <w:right w:val="none" w:sz="0" w:space="0" w:color="auto"/>
      </w:divBdr>
    </w:div>
    <w:div w:id="962999529">
      <w:bodyDiv w:val="1"/>
      <w:marLeft w:val="0"/>
      <w:marRight w:val="0"/>
      <w:marTop w:val="0"/>
      <w:marBottom w:val="0"/>
      <w:divBdr>
        <w:top w:val="none" w:sz="0" w:space="0" w:color="auto"/>
        <w:left w:val="none" w:sz="0" w:space="0" w:color="auto"/>
        <w:bottom w:val="none" w:sz="0" w:space="0" w:color="auto"/>
        <w:right w:val="none" w:sz="0" w:space="0" w:color="auto"/>
      </w:divBdr>
    </w:div>
    <w:div w:id="965281475">
      <w:bodyDiv w:val="1"/>
      <w:marLeft w:val="0"/>
      <w:marRight w:val="0"/>
      <w:marTop w:val="0"/>
      <w:marBottom w:val="0"/>
      <w:divBdr>
        <w:top w:val="none" w:sz="0" w:space="0" w:color="auto"/>
        <w:left w:val="none" w:sz="0" w:space="0" w:color="auto"/>
        <w:bottom w:val="none" w:sz="0" w:space="0" w:color="auto"/>
        <w:right w:val="none" w:sz="0" w:space="0" w:color="auto"/>
      </w:divBdr>
    </w:div>
    <w:div w:id="965503129">
      <w:bodyDiv w:val="1"/>
      <w:marLeft w:val="0"/>
      <w:marRight w:val="0"/>
      <w:marTop w:val="0"/>
      <w:marBottom w:val="0"/>
      <w:divBdr>
        <w:top w:val="none" w:sz="0" w:space="0" w:color="auto"/>
        <w:left w:val="none" w:sz="0" w:space="0" w:color="auto"/>
        <w:bottom w:val="none" w:sz="0" w:space="0" w:color="auto"/>
        <w:right w:val="none" w:sz="0" w:space="0" w:color="auto"/>
      </w:divBdr>
    </w:div>
    <w:div w:id="965627460">
      <w:bodyDiv w:val="1"/>
      <w:marLeft w:val="0"/>
      <w:marRight w:val="0"/>
      <w:marTop w:val="0"/>
      <w:marBottom w:val="0"/>
      <w:divBdr>
        <w:top w:val="none" w:sz="0" w:space="0" w:color="auto"/>
        <w:left w:val="none" w:sz="0" w:space="0" w:color="auto"/>
        <w:bottom w:val="none" w:sz="0" w:space="0" w:color="auto"/>
        <w:right w:val="none" w:sz="0" w:space="0" w:color="auto"/>
      </w:divBdr>
    </w:div>
    <w:div w:id="966546539">
      <w:bodyDiv w:val="1"/>
      <w:marLeft w:val="0"/>
      <w:marRight w:val="0"/>
      <w:marTop w:val="0"/>
      <w:marBottom w:val="0"/>
      <w:divBdr>
        <w:top w:val="none" w:sz="0" w:space="0" w:color="auto"/>
        <w:left w:val="none" w:sz="0" w:space="0" w:color="auto"/>
        <w:bottom w:val="none" w:sz="0" w:space="0" w:color="auto"/>
        <w:right w:val="none" w:sz="0" w:space="0" w:color="auto"/>
      </w:divBdr>
    </w:div>
    <w:div w:id="972711741">
      <w:bodyDiv w:val="1"/>
      <w:marLeft w:val="0"/>
      <w:marRight w:val="0"/>
      <w:marTop w:val="0"/>
      <w:marBottom w:val="0"/>
      <w:divBdr>
        <w:top w:val="none" w:sz="0" w:space="0" w:color="auto"/>
        <w:left w:val="none" w:sz="0" w:space="0" w:color="auto"/>
        <w:bottom w:val="none" w:sz="0" w:space="0" w:color="auto"/>
        <w:right w:val="none" w:sz="0" w:space="0" w:color="auto"/>
      </w:divBdr>
    </w:div>
    <w:div w:id="978077425">
      <w:bodyDiv w:val="1"/>
      <w:marLeft w:val="0"/>
      <w:marRight w:val="0"/>
      <w:marTop w:val="0"/>
      <w:marBottom w:val="0"/>
      <w:divBdr>
        <w:top w:val="none" w:sz="0" w:space="0" w:color="auto"/>
        <w:left w:val="none" w:sz="0" w:space="0" w:color="auto"/>
        <w:bottom w:val="none" w:sz="0" w:space="0" w:color="auto"/>
        <w:right w:val="none" w:sz="0" w:space="0" w:color="auto"/>
      </w:divBdr>
    </w:div>
    <w:div w:id="979462079">
      <w:bodyDiv w:val="1"/>
      <w:marLeft w:val="0"/>
      <w:marRight w:val="0"/>
      <w:marTop w:val="0"/>
      <w:marBottom w:val="0"/>
      <w:divBdr>
        <w:top w:val="none" w:sz="0" w:space="0" w:color="auto"/>
        <w:left w:val="none" w:sz="0" w:space="0" w:color="auto"/>
        <w:bottom w:val="none" w:sz="0" w:space="0" w:color="auto"/>
        <w:right w:val="none" w:sz="0" w:space="0" w:color="auto"/>
      </w:divBdr>
    </w:div>
    <w:div w:id="979530749">
      <w:bodyDiv w:val="1"/>
      <w:marLeft w:val="0"/>
      <w:marRight w:val="0"/>
      <w:marTop w:val="0"/>
      <w:marBottom w:val="0"/>
      <w:divBdr>
        <w:top w:val="none" w:sz="0" w:space="0" w:color="auto"/>
        <w:left w:val="none" w:sz="0" w:space="0" w:color="auto"/>
        <w:bottom w:val="none" w:sz="0" w:space="0" w:color="auto"/>
        <w:right w:val="none" w:sz="0" w:space="0" w:color="auto"/>
      </w:divBdr>
    </w:div>
    <w:div w:id="982583040">
      <w:bodyDiv w:val="1"/>
      <w:marLeft w:val="0"/>
      <w:marRight w:val="0"/>
      <w:marTop w:val="0"/>
      <w:marBottom w:val="0"/>
      <w:divBdr>
        <w:top w:val="none" w:sz="0" w:space="0" w:color="auto"/>
        <w:left w:val="none" w:sz="0" w:space="0" w:color="auto"/>
        <w:bottom w:val="none" w:sz="0" w:space="0" w:color="auto"/>
        <w:right w:val="none" w:sz="0" w:space="0" w:color="auto"/>
      </w:divBdr>
    </w:div>
    <w:div w:id="984236819">
      <w:bodyDiv w:val="1"/>
      <w:marLeft w:val="0"/>
      <w:marRight w:val="0"/>
      <w:marTop w:val="0"/>
      <w:marBottom w:val="0"/>
      <w:divBdr>
        <w:top w:val="none" w:sz="0" w:space="0" w:color="auto"/>
        <w:left w:val="none" w:sz="0" w:space="0" w:color="auto"/>
        <w:bottom w:val="none" w:sz="0" w:space="0" w:color="auto"/>
        <w:right w:val="none" w:sz="0" w:space="0" w:color="auto"/>
      </w:divBdr>
    </w:div>
    <w:div w:id="990526811">
      <w:bodyDiv w:val="1"/>
      <w:marLeft w:val="0"/>
      <w:marRight w:val="0"/>
      <w:marTop w:val="0"/>
      <w:marBottom w:val="0"/>
      <w:divBdr>
        <w:top w:val="none" w:sz="0" w:space="0" w:color="auto"/>
        <w:left w:val="none" w:sz="0" w:space="0" w:color="auto"/>
        <w:bottom w:val="none" w:sz="0" w:space="0" w:color="auto"/>
        <w:right w:val="none" w:sz="0" w:space="0" w:color="auto"/>
      </w:divBdr>
    </w:div>
    <w:div w:id="990672057">
      <w:bodyDiv w:val="1"/>
      <w:marLeft w:val="0"/>
      <w:marRight w:val="0"/>
      <w:marTop w:val="0"/>
      <w:marBottom w:val="0"/>
      <w:divBdr>
        <w:top w:val="none" w:sz="0" w:space="0" w:color="auto"/>
        <w:left w:val="none" w:sz="0" w:space="0" w:color="auto"/>
        <w:bottom w:val="none" w:sz="0" w:space="0" w:color="auto"/>
        <w:right w:val="none" w:sz="0" w:space="0" w:color="auto"/>
      </w:divBdr>
    </w:div>
    <w:div w:id="995306130">
      <w:bodyDiv w:val="1"/>
      <w:marLeft w:val="0"/>
      <w:marRight w:val="0"/>
      <w:marTop w:val="0"/>
      <w:marBottom w:val="0"/>
      <w:divBdr>
        <w:top w:val="none" w:sz="0" w:space="0" w:color="auto"/>
        <w:left w:val="none" w:sz="0" w:space="0" w:color="auto"/>
        <w:bottom w:val="none" w:sz="0" w:space="0" w:color="auto"/>
        <w:right w:val="none" w:sz="0" w:space="0" w:color="auto"/>
      </w:divBdr>
    </w:div>
    <w:div w:id="996811635">
      <w:bodyDiv w:val="1"/>
      <w:marLeft w:val="0"/>
      <w:marRight w:val="0"/>
      <w:marTop w:val="0"/>
      <w:marBottom w:val="0"/>
      <w:divBdr>
        <w:top w:val="none" w:sz="0" w:space="0" w:color="auto"/>
        <w:left w:val="none" w:sz="0" w:space="0" w:color="auto"/>
        <w:bottom w:val="none" w:sz="0" w:space="0" w:color="auto"/>
        <w:right w:val="none" w:sz="0" w:space="0" w:color="auto"/>
      </w:divBdr>
    </w:div>
    <w:div w:id="998970553">
      <w:bodyDiv w:val="1"/>
      <w:marLeft w:val="0"/>
      <w:marRight w:val="0"/>
      <w:marTop w:val="0"/>
      <w:marBottom w:val="0"/>
      <w:divBdr>
        <w:top w:val="none" w:sz="0" w:space="0" w:color="auto"/>
        <w:left w:val="none" w:sz="0" w:space="0" w:color="auto"/>
        <w:bottom w:val="none" w:sz="0" w:space="0" w:color="auto"/>
        <w:right w:val="none" w:sz="0" w:space="0" w:color="auto"/>
      </w:divBdr>
    </w:div>
    <w:div w:id="1003359002">
      <w:bodyDiv w:val="1"/>
      <w:marLeft w:val="0"/>
      <w:marRight w:val="0"/>
      <w:marTop w:val="0"/>
      <w:marBottom w:val="0"/>
      <w:divBdr>
        <w:top w:val="none" w:sz="0" w:space="0" w:color="auto"/>
        <w:left w:val="none" w:sz="0" w:space="0" w:color="auto"/>
        <w:bottom w:val="none" w:sz="0" w:space="0" w:color="auto"/>
        <w:right w:val="none" w:sz="0" w:space="0" w:color="auto"/>
      </w:divBdr>
    </w:div>
    <w:div w:id="1004943541">
      <w:bodyDiv w:val="1"/>
      <w:marLeft w:val="0"/>
      <w:marRight w:val="0"/>
      <w:marTop w:val="0"/>
      <w:marBottom w:val="0"/>
      <w:divBdr>
        <w:top w:val="none" w:sz="0" w:space="0" w:color="auto"/>
        <w:left w:val="none" w:sz="0" w:space="0" w:color="auto"/>
        <w:bottom w:val="none" w:sz="0" w:space="0" w:color="auto"/>
        <w:right w:val="none" w:sz="0" w:space="0" w:color="auto"/>
      </w:divBdr>
    </w:div>
    <w:div w:id="1017194179">
      <w:bodyDiv w:val="1"/>
      <w:marLeft w:val="0"/>
      <w:marRight w:val="0"/>
      <w:marTop w:val="0"/>
      <w:marBottom w:val="0"/>
      <w:divBdr>
        <w:top w:val="none" w:sz="0" w:space="0" w:color="auto"/>
        <w:left w:val="none" w:sz="0" w:space="0" w:color="auto"/>
        <w:bottom w:val="none" w:sz="0" w:space="0" w:color="auto"/>
        <w:right w:val="none" w:sz="0" w:space="0" w:color="auto"/>
      </w:divBdr>
    </w:div>
    <w:div w:id="1018460357">
      <w:bodyDiv w:val="1"/>
      <w:marLeft w:val="0"/>
      <w:marRight w:val="0"/>
      <w:marTop w:val="0"/>
      <w:marBottom w:val="0"/>
      <w:divBdr>
        <w:top w:val="none" w:sz="0" w:space="0" w:color="auto"/>
        <w:left w:val="none" w:sz="0" w:space="0" w:color="auto"/>
        <w:bottom w:val="none" w:sz="0" w:space="0" w:color="auto"/>
        <w:right w:val="none" w:sz="0" w:space="0" w:color="auto"/>
      </w:divBdr>
    </w:div>
    <w:div w:id="1018967747">
      <w:bodyDiv w:val="1"/>
      <w:marLeft w:val="0"/>
      <w:marRight w:val="0"/>
      <w:marTop w:val="0"/>
      <w:marBottom w:val="0"/>
      <w:divBdr>
        <w:top w:val="none" w:sz="0" w:space="0" w:color="auto"/>
        <w:left w:val="none" w:sz="0" w:space="0" w:color="auto"/>
        <w:bottom w:val="none" w:sz="0" w:space="0" w:color="auto"/>
        <w:right w:val="none" w:sz="0" w:space="0" w:color="auto"/>
      </w:divBdr>
    </w:div>
    <w:div w:id="1019620616">
      <w:bodyDiv w:val="1"/>
      <w:marLeft w:val="0"/>
      <w:marRight w:val="0"/>
      <w:marTop w:val="0"/>
      <w:marBottom w:val="0"/>
      <w:divBdr>
        <w:top w:val="none" w:sz="0" w:space="0" w:color="auto"/>
        <w:left w:val="none" w:sz="0" w:space="0" w:color="auto"/>
        <w:bottom w:val="none" w:sz="0" w:space="0" w:color="auto"/>
        <w:right w:val="none" w:sz="0" w:space="0" w:color="auto"/>
      </w:divBdr>
    </w:div>
    <w:div w:id="1020086437">
      <w:bodyDiv w:val="1"/>
      <w:marLeft w:val="0"/>
      <w:marRight w:val="0"/>
      <w:marTop w:val="0"/>
      <w:marBottom w:val="0"/>
      <w:divBdr>
        <w:top w:val="none" w:sz="0" w:space="0" w:color="auto"/>
        <w:left w:val="none" w:sz="0" w:space="0" w:color="auto"/>
        <w:bottom w:val="none" w:sz="0" w:space="0" w:color="auto"/>
        <w:right w:val="none" w:sz="0" w:space="0" w:color="auto"/>
      </w:divBdr>
    </w:div>
    <w:div w:id="1020669819">
      <w:bodyDiv w:val="1"/>
      <w:marLeft w:val="0"/>
      <w:marRight w:val="0"/>
      <w:marTop w:val="0"/>
      <w:marBottom w:val="0"/>
      <w:divBdr>
        <w:top w:val="none" w:sz="0" w:space="0" w:color="auto"/>
        <w:left w:val="none" w:sz="0" w:space="0" w:color="auto"/>
        <w:bottom w:val="none" w:sz="0" w:space="0" w:color="auto"/>
        <w:right w:val="none" w:sz="0" w:space="0" w:color="auto"/>
      </w:divBdr>
    </w:div>
    <w:div w:id="1022513476">
      <w:bodyDiv w:val="1"/>
      <w:marLeft w:val="0"/>
      <w:marRight w:val="0"/>
      <w:marTop w:val="0"/>
      <w:marBottom w:val="0"/>
      <w:divBdr>
        <w:top w:val="none" w:sz="0" w:space="0" w:color="auto"/>
        <w:left w:val="none" w:sz="0" w:space="0" w:color="auto"/>
        <w:bottom w:val="none" w:sz="0" w:space="0" w:color="auto"/>
        <w:right w:val="none" w:sz="0" w:space="0" w:color="auto"/>
      </w:divBdr>
    </w:div>
    <w:div w:id="1022709317">
      <w:bodyDiv w:val="1"/>
      <w:marLeft w:val="0"/>
      <w:marRight w:val="0"/>
      <w:marTop w:val="0"/>
      <w:marBottom w:val="0"/>
      <w:divBdr>
        <w:top w:val="none" w:sz="0" w:space="0" w:color="auto"/>
        <w:left w:val="none" w:sz="0" w:space="0" w:color="auto"/>
        <w:bottom w:val="none" w:sz="0" w:space="0" w:color="auto"/>
        <w:right w:val="none" w:sz="0" w:space="0" w:color="auto"/>
      </w:divBdr>
    </w:div>
    <w:div w:id="1025709411">
      <w:bodyDiv w:val="1"/>
      <w:marLeft w:val="0"/>
      <w:marRight w:val="0"/>
      <w:marTop w:val="0"/>
      <w:marBottom w:val="0"/>
      <w:divBdr>
        <w:top w:val="none" w:sz="0" w:space="0" w:color="auto"/>
        <w:left w:val="none" w:sz="0" w:space="0" w:color="auto"/>
        <w:bottom w:val="none" w:sz="0" w:space="0" w:color="auto"/>
        <w:right w:val="none" w:sz="0" w:space="0" w:color="auto"/>
      </w:divBdr>
    </w:div>
    <w:div w:id="1027751782">
      <w:bodyDiv w:val="1"/>
      <w:marLeft w:val="0"/>
      <w:marRight w:val="0"/>
      <w:marTop w:val="0"/>
      <w:marBottom w:val="0"/>
      <w:divBdr>
        <w:top w:val="none" w:sz="0" w:space="0" w:color="auto"/>
        <w:left w:val="none" w:sz="0" w:space="0" w:color="auto"/>
        <w:bottom w:val="none" w:sz="0" w:space="0" w:color="auto"/>
        <w:right w:val="none" w:sz="0" w:space="0" w:color="auto"/>
      </w:divBdr>
    </w:div>
    <w:div w:id="1029573945">
      <w:bodyDiv w:val="1"/>
      <w:marLeft w:val="0"/>
      <w:marRight w:val="0"/>
      <w:marTop w:val="0"/>
      <w:marBottom w:val="0"/>
      <w:divBdr>
        <w:top w:val="none" w:sz="0" w:space="0" w:color="auto"/>
        <w:left w:val="none" w:sz="0" w:space="0" w:color="auto"/>
        <w:bottom w:val="none" w:sz="0" w:space="0" w:color="auto"/>
        <w:right w:val="none" w:sz="0" w:space="0" w:color="auto"/>
      </w:divBdr>
    </w:div>
    <w:div w:id="1031804041">
      <w:bodyDiv w:val="1"/>
      <w:marLeft w:val="0"/>
      <w:marRight w:val="0"/>
      <w:marTop w:val="0"/>
      <w:marBottom w:val="0"/>
      <w:divBdr>
        <w:top w:val="none" w:sz="0" w:space="0" w:color="auto"/>
        <w:left w:val="none" w:sz="0" w:space="0" w:color="auto"/>
        <w:bottom w:val="none" w:sz="0" w:space="0" w:color="auto"/>
        <w:right w:val="none" w:sz="0" w:space="0" w:color="auto"/>
      </w:divBdr>
    </w:div>
    <w:div w:id="1032073199">
      <w:bodyDiv w:val="1"/>
      <w:marLeft w:val="0"/>
      <w:marRight w:val="0"/>
      <w:marTop w:val="0"/>
      <w:marBottom w:val="0"/>
      <w:divBdr>
        <w:top w:val="none" w:sz="0" w:space="0" w:color="auto"/>
        <w:left w:val="none" w:sz="0" w:space="0" w:color="auto"/>
        <w:bottom w:val="none" w:sz="0" w:space="0" w:color="auto"/>
        <w:right w:val="none" w:sz="0" w:space="0" w:color="auto"/>
      </w:divBdr>
    </w:div>
    <w:div w:id="1038235392">
      <w:bodyDiv w:val="1"/>
      <w:marLeft w:val="0"/>
      <w:marRight w:val="0"/>
      <w:marTop w:val="0"/>
      <w:marBottom w:val="0"/>
      <w:divBdr>
        <w:top w:val="none" w:sz="0" w:space="0" w:color="auto"/>
        <w:left w:val="none" w:sz="0" w:space="0" w:color="auto"/>
        <w:bottom w:val="none" w:sz="0" w:space="0" w:color="auto"/>
        <w:right w:val="none" w:sz="0" w:space="0" w:color="auto"/>
      </w:divBdr>
    </w:div>
    <w:div w:id="1040129085">
      <w:bodyDiv w:val="1"/>
      <w:marLeft w:val="0"/>
      <w:marRight w:val="0"/>
      <w:marTop w:val="0"/>
      <w:marBottom w:val="0"/>
      <w:divBdr>
        <w:top w:val="none" w:sz="0" w:space="0" w:color="auto"/>
        <w:left w:val="none" w:sz="0" w:space="0" w:color="auto"/>
        <w:bottom w:val="none" w:sz="0" w:space="0" w:color="auto"/>
        <w:right w:val="none" w:sz="0" w:space="0" w:color="auto"/>
      </w:divBdr>
    </w:div>
    <w:div w:id="1041979730">
      <w:bodyDiv w:val="1"/>
      <w:marLeft w:val="0"/>
      <w:marRight w:val="0"/>
      <w:marTop w:val="0"/>
      <w:marBottom w:val="0"/>
      <w:divBdr>
        <w:top w:val="none" w:sz="0" w:space="0" w:color="auto"/>
        <w:left w:val="none" w:sz="0" w:space="0" w:color="auto"/>
        <w:bottom w:val="none" w:sz="0" w:space="0" w:color="auto"/>
        <w:right w:val="none" w:sz="0" w:space="0" w:color="auto"/>
      </w:divBdr>
    </w:div>
    <w:div w:id="1042242714">
      <w:bodyDiv w:val="1"/>
      <w:marLeft w:val="0"/>
      <w:marRight w:val="0"/>
      <w:marTop w:val="0"/>
      <w:marBottom w:val="0"/>
      <w:divBdr>
        <w:top w:val="none" w:sz="0" w:space="0" w:color="auto"/>
        <w:left w:val="none" w:sz="0" w:space="0" w:color="auto"/>
        <w:bottom w:val="none" w:sz="0" w:space="0" w:color="auto"/>
        <w:right w:val="none" w:sz="0" w:space="0" w:color="auto"/>
      </w:divBdr>
    </w:div>
    <w:div w:id="1043019985">
      <w:bodyDiv w:val="1"/>
      <w:marLeft w:val="0"/>
      <w:marRight w:val="0"/>
      <w:marTop w:val="0"/>
      <w:marBottom w:val="0"/>
      <w:divBdr>
        <w:top w:val="none" w:sz="0" w:space="0" w:color="auto"/>
        <w:left w:val="none" w:sz="0" w:space="0" w:color="auto"/>
        <w:bottom w:val="none" w:sz="0" w:space="0" w:color="auto"/>
        <w:right w:val="none" w:sz="0" w:space="0" w:color="auto"/>
      </w:divBdr>
    </w:div>
    <w:div w:id="1046101566">
      <w:bodyDiv w:val="1"/>
      <w:marLeft w:val="0"/>
      <w:marRight w:val="0"/>
      <w:marTop w:val="0"/>
      <w:marBottom w:val="0"/>
      <w:divBdr>
        <w:top w:val="none" w:sz="0" w:space="0" w:color="auto"/>
        <w:left w:val="none" w:sz="0" w:space="0" w:color="auto"/>
        <w:bottom w:val="none" w:sz="0" w:space="0" w:color="auto"/>
        <w:right w:val="none" w:sz="0" w:space="0" w:color="auto"/>
      </w:divBdr>
    </w:div>
    <w:div w:id="1048531310">
      <w:bodyDiv w:val="1"/>
      <w:marLeft w:val="0"/>
      <w:marRight w:val="0"/>
      <w:marTop w:val="0"/>
      <w:marBottom w:val="0"/>
      <w:divBdr>
        <w:top w:val="none" w:sz="0" w:space="0" w:color="auto"/>
        <w:left w:val="none" w:sz="0" w:space="0" w:color="auto"/>
        <w:bottom w:val="none" w:sz="0" w:space="0" w:color="auto"/>
        <w:right w:val="none" w:sz="0" w:space="0" w:color="auto"/>
      </w:divBdr>
    </w:div>
    <w:div w:id="1050226720">
      <w:bodyDiv w:val="1"/>
      <w:marLeft w:val="0"/>
      <w:marRight w:val="0"/>
      <w:marTop w:val="0"/>
      <w:marBottom w:val="0"/>
      <w:divBdr>
        <w:top w:val="none" w:sz="0" w:space="0" w:color="auto"/>
        <w:left w:val="none" w:sz="0" w:space="0" w:color="auto"/>
        <w:bottom w:val="none" w:sz="0" w:space="0" w:color="auto"/>
        <w:right w:val="none" w:sz="0" w:space="0" w:color="auto"/>
      </w:divBdr>
    </w:div>
    <w:div w:id="1050878889">
      <w:bodyDiv w:val="1"/>
      <w:marLeft w:val="0"/>
      <w:marRight w:val="0"/>
      <w:marTop w:val="0"/>
      <w:marBottom w:val="0"/>
      <w:divBdr>
        <w:top w:val="none" w:sz="0" w:space="0" w:color="auto"/>
        <w:left w:val="none" w:sz="0" w:space="0" w:color="auto"/>
        <w:bottom w:val="none" w:sz="0" w:space="0" w:color="auto"/>
        <w:right w:val="none" w:sz="0" w:space="0" w:color="auto"/>
      </w:divBdr>
    </w:div>
    <w:div w:id="1052120475">
      <w:bodyDiv w:val="1"/>
      <w:marLeft w:val="0"/>
      <w:marRight w:val="0"/>
      <w:marTop w:val="0"/>
      <w:marBottom w:val="0"/>
      <w:divBdr>
        <w:top w:val="none" w:sz="0" w:space="0" w:color="auto"/>
        <w:left w:val="none" w:sz="0" w:space="0" w:color="auto"/>
        <w:bottom w:val="none" w:sz="0" w:space="0" w:color="auto"/>
        <w:right w:val="none" w:sz="0" w:space="0" w:color="auto"/>
      </w:divBdr>
    </w:div>
    <w:div w:id="1052845612">
      <w:bodyDiv w:val="1"/>
      <w:marLeft w:val="0"/>
      <w:marRight w:val="0"/>
      <w:marTop w:val="0"/>
      <w:marBottom w:val="0"/>
      <w:divBdr>
        <w:top w:val="none" w:sz="0" w:space="0" w:color="auto"/>
        <w:left w:val="none" w:sz="0" w:space="0" w:color="auto"/>
        <w:bottom w:val="none" w:sz="0" w:space="0" w:color="auto"/>
        <w:right w:val="none" w:sz="0" w:space="0" w:color="auto"/>
      </w:divBdr>
    </w:div>
    <w:div w:id="1054305295">
      <w:bodyDiv w:val="1"/>
      <w:marLeft w:val="0"/>
      <w:marRight w:val="0"/>
      <w:marTop w:val="0"/>
      <w:marBottom w:val="0"/>
      <w:divBdr>
        <w:top w:val="none" w:sz="0" w:space="0" w:color="auto"/>
        <w:left w:val="none" w:sz="0" w:space="0" w:color="auto"/>
        <w:bottom w:val="none" w:sz="0" w:space="0" w:color="auto"/>
        <w:right w:val="none" w:sz="0" w:space="0" w:color="auto"/>
      </w:divBdr>
    </w:div>
    <w:div w:id="1055473229">
      <w:bodyDiv w:val="1"/>
      <w:marLeft w:val="0"/>
      <w:marRight w:val="0"/>
      <w:marTop w:val="0"/>
      <w:marBottom w:val="0"/>
      <w:divBdr>
        <w:top w:val="none" w:sz="0" w:space="0" w:color="auto"/>
        <w:left w:val="none" w:sz="0" w:space="0" w:color="auto"/>
        <w:bottom w:val="none" w:sz="0" w:space="0" w:color="auto"/>
        <w:right w:val="none" w:sz="0" w:space="0" w:color="auto"/>
      </w:divBdr>
    </w:div>
    <w:div w:id="1056440373">
      <w:bodyDiv w:val="1"/>
      <w:marLeft w:val="0"/>
      <w:marRight w:val="0"/>
      <w:marTop w:val="0"/>
      <w:marBottom w:val="0"/>
      <w:divBdr>
        <w:top w:val="none" w:sz="0" w:space="0" w:color="auto"/>
        <w:left w:val="none" w:sz="0" w:space="0" w:color="auto"/>
        <w:bottom w:val="none" w:sz="0" w:space="0" w:color="auto"/>
        <w:right w:val="none" w:sz="0" w:space="0" w:color="auto"/>
      </w:divBdr>
    </w:div>
    <w:div w:id="1056777594">
      <w:bodyDiv w:val="1"/>
      <w:marLeft w:val="0"/>
      <w:marRight w:val="0"/>
      <w:marTop w:val="0"/>
      <w:marBottom w:val="0"/>
      <w:divBdr>
        <w:top w:val="none" w:sz="0" w:space="0" w:color="auto"/>
        <w:left w:val="none" w:sz="0" w:space="0" w:color="auto"/>
        <w:bottom w:val="none" w:sz="0" w:space="0" w:color="auto"/>
        <w:right w:val="none" w:sz="0" w:space="0" w:color="auto"/>
      </w:divBdr>
    </w:div>
    <w:div w:id="1057319838">
      <w:bodyDiv w:val="1"/>
      <w:marLeft w:val="0"/>
      <w:marRight w:val="0"/>
      <w:marTop w:val="0"/>
      <w:marBottom w:val="0"/>
      <w:divBdr>
        <w:top w:val="none" w:sz="0" w:space="0" w:color="auto"/>
        <w:left w:val="none" w:sz="0" w:space="0" w:color="auto"/>
        <w:bottom w:val="none" w:sz="0" w:space="0" w:color="auto"/>
        <w:right w:val="none" w:sz="0" w:space="0" w:color="auto"/>
      </w:divBdr>
    </w:div>
    <w:div w:id="1058628078">
      <w:bodyDiv w:val="1"/>
      <w:marLeft w:val="0"/>
      <w:marRight w:val="0"/>
      <w:marTop w:val="0"/>
      <w:marBottom w:val="0"/>
      <w:divBdr>
        <w:top w:val="none" w:sz="0" w:space="0" w:color="auto"/>
        <w:left w:val="none" w:sz="0" w:space="0" w:color="auto"/>
        <w:bottom w:val="none" w:sz="0" w:space="0" w:color="auto"/>
        <w:right w:val="none" w:sz="0" w:space="0" w:color="auto"/>
      </w:divBdr>
    </w:div>
    <w:div w:id="1063024523">
      <w:bodyDiv w:val="1"/>
      <w:marLeft w:val="0"/>
      <w:marRight w:val="0"/>
      <w:marTop w:val="0"/>
      <w:marBottom w:val="0"/>
      <w:divBdr>
        <w:top w:val="none" w:sz="0" w:space="0" w:color="auto"/>
        <w:left w:val="none" w:sz="0" w:space="0" w:color="auto"/>
        <w:bottom w:val="none" w:sz="0" w:space="0" w:color="auto"/>
        <w:right w:val="none" w:sz="0" w:space="0" w:color="auto"/>
      </w:divBdr>
    </w:div>
    <w:div w:id="1071541351">
      <w:bodyDiv w:val="1"/>
      <w:marLeft w:val="0"/>
      <w:marRight w:val="0"/>
      <w:marTop w:val="0"/>
      <w:marBottom w:val="0"/>
      <w:divBdr>
        <w:top w:val="none" w:sz="0" w:space="0" w:color="auto"/>
        <w:left w:val="none" w:sz="0" w:space="0" w:color="auto"/>
        <w:bottom w:val="none" w:sz="0" w:space="0" w:color="auto"/>
        <w:right w:val="none" w:sz="0" w:space="0" w:color="auto"/>
      </w:divBdr>
    </w:div>
    <w:div w:id="1082802282">
      <w:bodyDiv w:val="1"/>
      <w:marLeft w:val="0"/>
      <w:marRight w:val="0"/>
      <w:marTop w:val="0"/>
      <w:marBottom w:val="0"/>
      <w:divBdr>
        <w:top w:val="none" w:sz="0" w:space="0" w:color="auto"/>
        <w:left w:val="none" w:sz="0" w:space="0" w:color="auto"/>
        <w:bottom w:val="none" w:sz="0" w:space="0" w:color="auto"/>
        <w:right w:val="none" w:sz="0" w:space="0" w:color="auto"/>
      </w:divBdr>
    </w:div>
    <w:div w:id="1082869764">
      <w:bodyDiv w:val="1"/>
      <w:marLeft w:val="0"/>
      <w:marRight w:val="0"/>
      <w:marTop w:val="0"/>
      <w:marBottom w:val="0"/>
      <w:divBdr>
        <w:top w:val="none" w:sz="0" w:space="0" w:color="auto"/>
        <w:left w:val="none" w:sz="0" w:space="0" w:color="auto"/>
        <w:bottom w:val="none" w:sz="0" w:space="0" w:color="auto"/>
        <w:right w:val="none" w:sz="0" w:space="0" w:color="auto"/>
      </w:divBdr>
    </w:div>
    <w:div w:id="1083338310">
      <w:bodyDiv w:val="1"/>
      <w:marLeft w:val="0"/>
      <w:marRight w:val="0"/>
      <w:marTop w:val="0"/>
      <w:marBottom w:val="0"/>
      <w:divBdr>
        <w:top w:val="none" w:sz="0" w:space="0" w:color="auto"/>
        <w:left w:val="none" w:sz="0" w:space="0" w:color="auto"/>
        <w:bottom w:val="none" w:sz="0" w:space="0" w:color="auto"/>
        <w:right w:val="none" w:sz="0" w:space="0" w:color="auto"/>
      </w:divBdr>
    </w:div>
    <w:div w:id="1085566637">
      <w:bodyDiv w:val="1"/>
      <w:marLeft w:val="0"/>
      <w:marRight w:val="0"/>
      <w:marTop w:val="0"/>
      <w:marBottom w:val="0"/>
      <w:divBdr>
        <w:top w:val="none" w:sz="0" w:space="0" w:color="auto"/>
        <w:left w:val="none" w:sz="0" w:space="0" w:color="auto"/>
        <w:bottom w:val="none" w:sz="0" w:space="0" w:color="auto"/>
        <w:right w:val="none" w:sz="0" w:space="0" w:color="auto"/>
      </w:divBdr>
    </w:div>
    <w:div w:id="1086536469">
      <w:bodyDiv w:val="1"/>
      <w:marLeft w:val="0"/>
      <w:marRight w:val="0"/>
      <w:marTop w:val="0"/>
      <w:marBottom w:val="0"/>
      <w:divBdr>
        <w:top w:val="none" w:sz="0" w:space="0" w:color="auto"/>
        <w:left w:val="none" w:sz="0" w:space="0" w:color="auto"/>
        <w:bottom w:val="none" w:sz="0" w:space="0" w:color="auto"/>
        <w:right w:val="none" w:sz="0" w:space="0" w:color="auto"/>
      </w:divBdr>
    </w:div>
    <w:div w:id="1088499581">
      <w:bodyDiv w:val="1"/>
      <w:marLeft w:val="0"/>
      <w:marRight w:val="0"/>
      <w:marTop w:val="0"/>
      <w:marBottom w:val="0"/>
      <w:divBdr>
        <w:top w:val="none" w:sz="0" w:space="0" w:color="auto"/>
        <w:left w:val="none" w:sz="0" w:space="0" w:color="auto"/>
        <w:bottom w:val="none" w:sz="0" w:space="0" w:color="auto"/>
        <w:right w:val="none" w:sz="0" w:space="0" w:color="auto"/>
      </w:divBdr>
    </w:div>
    <w:div w:id="1092235624">
      <w:bodyDiv w:val="1"/>
      <w:marLeft w:val="0"/>
      <w:marRight w:val="0"/>
      <w:marTop w:val="0"/>
      <w:marBottom w:val="0"/>
      <w:divBdr>
        <w:top w:val="none" w:sz="0" w:space="0" w:color="auto"/>
        <w:left w:val="none" w:sz="0" w:space="0" w:color="auto"/>
        <w:bottom w:val="none" w:sz="0" w:space="0" w:color="auto"/>
        <w:right w:val="none" w:sz="0" w:space="0" w:color="auto"/>
      </w:divBdr>
    </w:div>
    <w:div w:id="1103846481">
      <w:bodyDiv w:val="1"/>
      <w:marLeft w:val="0"/>
      <w:marRight w:val="0"/>
      <w:marTop w:val="0"/>
      <w:marBottom w:val="0"/>
      <w:divBdr>
        <w:top w:val="none" w:sz="0" w:space="0" w:color="auto"/>
        <w:left w:val="none" w:sz="0" w:space="0" w:color="auto"/>
        <w:bottom w:val="none" w:sz="0" w:space="0" w:color="auto"/>
        <w:right w:val="none" w:sz="0" w:space="0" w:color="auto"/>
      </w:divBdr>
    </w:div>
    <w:div w:id="1104812210">
      <w:bodyDiv w:val="1"/>
      <w:marLeft w:val="0"/>
      <w:marRight w:val="0"/>
      <w:marTop w:val="0"/>
      <w:marBottom w:val="0"/>
      <w:divBdr>
        <w:top w:val="none" w:sz="0" w:space="0" w:color="auto"/>
        <w:left w:val="none" w:sz="0" w:space="0" w:color="auto"/>
        <w:bottom w:val="none" w:sz="0" w:space="0" w:color="auto"/>
        <w:right w:val="none" w:sz="0" w:space="0" w:color="auto"/>
      </w:divBdr>
    </w:div>
    <w:div w:id="1108282179">
      <w:bodyDiv w:val="1"/>
      <w:marLeft w:val="0"/>
      <w:marRight w:val="0"/>
      <w:marTop w:val="0"/>
      <w:marBottom w:val="0"/>
      <w:divBdr>
        <w:top w:val="none" w:sz="0" w:space="0" w:color="auto"/>
        <w:left w:val="none" w:sz="0" w:space="0" w:color="auto"/>
        <w:bottom w:val="none" w:sz="0" w:space="0" w:color="auto"/>
        <w:right w:val="none" w:sz="0" w:space="0" w:color="auto"/>
      </w:divBdr>
    </w:div>
    <w:div w:id="1108310893">
      <w:bodyDiv w:val="1"/>
      <w:marLeft w:val="0"/>
      <w:marRight w:val="0"/>
      <w:marTop w:val="0"/>
      <w:marBottom w:val="0"/>
      <w:divBdr>
        <w:top w:val="none" w:sz="0" w:space="0" w:color="auto"/>
        <w:left w:val="none" w:sz="0" w:space="0" w:color="auto"/>
        <w:bottom w:val="none" w:sz="0" w:space="0" w:color="auto"/>
        <w:right w:val="none" w:sz="0" w:space="0" w:color="auto"/>
      </w:divBdr>
    </w:div>
    <w:div w:id="1116022328">
      <w:bodyDiv w:val="1"/>
      <w:marLeft w:val="0"/>
      <w:marRight w:val="0"/>
      <w:marTop w:val="0"/>
      <w:marBottom w:val="0"/>
      <w:divBdr>
        <w:top w:val="none" w:sz="0" w:space="0" w:color="auto"/>
        <w:left w:val="none" w:sz="0" w:space="0" w:color="auto"/>
        <w:bottom w:val="none" w:sz="0" w:space="0" w:color="auto"/>
        <w:right w:val="none" w:sz="0" w:space="0" w:color="auto"/>
      </w:divBdr>
    </w:div>
    <w:div w:id="1116101338">
      <w:bodyDiv w:val="1"/>
      <w:marLeft w:val="0"/>
      <w:marRight w:val="0"/>
      <w:marTop w:val="0"/>
      <w:marBottom w:val="0"/>
      <w:divBdr>
        <w:top w:val="none" w:sz="0" w:space="0" w:color="auto"/>
        <w:left w:val="none" w:sz="0" w:space="0" w:color="auto"/>
        <w:bottom w:val="none" w:sz="0" w:space="0" w:color="auto"/>
        <w:right w:val="none" w:sz="0" w:space="0" w:color="auto"/>
      </w:divBdr>
    </w:div>
    <w:div w:id="1118644661">
      <w:bodyDiv w:val="1"/>
      <w:marLeft w:val="0"/>
      <w:marRight w:val="0"/>
      <w:marTop w:val="0"/>
      <w:marBottom w:val="0"/>
      <w:divBdr>
        <w:top w:val="none" w:sz="0" w:space="0" w:color="auto"/>
        <w:left w:val="none" w:sz="0" w:space="0" w:color="auto"/>
        <w:bottom w:val="none" w:sz="0" w:space="0" w:color="auto"/>
        <w:right w:val="none" w:sz="0" w:space="0" w:color="auto"/>
      </w:divBdr>
    </w:div>
    <w:div w:id="1121073248">
      <w:bodyDiv w:val="1"/>
      <w:marLeft w:val="0"/>
      <w:marRight w:val="0"/>
      <w:marTop w:val="0"/>
      <w:marBottom w:val="0"/>
      <w:divBdr>
        <w:top w:val="none" w:sz="0" w:space="0" w:color="auto"/>
        <w:left w:val="none" w:sz="0" w:space="0" w:color="auto"/>
        <w:bottom w:val="none" w:sz="0" w:space="0" w:color="auto"/>
        <w:right w:val="none" w:sz="0" w:space="0" w:color="auto"/>
      </w:divBdr>
    </w:div>
    <w:div w:id="1122268445">
      <w:bodyDiv w:val="1"/>
      <w:marLeft w:val="0"/>
      <w:marRight w:val="0"/>
      <w:marTop w:val="0"/>
      <w:marBottom w:val="0"/>
      <w:divBdr>
        <w:top w:val="none" w:sz="0" w:space="0" w:color="auto"/>
        <w:left w:val="none" w:sz="0" w:space="0" w:color="auto"/>
        <w:bottom w:val="none" w:sz="0" w:space="0" w:color="auto"/>
        <w:right w:val="none" w:sz="0" w:space="0" w:color="auto"/>
      </w:divBdr>
    </w:div>
    <w:div w:id="1123616826">
      <w:bodyDiv w:val="1"/>
      <w:marLeft w:val="0"/>
      <w:marRight w:val="0"/>
      <w:marTop w:val="0"/>
      <w:marBottom w:val="0"/>
      <w:divBdr>
        <w:top w:val="none" w:sz="0" w:space="0" w:color="auto"/>
        <w:left w:val="none" w:sz="0" w:space="0" w:color="auto"/>
        <w:bottom w:val="none" w:sz="0" w:space="0" w:color="auto"/>
        <w:right w:val="none" w:sz="0" w:space="0" w:color="auto"/>
      </w:divBdr>
    </w:div>
    <w:div w:id="1126241637">
      <w:bodyDiv w:val="1"/>
      <w:marLeft w:val="0"/>
      <w:marRight w:val="0"/>
      <w:marTop w:val="0"/>
      <w:marBottom w:val="0"/>
      <w:divBdr>
        <w:top w:val="none" w:sz="0" w:space="0" w:color="auto"/>
        <w:left w:val="none" w:sz="0" w:space="0" w:color="auto"/>
        <w:bottom w:val="none" w:sz="0" w:space="0" w:color="auto"/>
        <w:right w:val="none" w:sz="0" w:space="0" w:color="auto"/>
      </w:divBdr>
    </w:div>
    <w:div w:id="1126894513">
      <w:bodyDiv w:val="1"/>
      <w:marLeft w:val="0"/>
      <w:marRight w:val="0"/>
      <w:marTop w:val="0"/>
      <w:marBottom w:val="0"/>
      <w:divBdr>
        <w:top w:val="none" w:sz="0" w:space="0" w:color="auto"/>
        <w:left w:val="none" w:sz="0" w:space="0" w:color="auto"/>
        <w:bottom w:val="none" w:sz="0" w:space="0" w:color="auto"/>
        <w:right w:val="none" w:sz="0" w:space="0" w:color="auto"/>
      </w:divBdr>
    </w:div>
    <w:div w:id="1127552600">
      <w:bodyDiv w:val="1"/>
      <w:marLeft w:val="0"/>
      <w:marRight w:val="0"/>
      <w:marTop w:val="0"/>
      <w:marBottom w:val="0"/>
      <w:divBdr>
        <w:top w:val="none" w:sz="0" w:space="0" w:color="auto"/>
        <w:left w:val="none" w:sz="0" w:space="0" w:color="auto"/>
        <w:bottom w:val="none" w:sz="0" w:space="0" w:color="auto"/>
        <w:right w:val="none" w:sz="0" w:space="0" w:color="auto"/>
      </w:divBdr>
      <w:divsChild>
        <w:div w:id="932586900">
          <w:marLeft w:val="547"/>
          <w:marRight w:val="0"/>
          <w:marTop w:val="0"/>
          <w:marBottom w:val="0"/>
          <w:divBdr>
            <w:top w:val="none" w:sz="0" w:space="0" w:color="auto"/>
            <w:left w:val="none" w:sz="0" w:space="0" w:color="auto"/>
            <w:bottom w:val="none" w:sz="0" w:space="0" w:color="auto"/>
            <w:right w:val="none" w:sz="0" w:space="0" w:color="auto"/>
          </w:divBdr>
        </w:div>
        <w:div w:id="1815026857">
          <w:marLeft w:val="547"/>
          <w:marRight w:val="0"/>
          <w:marTop w:val="0"/>
          <w:marBottom w:val="0"/>
          <w:divBdr>
            <w:top w:val="none" w:sz="0" w:space="0" w:color="auto"/>
            <w:left w:val="none" w:sz="0" w:space="0" w:color="auto"/>
            <w:bottom w:val="none" w:sz="0" w:space="0" w:color="auto"/>
            <w:right w:val="none" w:sz="0" w:space="0" w:color="auto"/>
          </w:divBdr>
        </w:div>
      </w:divsChild>
    </w:div>
    <w:div w:id="1128471801">
      <w:bodyDiv w:val="1"/>
      <w:marLeft w:val="0"/>
      <w:marRight w:val="0"/>
      <w:marTop w:val="0"/>
      <w:marBottom w:val="0"/>
      <w:divBdr>
        <w:top w:val="none" w:sz="0" w:space="0" w:color="auto"/>
        <w:left w:val="none" w:sz="0" w:space="0" w:color="auto"/>
        <w:bottom w:val="none" w:sz="0" w:space="0" w:color="auto"/>
        <w:right w:val="none" w:sz="0" w:space="0" w:color="auto"/>
      </w:divBdr>
    </w:div>
    <w:div w:id="1129661553">
      <w:bodyDiv w:val="1"/>
      <w:marLeft w:val="0"/>
      <w:marRight w:val="0"/>
      <w:marTop w:val="0"/>
      <w:marBottom w:val="0"/>
      <w:divBdr>
        <w:top w:val="none" w:sz="0" w:space="0" w:color="auto"/>
        <w:left w:val="none" w:sz="0" w:space="0" w:color="auto"/>
        <w:bottom w:val="none" w:sz="0" w:space="0" w:color="auto"/>
        <w:right w:val="none" w:sz="0" w:space="0" w:color="auto"/>
      </w:divBdr>
    </w:div>
    <w:div w:id="1133715248">
      <w:bodyDiv w:val="1"/>
      <w:marLeft w:val="0"/>
      <w:marRight w:val="0"/>
      <w:marTop w:val="0"/>
      <w:marBottom w:val="0"/>
      <w:divBdr>
        <w:top w:val="none" w:sz="0" w:space="0" w:color="auto"/>
        <w:left w:val="none" w:sz="0" w:space="0" w:color="auto"/>
        <w:bottom w:val="none" w:sz="0" w:space="0" w:color="auto"/>
        <w:right w:val="none" w:sz="0" w:space="0" w:color="auto"/>
      </w:divBdr>
    </w:div>
    <w:div w:id="1135216407">
      <w:bodyDiv w:val="1"/>
      <w:marLeft w:val="0"/>
      <w:marRight w:val="0"/>
      <w:marTop w:val="0"/>
      <w:marBottom w:val="0"/>
      <w:divBdr>
        <w:top w:val="none" w:sz="0" w:space="0" w:color="auto"/>
        <w:left w:val="none" w:sz="0" w:space="0" w:color="auto"/>
        <w:bottom w:val="none" w:sz="0" w:space="0" w:color="auto"/>
        <w:right w:val="none" w:sz="0" w:space="0" w:color="auto"/>
      </w:divBdr>
    </w:div>
    <w:div w:id="1136294311">
      <w:bodyDiv w:val="1"/>
      <w:marLeft w:val="0"/>
      <w:marRight w:val="0"/>
      <w:marTop w:val="0"/>
      <w:marBottom w:val="0"/>
      <w:divBdr>
        <w:top w:val="none" w:sz="0" w:space="0" w:color="auto"/>
        <w:left w:val="none" w:sz="0" w:space="0" w:color="auto"/>
        <w:bottom w:val="none" w:sz="0" w:space="0" w:color="auto"/>
        <w:right w:val="none" w:sz="0" w:space="0" w:color="auto"/>
      </w:divBdr>
    </w:div>
    <w:div w:id="1137265019">
      <w:bodyDiv w:val="1"/>
      <w:marLeft w:val="0"/>
      <w:marRight w:val="0"/>
      <w:marTop w:val="0"/>
      <w:marBottom w:val="0"/>
      <w:divBdr>
        <w:top w:val="none" w:sz="0" w:space="0" w:color="auto"/>
        <w:left w:val="none" w:sz="0" w:space="0" w:color="auto"/>
        <w:bottom w:val="none" w:sz="0" w:space="0" w:color="auto"/>
        <w:right w:val="none" w:sz="0" w:space="0" w:color="auto"/>
      </w:divBdr>
    </w:div>
    <w:div w:id="1145658241">
      <w:bodyDiv w:val="1"/>
      <w:marLeft w:val="0"/>
      <w:marRight w:val="0"/>
      <w:marTop w:val="0"/>
      <w:marBottom w:val="0"/>
      <w:divBdr>
        <w:top w:val="none" w:sz="0" w:space="0" w:color="auto"/>
        <w:left w:val="none" w:sz="0" w:space="0" w:color="auto"/>
        <w:bottom w:val="none" w:sz="0" w:space="0" w:color="auto"/>
        <w:right w:val="none" w:sz="0" w:space="0" w:color="auto"/>
      </w:divBdr>
    </w:div>
    <w:div w:id="1146313285">
      <w:bodyDiv w:val="1"/>
      <w:marLeft w:val="0"/>
      <w:marRight w:val="0"/>
      <w:marTop w:val="0"/>
      <w:marBottom w:val="0"/>
      <w:divBdr>
        <w:top w:val="none" w:sz="0" w:space="0" w:color="auto"/>
        <w:left w:val="none" w:sz="0" w:space="0" w:color="auto"/>
        <w:bottom w:val="none" w:sz="0" w:space="0" w:color="auto"/>
        <w:right w:val="none" w:sz="0" w:space="0" w:color="auto"/>
      </w:divBdr>
    </w:div>
    <w:div w:id="1149441253">
      <w:bodyDiv w:val="1"/>
      <w:marLeft w:val="0"/>
      <w:marRight w:val="0"/>
      <w:marTop w:val="0"/>
      <w:marBottom w:val="0"/>
      <w:divBdr>
        <w:top w:val="none" w:sz="0" w:space="0" w:color="auto"/>
        <w:left w:val="none" w:sz="0" w:space="0" w:color="auto"/>
        <w:bottom w:val="none" w:sz="0" w:space="0" w:color="auto"/>
        <w:right w:val="none" w:sz="0" w:space="0" w:color="auto"/>
      </w:divBdr>
    </w:div>
    <w:div w:id="1150637785">
      <w:bodyDiv w:val="1"/>
      <w:marLeft w:val="0"/>
      <w:marRight w:val="0"/>
      <w:marTop w:val="0"/>
      <w:marBottom w:val="0"/>
      <w:divBdr>
        <w:top w:val="none" w:sz="0" w:space="0" w:color="auto"/>
        <w:left w:val="none" w:sz="0" w:space="0" w:color="auto"/>
        <w:bottom w:val="none" w:sz="0" w:space="0" w:color="auto"/>
        <w:right w:val="none" w:sz="0" w:space="0" w:color="auto"/>
      </w:divBdr>
    </w:div>
    <w:div w:id="1150707008">
      <w:bodyDiv w:val="1"/>
      <w:marLeft w:val="0"/>
      <w:marRight w:val="0"/>
      <w:marTop w:val="0"/>
      <w:marBottom w:val="0"/>
      <w:divBdr>
        <w:top w:val="none" w:sz="0" w:space="0" w:color="auto"/>
        <w:left w:val="none" w:sz="0" w:space="0" w:color="auto"/>
        <w:bottom w:val="none" w:sz="0" w:space="0" w:color="auto"/>
        <w:right w:val="none" w:sz="0" w:space="0" w:color="auto"/>
      </w:divBdr>
    </w:div>
    <w:div w:id="1151213555">
      <w:bodyDiv w:val="1"/>
      <w:marLeft w:val="0"/>
      <w:marRight w:val="0"/>
      <w:marTop w:val="0"/>
      <w:marBottom w:val="0"/>
      <w:divBdr>
        <w:top w:val="none" w:sz="0" w:space="0" w:color="auto"/>
        <w:left w:val="none" w:sz="0" w:space="0" w:color="auto"/>
        <w:bottom w:val="none" w:sz="0" w:space="0" w:color="auto"/>
        <w:right w:val="none" w:sz="0" w:space="0" w:color="auto"/>
      </w:divBdr>
    </w:div>
    <w:div w:id="1152136477">
      <w:bodyDiv w:val="1"/>
      <w:marLeft w:val="0"/>
      <w:marRight w:val="0"/>
      <w:marTop w:val="0"/>
      <w:marBottom w:val="0"/>
      <w:divBdr>
        <w:top w:val="none" w:sz="0" w:space="0" w:color="auto"/>
        <w:left w:val="none" w:sz="0" w:space="0" w:color="auto"/>
        <w:bottom w:val="none" w:sz="0" w:space="0" w:color="auto"/>
        <w:right w:val="none" w:sz="0" w:space="0" w:color="auto"/>
      </w:divBdr>
    </w:div>
    <w:div w:id="1152520601">
      <w:bodyDiv w:val="1"/>
      <w:marLeft w:val="0"/>
      <w:marRight w:val="0"/>
      <w:marTop w:val="0"/>
      <w:marBottom w:val="0"/>
      <w:divBdr>
        <w:top w:val="none" w:sz="0" w:space="0" w:color="auto"/>
        <w:left w:val="none" w:sz="0" w:space="0" w:color="auto"/>
        <w:bottom w:val="none" w:sz="0" w:space="0" w:color="auto"/>
        <w:right w:val="none" w:sz="0" w:space="0" w:color="auto"/>
      </w:divBdr>
    </w:div>
    <w:div w:id="1152792755">
      <w:bodyDiv w:val="1"/>
      <w:marLeft w:val="0"/>
      <w:marRight w:val="0"/>
      <w:marTop w:val="0"/>
      <w:marBottom w:val="0"/>
      <w:divBdr>
        <w:top w:val="none" w:sz="0" w:space="0" w:color="auto"/>
        <w:left w:val="none" w:sz="0" w:space="0" w:color="auto"/>
        <w:bottom w:val="none" w:sz="0" w:space="0" w:color="auto"/>
        <w:right w:val="none" w:sz="0" w:space="0" w:color="auto"/>
      </w:divBdr>
    </w:div>
    <w:div w:id="1153450273">
      <w:bodyDiv w:val="1"/>
      <w:marLeft w:val="0"/>
      <w:marRight w:val="0"/>
      <w:marTop w:val="0"/>
      <w:marBottom w:val="0"/>
      <w:divBdr>
        <w:top w:val="none" w:sz="0" w:space="0" w:color="auto"/>
        <w:left w:val="none" w:sz="0" w:space="0" w:color="auto"/>
        <w:bottom w:val="none" w:sz="0" w:space="0" w:color="auto"/>
        <w:right w:val="none" w:sz="0" w:space="0" w:color="auto"/>
      </w:divBdr>
    </w:div>
    <w:div w:id="1156842409">
      <w:bodyDiv w:val="1"/>
      <w:marLeft w:val="0"/>
      <w:marRight w:val="0"/>
      <w:marTop w:val="0"/>
      <w:marBottom w:val="0"/>
      <w:divBdr>
        <w:top w:val="none" w:sz="0" w:space="0" w:color="auto"/>
        <w:left w:val="none" w:sz="0" w:space="0" w:color="auto"/>
        <w:bottom w:val="none" w:sz="0" w:space="0" w:color="auto"/>
        <w:right w:val="none" w:sz="0" w:space="0" w:color="auto"/>
      </w:divBdr>
    </w:div>
    <w:div w:id="1168597319">
      <w:bodyDiv w:val="1"/>
      <w:marLeft w:val="0"/>
      <w:marRight w:val="0"/>
      <w:marTop w:val="0"/>
      <w:marBottom w:val="0"/>
      <w:divBdr>
        <w:top w:val="none" w:sz="0" w:space="0" w:color="auto"/>
        <w:left w:val="none" w:sz="0" w:space="0" w:color="auto"/>
        <w:bottom w:val="none" w:sz="0" w:space="0" w:color="auto"/>
        <w:right w:val="none" w:sz="0" w:space="0" w:color="auto"/>
      </w:divBdr>
    </w:div>
    <w:div w:id="1169442666">
      <w:bodyDiv w:val="1"/>
      <w:marLeft w:val="0"/>
      <w:marRight w:val="0"/>
      <w:marTop w:val="0"/>
      <w:marBottom w:val="0"/>
      <w:divBdr>
        <w:top w:val="none" w:sz="0" w:space="0" w:color="auto"/>
        <w:left w:val="none" w:sz="0" w:space="0" w:color="auto"/>
        <w:bottom w:val="none" w:sz="0" w:space="0" w:color="auto"/>
        <w:right w:val="none" w:sz="0" w:space="0" w:color="auto"/>
      </w:divBdr>
    </w:div>
    <w:div w:id="1174370649">
      <w:bodyDiv w:val="1"/>
      <w:marLeft w:val="0"/>
      <w:marRight w:val="0"/>
      <w:marTop w:val="0"/>
      <w:marBottom w:val="0"/>
      <w:divBdr>
        <w:top w:val="none" w:sz="0" w:space="0" w:color="auto"/>
        <w:left w:val="none" w:sz="0" w:space="0" w:color="auto"/>
        <w:bottom w:val="none" w:sz="0" w:space="0" w:color="auto"/>
        <w:right w:val="none" w:sz="0" w:space="0" w:color="auto"/>
      </w:divBdr>
    </w:div>
    <w:div w:id="1174876668">
      <w:bodyDiv w:val="1"/>
      <w:marLeft w:val="0"/>
      <w:marRight w:val="0"/>
      <w:marTop w:val="0"/>
      <w:marBottom w:val="0"/>
      <w:divBdr>
        <w:top w:val="none" w:sz="0" w:space="0" w:color="auto"/>
        <w:left w:val="none" w:sz="0" w:space="0" w:color="auto"/>
        <w:bottom w:val="none" w:sz="0" w:space="0" w:color="auto"/>
        <w:right w:val="none" w:sz="0" w:space="0" w:color="auto"/>
      </w:divBdr>
    </w:div>
    <w:div w:id="1176843631">
      <w:bodyDiv w:val="1"/>
      <w:marLeft w:val="0"/>
      <w:marRight w:val="0"/>
      <w:marTop w:val="0"/>
      <w:marBottom w:val="0"/>
      <w:divBdr>
        <w:top w:val="none" w:sz="0" w:space="0" w:color="auto"/>
        <w:left w:val="none" w:sz="0" w:space="0" w:color="auto"/>
        <w:bottom w:val="none" w:sz="0" w:space="0" w:color="auto"/>
        <w:right w:val="none" w:sz="0" w:space="0" w:color="auto"/>
      </w:divBdr>
    </w:div>
    <w:div w:id="1179737189">
      <w:bodyDiv w:val="1"/>
      <w:marLeft w:val="0"/>
      <w:marRight w:val="0"/>
      <w:marTop w:val="0"/>
      <w:marBottom w:val="0"/>
      <w:divBdr>
        <w:top w:val="none" w:sz="0" w:space="0" w:color="auto"/>
        <w:left w:val="none" w:sz="0" w:space="0" w:color="auto"/>
        <w:bottom w:val="none" w:sz="0" w:space="0" w:color="auto"/>
        <w:right w:val="none" w:sz="0" w:space="0" w:color="auto"/>
      </w:divBdr>
    </w:div>
    <w:div w:id="1185677646">
      <w:bodyDiv w:val="1"/>
      <w:marLeft w:val="0"/>
      <w:marRight w:val="0"/>
      <w:marTop w:val="0"/>
      <w:marBottom w:val="0"/>
      <w:divBdr>
        <w:top w:val="none" w:sz="0" w:space="0" w:color="auto"/>
        <w:left w:val="none" w:sz="0" w:space="0" w:color="auto"/>
        <w:bottom w:val="none" w:sz="0" w:space="0" w:color="auto"/>
        <w:right w:val="none" w:sz="0" w:space="0" w:color="auto"/>
      </w:divBdr>
    </w:div>
    <w:div w:id="1188056489">
      <w:bodyDiv w:val="1"/>
      <w:marLeft w:val="0"/>
      <w:marRight w:val="0"/>
      <w:marTop w:val="0"/>
      <w:marBottom w:val="0"/>
      <w:divBdr>
        <w:top w:val="none" w:sz="0" w:space="0" w:color="auto"/>
        <w:left w:val="none" w:sz="0" w:space="0" w:color="auto"/>
        <w:bottom w:val="none" w:sz="0" w:space="0" w:color="auto"/>
        <w:right w:val="none" w:sz="0" w:space="0" w:color="auto"/>
      </w:divBdr>
    </w:div>
    <w:div w:id="1198935500">
      <w:bodyDiv w:val="1"/>
      <w:marLeft w:val="0"/>
      <w:marRight w:val="0"/>
      <w:marTop w:val="0"/>
      <w:marBottom w:val="0"/>
      <w:divBdr>
        <w:top w:val="none" w:sz="0" w:space="0" w:color="auto"/>
        <w:left w:val="none" w:sz="0" w:space="0" w:color="auto"/>
        <w:bottom w:val="none" w:sz="0" w:space="0" w:color="auto"/>
        <w:right w:val="none" w:sz="0" w:space="0" w:color="auto"/>
      </w:divBdr>
    </w:div>
    <w:div w:id="1203516325">
      <w:bodyDiv w:val="1"/>
      <w:marLeft w:val="0"/>
      <w:marRight w:val="0"/>
      <w:marTop w:val="0"/>
      <w:marBottom w:val="0"/>
      <w:divBdr>
        <w:top w:val="none" w:sz="0" w:space="0" w:color="auto"/>
        <w:left w:val="none" w:sz="0" w:space="0" w:color="auto"/>
        <w:bottom w:val="none" w:sz="0" w:space="0" w:color="auto"/>
        <w:right w:val="none" w:sz="0" w:space="0" w:color="auto"/>
      </w:divBdr>
    </w:div>
    <w:div w:id="1204518317">
      <w:bodyDiv w:val="1"/>
      <w:marLeft w:val="0"/>
      <w:marRight w:val="0"/>
      <w:marTop w:val="0"/>
      <w:marBottom w:val="0"/>
      <w:divBdr>
        <w:top w:val="none" w:sz="0" w:space="0" w:color="auto"/>
        <w:left w:val="none" w:sz="0" w:space="0" w:color="auto"/>
        <w:bottom w:val="none" w:sz="0" w:space="0" w:color="auto"/>
        <w:right w:val="none" w:sz="0" w:space="0" w:color="auto"/>
      </w:divBdr>
    </w:div>
    <w:div w:id="1205173452">
      <w:bodyDiv w:val="1"/>
      <w:marLeft w:val="0"/>
      <w:marRight w:val="0"/>
      <w:marTop w:val="0"/>
      <w:marBottom w:val="0"/>
      <w:divBdr>
        <w:top w:val="none" w:sz="0" w:space="0" w:color="auto"/>
        <w:left w:val="none" w:sz="0" w:space="0" w:color="auto"/>
        <w:bottom w:val="none" w:sz="0" w:space="0" w:color="auto"/>
        <w:right w:val="none" w:sz="0" w:space="0" w:color="auto"/>
      </w:divBdr>
    </w:div>
    <w:div w:id="1205289696">
      <w:bodyDiv w:val="1"/>
      <w:marLeft w:val="0"/>
      <w:marRight w:val="0"/>
      <w:marTop w:val="0"/>
      <w:marBottom w:val="0"/>
      <w:divBdr>
        <w:top w:val="none" w:sz="0" w:space="0" w:color="auto"/>
        <w:left w:val="none" w:sz="0" w:space="0" w:color="auto"/>
        <w:bottom w:val="none" w:sz="0" w:space="0" w:color="auto"/>
        <w:right w:val="none" w:sz="0" w:space="0" w:color="auto"/>
      </w:divBdr>
    </w:div>
    <w:div w:id="1207376601">
      <w:bodyDiv w:val="1"/>
      <w:marLeft w:val="0"/>
      <w:marRight w:val="0"/>
      <w:marTop w:val="0"/>
      <w:marBottom w:val="0"/>
      <w:divBdr>
        <w:top w:val="none" w:sz="0" w:space="0" w:color="auto"/>
        <w:left w:val="none" w:sz="0" w:space="0" w:color="auto"/>
        <w:bottom w:val="none" w:sz="0" w:space="0" w:color="auto"/>
        <w:right w:val="none" w:sz="0" w:space="0" w:color="auto"/>
      </w:divBdr>
    </w:div>
    <w:div w:id="1208227346">
      <w:bodyDiv w:val="1"/>
      <w:marLeft w:val="0"/>
      <w:marRight w:val="0"/>
      <w:marTop w:val="0"/>
      <w:marBottom w:val="0"/>
      <w:divBdr>
        <w:top w:val="none" w:sz="0" w:space="0" w:color="auto"/>
        <w:left w:val="none" w:sz="0" w:space="0" w:color="auto"/>
        <w:bottom w:val="none" w:sz="0" w:space="0" w:color="auto"/>
        <w:right w:val="none" w:sz="0" w:space="0" w:color="auto"/>
      </w:divBdr>
    </w:div>
    <w:div w:id="1208957862">
      <w:bodyDiv w:val="1"/>
      <w:marLeft w:val="0"/>
      <w:marRight w:val="0"/>
      <w:marTop w:val="0"/>
      <w:marBottom w:val="0"/>
      <w:divBdr>
        <w:top w:val="none" w:sz="0" w:space="0" w:color="auto"/>
        <w:left w:val="none" w:sz="0" w:space="0" w:color="auto"/>
        <w:bottom w:val="none" w:sz="0" w:space="0" w:color="auto"/>
        <w:right w:val="none" w:sz="0" w:space="0" w:color="auto"/>
      </w:divBdr>
    </w:div>
    <w:div w:id="1213807435">
      <w:bodyDiv w:val="1"/>
      <w:marLeft w:val="0"/>
      <w:marRight w:val="0"/>
      <w:marTop w:val="0"/>
      <w:marBottom w:val="0"/>
      <w:divBdr>
        <w:top w:val="none" w:sz="0" w:space="0" w:color="auto"/>
        <w:left w:val="none" w:sz="0" w:space="0" w:color="auto"/>
        <w:bottom w:val="none" w:sz="0" w:space="0" w:color="auto"/>
        <w:right w:val="none" w:sz="0" w:space="0" w:color="auto"/>
      </w:divBdr>
    </w:div>
    <w:div w:id="1214149035">
      <w:bodyDiv w:val="1"/>
      <w:marLeft w:val="0"/>
      <w:marRight w:val="0"/>
      <w:marTop w:val="0"/>
      <w:marBottom w:val="0"/>
      <w:divBdr>
        <w:top w:val="none" w:sz="0" w:space="0" w:color="auto"/>
        <w:left w:val="none" w:sz="0" w:space="0" w:color="auto"/>
        <w:bottom w:val="none" w:sz="0" w:space="0" w:color="auto"/>
        <w:right w:val="none" w:sz="0" w:space="0" w:color="auto"/>
      </w:divBdr>
    </w:div>
    <w:div w:id="1218128675">
      <w:bodyDiv w:val="1"/>
      <w:marLeft w:val="0"/>
      <w:marRight w:val="0"/>
      <w:marTop w:val="0"/>
      <w:marBottom w:val="0"/>
      <w:divBdr>
        <w:top w:val="none" w:sz="0" w:space="0" w:color="auto"/>
        <w:left w:val="none" w:sz="0" w:space="0" w:color="auto"/>
        <w:bottom w:val="none" w:sz="0" w:space="0" w:color="auto"/>
        <w:right w:val="none" w:sz="0" w:space="0" w:color="auto"/>
      </w:divBdr>
    </w:div>
    <w:div w:id="1219584019">
      <w:bodyDiv w:val="1"/>
      <w:marLeft w:val="0"/>
      <w:marRight w:val="0"/>
      <w:marTop w:val="0"/>
      <w:marBottom w:val="0"/>
      <w:divBdr>
        <w:top w:val="none" w:sz="0" w:space="0" w:color="auto"/>
        <w:left w:val="none" w:sz="0" w:space="0" w:color="auto"/>
        <w:bottom w:val="none" w:sz="0" w:space="0" w:color="auto"/>
        <w:right w:val="none" w:sz="0" w:space="0" w:color="auto"/>
      </w:divBdr>
    </w:div>
    <w:div w:id="1219591192">
      <w:bodyDiv w:val="1"/>
      <w:marLeft w:val="0"/>
      <w:marRight w:val="0"/>
      <w:marTop w:val="0"/>
      <w:marBottom w:val="0"/>
      <w:divBdr>
        <w:top w:val="none" w:sz="0" w:space="0" w:color="auto"/>
        <w:left w:val="none" w:sz="0" w:space="0" w:color="auto"/>
        <w:bottom w:val="none" w:sz="0" w:space="0" w:color="auto"/>
        <w:right w:val="none" w:sz="0" w:space="0" w:color="auto"/>
      </w:divBdr>
    </w:div>
    <w:div w:id="1219631031">
      <w:bodyDiv w:val="1"/>
      <w:marLeft w:val="0"/>
      <w:marRight w:val="0"/>
      <w:marTop w:val="0"/>
      <w:marBottom w:val="0"/>
      <w:divBdr>
        <w:top w:val="none" w:sz="0" w:space="0" w:color="auto"/>
        <w:left w:val="none" w:sz="0" w:space="0" w:color="auto"/>
        <w:bottom w:val="none" w:sz="0" w:space="0" w:color="auto"/>
        <w:right w:val="none" w:sz="0" w:space="0" w:color="auto"/>
      </w:divBdr>
    </w:div>
    <w:div w:id="1221092923">
      <w:bodyDiv w:val="1"/>
      <w:marLeft w:val="0"/>
      <w:marRight w:val="0"/>
      <w:marTop w:val="0"/>
      <w:marBottom w:val="0"/>
      <w:divBdr>
        <w:top w:val="none" w:sz="0" w:space="0" w:color="auto"/>
        <w:left w:val="none" w:sz="0" w:space="0" w:color="auto"/>
        <w:bottom w:val="none" w:sz="0" w:space="0" w:color="auto"/>
        <w:right w:val="none" w:sz="0" w:space="0" w:color="auto"/>
      </w:divBdr>
    </w:div>
    <w:div w:id="1224371740">
      <w:bodyDiv w:val="1"/>
      <w:marLeft w:val="0"/>
      <w:marRight w:val="0"/>
      <w:marTop w:val="0"/>
      <w:marBottom w:val="0"/>
      <w:divBdr>
        <w:top w:val="none" w:sz="0" w:space="0" w:color="auto"/>
        <w:left w:val="none" w:sz="0" w:space="0" w:color="auto"/>
        <w:bottom w:val="none" w:sz="0" w:space="0" w:color="auto"/>
        <w:right w:val="none" w:sz="0" w:space="0" w:color="auto"/>
      </w:divBdr>
    </w:div>
    <w:div w:id="1225675203">
      <w:bodyDiv w:val="1"/>
      <w:marLeft w:val="0"/>
      <w:marRight w:val="0"/>
      <w:marTop w:val="0"/>
      <w:marBottom w:val="0"/>
      <w:divBdr>
        <w:top w:val="none" w:sz="0" w:space="0" w:color="auto"/>
        <w:left w:val="none" w:sz="0" w:space="0" w:color="auto"/>
        <w:bottom w:val="none" w:sz="0" w:space="0" w:color="auto"/>
        <w:right w:val="none" w:sz="0" w:space="0" w:color="auto"/>
      </w:divBdr>
    </w:div>
    <w:div w:id="1231190313">
      <w:bodyDiv w:val="1"/>
      <w:marLeft w:val="0"/>
      <w:marRight w:val="0"/>
      <w:marTop w:val="0"/>
      <w:marBottom w:val="0"/>
      <w:divBdr>
        <w:top w:val="none" w:sz="0" w:space="0" w:color="auto"/>
        <w:left w:val="none" w:sz="0" w:space="0" w:color="auto"/>
        <w:bottom w:val="none" w:sz="0" w:space="0" w:color="auto"/>
        <w:right w:val="none" w:sz="0" w:space="0" w:color="auto"/>
      </w:divBdr>
    </w:div>
    <w:div w:id="1233929210">
      <w:bodyDiv w:val="1"/>
      <w:marLeft w:val="0"/>
      <w:marRight w:val="0"/>
      <w:marTop w:val="0"/>
      <w:marBottom w:val="0"/>
      <w:divBdr>
        <w:top w:val="none" w:sz="0" w:space="0" w:color="auto"/>
        <w:left w:val="none" w:sz="0" w:space="0" w:color="auto"/>
        <w:bottom w:val="none" w:sz="0" w:space="0" w:color="auto"/>
        <w:right w:val="none" w:sz="0" w:space="0" w:color="auto"/>
      </w:divBdr>
    </w:div>
    <w:div w:id="1234663701">
      <w:bodyDiv w:val="1"/>
      <w:marLeft w:val="0"/>
      <w:marRight w:val="0"/>
      <w:marTop w:val="0"/>
      <w:marBottom w:val="0"/>
      <w:divBdr>
        <w:top w:val="none" w:sz="0" w:space="0" w:color="auto"/>
        <w:left w:val="none" w:sz="0" w:space="0" w:color="auto"/>
        <w:bottom w:val="none" w:sz="0" w:space="0" w:color="auto"/>
        <w:right w:val="none" w:sz="0" w:space="0" w:color="auto"/>
      </w:divBdr>
    </w:div>
    <w:div w:id="1234781062">
      <w:bodyDiv w:val="1"/>
      <w:marLeft w:val="0"/>
      <w:marRight w:val="0"/>
      <w:marTop w:val="0"/>
      <w:marBottom w:val="0"/>
      <w:divBdr>
        <w:top w:val="none" w:sz="0" w:space="0" w:color="auto"/>
        <w:left w:val="none" w:sz="0" w:space="0" w:color="auto"/>
        <w:bottom w:val="none" w:sz="0" w:space="0" w:color="auto"/>
        <w:right w:val="none" w:sz="0" w:space="0" w:color="auto"/>
      </w:divBdr>
    </w:div>
    <w:div w:id="1235316098">
      <w:bodyDiv w:val="1"/>
      <w:marLeft w:val="0"/>
      <w:marRight w:val="0"/>
      <w:marTop w:val="0"/>
      <w:marBottom w:val="0"/>
      <w:divBdr>
        <w:top w:val="none" w:sz="0" w:space="0" w:color="auto"/>
        <w:left w:val="none" w:sz="0" w:space="0" w:color="auto"/>
        <w:bottom w:val="none" w:sz="0" w:space="0" w:color="auto"/>
        <w:right w:val="none" w:sz="0" w:space="0" w:color="auto"/>
      </w:divBdr>
    </w:div>
    <w:div w:id="1240359182">
      <w:bodyDiv w:val="1"/>
      <w:marLeft w:val="0"/>
      <w:marRight w:val="0"/>
      <w:marTop w:val="0"/>
      <w:marBottom w:val="0"/>
      <w:divBdr>
        <w:top w:val="none" w:sz="0" w:space="0" w:color="auto"/>
        <w:left w:val="none" w:sz="0" w:space="0" w:color="auto"/>
        <w:bottom w:val="none" w:sz="0" w:space="0" w:color="auto"/>
        <w:right w:val="none" w:sz="0" w:space="0" w:color="auto"/>
      </w:divBdr>
    </w:div>
    <w:div w:id="1240363358">
      <w:bodyDiv w:val="1"/>
      <w:marLeft w:val="0"/>
      <w:marRight w:val="0"/>
      <w:marTop w:val="0"/>
      <w:marBottom w:val="0"/>
      <w:divBdr>
        <w:top w:val="none" w:sz="0" w:space="0" w:color="auto"/>
        <w:left w:val="none" w:sz="0" w:space="0" w:color="auto"/>
        <w:bottom w:val="none" w:sz="0" w:space="0" w:color="auto"/>
        <w:right w:val="none" w:sz="0" w:space="0" w:color="auto"/>
      </w:divBdr>
    </w:div>
    <w:div w:id="1242255511">
      <w:bodyDiv w:val="1"/>
      <w:marLeft w:val="0"/>
      <w:marRight w:val="0"/>
      <w:marTop w:val="0"/>
      <w:marBottom w:val="0"/>
      <w:divBdr>
        <w:top w:val="none" w:sz="0" w:space="0" w:color="auto"/>
        <w:left w:val="none" w:sz="0" w:space="0" w:color="auto"/>
        <w:bottom w:val="none" w:sz="0" w:space="0" w:color="auto"/>
        <w:right w:val="none" w:sz="0" w:space="0" w:color="auto"/>
      </w:divBdr>
    </w:div>
    <w:div w:id="1246572379">
      <w:bodyDiv w:val="1"/>
      <w:marLeft w:val="0"/>
      <w:marRight w:val="0"/>
      <w:marTop w:val="0"/>
      <w:marBottom w:val="0"/>
      <w:divBdr>
        <w:top w:val="none" w:sz="0" w:space="0" w:color="auto"/>
        <w:left w:val="none" w:sz="0" w:space="0" w:color="auto"/>
        <w:bottom w:val="none" w:sz="0" w:space="0" w:color="auto"/>
        <w:right w:val="none" w:sz="0" w:space="0" w:color="auto"/>
      </w:divBdr>
    </w:div>
    <w:div w:id="1246768207">
      <w:bodyDiv w:val="1"/>
      <w:marLeft w:val="0"/>
      <w:marRight w:val="0"/>
      <w:marTop w:val="0"/>
      <w:marBottom w:val="0"/>
      <w:divBdr>
        <w:top w:val="none" w:sz="0" w:space="0" w:color="auto"/>
        <w:left w:val="none" w:sz="0" w:space="0" w:color="auto"/>
        <w:bottom w:val="none" w:sz="0" w:space="0" w:color="auto"/>
        <w:right w:val="none" w:sz="0" w:space="0" w:color="auto"/>
      </w:divBdr>
    </w:div>
    <w:div w:id="1246768316">
      <w:bodyDiv w:val="1"/>
      <w:marLeft w:val="0"/>
      <w:marRight w:val="0"/>
      <w:marTop w:val="0"/>
      <w:marBottom w:val="0"/>
      <w:divBdr>
        <w:top w:val="none" w:sz="0" w:space="0" w:color="auto"/>
        <w:left w:val="none" w:sz="0" w:space="0" w:color="auto"/>
        <w:bottom w:val="none" w:sz="0" w:space="0" w:color="auto"/>
        <w:right w:val="none" w:sz="0" w:space="0" w:color="auto"/>
      </w:divBdr>
    </w:div>
    <w:div w:id="1249458191">
      <w:bodyDiv w:val="1"/>
      <w:marLeft w:val="0"/>
      <w:marRight w:val="0"/>
      <w:marTop w:val="0"/>
      <w:marBottom w:val="0"/>
      <w:divBdr>
        <w:top w:val="none" w:sz="0" w:space="0" w:color="auto"/>
        <w:left w:val="none" w:sz="0" w:space="0" w:color="auto"/>
        <w:bottom w:val="none" w:sz="0" w:space="0" w:color="auto"/>
        <w:right w:val="none" w:sz="0" w:space="0" w:color="auto"/>
      </w:divBdr>
    </w:div>
    <w:div w:id="1249852604">
      <w:bodyDiv w:val="1"/>
      <w:marLeft w:val="0"/>
      <w:marRight w:val="0"/>
      <w:marTop w:val="0"/>
      <w:marBottom w:val="0"/>
      <w:divBdr>
        <w:top w:val="none" w:sz="0" w:space="0" w:color="auto"/>
        <w:left w:val="none" w:sz="0" w:space="0" w:color="auto"/>
        <w:bottom w:val="none" w:sz="0" w:space="0" w:color="auto"/>
        <w:right w:val="none" w:sz="0" w:space="0" w:color="auto"/>
      </w:divBdr>
    </w:div>
    <w:div w:id="1256866644">
      <w:bodyDiv w:val="1"/>
      <w:marLeft w:val="0"/>
      <w:marRight w:val="0"/>
      <w:marTop w:val="0"/>
      <w:marBottom w:val="0"/>
      <w:divBdr>
        <w:top w:val="none" w:sz="0" w:space="0" w:color="auto"/>
        <w:left w:val="none" w:sz="0" w:space="0" w:color="auto"/>
        <w:bottom w:val="none" w:sz="0" w:space="0" w:color="auto"/>
        <w:right w:val="none" w:sz="0" w:space="0" w:color="auto"/>
      </w:divBdr>
    </w:div>
    <w:div w:id="1257860557">
      <w:bodyDiv w:val="1"/>
      <w:marLeft w:val="0"/>
      <w:marRight w:val="0"/>
      <w:marTop w:val="0"/>
      <w:marBottom w:val="0"/>
      <w:divBdr>
        <w:top w:val="none" w:sz="0" w:space="0" w:color="auto"/>
        <w:left w:val="none" w:sz="0" w:space="0" w:color="auto"/>
        <w:bottom w:val="none" w:sz="0" w:space="0" w:color="auto"/>
        <w:right w:val="none" w:sz="0" w:space="0" w:color="auto"/>
      </w:divBdr>
    </w:div>
    <w:div w:id="1258711155">
      <w:bodyDiv w:val="1"/>
      <w:marLeft w:val="0"/>
      <w:marRight w:val="0"/>
      <w:marTop w:val="0"/>
      <w:marBottom w:val="0"/>
      <w:divBdr>
        <w:top w:val="none" w:sz="0" w:space="0" w:color="auto"/>
        <w:left w:val="none" w:sz="0" w:space="0" w:color="auto"/>
        <w:bottom w:val="none" w:sz="0" w:space="0" w:color="auto"/>
        <w:right w:val="none" w:sz="0" w:space="0" w:color="auto"/>
      </w:divBdr>
    </w:div>
    <w:div w:id="1262445421">
      <w:bodyDiv w:val="1"/>
      <w:marLeft w:val="0"/>
      <w:marRight w:val="0"/>
      <w:marTop w:val="0"/>
      <w:marBottom w:val="0"/>
      <w:divBdr>
        <w:top w:val="none" w:sz="0" w:space="0" w:color="auto"/>
        <w:left w:val="none" w:sz="0" w:space="0" w:color="auto"/>
        <w:bottom w:val="none" w:sz="0" w:space="0" w:color="auto"/>
        <w:right w:val="none" w:sz="0" w:space="0" w:color="auto"/>
      </w:divBdr>
    </w:div>
    <w:div w:id="1267809686">
      <w:bodyDiv w:val="1"/>
      <w:marLeft w:val="0"/>
      <w:marRight w:val="0"/>
      <w:marTop w:val="0"/>
      <w:marBottom w:val="0"/>
      <w:divBdr>
        <w:top w:val="none" w:sz="0" w:space="0" w:color="auto"/>
        <w:left w:val="none" w:sz="0" w:space="0" w:color="auto"/>
        <w:bottom w:val="none" w:sz="0" w:space="0" w:color="auto"/>
        <w:right w:val="none" w:sz="0" w:space="0" w:color="auto"/>
      </w:divBdr>
    </w:div>
    <w:div w:id="1270359422">
      <w:bodyDiv w:val="1"/>
      <w:marLeft w:val="0"/>
      <w:marRight w:val="0"/>
      <w:marTop w:val="0"/>
      <w:marBottom w:val="0"/>
      <w:divBdr>
        <w:top w:val="none" w:sz="0" w:space="0" w:color="auto"/>
        <w:left w:val="none" w:sz="0" w:space="0" w:color="auto"/>
        <w:bottom w:val="none" w:sz="0" w:space="0" w:color="auto"/>
        <w:right w:val="none" w:sz="0" w:space="0" w:color="auto"/>
      </w:divBdr>
    </w:div>
    <w:div w:id="1273584644">
      <w:bodyDiv w:val="1"/>
      <w:marLeft w:val="0"/>
      <w:marRight w:val="0"/>
      <w:marTop w:val="0"/>
      <w:marBottom w:val="0"/>
      <w:divBdr>
        <w:top w:val="none" w:sz="0" w:space="0" w:color="auto"/>
        <w:left w:val="none" w:sz="0" w:space="0" w:color="auto"/>
        <w:bottom w:val="none" w:sz="0" w:space="0" w:color="auto"/>
        <w:right w:val="none" w:sz="0" w:space="0" w:color="auto"/>
      </w:divBdr>
    </w:div>
    <w:div w:id="1273629328">
      <w:bodyDiv w:val="1"/>
      <w:marLeft w:val="0"/>
      <w:marRight w:val="0"/>
      <w:marTop w:val="0"/>
      <w:marBottom w:val="0"/>
      <w:divBdr>
        <w:top w:val="none" w:sz="0" w:space="0" w:color="auto"/>
        <w:left w:val="none" w:sz="0" w:space="0" w:color="auto"/>
        <w:bottom w:val="none" w:sz="0" w:space="0" w:color="auto"/>
        <w:right w:val="none" w:sz="0" w:space="0" w:color="auto"/>
      </w:divBdr>
    </w:div>
    <w:div w:id="1274435947">
      <w:bodyDiv w:val="1"/>
      <w:marLeft w:val="0"/>
      <w:marRight w:val="0"/>
      <w:marTop w:val="0"/>
      <w:marBottom w:val="0"/>
      <w:divBdr>
        <w:top w:val="none" w:sz="0" w:space="0" w:color="auto"/>
        <w:left w:val="none" w:sz="0" w:space="0" w:color="auto"/>
        <w:bottom w:val="none" w:sz="0" w:space="0" w:color="auto"/>
        <w:right w:val="none" w:sz="0" w:space="0" w:color="auto"/>
      </w:divBdr>
    </w:div>
    <w:div w:id="1274626693">
      <w:bodyDiv w:val="1"/>
      <w:marLeft w:val="0"/>
      <w:marRight w:val="0"/>
      <w:marTop w:val="0"/>
      <w:marBottom w:val="0"/>
      <w:divBdr>
        <w:top w:val="none" w:sz="0" w:space="0" w:color="auto"/>
        <w:left w:val="none" w:sz="0" w:space="0" w:color="auto"/>
        <w:bottom w:val="none" w:sz="0" w:space="0" w:color="auto"/>
        <w:right w:val="none" w:sz="0" w:space="0" w:color="auto"/>
      </w:divBdr>
    </w:div>
    <w:div w:id="1275090862">
      <w:bodyDiv w:val="1"/>
      <w:marLeft w:val="0"/>
      <w:marRight w:val="0"/>
      <w:marTop w:val="0"/>
      <w:marBottom w:val="0"/>
      <w:divBdr>
        <w:top w:val="none" w:sz="0" w:space="0" w:color="auto"/>
        <w:left w:val="none" w:sz="0" w:space="0" w:color="auto"/>
        <w:bottom w:val="none" w:sz="0" w:space="0" w:color="auto"/>
        <w:right w:val="none" w:sz="0" w:space="0" w:color="auto"/>
      </w:divBdr>
    </w:div>
    <w:div w:id="1276867747">
      <w:bodyDiv w:val="1"/>
      <w:marLeft w:val="0"/>
      <w:marRight w:val="0"/>
      <w:marTop w:val="0"/>
      <w:marBottom w:val="0"/>
      <w:divBdr>
        <w:top w:val="none" w:sz="0" w:space="0" w:color="auto"/>
        <w:left w:val="none" w:sz="0" w:space="0" w:color="auto"/>
        <w:bottom w:val="none" w:sz="0" w:space="0" w:color="auto"/>
        <w:right w:val="none" w:sz="0" w:space="0" w:color="auto"/>
      </w:divBdr>
    </w:div>
    <w:div w:id="1276904843">
      <w:bodyDiv w:val="1"/>
      <w:marLeft w:val="0"/>
      <w:marRight w:val="0"/>
      <w:marTop w:val="0"/>
      <w:marBottom w:val="0"/>
      <w:divBdr>
        <w:top w:val="none" w:sz="0" w:space="0" w:color="auto"/>
        <w:left w:val="none" w:sz="0" w:space="0" w:color="auto"/>
        <w:bottom w:val="none" w:sz="0" w:space="0" w:color="auto"/>
        <w:right w:val="none" w:sz="0" w:space="0" w:color="auto"/>
      </w:divBdr>
    </w:div>
    <w:div w:id="1278029674">
      <w:bodyDiv w:val="1"/>
      <w:marLeft w:val="0"/>
      <w:marRight w:val="0"/>
      <w:marTop w:val="0"/>
      <w:marBottom w:val="0"/>
      <w:divBdr>
        <w:top w:val="none" w:sz="0" w:space="0" w:color="auto"/>
        <w:left w:val="none" w:sz="0" w:space="0" w:color="auto"/>
        <w:bottom w:val="none" w:sz="0" w:space="0" w:color="auto"/>
        <w:right w:val="none" w:sz="0" w:space="0" w:color="auto"/>
      </w:divBdr>
    </w:div>
    <w:div w:id="1280068005">
      <w:bodyDiv w:val="1"/>
      <w:marLeft w:val="0"/>
      <w:marRight w:val="0"/>
      <w:marTop w:val="0"/>
      <w:marBottom w:val="0"/>
      <w:divBdr>
        <w:top w:val="none" w:sz="0" w:space="0" w:color="auto"/>
        <w:left w:val="none" w:sz="0" w:space="0" w:color="auto"/>
        <w:bottom w:val="none" w:sz="0" w:space="0" w:color="auto"/>
        <w:right w:val="none" w:sz="0" w:space="0" w:color="auto"/>
      </w:divBdr>
    </w:div>
    <w:div w:id="1283220691">
      <w:bodyDiv w:val="1"/>
      <w:marLeft w:val="0"/>
      <w:marRight w:val="0"/>
      <w:marTop w:val="0"/>
      <w:marBottom w:val="0"/>
      <w:divBdr>
        <w:top w:val="none" w:sz="0" w:space="0" w:color="auto"/>
        <w:left w:val="none" w:sz="0" w:space="0" w:color="auto"/>
        <w:bottom w:val="none" w:sz="0" w:space="0" w:color="auto"/>
        <w:right w:val="none" w:sz="0" w:space="0" w:color="auto"/>
      </w:divBdr>
    </w:div>
    <w:div w:id="1288732407">
      <w:bodyDiv w:val="1"/>
      <w:marLeft w:val="0"/>
      <w:marRight w:val="0"/>
      <w:marTop w:val="0"/>
      <w:marBottom w:val="0"/>
      <w:divBdr>
        <w:top w:val="none" w:sz="0" w:space="0" w:color="auto"/>
        <w:left w:val="none" w:sz="0" w:space="0" w:color="auto"/>
        <w:bottom w:val="none" w:sz="0" w:space="0" w:color="auto"/>
        <w:right w:val="none" w:sz="0" w:space="0" w:color="auto"/>
      </w:divBdr>
    </w:div>
    <w:div w:id="1289435634">
      <w:bodyDiv w:val="1"/>
      <w:marLeft w:val="0"/>
      <w:marRight w:val="0"/>
      <w:marTop w:val="0"/>
      <w:marBottom w:val="0"/>
      <w:divBdr>
        <w:top w:val="none" w:sz="0" w:space="0" w:color="auto"/>
        <w:left w:val="none" w:sz="0" w:space="0" w:color="auto"/>
        <w:bottom w:val="none" w:sz="0" w:space="0" w:color="auto"/>
        <w:right w:val="none" w:sz="0" w:space="0" w:color="auto"/>
      </w:divBdr>
    </w:div>
    <w:div w:id="1289823929">
      <w:bodyDiv w:val="1"/>
      <w:marLeft w:val="0"/>
      <w:marRight w:val="0"/>
      <w:marTop w:val="0"/>
      <w:marBottom w:val="0"/>
      <w:divBdr>
        <w:top w:val="none" w:sz="0" w:space="0" w:color="auto"/>
        <w:left w:val="none" w:sz="0" w:space="0" w:color="auto"/>
        <w:bottom w:val="none" w:sz="0" w:space="0" w:color="auto"/>
        <w:right w:val="none" w:sz="0" w:space="0" w:color="auto"/>
      </w:divBdr>
    </w:div>
    <w:div w:id="1290553381">
      <w:bodyDiv w:val="1"/>
      <w:marLeft w:val="0"/>
      <w:marRight w:val="0"/>
      <w:marTop w:val="0"/>
      <w:marBottom w:val="0"/>
      <w:divBdr>
        <w:top w:val="none" w:sz="0" w:space="0" w:color="auto"/>
        <w:left w:val="none" w:sz="0" w:space="0" w:color="auto"/>
        <w:bottom w:val="none" w:sz="0" w:space="0" w:color="auto"/>
        <w:right w:val="none" w:sz="0" w:space="0" w:color="auto"/>
      </w:divBdr>
    </w:div>
    <w:div w:id="1299414061">
      <w:bodyDiv w:val="1"/>
      <w:marLeft w:val="0"/>
      <w:marRight w:val="0"/>
      <w:marTop w:val="0"/>
      <w:marBottom w:val="0"/>
      <w:divBdr>
        <w:top w:val="none" w:sz="0" w:space="0" w:color="auto"/>
        <w:left w:val="none" w:sz="0" w:space="0" w:color="auto"/>
        <w:bottom w:val="none" w:sz="0" w:space="0" w:color="auto"/>
        <w:right w:val="none" w:sz="0" w:space="0" w:color="auto"/>
      </w:divBdr>
    </w:div>
    <w:div w:id="1299653474">
      <w:bodyDiv w:val="1"/>
      <w:marLeft w:val="0"/>
      <w:marRight w:val="0"/>
      <w:marTop w:val="0"/>
      <w:marBottom w:val="0"/>
      <w:divBdr>
        <w:top w:val="none" w:sz="0" w:space="0" w:color="auto"/>
        <w:left w:val="none" w:sz="0" w:space="0" w:color="auto"/>
        <w:bottom w:val="none" w:sz="0" w:space="0" w:color="auto"/>
        <w:right w:val="none" w:sz="0" w:space="0" w:color="auto"/>
      </w:divBdr>
    </w:div>
    <w:div w:id="1303389822">
      <w:bodyDiv w:val="1"/>
      <w:marLeft w:val="0"/>
      <w:marRight w:val="0"/>
      <w:marTop w:val="0"/>
      <w:marBottom w:val="0"/>
      <w:divBdr>
        <w:top w:val="none" w:sz="0" w:space="0" w:color="auto"/>
        <w:left w:val="none" w:sz="0" w:space="0" w:color="auto"/>
        <w:bottom w:val="none" w:sz="0" w:space="0" w:color="auto"/>
        <w:right w:val="none" w:sz="0" w:space="0" w:color="auto"/>
      </w:divBdr>
    </w:div>
    <w:div w:id="1305086382">
      <w:bodyDiv w:val="1"/>
      <w:marLeft w:val="0"/>
      <w:marRight w:val="0"/>
      <w:marTop w:val="0"/>
      <w:marBottom w:val="0"/>
      <w:divBdr>
        <w:top w:val="none" w:sz="0" w:space="0" w:color="auto"/>
        <w:left w:val="none" w:sz="0" w:space="0" w:color="auto"/>
        <w:bottom w:val="none" w:sz="0" w:space="0" w:color="auto"/>
        <w:right w:val="none" w:sz="0" w:space="0" w:color="auto"/>
      </w:divBdr>
    </w:div>
    <w:div w:id="1307275383">
      <w:bodyDiv w:val="1"/>
      <w:marLeft w:val="0"/>
      <w:marRight w:val="0"/>
      <w:marTop w:val="0"/>
      <w:marBottom w:val="0"/>
      <w:divBdr>
        <w:top w:val="none" w:sz="0" w:space="0" w:color="auto"/>
        <w:left w:val="none" w:sz="0" w:space="0" w:color="auto"/>
        <w:bottom w:val="none" w:sz="0" w:space="0" w:color="auto"/>
        <w:right w:val="none" w:sz="0" w:space="0" w:color="auto"/>
      </w:divBdr>
    </w:div>
    <w:div w:id="1307854575">
      <w:bodyDiv w:val="1"/>
      <w:marLeft w:val="0"/>
      <w:marRight w:val="0"/>
      <w:marTop w:val="0"/>
      <w:marBottom w:val="0"/>
      <w:divBdr>
        <w:top w:val="none" w:sz="0" w:space="0" w:color="auto"/>
        <w:left w:val="none" w:sz="0" w:space="0" w:color="auto"/>
        <w:bottom w:val="none" w:sz="0" w:space="0" w:color="auto"/>
        <w:right w:val="none" w:sz="0" w:space="0" w:color="auto"/>
      </w:divBdr>
    </w:div>
    <w:div w:id="1310130695">
      <w:bodyDiv w:val="1"/>
      <w:marLeft w:val="0"/>
      <w:marRight w:val="0"/>
      <w:marTop w:val="0"/>
      <w:marBottom w:val="0"/>
      <w:divBdr>
        <w:top w:val="none" w:sz="0" w:space="0" w:color="auto"/>
        <w:left w:val="none" w:sz="0" w:space="0" w:color="auto"/>
        <w:bottom w:val="none" w:sz="0" w:space="0" w:color="auto"/>
        <w:right w:val="none" w:sz="0" w:space="0" w:color="auto"/>
      </w:divBdr>
      <w:divsChild>
        <w:div w:id="821852831">
          <w:marLeft w:val="0"/>
          <w:marRight w:val="0"/>
          <w:marTop w:val="0"/>
          <w:marBottom w:val="0"/>
          <w:divBdr>
            <w:top w:val="none" w:sz="0" w:space="0" w:color="auto"/>
            <w:left w:val="none" w:sz="0" w:space="0" w:color="auto"/>
            <w:bottom w:val="none" w:sz="0" w:space="0" w:color="auto"/>
            <w:right w:val="none" w:sz="0" w:space="0" w:color="auto"/>
          </w:divBdr>
          <w:divsChild>
            <w:div w:id="77989736">
              <w:marLeft w:val="0"/>
              <w:marRight w:val="0"/>
              <w:marTop w:val="0"/>
              <w:marBottom w:val="0"/>
              <w:divBdr>
                <w:top w:val="none" w:sz="0" w:space="0" w:color="auto"/>
                <w:left w:val="none" w:sz="0" w:space="0" w:color="auto"/>
                <w:bottom w:val="none" w:sz="0" w:space="0" w:color="auto"/>
                <w:right w:val="none" w:sz="0" w:space="0" w:color="auto"/>
              </w:divBdr>
              <w:divsChild>
                <w:div w:id="621418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247142">
      <w:bodyDiv w:val="1"/>
      <w:marLeft w:val="0"/>
      <w:marRight w:val="0"/>
      <w:marTop w:val="0"/>
      <w:marBottom w:val="0"/>
      <w:divBdr>
        <w:top w:val="none" w:sz="0" w:space="0" w:color="auto"/>
        <w:left w:val="none" w:sz="0" w:space="0" w:color="auto"/>
        <w:bottom w:val="none" w:sz="0" w:space="0" w:color="auto"/>
        <w:right w:val="none" w:sz="0" w:space="0" w:color="auto"/>
      </w:divBdr>
    </w:div>
    <w:div w:id="1311448381">
      <w:bodyDiv w:val="1"/>
      <w:marLeft w:val="0"/>
      <w:marRight w:val="0"/>
      <w:marTop w:val="0"/>
      <w:marBottom w:val="0"/>
      <w:divBdr>
        <w:top w:val="none" w:sz="0" w:space="0" w:color="auto"/>
        <w:left w:val="none" w:sz="0" w:space="0" w:color="auto"/>
        <w:bottom w:val="none" w:sz="0" w:space="0" w:color="auto"/>
        <w:right w:val="none" w:sz="0" w:space="0" w:color="auto"/>
      </w:divBdr>
    </w:div>
    <w:div w:id="1312637761">
      <w:bodyDiv w:val="1"/>
      <w:marLeft w:val="0"/>
      <w:marRight w:val="0"/>
      <w:marTop w:val="0"/>
      <w:marBottom w:val="0"/>
      <w:divBdr>
        <w:top w:val="none" w:sz="0" w:space="0" w:color="auto"/>
        <w:left w:val="none" w:sz="0" w:space="0" w:color="auto"/>
        <w:bottom w:val="none" w:sz="0" w:space="0" w:color="auto"/>
        <w:right w:val="none" w:sz="0" w:space="0" w:color="auto"/>
      </w:divBdr>
    </w:div>
    <w:div w:id="1313801259">
      <w:bodyDiv w:val="1"/>
      <w:marLeft w:val="0"/>
      <w:marRight w:val="0"/>
      <w:marTop w:val="0"/>
      <w:marBottom w:val="0"/>
      <w:divBdr>
        <w:top w:val="none" w:sz="0" w:space="0" w:color="auto"/>
        <w:left w:val="none" w:sz="0" w:space="0" w:color="auto"/>
        <w:bottom w:val="none" w:sz="0" w:space="0" w:color="auto"/>
        <w:right w:val="none" w:sz="0" w:space="0" w:color="auto"/>
      </w:divBdr>
    </w:div>
    <w:div w:id="1314947037">
      <w:bodyDiv w:val="1"/>
      <w:marLeft w:val="0"/>
      <w:marRight w:val="0"/>
      <w:marTop w:val="0"/>
      <w:marBottom w:val="0"/>
      <w:divBdr>
        <w:top w:val="none" w:sz="0" w:space="0" w:color="auto"/>
        <w:left w:val="none" w:sz="0" w:space="0" w:color="auto"/>
        <w:bottom w:val="none" w:sz="0" w:space="0" w:color="auto"/>
        <w:right w:val="none" w:sz="0" w:space="0" w:color="auto"/>
      </w:divBdr>
    </w:div>
    <w:div w:id="1319840409">
      <w:bodyDiv w:val="1"/>
      <w:marLeft w:val="0"/>
      <w:marRight w:val="0"/>
      <w:marTop w:val="0"/>
      <w:marBottom w:val="0"/>
      <w:divBdr>
        <w:top w:val="none" w:sz="0" w:space="0" w:color="auto"/>
        <w:left w:val="none" w:sz="0" w:space="0" w:color="auto"/>
        <w:bottom w:val="none" w:sz="0" w:space="0" w:color="auto"/>
        <w:right w:val="none" w:sz="0" w:space="0" w:color="auto"/>
      </w:divBdr>
    </w:div>
    <w:div w:id="1321696320">
      <w:bodyDiv w:val="1"/>
      <w:marLeft w:val="0"/>
      <w:marRight w:val="0"/>
      <w:marTop w:val="0"/>
      <w:marBottom w:val="0"/>
      <w:divBdr>
        <w:top w:val="none" w:sz="0" w:space="0" w:color="auto"/>
        <w:left w:val="none" w:sz="0" w:space="0" w:color="auto"/>
        <w:bottom w:val="none" w:sz="0" w:space="0" w:color="auto"/>
        <w:right w:val="none" w:sz="0" w:space="0" w:color="auto"/>
      </w:divBdr>
    </w:div>
    <w:div w:id="1323898739">
      <w:bodyDiv w:val="1"/>
      <w:marLeft w:val="0"/>
      <w:marRight w:val="0"/>
      <w:marTop w:val="0"/>
      <w:marBottom w:val="0"/>
      <w:divBdr>
        <w:top w:val="none" w:sz="0" w:space="0" w:color="auto"/>
        <w:left w:val="none" w:sz="0" w:space="0" w:color="auto"/>
        <w:bottom w:val="none" w:sz="0" w:space="0" w:color="auto"/>
        <w:right w:val="none" w:sz="0" w:space="0" w:color="auto"/>
      </w:divBdr>
    </w:div>
    <w:div w:id="1324121375">
      <w:bodyDiv w:val="1"/>
      <w:marLeft w:val="0"/>
      <w:marRight w:val="0"/>
      <w:marTop w:val="0"/>
      <w:marBottom w:val="0"/>
      <w:divBdr>
        <w:top w:val="none" w:sz="0" w:space="0" w:color="auto"/>
        <w:left w:val="none" w:sz="0" w:space="0" w:color="auto"/>
        <w:bottom w:val="none" w:sz="0" w:space="0" w:color="auto"/>
        <w:right w:val="none" w:sz="0" w:space="0" w:color="auto"/>
      </w:divBdr>
    </w:div>
    <w:div w:id="1331055706">
      <w:bodyDiv w:val="1"/>
      <w:marLeft w:val="0"/>
      <w:marRight w:val="0"/>
      <w:marTop w:val="0"/>
      <w:marBottom w:val="0"/>
      <w:divBdr>
        <w:top w:val="none" w:sz="0" w:space="0" w:color="auto"/>
        <w:left w:val="none" w:sz="0" w:space="0" w:color="auto"/>
        <w:bottom w:val="none" w:sz="0" w:space="0" w:color="auto"/>
        <w:right w:val="none" w:sz="0" w:space="0" w:color="auto"/>
      </w:divBdr>
    </w:div>
    <w:div w:id="1331980090">
      <w:bodyDiv w:val="1"/>
      <w:marLeft w:val="0"/>
      <w:marRight w:val="0"/>
      <w:marTop w:val="0"/>
      <w:marBottom w:val="0"/>
      <w:divBdr>
        <w:top w:val="none" w:sz="0" w:space="0" w:color="auto"/>
        <w:left w:val="none" w:sz="0" w:space="0" w:color="auto"/>
        <w:bottom w:val="none" w:sz="0" w:space="0" w:color="auto"/>
        <w:right w:val="none" w:sz="0" w:space="0" w:color="auto"/>
      </w:divBdr>
    </w:div>
    <w:div w:id="1334069030">
      <w:bodyDiv w:val="1"/>
      <w:marLeft w:val="0"/>
      <w:marRight w:val="0"/>
      <w:marTop w:val="0"/>
      <w:marBottom w:val="0"/>
      <w:divBdr>
        <w:top w:val="none" w:sz="0" w:space="0" w:color="auto"/>
        <w:left w:val="none" w:sz="0" w:space="0" w:color="auto"/>
        <w:bottom w:val="none" w:sz="0" w:space="0" w:color="auto"/>
        <w:right w:val="none" w:sz="0" w:space="0" w:color="auto"/>
      </w:divBdr>
    </w:div>
    <w:div w:id="1335298705">
      <w:bodyDiv w:val="1"/>
      <w:marLeft w:val="0"/>
      <w:marRight w:val="0"/>
      <w:marTop w:val="0"/>
      <w:marBottom w:val="0"/>
      <w:divBdr>
        <w:top w:val="none" w:sz="0" w:space="0" w:color="auto"/>
        <w:left w:val="none" w:sz="0" w:space="0" w:color="auto"/>
        <w:bottom w:val="none" w:sz="0" w:space="0" w:color="auto"/>
        <w:right w:val="none" w:sz="0" w:space="0" w:color="auto"/>
      </w:divBdr>
    </w:div>
    <w:div w:id="1343430585">
      <w:bodyDiv w:val="1"/>
      <w:marLeft w:val="0"/>
      <w:marRight w:val="0"/>
      <w:marTop w:val="0"/>
      <w:marBottom w:val="0"/>
      <w:divBdr>
        <w:top w:val="none" w:sz="0" w:space="0" w:color="auto"/>
        <w:left w:val="none" w:sz="0" w:space="0" w:color="auto"/>
        <w:bottom w:val="none" w:sz="0" w:space="0" w:color="auto"/>
        <w:right w:val="none" w:sz="0" w:space="0" w:color="auto"/>
      </w:divBdr>
    </w:div>
    <w:div w:id="1343512956">
      <w:bodyDiv w:val="1"/>
      <w:marLeft w:val="0"/>
      <w:marRight w:val="0"/>
      <w:marTop w:val="0"/>
      <w:marBottom w:val="0"/>
      <w:divBdr>
        <w:top w:val="none" w:sz="0" w:space="0" w:color="auto"/>
        <w:left w:val="none" w:sz="0" w:space="0" w:color="auto"/>
        <w:bottom w:val="none" w:sz="0" w:space="0" w:color="auto"/>
        <w:right w:val="none" w:sz="0" w:space="0" w:color="auto"/>
      </w:divBdr>
    </w:div>
    <w:div w:id="1345672682">
      <w:bodyDiv w:val="1"/>
      <w:marLeft w:val="0"/>
      <w:marRight w:val="0"/>
      <w:marTop w:val="0"/>
      <w:marBottom w:val="0"/>
      <w:divBdr>
        <w:top w:val="none" w:sz="0" w:space="0" w:color="auto"/>
        <w:left w:val="none" w:sz="0" w:space="0" w:color="auto"/>
        <w:bottom w:val="none" w:sz="0" w:space="0" w:color="auto"/>
        <w:right w:val="none" w:sz="0" w:space="0" w:color="auto"/>
      </w:divBdr>
    </w:div>
    <w:div w:id="1346977048">
      <w:bodyDiv w:val="1"/>
      <w:marLeft w:val="0"/>
      <w:marRight w:val="0"/>
      <w:marTop w:val="0"/>
      <w:marBottom w:val="0"/>
      <w:divBdr>
        <w:top w:val="none" w:sz="0" w:space="0" w:color="auto"/>
        <w:left w:val="none" w:sz="0" w:space="0" w:color="auto"/>
        <w:bottom w:val="none" w:sz="0" w:space="0" w:color="auto"/>
        <w:right w:val="none" w:sz="0" w:space="0" w:color="auto"/>
      </w:divBdr>
    </w:div>
    <w:div w:id="1348366657">
      <w:bodyDiv w:val="1"/>
      <w:marLeft w:val="0"/>
      <w:marRight w:val="0"/>
      <w:marTop w:val="0"/>
      <w:marBottom w:val="0"/>
      <w:divBdr>
        <w:top w:val="none" w:sz="0" w:space="0" w:color="auto"/>
        <w:left w:val="none" w:sz="0" w:space="0" w:color="auto"/>
        <w:bottom w:val="none" w:sz="0" w:space="0" w:color="auto"/>
        <w:right w:val="none" w:sz="0" w:space="0" w:color="auto"/>
      </w:divBdr>
    </w:div>
    <w:div w:id="1349257645">
      <w:bodyDiv w:val="1"/>
      <w:marLeft w:val="0"/>
      <w:marRight w:val="0"/>
      <w:marTop w:val="0"/>
      <w:marBottom w:val="0"/>
      <w:divBdr>
        <w:top w:val="none" w:sz="0" w:space="0" w:color="auto"/>
        <w:left w:val="none" w:sz="0" w:space="0" w:color="auto"/>
        <w:bottom w:val="none" w:sz="0" w:space="0" w:color="auto"/>
        <w:right w:val="none" w:sz="0" w:space="0" w:color="auto"/>
      </w:divBdr>
    </w:div>
    <w:div w:id="1349259013">
      <w:bodyDiv w:val="1"/>
      <w:marLeft w:val="0"/>
      <w:marRight w:val="0"/>
      <w:marTop w:val="0"/>
      <w:marBottom w:val="0"/>
      <w:divBdr>
        <w:top w:val="none" w:sz="0" w:space="0" w:color="auto"/>
        <w:left w:val="none" w:sz="0" w:space="0" w:color="auto"/>
        <w:bottom w:val="none" w:sz="0" w:space="0" w:color="auto"/>
        <w:right w:val="none" w:sz="0" w:space="0" w:color="auto"/>
      </w:divBdr>
    </w:div>
    <w:div w:id="1353384649">
      <w:bodyDiv w:val="1"/>
      <w:marLeft w:val="0"/>
      <w:marRight w:val="0"/>
      <w:marTop w:val="0"/>
      <w:marBottom w:val="0"/>
      <w:divBdr>
        <w:top w:val="none" w:sz="0" w:space="0" w:color="auto"/>
        <w:left w:val="none" w:sz="0" w:space="0" w:color="auto"/>
        <w:bottom w:val="none" w:sz="0" w:space="0" w:color="auto"/>
        <w:right w:val="none" w:sz="0" w:space="0" w:color="auto"/>
      </w:divBdr>
    </w:div>
    <w:div w:id="1354451709">
      <w:bodyDiv w:val="1"/>
      <w:marLeft w:val="0"/>
      <w:marRight w:val="0"/>
      <w:marTop w:val="0"/>
      <w:marBottom w:val="0"/>
      <w:divBdr>
        <w:top w:val="none" w:sz="0" w:space="0" w:color="auto"/>
        <w:left w:val="none" w:sz="0" w:space="0" w:color="auto"/>
        <w:bottom w:val="none" w:sz="0" w:space="0" w:color="auto"/>
        <w:right w:val="none" w:sz="0" w:space="0" w:color="auto"/>
      </w:divBdr>
    </w:div>
    <w:div w:id="1355158809">
      <w:bodyDiv w:val="1"/>
      <w:marLeft w:val="0"/>
      <w:marRight w:val="0"/>
      <w:marTop w:val="0"/>
      <w:marBottom w:val="0"/>
      <w:divBdr>
        <w:top w:val="none" w:sz="0" w:space="0" w:color="auto"/>
        <w:left w:val="none" w:sz="0" w:space="0" w:color="auto"/>
        <w:bottom w:val="none" w:sz="0" w:space="0" w:color="auto"/>
        <w:right w:val="none" w:sz="0" w:space="0" w:color="auto"/>
      </w:divBdr>
    </w:div>
    <w:div w:id="1359234961">
      <w:bodyDiv w:val="1"/>
      <w:marLeft w:val="0"/>
      <w:marRight w:val="0"/>
      <w:marTop w:val="0"/>
      <w:marBottom w:val="0"/>
      <w:divBdr>
        <w:top w:val="none" w:sz="0" w:space="0" w:color="auto"/>
        <w:left w:val="none" w:sz="0" w:space="0" w:color="auto"/>
        <w:bottom w:val="none" w:sz="0" w:space="0" w:color="auto"/>
        <w:right w:val="none" w:sz="0" w:space="0" w:color="auto"/>
      </w:divBdr>
    </w:div>
    <w:div w:id="1363286409">
      <w:bodyDiv w:val="1"/>
      <w:marLeft w:val="0"/>
      <w:marRight w:val="0"/>
      <w:marTop w:val="0"/>
      <w:marBottom w:val="0"/>
      <w:divBdr>
        <w:top w:val="none" w:sz="0" w:space="0" w:color="auto"/>
        <w:left w:val="none" w:sz="0" w:space="0" w:color="auto"/>
        <w:bottom w:val="none" w:sz="0" w:space="0" w:color="auto"/>
        <w:right w:val="none" w:sz="0" w:space="0" w:color="auto"/>
      </w:divBdr>
    </w:div>
    <w:div w:id="1364092654">
      <w:bodyDiv w:val="1"/>
      <w:marLeft w:val="0"/>
      <w:marRight w:val="0"/>
      <w:marTop w:val="0"/>
      <w:marBottom w:val="0"/>
      <w:divBdr>
        <w:top w:val="none" w:sz="0" w:space="0" w:color="auto"/>
        <w:left w:val="none" w:sz="0" w:space="0" w:color="auto"/>
        <w:bottom w:val="none" w:sz="0" w:space="0" w:color="auto"/>
        <w:right w:val="none" w:sz="0" w:space="0" w:color="auto"/>
      </w:divBdr>
      <w:divsChild>
        <w:div w:id="273295265">
          <w:marLeft w:val="0"/>
          <w:marRight w:val="0"/>
          <w:marTop w:val="0"/>
          <w:marBottom w:val="0"/>
          <w:divBdr>
            <w:top w:val="none" w:sz="0" w:space="0" w:color="auto"/>
            <w:left w:val="none" w:sz="0" w:space="0" w:color="auto"/>
            <w:bottom w:val="none" w:sz="0" w:space="0" w:color="auto"/>
            <w:right w:val="none" w:sz="0" w:space="0" w:color="auto"/>
          </w:divBdr>
          <w:divsChild>
            <w:div w:id="861087146">
              <w:marLeft w:val="0"/>
              <w:marRight w:val="0"/>
              <w:marTop w:val="0"/>
              <w:marBottom w:val="0"/>
              <w:divBdr>
                <w:top w:val="none" w:sz="0" w:space="0" w:color="auto"/>
                <w:left w:val="none" w:sz="0" w:space="0" w:color="auto"/>
                <w:bottom w:val="none" w:sz="0" w:space="0" w:color="auto"/>
                <w:right w:val="none" w:sz="0" w:space="0" w:color="auto"/>
              </w:divBdr>
              <w:divsChild>
                <w:div w:id="9182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5054962">
      <w:bodyDiv w:val="1"/>
      <w:marLeft w:val="0"/>
      <w:marRight w:val="0"/>
      <w:marTop w:val="0"/>
      <w:marBottom w:val="0"/>
      <w:divBdr>
        <w:top w:val="none" w:sz="0" w:space="0" w:color="auto"/>
        <w:left w:val="none" w:sz="0" w:space="0" w:color="auto"/>
        <w:bottom w:val="none" w:sz="0" w:space="0" w:color="auto"/>
        <w:right w:val="none" w:sz="0" w:space="0" w:color="auto"/>
      </w:divBdr>
    </w:div>
    <w:div w:id="1365251160">
      <w:bodyDiv w:val="1"/>
      <w:marLeft w:val="0"/>
      <w:marRight w:val="0"/>
      <w:marTop w:val="0"/>
      <w:marBottom w:val="0"/>
      <w:divBdr>
        <w:top w:val="none" w:sz="0" w:space="0" w:color="auto"/>
        <w:left w:val="none" w:sz="0" w:space="0" w:color="auto"/>
        <w:bottom w:val="none" w:sz="0" w:space="0" w:color="auto"/>
        <w:right w:val="none" w:sz="0" w:space="0" w:color="auto"/>
      </w:divBdr>
    </w:div>
    <w:div w:id="1372002483">
      <w:bodyDiv w:val="1"/>
      <w:marLeft w:val="0"/>
      <w:marRight w:val="0"/>
      <w:marTop w:val="0"/>
      <w:marBottom w:val="0"/>
      <w:divBdr>
        <w:top w:val="none" w:sz="0" w:space="0" w:color="auto"/>
        <w:left w:val="none" w:sz="0" w:space="0" w:color="auto"/>
        <w:bottom w:val="none" w:sz="0" w:space="0" w:color="auto"/>
        <w:right w:val="none" w:sz="0" w:space="0" w:color="auto"/>
      </w:divBdr>
    </w:div>
    <w:div w:id="1374384707">
      <w:bodyDiv w:val="1"/>
      <w:marLeft w:val="0"/>
      <w:marRight w:val="0"/>
      <w:marTop w:val="0"/>
      <w:marBottom w:val="0"/>
      <w:divBdr>
        <w:top w:val="none" w:sz="0" w:space="0" w:color="auto"/>
        <w:left w:val="none" w:sz="0" w:space="0" w:color="auto"/>
        <w:bottom w:val="none" w:sz="0" w:space="0" w:color="auto"/>
        <w:right w:val="none" w:sz="0" w:space="0" w:color="auto"/>
      </w:divBdr>
    </w:div>
    <w:div w:id="1375108870">
      <w:bodyDiv w:val="1"/>
      <w:marLeft w:val="0"/>
      <w:marRight w:val="0"/>
      <w:marTop w:val="0"/>
      <w:marBottom w:val="0"/>
      <w:divBdr>
        <w:top w:val="none" w:sz="0" w:space="0" w:color="auto"/>
        <w:left w:val="none" w:sz="0" w:space="0" w:color="auto"/>
        <w:bottom w:val="none" w:sz="0" w:space="0" w:color="auto"/>
        <w:right w:val="none" w:sz="0" w:space="0" w:color="auto"/>
      </w:divBdr>
    </w:div>
    <w:div w:id="1375428114">
      <w:bodyDiv w:val="1"/>
      <w:marLeft w:val="0"/>
      <w:marRight w:val="0"/>
      <w:marTop w:val="0"/>
      <w:marBottom w:val="0"/>
      <w:divBdr>
        <w:top w:val="none" w:sz="0" w:space="0" w:color="auto"/>
        <w:left w:val="none" w:sz="0" w:space="0" w:color="auto"/>
        <w:bottom w:val="none" w:sz="0" w:space="0" w:color="auto"/>
        <w:right w:val="none" w:sz="0" w:space="0" w:color="auto"/>
      </w:divBdr>
    </w:div>
    <w:div w:id="1377658734">
      <w:bodyDiv w:val="1"/>
      <w:marLeft w:val="0"/>
      <w:marRight w:val="0"/>
      <w:marTop w:val="0"/>
      <w:marBottom w:val="0"/>
      <w:divBdr>
        <w:top w:val="none" w:sz="0" w:space="0" w:color="auto"/>
        <w:left w:val="none" w:sz="0" w:space="0" w:color="auto"/>
        <w:bottom w:val="none" w:sz="0" w:space="0" w:color="auto"/>
        <w:right w:val="none" w:sz="0" w:space="0" w:color="auto"/>
      </w:divBdr>
    </w:div>
    <w:div w:id="1378698599">
      <w:bodyDiv w:val="1"/>
      <w:marLeft w:val="0"/>
      <w:marRight w:val="0"/>
      <w:marTop w:val="0"/>
      <w:marBottom w:val="0"/>
      <w:divBdr>
        <w:top w:val="none" w:sz="0" w:space="0" w:color="auto"/>
        <w:left w:val="none" w:sz="0" w:space="0" w:color="auto"/>
        <w:bottom w:val="none" w:sz="0" w:space="0" w:color="auto"/>
        <w:right w:val="none" w:sz="0" w:space="0" w:color="auto"/>
      </w:divBdr>
    </w:div>
    <w:div w:id="1379666227">
      <w:bodyDiv w:val="1"/>
      <w:marLeft w:val="0"/>
      <w:marRight w:val="0"/>
      <w:marTop w:val="0"/>
      <w:marBottom w:val="0"/>
      <w:divBdr>
        <w:top w:val="none" w:sz="0" w:space="0" w:color="auto"/>
        <w:left w:val="none" w:sz="0" w:space="0" w:color="auto"/>
        <w:bottom w:val="none" w:sz="0" w:space="0" w:color="auto"/>
        <w:right w:val="none" w:sz="0" w:space="0" w:color="auto"/>
      </w:divBdr>
    </w:div>
    <w:div w:id="1382024428">
      <w:bodyDiv w:val="1"/>
      <w:marLeft w:val="0"/>
      <w:marRight w:val="0"/>
      <w:marTop w:val="0"/>
      <w:marBottom w:val="0"/>
      <w:divBdr>
        <w:top w:val="none" w:sz="0" w:space="0" w:color="auto"/>
        <w:left w:val="none" w:sz="0" w:space="0" w:color="auto"/>
        <w:bottom w:val="none" w:sz="0" w:space="0" w:color="auto"/>
        <w:right w:val="none" w:sz="0" w:space="0" w:color="auto"/>
      </w:divBdr>
    </w:div>
    <w:div w:id="1382441666">
      <w:bodyDiv w:val="1"/>
      <w:marLeft w:val="0"/>
      <w:marRight w:val="0"/>
      <w:marTop w:val="0"/>
      <w:marBottom w:val="0"/>
      <w:divBdr>
        <w:top w:val="none" w:sz="0" w:space="0" w:color="auto"/>
        <w:left w:val="none" w:sz="0" w:space="0" w:color="auto"/>
        <w:bottom w:val="none" w:sz="0" w:space="0" w:color="auto"/>
        <w:right w:val="none" w:sz="0" w:space="0" w:color="auto"/>
      </w:divBdr>
    </w:div>
    <w:div w:id="1385256952">
      <w:bodyDiv w:val="1"/>
      <w:marLeft w:val="0"/>
      <w:marRight w:val="0"/>
      <w:marTop w:val="0"/>
      <w:marBottom w:val="0"/>
      <w:divBdr>
        <w:top w:val="none" w:sz="0" w:space="0" w:color="auto"/>
        <w:left w:val="none" w:sz="0" w:space="0" w:color="auto"/>
        <w:bottom w:val="none" w:sz="0" w:space="0" w:color="auto"/>
        <w:right w:val="none" w:sz="0" w:space="0" w:color="auto"/>
      </w:divBdr>
    </w:div>
    <w:div w:id="1388797587">
      <w:bodyDiv w:val="1"/>
      <w:marLeft w:val="0"/>
      <w:marRight w:val="0"/>
      <w:marTop w:val="0"/>
      <w:marBottom w:val="0"/>
      <w:divBdr>
        <w:top w:val="none" w:sz="0" w:space="0" w:color="auto"/>
        <w:left w:val="none" w:sz="0" w:space="0" w:color="auto"/>
        <w:bottom w:val="none" w:sz="0" w:space="0" w:color="auto"/>
        <w:right w:val="none" w:sz="0" w:space="0" w:color="auto"/>
      </w:divBdr>
    </w:div>
    <w:div w:id="1393583774">
      <w:bodyDiv w:val="1"/>
      <w:marLeft w:val="0"/>
      <w:marRight w:val="0"/>
      <w:marTop w:val="0"/>
      <w:marBottom w:val="0"/>
      <w:divBdr>
        <w:top w:val="none" w:sz="0" w:space="0" w:color="auto"/>
        <w:left w:val="none" w:sz="0" w:space="0" w:color="auto"/>
        <w:bottom w:val="none" w:sz="0" w:space="0" w:color="auto"/>
        <w:right w:val="none" w:sz="0" w:space="0" w:color="auto"/>
      </w:divBdr>
    </w:div>
    <w:div w:id="1393850679">
      <w:bodyDiv w:val="1"/>
      <w:marLeft w:val="0"/>
      <w:marRight w:val="0"/>
      <w:marTop w:val="0"/>
      <w:marBottom w:val="0"/>
      <w:divBdr>
        <w:top w:val="none" w:sz="0" w:space="0" w:color="auto"/>
        <w:left w:val="none" w:sz="0" w:space="0" w:color="auto"/>
        <w:bottom w:val="none" w:sz="0" w:space="0" w:color="auto"/>
        <w:right w:val="none" w:sz="0" w:space="0" w:color="auto"/>
      </w:divBdr>
    </w:div>
    <w:div w:id="1394041573">
      <w:bodyDiv w:val="1"/>
      <w:marLeft w:val="0"/>
      <w:marRight w:val="0"/>
      <w:marTop w:val="0"/>
      <w:marBottom w:val="0"/>
      <w:divBdr>
        <w:top w:val="none" w:sz="0" w:space="0" w:color="auto"/>
        <w:left w:val="none" w:sz="0" w:space="0" w:color="auto"/>
        <w:bottom w:val="none" w:sz="0" w:space="0" w:color="auto"/>
        <w:right w:val="none" w:sz="0" w:space="0" w:color="auto"/>
      </w:divBdr>
    </w:div>
    <w:div w:id="1397046017">
      <w:bodyDiv w:val="1"/>
      <w:marLeft w:val="0"/>
      <w:marRight w:val="0"/>
      <w:marTop w:val="0"/>
      <w:marBottom w:val="0"/>
      <w:divBdr>
        <w:top w:val="none" w:sz="0" w:space="0" w:color="auto"/>
        <w:left w:val="none" w:sz="0" w:space="0" w:color="auto"/>
        <w:bottom w:val="none" w:sz="0" w:space="0" w:color="auto"/>
        <w:right w:val="none" w:sz="0" w:space="0" w:color="auto"/>
      </w:divBdr>
    </w:div>
    <w:div w:id="1399283865">
      <w:bodyDiv w:val="1"/>
      <w:marLeft w:val="0"/>
      <w:marRight w:val="0"/>
      <w:marTop w:val="0"/>
      <w:marBottom w:val="0"/>
      <w:divBdr>
        <w:top w:val="none" w:sz="0" w:space="0" w:color="auto"/>
        <w:left w:val="none" w:sz="0" w:space="0" w:color="auto"/>
        <w:bottom w:val="none" w:sz="0" w:space="0" w:color="auto"/>
        <w:right w:val="none" w:sz="0" w:space="0" w:color="auto"/>
      </w:divBdr>
    </w:div>
    <w:div w:id="1400060814">
      <w:bodyDiv w:val="1"/>
      <w:marLeft w:val="0"/>
      <w:marRight w:val="0"/>
      <w:marTop w:val="0"/>
      <w:marBottom w:val="0"/>
      <w:divBdr>
        <w:top w:val="none" w:sz="0" w:space="0" w:color="auto"/>
        <w:left w:val="none" w:sz="0" w:space="0" w:color="auto"/>
        <w:bottom w:val="none" w:sz="0" w:space="0" w:color="auto"/>
        <w:right w:val="none" w:sz="0" w:space="0" w:color="auto"/>
      </w:divBdr>
    </w:div>
    <w:div w:id="1401518066">
      <w:bodyDiv w:val="1"/>
      <w:marLeft w:val="0"/>
      <w:marRight w:val="0"/>
      <w:marTop w:val="0"/>
      <w:marBottom w:val="0"/>
      <w:divBdr>
        <w:top w:val="none" w:sz="0" w:space="0" w:color="auto"/>
        <w:left w:val="none" w:sz="0" w:space="0" w:color="auto"/>
        <w:bottom w:val="none" w:sz="0" w:space="0" w:color="auto"/>
        <w:right w:val="none" w:sz="0" w:space="0" w:color="auto"/>
      </w:divBdr>
    </w:div>
    <w:div w:id="1404717550">
      <w:bodyDiv w:val="1"/>
      <w:marLeft w:val="0"/>
      <w:marRight w:val="0"/>
      <w:marTop w:val="0"/>
      <w:marBottom w:val="0"/>
      <w:divBdr>
        <w:top w:val="none" w:sz="0" w:space="0" w:color="auto"/>
        <w:left w:val="none" w:sz="0" w:space="0" w:color="auto"/>
        <w:bottom w:val="none" w:sz="0" w:space="0" w:color="auto"/>
        <w:right w:val="none" w:sz="0" w:space="0" w:color="auto"/>
      </w:divBdr>
    </w:div>
    <w:div w:id="1406101612">
      <w:bodyDiv w:val="1"/>
      <w:marLeft w:val="0"/>
      <w:marRight w:val="0"/>
      <w:marTop w:val="0"/>
      <w:marBottom w:val="0"/>
      <w:divBdr>
        <w:top w:val="none" w:sz="0" w:space="0" w:color="auto"/>
        <w:left w:val="none" w:sz="0" w:space="0" w:color="auto"/>
        <w:bottom w:val="none" w:sz="0" w:space="0" w:color="auto"/>
        <w:right w:val="none" w:sz="0" w:space="0" w:color="auto"/>
      </w:divBdr>
    </w:div>
    <w:div w:id="1406992397">
      <w:bodyDiv w:val="1"/>
      <w:marLeft w:val="0"/>
      <w:marRight w:val="0"/>
      <w:marTop w:val="0"/>
      <w:marBottom w:val="0"/>
      <w:divBdr>
        <w:top w:val="none" w:sz="0" w:space="0" w:color="auto"/>
        <w:left w:val="none" w:sz="0" w:space="0" w:color="auto"/>
        <w:bottom w:val="none" w:sz="0" w:space="0" w:color="auto"/>
        <w:right w:val="none" w:sz="0" w:space="0" w:color="auto"/>
      </w:divBdr>
    </w:div>
    <w:div w:id="1409575333">
      <w:bodyDiv w:val="1"/>
      <w:marLeft w:val="0"/>
      <w:marRight w:val="0"/>
      <w:marTop w:val="0"/>
      <w:marBottom w:val="0"/>
      <w:divBdr>
        <w:top w:val="none" w:sz="0" w:space="0" w:color="auto"/>
        <w:left w:val="none" w:sz="0" w:space="0" w:color="auto"/>
        <w:bottom w:val="none" w:sz="0" w:space="0" w:color="auto"/>
        <w:right w:val="none" w:sz="0" w:space="0" w:color="auto"/>
      </w:divBdr>
    </w:div>
    <w:div w:id="1413354242">
      <w:bodyDiv w:val="1"/>
      <w:marLeft w:val="0"/>
      <w:marRight w:val="0"/>
      <w:marTop w:val="0"/>
      <w:marBottom w:val="0"/>
      <w:divBdr>
        <w:top w:val="none" w:sz="0" w:space="0" w:color="auto"/>
        <w:left w:val="none" w:sz="0" w:space="0" w:color="auto"/>
        <w:bottom w:val="none" w:sz="0" w:space="0" w:color="auto"/>
        <w:right w:val="none" w:sz="0" w:space="0" w:color="auto"/>
      </w:divBdr>
    </w:div>
    <w:div w:id="1413552204">
      <w:bodyDiv w:val="1"/>
      <w:marLeft w:val="0"/>
      <w:marRight w:val="0"/>
      <w:marTop w:val="0"/>
      <w:marBottom w:val="0"/>
      <w:divBdr>
        <w:top w:val="none" w:sz="0" w:space="0" w:color="auto"/>
        <w:left w:val="none" w:sz="0" w:space="0" w:color="auto"/>
        <w:bottom w:val="none" w:sz="0" w:space="0" w:color="auto"/>
        <w:right w:val="none" w:sz="0" w:space="0" w:color="auto"/>
      </w:divBdr>
    </w:div>
    <w:div w:id="1425497941">
      <w:bodyDiv w:val="1"/>
      <w:marLeft w:val="0"/>
      <w:marRight w:val="0"/>
      <w:marTop w:val="0"/>
      <w:marBottom w:val="0"/>
      <w:divBdr>
        <w:top w:val="none" w:sz="0" w:space="0" w:color="auto"/>
        <w:left w:val="none" w:sz="0" w:space="0" w:color="auto"/>
        <w:bottom w:val="none" w:sz="0" w:space="0" w:color="auto"/>
        <w:right w:val="none" w:sz="0" w:space="0" w:color="auto"/>
      </w:divBdr>
    </w:div>
    <w:div w:id="1426153560">
      <w:bodyDiv w:val="1"/>
      <w:marLeft w:val="0"/>
      <w:marRight w:val="0"/>
      <w:marTop w:val="0"/>
      <w:marBottom w:val="0"/>
      <w:divBdr>
        <w:top w:val="none" w:sz="0" w:space="0" w:color="auto"/>
        <w:left w:val="none" w:sz="0" w:space="0" w:color="auto"/>
        <w:bottom w:val="none" w:sz="0" w:space="0" w:color="auto"/>
        <w:right w:val="none" w:sz="0" w:space="0" w:color="auto"/>
      </w:divBdr>
    </w:div>
    <w:div w:id="1426655518">
      <w:bodyDiv w:val="1"/>
      <w:marLeft w:val="0"/>
      <w:marRight w:val="0"/>
      <w:marTop w:val="0"/>
      <w:marBottom w:val="0"/>
      <w:divBdr>
        <w:top w:val="none" w:sz="0" w:space="0" w:color="auto"/>
        <w:left w:val="none" w:sz="0" w:space="0" w:color="auto"/>
        <w:bottom w:val="none" w:sz="0" w:space="0" w:color="auto"/>
        <w:right w:val="none" w:sz="0" w:space="0" w:color="auto"/>
      </w:divBdr>
    </w:div>
    <w:div w:id="1429079739">
      <w:bodyDiv w:val="1"/>
      <w:marLeft w:val="0"/>
      <w:marRight w:val="0"/>
      <w:marTop w:val="0"/>
      <w:marBottom w:val="0"/>
      <w:divBdr>
        <w:top w:val="none" w:sz="0" w:space="0" w:color="auto"/>
        <w:left w:val="none" w:sz="0" w:space="0" w:color="auto"/>
        <w:bottom w:val="none" w:sz="0" w:space="0" w:color="auto"/>
        <w:right w:val="none" w:sz="0" w:space="0" w:color="auto"/>
      </w:divBdr>
    </w:div>
    <w:div w:id="1432124459">
      <w:bodyDiv w:val="1"/>
      <w:marLeft w:val="0"/>
      <w:marRight w:val="0"/>
      <w:marTop w:val="0"/>
      <w:marBottom w:val="0"/>
      <w:divBdr>
        <w:top w:val="none" w:sz="0" w:space="0" w:color="auto"/>
        <w:left w:val="none" w:sz="0" w:space="0" w:color="auto"/>
        <w:bottom w:val="none" w:sz="0" w:space="0" w:color="auto"/>
        <w:right w:val="none" w:sz="0" w:space="0" w:color="auto"/>
      </w:divBdr>
    </w:div>
    <w:div w:id="1434739681">
      <w:bodyDiv w:val="1"/>
      <w:marLeft w:val="0"/>
      <w:marRight w:val="0"/>
      <w:marTop w:val="0"/>
      <w:marBottom w:val="0"/>
      <w:divBdr>
        <w:top w:val="none" w:sz="0" w:space="0" w:color="auto"/>
        <w:left w:val="none" w:sz="0" w:space="0" w:color="auto"/>
        <w:bottom w:val="none" w:sz="0" w:space="0" w:color="auto"/>
        <w:right w:val="none" w:sz="0" w:space="0" w:color="auto"/>
      </w:divBdr>
    </w:div>
    <w:div w:id="1435632228">
      <w:bodyDiv w:val="1"/>
      <w:marLeft w:val="0"/>
      <w:marRight w:val="0"/>
      <w:marTop w:val="0"/>
      <w:marBottom w:val="0"/>
      <w:divBdr>
        <w:top w:val="none" w:sz="0" w:space="0" w:color="auto"/>
        <w:left w:val="none" w:sz="0" w:space="0" w:color="auto"/>
        <w:bottom w:val="none" w:sz="0" w:space="0" w:color="auto"/>
        <w:right w:val="none" w:sz="0" w:space="0" w:color="auto"/>
      </w:divBdr>
    </w:div>
    <w:div w:id="1438481987">
      <w:bodyDiv w:val="1"/>
      <w:marLeft w:val="0"/>
      <w:marRight w:val="0"/>
      <w:marTop w:val="0"/>
      <w:marBottom w:val="0"/>
      <w:divBdr>
        <w:top w:val="none" w:sz="0" w:space="0" w:color="auto"/>
        <w:left w:val="none" w:sz="0" w:space="0" w:color="auto"/>
        <w:bottom w:val="none" w:sz="0" w:space="0" w:color="auto"/>
        <w:right w:val="none" w:sz="0" w:space="0" w:color="auto"/>
      </w:divBdr>
    </w:div>
    <w:div w:id="1444881687">
      <w:bodyDiv w:val="1"/>
      <w:marLeft w:val="0"/>
      <w:marRight w:val="0"/>
      <w:marTop w:val="0"/>
      <w:marBottom w:val="0"/>
      <w:divBdr>
        <w:top w:val="none" w:sz="0" w:space="0" w:color="auto"/>
        <w:left w:val="none" w:sz="0" w:space="0" w:color="auto"/>
        <w:bottom w:val="none" w:sz="0" w:space="0" w:color="auto"/>
        <w:right w:val="none" w:sz="0" w:space="0" w:color="auto"/>
      </w:divBdr>
    </w:div>
    <w:div w:id="1445613900">
      <w:bodyDiv w:val="1"/>
      <w:marLeft w:val="0"/>
      <w:marRight w:val="0"/>
      <w:marTop w:val="0"/>
      <w:marBottom w:val="0"/>
      <w:divBdr>
        <w:top w:val="none" w:sz="0" w:space="0" w:color="auto"/>
        <w:left w:val="none" w:sz="0" w:space="0" w:color="auto"/>
        <w:bottom w:val="none" w:sz="0" w:space="0" w:color="auto"/>
        <w:right w:val="none" w:sz="0" w:space="0" w:color="auto"/>
      </w:divBdr>
    </w:div>
    <w:div w:id="1452238973">
      <w:bodyDiv w:val="1"/>
      <w:marLeft w:val="0"/>
      <w:marRight w:val="0"/>
      <w:marTop w:val="0"/>
      <w:marBottom w:val="0"/>
      <w:divBdr>
        <w:top w:val="none" w:sz="0" w:space="0" w:color="auto"/>
        <w:left w:val="none" w:sz="0" w:space="0" w:color="auto"/>
        <w:bottom w:val="none" w:sz="0" w:space="0" w:color="auto"/>
        <w:right w:val="none" w:sz="0" w:space="0" w:color="auto"/>
      </w:divBdr>
    </w:div>
    <w:div w:id="1452935128">
      <w:bodyDiv w:val="1"/>
      <w:marLeft w:val="0"/>
      <w:marRight w:val="0"/>
      <w:marTop w:val="0"/>
      <w:marBottom w:val="0"/>
      <w:divBdr>
        <w:top w:val="none" w:sz="0" w:space="0" w:color="auto"/>
        <w:left w:val="none" w:sz="0" w:space="0" w:color="auto"/>
        <w:bottom w:val="none" w:sz="0" w:space="0" w:color="auto"/>
        <w:right w:val="none" w:sz="0" w:space="0" w:color="auto"/>
      </w:divBdr>
    </w:div>
    <w:div w:id="1455323231">
      <w:bodyDiv w:val="1"/>
      <w:marLeft w:val="0"/>
      <w:marRight w:val="0"/>
      <w:marTop w:val="0"/>
      <w:marBottom w:val="0"/>
      <w:divBdr>
        <w:top w:val="none" w:sz="0" w:space="0" w:color="auto"/>
        <w:left w:val="none" w:sz="0" w:space="0" w:color="auto"/>
        <w:bottom w:val="none" w:sz="0" w:space="0" w:color="auto"/>
        <w:right w:val="none" w:sz="0" w:space="0" w:color="auto"/>
      </w:divBdr>
    </w:div>
    <w:div w:id="1459034955">
      <w:bodyDiv w:val="1"/>
      <w:marLeft w:val="0"/>
      <w:marRight w:val="0"/>
      <w:marTop w:val="0"/>
      <w:marBottom w:val="0"/>
      <w:divBdr>
        <w:top w:val="none" w:sz="0" w:space="0" w:color="auto"/>
        <w:left w:val="none" w:sz="0" w:space="0" w:color="auto"/>
        <w:bottom w:val="none" w:sz="0" w:space="0" w:color="auto"/>
        <w:right w:val="none" w:sz="0" w:space="0" w:color="auto"/>
      </w:divBdr>
    </w:div>
    <w:div w:id="1471357825">
      <w:bodyDiv w:val="1"/>
      <w:marLeft w:val="0"/>
      <w:marRight w:val="0"/>
      <w:marTop w:val="0"/>
      <w:marBottom w:val="0"/>
      <w:divBdr>
        <w:top w:val="none" w:sz="0" w:space="0" w:color="auto"/>
        <w:left w:val="none" w:sz="0" w:space="0" w:color="auto"/>
        <w:bottom w:val="none" w:sz="0" w:space="0" w:color="auto"/>
        <w:right w:val="none" w:sz="0" w:space="0" w:color="auto"/>
      </w:divBdr>
    </w:div>
    <w:div w:id="1472405190">
      <w:bodyDiv w:val="1"/>
      <w:marLeft w:val="0"/>
      <w:marRight w:val="0"/>
      <w:marTop w:val="0"/>
      <w:marBottom w:val="0"/>
      <w:divBdr>
        <w:top w:val="none" w:sz="0" w:space="0" w:color="auto"/>
        <w:left w:val="none" w:sz="0" w:space="0" w:color="auto"/>
        <w:bottom w:val="none" w:sz="0" w:space="0" w:color="auto"/>
        <w:right w:val="none" w:sz="0" w:space="0" w:color="auto"/>
      </w:divBdr>
    </w:div>
    <w:div w:id="1474298115">
      <w:bodyDiv w:val="1"/>
      <w:marLeft w:val="0"/>
      <w:marRight w:val="0"/>
      <w:marTop w:val="0"/>
      <w:marBottom w:val="0"/>
      <w:divBdr>
        <w:top w:val="none" w:sz="0" w:space="0" w:color="auto"/>
        <w:left w:val="none" w:sz="0" w:space="0" w:color="auto"/>
        <w:bottom w:val="none" w:sz="0" w:space="0" w:color="auto"/>
        <w:right w:val="none" w:sz="0" w:space="0" w:color="auto"/>
      </w:divBdr>
    </w:div>
    <w:div w:id="1474833626">
      <w:bodyDiv w:val="1"/>
      <w:marLeft w:val="0"/>
      <w:marRight w:val="0"/>
      <w:marTop w:val="0"/>
      <w:marBottom w:val="0"/>
      <w:divBdr>
        <w:top w:val="none" w:sz="0" w:space="0" w:color="auto"/>
        <w:left w:val="none" w:sz="0" w:space="0" w:color="auto"/>
        <w:bottom w:val="none" w:sz="0" w:space="0" w:color="auto"/>
        <w:right w:val="none" w:sz="0" w:space="0" w:color="auto"/>
      </w:divBdr>
    </w:div>
    <w:div w:id="1480423219">
      <w:bodyDiv w:val="1"/>
      <w:marLeft w:val="0"/>
      <w:marRight w:val="0"/>
      <w:marTop w:val="0"/>
      <w:marBottom w:val="0"/>
      <w:divBdr>
        <w:top w:val="none" w:sz="0" w:space="0" w:color="auto"/>
        <w:left w:val="none" w:sz="0" w:space="0" w:color="auto"/>
        <w:bottom w:val="none" w:sz="0" w:space="0" w:color="auto"/>
        <w:right w:val="none" w:sz="0" w:space="0" w:color="auto"/>
      </w:divBdr>
    </w:div>
    <w:div w:id="1482967368">
      <w:bodyDiv w:val="1"/>
      <w:marLeft w:val="0"/>
      <w:marRight w:val="0"/>
      <w:marTop w:val="0"/>
      <w:marBottom w:val="0"/>
      <w:divBdr>
        <w:top w:val="none" w:sz="0" w:space="0" w:color="auto"/>
        <w:left w:val="none" w:sz="0" w:space="0" w:color="auto"/>
        <w:bottom w:val="none" w:sz="0" w:space="0" w:color="auto"/>
        <w:right w:val="none" w:sz="0" w:space="0" w:color="auto"/>
      </w:divBdr>
    </w:div>
    <w:div w:id="1487621569">
      <w:bodyDiv w:val="1"/>
      <w:marLeft w:val="0"/>
      <w:marRight w:val="0"/>
      <w:marTop w:val="0"/>
      <w:marBottom w:val="0"/>
      <w:divBdr>
        <w:top w:val="none" w:sz="0" w:space="0" w:color="auto"/>
        <w:left w:val="none" w:sz="0" w:space="0" w:color="auto"/>
        <w:bottom w:val="none" w:sz="0" w:space="0" w:color="auto"/>
        <w:right w:val="none" w:sz="0" w:space="0" w:color="auto"/>
      </w:divBdr>
    </w:div>
    <w:div w:id="1488208471">
      <w:bodyDiv w:val="1"/>
      <w:marLeft w:val="0"/>
      <w:marRight w:val="0"/>
      <w:marTop w:val="0"/>
      <w:marBottom w:val="0"/>
      <w:divBdr>
        <w:top w:val="none" w:sz="0" w:space="0" w:color="auto"/>
        <w:left w:val="none" w:sz="0" w:space="0" w:color="auto"/>
        <w:bottom w:val="none" w:sz="0" w:space="0" w:color="auto"/>
        <w:right w:val="none" w:sz="0" w:space="0" w:color="auto"/>
      </w:divBdr>
    </w:div>
    <w:div w:id="1488980590">
      <w:bodyDiv w:val="1"/>
      <w:marLeft w:val="0"/>
      <w:marRight w:val="0"/>
      <w:marTop w:val="0"/>
      <w:marBottom w:val="0"/>
      <w:divBdr>
        <w:top w:val="none" w:sz="0" w:space="0" w:color="auto"/>
        <w:left w:val="none" w:sz="0" w:space="0" w:color="auto"/>
        <w:bottom w:val="none" w:sz="0" w:space="0" w:color="auto"/>
        <w:right w:val="none" w:sz="0" w:space="0" w:color="auto"/>
      </w:divBdr>
    </w:div>
    <w:div w:id="1491210993">
      <w:bodyDiv w:val="1"/>
      <w:marLeft w:val="0"/>
      <w:marRight w:val="0"/>
      <w:marTop w:val="0"/>
      <w:marBottom w:val="0"/>
      <w:divBdr>
        <w:top w:val="none" w:sz="0" w:space="0" w:color="auto"/>
        <w:left w:val="none" w:sz="0" w:space="0" w:color="auto"/>
        <w:bottom w:val="none" w:sz="0" w:space="0" w:color="auto"/>
        <w:right w:val="none" w:sz="0" w:space="0" w:color="auto"/>
      </w:divBdr>
    </w:div>
    <w:div w:id="1497067754">
      <w:bodyDiv w:val="1"/>
      <w:marLeft w:val="0"/>
      <w:marRight w:val="0"/>
      <w:marTop w:val="0"/>
      <w:marBottom w:val="0"/>
      <w:divBdr>
        <w:top w:val="none" w:sz="0" w:space="0" w:color="auto"/>
        <w:left w:val="none" w:sz="0" w:space="0" w:color="auto"/>
        <w:bottom w:val="none" w:sz="0" w:space="0" w:color="auto"/>
        <w:right w:val="none" w:sz="0" w:space="0" w:color="auto"/>
      </w:divBdr>
    </w:div>
    <w:div w:id="1500656072">
      <w:bodyDiv w:val="1"/>
      <w:marLeft w:val="0"/>
      <w:marRight w:val="0"/>
      <w:marTop w:val="0"/>
      <w:marBottom w:val="0"/>
      <w:divBdr>
        <w:top w:val="none" w:sz="0" w:space="0" w:color="auto"/>
        <w:left w:val="none" w:sz="0" w:space="0" w:color="auto"/>
        <w:bottom w:val="none" w:sz="0" w:space="0" w:color="auto"/>
        <w:right w:val="none" w:sz="0" w:space="0" w:color="auto"/>
      </w:divBdr>
    </w:div>
    <w:div w:id="1501388155">
      <w:bodyDiv w:val="1"/>
      <w:marLeft w:val="0"/>
      <w:marRight w:val="0"/>
      <w:marTop w:val="0"/>
      <w:marBottom w:val="0"/>
      <w:divBdr>
        <w:top w:val="none" w:sz="0" w:space="0" w:color="auto"/>
        <w:left w:val="none" w:sz="0" w:space="0" w:color="auto"/>
        <w:bottom w:val="none" w:sz="0" w:space="0" w:color="auto"/>
        <w:right w:val="none" w:sz="0" w:space="0" w:color="auto"/>
      </w:divBdr>
    </w:div>
    <w:div w:id="1505321935">
      <w:bodyDiv w:val="1"/>
      <w:marLeft w:val="0"/>
      <w:marRight w:val="0"/>
      <w:marTop w:val="0"/>
      <w:marBottom w:val="0"/>
      <w:divBdr>
        <w:top w:val="none" w:sz="0" w:space="0" w:color="auto"/>
        <w:left w:val="none" w:sz="0" w:space="0" w:color="auto"/>
        <w:bottom w:val="none" w:sz="0" w:space="0" w:color="auto"/>
        <w:right w:val="none" w:sz="0" w:space="0" w:color="auto"/>
      </w:divBdr>
    </w:div>
    <w:div w:id="1507673326">
      <w:bodyDiv w:val="1"/>
      <w:marLeft w:val="0"/>
      <w:marRight w:val="0"/>
      <w:marTop w:val="0"/>
      <w:marBottom w:val="0"/>
      <w:divBdr>
        <w:top w:val="none" w:sz="0" w:space="0" w:color="auto"/>
        <w:left w:val="none" w:sz="0" w:space="0" w:color="auto"/>
        <w:bottom w:val="none" w:sz="0" w:space="0" w:color="auto"/>
        <w:right w:val="none" w:sz="0" w:space="0" w:color="auto"/>
      </w:divBdr>
    </w:div>
    <w:div w:id="1515344228">
      <w:bodyDiv w:val="1"/>
      <w:marLeft w:val="0"/>
      <w:marRight w:val="0"/>
      <w:marTop w:val="0"/>
      <w:marBottom w:val="0"/>
      <w:divBdr>
        <w:top w:val="none" w:sz="0" w:space="0" w:color="auto"/>
        <w:left w:val="none" w:sz="0" w:space="0" w:color="auto"/>
        <w:bottom w:val="none" w:sz="0" w:space="0" w:color="auto"/>
        <w:right w:val="none" w:sz="0" w:space="0" w:color="auto"/>
      </w:divBdr>
    </w:div>
    <w:div w:id="1515723719">
      <w:bodyDiv w:val="1"/>
      <w:marLeft w:val="0"/>
      <w:marRight w:val="0"/>
      <w:marTop w:val="0"/>
      <w:marBottom w:val="0"/>
      <w:divBdr>
        <w:top w:val="none" w:sz="0" w:space="0" w:color="auto"/>
        <w:left w:val="none" w:sz="0" w:space="0" w:color="auto"/>
        <w:bottom w:val="none" w:sz="0" w:space="0" w:color="auto"/>
        <w:right w:val="none" w:sz="0" w:space="0" w:color="auto"/>
      </w:divBdr>
    </w:div>
    <w:div w:id="1520507304">
      <w:bodyDiv w:val="1"/>
      <w:marLeft w:val="0"/>
      <w:marRight w:val="0"/>
      <w:marTop w:val="0"/>
      <w:marBottom w:val="0"/>
      <w:divBdr>
        <w:top w:val="none" w:sz="0" w:space="0" w:color="auto"/>
        <w:left w:val="none" w:sz="0" w:space="0" w:color="auto"/>
        <w:bottom w:val="none" w:sz="0" w:space="0" w:color="auto"/>
        <w:right w:val="none" w:sz="0" w:space="0" w:color="auto"/>
      </w:divBdr>
    </w:div>
    <w:div w:id="1522236989">
      <w:bodyDiv w:val="1"/>
      <w:marLeft w:val="0"/>
      <w:marRight w:val="0"/>
      <w:marTop w:val="0"/>
      <w:marBottom w:val="0"/>
      <w:divBdr>
        <w:top w:val="none" w:sz="0" w:space="0" w:color="auto"/>
        <w:left w:val="none" w:sz="0" w:space="0" w:color="auto"/>
        <w:bottom w:val="none" w:sz="0" w:space="0" w:color="auto"/>
        <w:right w:val="none" w:sz="0" w:space="0" w:color="auto"/>
      </w:divBdr>
    </w:div>
    <w:div w:id="1522664238">
      <w:bodyDiv w:val="1"/>
      <w:marLeft w:val="0"/>
      <w:marRight w:val="0"/>
      <w:marTop w:val="0"/>
      <w:marBottom w:val="0"/>
      <w:divBdr>
        <w:top w:val="none" w:sz="0" w:space="0" w:color="auto"/>
        <w:left w:val="none" w:sz="0" w:space="0" w:color="auto"/>
        <w:bottom w:val="none" w:sz="0" w:space="0" w:color="auto"/>
        <w:right w:val="none" w:sz="0" w:space="0" w:color="auto"/>
      </w:divBdr>
    </w:div>
    <w:div w:id="1523201436">
      <w:bodyDiv w:val="1"/>
      <w:marLeft w:val="0"/>
      <w:marRight w:val="0"/>
      <w:marTop w:val="0"/>
      <w:marBottom w:val="0"/>
      <w:divBdr>
        <w:top w:val="none" w:sz="0" w:space="0" w:color="auto"/>
        <w:left w:val="none" w:sz="0" w:space="0" w:color="auto"/>
        <w:bottom w:val="none" w:sz="0" w:space="0" w:color="auto"/>
        <w:right w:val="none" w:sz="0" w:space="0" w:color="auto"/>
      </w:divBdr>
    </w:div>
    <w:div w:id="1531797572">
      <w:bodyDiv w:val="1"/>
      <w:marLeft w:val="0"/>
      <w:marRight w:val="0"/>
      <w:marTop w:val="0"/>
      <w:marBottom w:val="0"/>
      <w:divBdr>
        <w:top w:val="none" w:sz="0" w:space="0" w:color="auto"/>
        <w:left w:val="none" w:sz="0" w:space="0" w:color="auto"/>
        <w:bottom w:val="none" w:sz="0" w:space="0" w:color="auto"/>
        <w:right w:val="none" w:sz="0" w:space="0" w:color="auto"/>
      </w:divBdr>
    </w:div>
    <w:div w:id="1531800193">
      <w:bodyDiv w:val="1"/>
      <w:marLeft w:val="0"/>
      <w:marRight w:val="0"/>
      <w:marTop w:val="0"/>
      <w:marBottom w:val="0"/>
      <w:divBdr>
        <w:top w:val="none" w:sz="0" w:space="0" w:color="auto"/>
        <w:left w:val="none" w:sz="0" w:space="0" w:color="auto"/>
        <w:bottom w:val="none" w:sz="0" w:space="0" w:color="auto"/>
        <w:right w:val="none" w:sz="0" w:space="0" w:color="auto"/>
      </w:divBdr>
    </w:div>
    <w:div w:id="1536237169">
      <w:bodyDiv w:val="1"/>
      <w:marLeft w:val="0"/>
      <w:marRight w:val="0"/>
      <w:marTop w:val="0"/>
      <w:marBottom w:val="0"/>
      <w:divBdr>
        <w:top w:val="none" w:sz="0" w:space="0" w:color="auto"/>
        <w:left w:val="none" w:sz="0" w:space="0" w:color="auto"/>
        <w:bottom w:val="none" w:sz="0" w:space="0" w:color="auto"/>
        <w:right w:val="none" w:sz="0" w:space="0" w:color="auto"/>
      </w:divBdr>
    </w:div>
    <w:div w:id="1537036362">
      <w:bodyDiv w:val="1"/>
      <w:marLeft w:val="0"/>
      <w:marRight w:val="0"/>
      <w:marTop w:val="0"/>
      <w:marBottom w:val="0"/>
      <w:divBdr>
        <w:top w:val="none" w:sz="0" w:space="0" w:color="auto"/>
        <w:left w:val="none" w:sz="0" w:space="0" w:color="auto"/>
        <w:bottom w:val="none" w:sz="0" w:space="0" w:color="auto"/>
        <w:right w:val="none" w:sz="0" w:space="0" w:color="auto"/>
      </w:divBdr>
    </w:div>
    <w:div w:id="1542396670">
      <w:bodyDiv w:val="1"/>
      <w:marLeft w:val="0"/>
      <w:marRight w:val="0"/>
      <w:marTop w:val="0"/>
      <w:marBottom w:val="0"/>
      <w:divBdr>
        <w:top w:val="none" w:sz="0" w:space="0" w:color="auto"/>
        <w:left w:val="none" w:sz="0" w:space="0" w:color="auto"/>
        <w:bottom w:val="none" w:sz="0" w:space="0" w:color="auto"/>
        <w:right w:val="none" w:sz="0" w:space="0" w:color="auto"/>
      </w:divBdr>
    </w:div>
    <w:div w:id="1543664278">
      <w:bodyDiv w:val="1"/>
      <w:marLeft w:val="0"/>
      <w:marRight w:val="0"/>
      <w:marTop w:val="0"/>
      <w:marBottom w:val="0"/>
      <w:divBdr>
        <w:top w:val="none" w:sz="0" w:space="0" w:color="auto"/>
        <w:left w:val="none" w:sz="0" w:space="0" w:color="auto"/>
        <w:bottom w:val="none" w:sz="0" w:space="0" w:color="auto"/>
        <w:right w:val="none" w:sz="0" w:space="0" w:color="auto"/>
      </w:divBdr>
    </w:div>
    <w:div w:id="1545561595">
      <w:bodyDiv w:val="1"/>
      <w:marLeft w:val="0"/>
      <w:marRight w:val="0"/>
      <w:marTop w:val="0"/>
      <w:marBottom w:val="0"/>
      <w:divBdr>
        <w:top w:val="none" w:sz="0" w:space="0" w:color="auto"/>
        <w:left w:val="none" w:sz="0" w:space="0" w:color="auto"/>
        <w:bottom w:val="none" w:sz="0" w:space="0" w:color="auto"/>
        <w:right w:val="none" w:sz="0" w:space="0" w:color="auto"/>
      </w:divBdr>
    </w:div>
    <w:div w:id="1545752676">
      <w:bodyDiv w:val="1"/>
      <w:marLeft w:val="0"/>
      <w:marRight w:val="0"/>
      <w:marTop w:val="0"/>
      <w:marBottom w:val="0"/>
      <w:divBdr>
        <w:top w:val="none" w:sz="0" w:space="0" w:color="auto"/>
        <w:left w:val="none" w:sz="0" w:space="0" w:color="auto"/>
        <w:bottom w:val="none" w:sz="0" w:space="0" w:color="auto"/>
        <w:right w:val="none" w:sz="0" w:space="0" w:color="auto"/>
      </w:divBdr>
    </w:div>
    <w:div w:id="1549754271">
      <w:bodyDiv w:val="1"/>
      <w:marLeft w:val="0"/>
      <w:marRight w:val="0"/>
      <w:marTop w:val="0"/>
      <w:marBottom w:val="0"/>
      <w:divBdr>
        <w:top w:val="none" w:sz="0" w:space="0" w:color="auto"/>
        <w:left w:val="none" w:sz="0" w:space="0" w:color="auto"/>
        <w:bottom w:val="none" w:sz="0" w:space="0" w:color="auto"/>
        <w:right w:val="none" w:sz="0" w:space="0" w:color="auto"/>
      </w:divBdr>
    </w:div>
    <w:div w:id="1552300603">
      <w:bodyDiv w:val="1"/>
      <w:marLeft w:val="0"/>
      <w:marRight w:val="0"/>
      <w:marTop w:val="0"/>
      <w:marBottom w:val="0"/>
      <w:divBdr>
        <w:top w:val="none" w:sz="0" w:space="0" w:color="auto"/>
        <w:left w:val="none" w:sz="0" w:space="0" w:color="auto"/>
        <w:bottom w:val="none" w:sz="0" w:space="0" w:color="auto"/>
        <w:right w:val="none" w:sz="0" w:space="0" w:color="auto"/>
      </w:divBdr>
    </w:div>
    <w:div w:id="1555433757">
      <w:bodyDiv w:val="1"/>
      <w:marLeft w:val="0"/>
      <w:marRight w:val="0"/>
      <w:marTop w:val="0"/>
      <w:marBottom w:val="0"/>
      <w:divBdr>
        <w:top w:val="none" w:sz="0" w:space="0" w:color="auto"/>
        <w:left w:val="none" w:sz="0" w:space="0" w:color="auto"/>
        <w:bottom w:val="none" w:sz="0" w:space="0" w:color="auto"/>
        <w:right w:val="none" w:sz="0" w:space="0" w:color="auto"/>
      </w:divBdr>
    </w:div>
    <w:div w:id="1556160044">
      <w:bodyDiv w:val="1"/>
      <w:marLeft w:val="0"/>
      <w:marRight w:val="0"/>
      <w:marTop w:val="0"/>
      <w:marBottom w:val="0"/>
      <w:divBdr>
        <w:top w:val="none" w:sz="0" w:space="0" w:color="auto"/>
        <w:left w:val="none" w:sz="0" w:space="0" w:color="auto"/>
        <w:bottom w:val="none" w:sz="0" w:space="0" w:color="auto"/>
        <w:right w:val="none" w:sz="0" w:space="0" w:color="auto"/>
      </w:divBdr>
    </w:div>
    <w:div w:id="1557273608">
      <w:bodyDiv w:val="1"/>
      <w:marLeft w:val="0"/>
      <w:marRight w:val="0"/>
      <w:marTop w:val="0"/>
      <w:marBottom w:val="0"/>
      <w:divBdr>
        <w:top w:val="none" w:sz="0" w:space="0" w:color="auto"/>
        <w:left w:val="none" w:sz="0" w:space="0" w:color="auto"/>
        <w:bottom w:val="none" w:sz="0" w:space="0" w:color="auto"/>
        <w:right w:val="none" w:sz="0" w:space="0" w:color="auto"/>
      </w:divBdr>
    </w:div>
    <w:div w:id="1560283433">
      <w:bodyDiv w:val="1"/>
      <w:marLeft w:val="0"/>
      <w:marRight w:val="0"/>
      <w:marTop w:val="0"/>
      <w:marBottom w:val="0"/>
      <w:divBdr>
        <w:top w:val="none" w:sz="0" w:space="0" w:color="auto"/>
        <w:left w:val="none" w:sz="0" w:space="0" w:color="auto"/>
        <w:bottom w:val="none" w:sz="0" w:space="0" w:color="auto"/>
        <w:right w:val="none" w:sz="0" w:space="0" w:color="auto"/>
      </w:divBdr>
    </w:div>
    <w:div w:id="1564607401">
      <w:bodyDiv w:val="1"/>
      <w:marLeft w:val="0"/>
      <w:marRight w:val="0"/>
      <w:marTop w:val="0"/>
      <w:marBottom w:val="0"/>
      <w:divBdr>
        <w:top w:val="none" w:sz="0" w:space="0" w:color="auto"/>
        <w:left w:val="none" w:sz="0" w:space="0" w:color="auto"/>
        <w:bottom w:val="none" w:sz="0" w:space="0" w:color="auto"/>
        <w:right w:val="none" w:sz="0" w:space="0" w:color="auto"/>
      </w:divBdr>
    </w:div>
    <w:div w:id="1567915932">
      <w:bodyDiv w:val="1"/>
      <w:marLeft w:val="0"/>
      <w:marRight w:val="0"/>
      <w:marTop w:val="0"/>
      <w:marBottom w:val="0"/>
      <w:divBdr>
        <w:top w:val="none" w:sz="0" w:space="0" w:color="auto"/>
        <w:left w:val="none" w:sz="0" w:space="0" w:color="auto"/>
        <w:bottom w:val="none" w:sz="0" w:space="0" w:color="auto"/>
        <w:right w:val="none" w:sz="0" w:space="0" w:color="auto"/>
      </w:divBdr>
    </w:div>
    <w:div w:id="1568229309">
      <w:bodyDiv w:val="1"/>
      <w:marLeft w:val="0"/>
      <w:marRight w:val="0"/>
      <w:marTop w:val="0"/>
      <w:marBottom w:val="0"/>
      <w:divBdr>
        <w:top w:val="none" w:sz="0" w:space="0" w:color="auto"/>
        <w:left w:val="none" w:sz="0" w:space="0" w:color="auto"/>
        <w:bottom w:val="none" w:sz="0" w:space="0" w:color="auto"/>
        <w:right w:val="none" w:sz="0" w:space="0" w:color="auto"/>
      </w:divBdr>
    </w:div>
    <w:div w:id="1569608346">
      <w:bodyDiv w:val="1"/>
      <w:marLeft w:val="0"/>
      <w:marRight w:val="0"/>
      <w:marTop w:val="0"/>
      <w:marBottom w:val="0"/>
      <w:divBdr>
        <w:top w:val="none" w:sz="0" w:space="0" w:color="auto"/>
        <w:left w:val="none" w:sz="0" w:space="0" w:color="auto"/>
        <w:bottom w:val="none" w:sz="0" w:space="0" w:color="auto"/>
        <w:right w:val="none" w:sz="0" w:space="0" w:color="auto"/>
      </w:divBdr>
    </w:div>
    <w:div w:id="1571114853">
      <w:bodyDiv w:val="1"/>
      <w:marLeft w:val="0"/>
      <w:marRight w:val="0"/>
      <w:marTop w:val="0"/>
      <w:marBottom w:val="0"/>
      <w:divBdr>
        <w:top w:val="none" w:sz="0" w:space="0" w:color="auto"/>
        <w:left w:val="none" w:sz="0" w:space="0" w:color="auto"/>
        <w:bottom w:val="none" w:sz="0" w:space="0" w:color="auto"/>
        <w:right w:val="none" w:sz="0" w:space="0" w:color="auto"/>
      </w:divBdr>
    </w:div>
    <w:div w:id="1571382960">
      <w:bodyDiv w:val="1"/>
      <w:marLeft w:val="0"/>
      <w:marRight w:val="0"/>
      <w:marTop w:val="0"/>
      <w:marBottom w:val="0"/>
      <w:divBdr>
        <w:top w:val="none" w:sz="0" w:space="0" w:color="auto"/>
        <w:left w:val="none" w:sz="0" w:space="0" w:color="auto"/>
        <w:bottom w:val="none" w:sz="0" w:space="0" w:color="auto"/>
        <w:right w:val="none" w:sz="0" w:space="0" w:color="auto"/>
      </w:divBdr>
    </w:div>
    <w:div w:id="1575898284">
      <w:bodyDiv w:val="1"/>
      <w:marLeft w:val="0"/>
      <w:marRight w:val="0"/>
      <w:marTop w:val="0"/>
      <w:marBottom w:val="0"/>
      <w:divBdr>
        <w:top w:val="none" w:sz="0" w:space="0" w:color="auto"/>
        <w:left w:val="none" w:sz="0" w:space="0" w:color="auto"/>
        <w:bottom w:val="none" w:sz="0" w:space="0" w:color="auto"/>
        <w:right w:val="none" w:sz="0" w:space="0" w:color="auto"/>
      </w:divBdr>
    </w:div>
    <w:div w:id="1578592593">
      <w:bodyDiv w:val="1"/>
      <w:marLeft w:val="0"/>
      <w:marRight w:val="0"/>
      <w:marTop w:val="0"/>
      <w:marBottom w:val="0"/>
      <w:divBdr>
        <w:top w:val="none" w:sz="0" w:space="0" w:color="auto"/>
        <w:left w:val="none" w:sz="0" w:space="0" w:color="auto"/>
        <w:bottom w:val="none" w:sz="0" w:space="0" w:color="auto"/>
        <w:right w:val="none" w:sz="0" w:space="0" w:color="auto"/>
      </w:divBdr>
    </w:div>
    <w:div w:id="1581670118">
      <w:bodyDiv w:val="1"/>
      <w:marLeft w:val="0"/>
      <w:marRight w:val="0"/>
      <w:marTop w:val="0"/>
      <w:marBottom w:val="0"/>
      <w:divBdr>
        <w:top w:val="none" w:sz="0" w:space="0" w:color="auto"/>
        <w:left w:val="none" w:sz="0" w:space="0" w:color="auto"/>
        <w:bottom w:val="none" w:sz="0" w:space="0" w:color="auto"/>
        <w:right w:val="none" w:sz="0" w:space="0" w:color="auto"/>
      </w:divBdr>
    </w:div>
    <w:div w:id="1587307100">
      <w:bodyDiv w:val="1"/>
      <w:marLeft w:val="0"/>
      <w:marRight w:val="0"/>
      <w:marTop w:val="0"/>
      <w:marBottom w:val="0"/>
      <w:divBdr>
        <w:top w:val="none" w:sz="0" w:space="0" w:color="auto"/>
        <w:left w:val="none" w:sz="0" w:space="0" w:color="auto"/>
        <w:bottom w:val="none" w:sz="0" w:space="0" w:color="auto"/>
        <w:right w:val="none" w:sz="0" w:space="0" w:color="auto"/>
      </w:divBdr>
    </w:div>
    <w:div w:id="1588267194">
      <w:bodyDiv w:val="1"/>
      <w:marLeft w:val="0"/>
      <w:marRight w:val="0"/>
      <w:marTop w:val="0"/>
      <w:marBottom w:val="0"/>
      <w:divBdr>
        <w:top w:val="none" w:sz="0" w:space="0" w:color="auto"/>
        <w:left w:val="none" w:sz="0" w:space="0" w:color="auto"/>
        <w:bottom w:val="none" w:sz="0" w:space="0" w:color="auto"/>
        <w:right w:val="none" w:sz="0" w:space="0" w:color="auto"/>
      </w:divBdr>
    </w:div>
    <w:div w:id="1589800984">
      <w:bodyDiv w:val="1"/>
      <w:marLeft w:val="0"/>
      <w:marRight w:val="0"/>
      <w:marTop w:val="0"/>
      <w:marBottom w:val="0"/>
      <w:divBdr>
        <w:top w:val="none" w:sz="0" w:space="0" w:color="auto"/>
        <w:left w:val="none" w:sz="0" w:space="0" w:color="auto"/>
        <w:bottom w:val="none" w:sz="0" w:space="0" w:color="auto"/>
        <w:right w:val="none" w:sz="0" w:space="0" w:color="auto"/>
      </w:divBdr>
    </w:div>
    <w:div w:id="1591427460">
      <w:bodyDiv w:val="1"/>
      <w:marLeft w:val="0"/>
      <w:marRight w:val="0"/>
      <w:marTop w:val="0"/>
      <w:marBottom w:val="0"/>
      <w:divBdr>
        <w:top w:val="none" w:sz="0" w:space="0" w:color="auto"/>
        <w:left w:val="none" w:sz="0" w:space="0" w:color="auto"/>
        <w:bottom w:val="none" w:sz="0" w:space="0" w:color="auto"/>
        <w:right w:val="none" w:sz="0" w:space="0" w:color="auto"/>
      </w:divBdr>
    </w:div>
    <w:div w:id="1592157793">
      <w:bodyDiv w:val="1"/>
      <w:marLeft w:val="0"/>
      <w:marRight w:val="0"/>
      <w:marTop w:val="0"/>
      <w:marBottom w:val="0"/>
      <w:divBdr>
        <w:top w:val="none" w:sz="0" w:space="0" w:color="auto"/>
        <w:left w:val="none" w:sz="0" w:space="0" w:color="auto"/>
        <w:bottom w:val="none" w:sz="0" w:space="0" w:color="auto"/>
        <w:right w:val="none" w:sz="0" w:space="0" w:color="auto"/>
      </w:divBdr>
    </w:div>
    <w:div w:id="1592859116">
      <w:bodyDiv w:val="1"/>
      <w:marLeft w:val="0"/>
      <w:marRight w:val="0"/>
      <w:marTop w:val="0"/>
      <w:marBottom w:val="0"/>
      <w:divBdr>
        <w:top w:val="none" w:sz="0" w:space="0" w:color="auto"/>
        <w:left w:val="none" w:sz="0" w:space="0" w:color="auto"/>
        <w:bottom w:val="none" w:sz="0" w:space="0" w:color="auto"/>
        <w:right w:val="none" w:sz="0" w:space="0" w:color="auto"/>
      </w:divBdr>
    </w:div>
    <w:div w:id="1596743216">
      <w:bodyDiv w:val="1"/>
      <w:marLeft w:val="0"/>
      <w:marRight w:val="0"/>
      <w:marTop w:val="0"/>
      <w:marBottom w:val="0"/>
      <w:divBdr>
        <w:top w:val="none" w:sz="0" w:space="0" w:color="auto"/>
        <w:left w:val="none" w:sz="0" w:space="0" w:color="auto"/>
        <w:bottom w:val="none" w:sz="0" w:space="0" w:color="auto"/>
        <w:right w:val="none" w:sz="0" w:space="0" w:color="auto"/>
      </w:divBdr>
    </w:div>
    <w:div w:id="1601067660">
      <w:bodyDiv w:val="1"/>
      <w:marLeft w:val="0"/>
      <w:marRight w:val="0"/>
      <w:marTop w:val="0"/>
      <w:marBottom w:val="0"/>
      <w:divBdr>
        <w:top w:val="none" w:sz="0" w:space="0" w:color="auto"/>
        <w:left w:val="none" w:sz="0" w:space="0" w:color="auto"/>
        <w:bottom w:val="none" w:sz="0" w:space="0" w:color="auto"/>
        <w:right w:val="none" w:sz="0" w:space="0" w:color="auto"/>
      </w:divBdr>
    </w:div>
    <w:div w:id="1604992387">
      <w:bodyDiv w:val="1"/>
      <w:marLeft w:val="0"/>
      <w:marRight w:val="0"/>
      <w:marTop w:val="0"/>
      <w:marBottom w:val="0"/>
      <w:divBdr>
        <w:top w:val="none" w:sz="0" w:space="0" w:color="auto"/>
        <w:left w:val="none" w:sz="0" w:space="0" w:color="auto"/>
        <w:bottom w:val="none" w:sz="0" w:space="0" w:color="auto"/>
        <w:right w:val="none" w:sz="0" w:space="0" w:color="auto"/>
      </w:divBdr>
    </w:div>
    <w:div w:id="1605964193">
      <w:bodyDiv w:val="1"/>
      <w:marLeft w:val="0"/>
      <w:marRight w:val="0"/>
      <w:marTop w:val="0"/>
      <w:marBottom w:val="0"/>
      <w:divBdr>
        <w:top w:val="none" w:sz="0" w:space="0" w:color="auto"/>
        <w:left w:val="none" w:sz="0" w:space="0" w:color="auto"/>
        <w:bottom w:val="none" w:sz="0" w:space="0" w:color="auto"/>
        <w:right w:val="none" w:sz="0" w:space="0" w:color="auto"/>
      </w:divBdr>
    </w:div>
    <w:div w:id="1608149782">
      <w:bodyDiv w:val="1"/>
      <w:marLeft w:val="0"/>
      <w:marRight w:val="0"/>
      <w:marTop w:val="0"/>
      <w:marBottom w:val="0"/>
      <w:divBdr>
        <w:top w:val="none" w:sz="0" w:space="0" w:color="auto"/>
        <w:left w:val="none" w:sz="0" w:space="0" w:color="auto"/>
        <w:bottom w:val="none" w:sz="0" w:space="0" w:color="auto"/>
        <w:right w:val="none" w:sz="0" w:space="0" w:color="auto"/>
      </w:divBdr>
    </w:div>
    <w:div w:id="1608809939">
      <w:bodyDiv w:val="1"/>
      <w:marLeft w:val="0"/>
      <w:marRight w:val="0"/>
      <w:marTop w:val="0"/>
      <w:marBottom w:val="0"/>
      <w:divBdr>
        <w:top w:val="none" w:sz="0" w:space="0" w:color="auto"/>
        <w:left w:val="none" w:sz="0" w:space="0" w:color="auto"/>
        <w:bottom w:val="none" w:sz="0" w:space="0" w:color="auto"/>
        <w:right w:val="none" w:sz="0" w:space="0" w:color="auto"/>
      </w:divBdr>
    </w:div>
    <w:div w:id="1610897039">
      <w:bodyDiv w:val="1"/>
      <w:marLeft w:val="0"/>
      <w:marRight w:val="0"/>
      <w:marTop w:val="0"/>
      <w:marBottom w:val="0"/>
      <w:divBdr>
        <w:top w:val="none" w:sz="0" w:space="0" w:color="auto"/>
        <w:left w:val="none" w:sz="0" w:space="0" w:color="auto"/>
        <w:bottom w:val="none" w:sz="0" w:space="0" w:color="auto"/>
        <w:right w:val="none" w:sz="0" w:space="0" w:color="auto"/>
      </w:divBdr>
    </w:div>
    <w:div w:id="1610972182">
      <w:bodyDiv w:val="1"/>
      <w:marLeft w:val="0"/>
      <w:marRight w:val="0"/>
      <w:marTop w:val="0"/>
      <w:marBottom w:val="0"/>
      <w:divBdr>
        <w:top w:val="none" w:sz="0" w:space="0" w:color="auto"/>
        <w:left w:val="none" w:sz="0" w:space="0" w:color="auto"/>
        <w:bottom w:val="none" w:sz="0" w:space="0" w:color="auto"/>
        <w:right w:val="none" w:sz="0" w:space="0" w:color="auto"/>
      </w:divBdr>
    </w:div>
    <w:div w:id="1620912804">
      <w:bodyDiv w:val="1"/>
      <w:marLeft w:val="0"/>
      <w:marRight w:val="0"/>
      <w:marTop w:val="0"/>
      <w:marBottom w:val="0"/>
      <w:divBdr>
        <w:top w:val="none" w:sz="0" w:space="0" w:color="auto"/>
        <w:left w:val="none" w:sz="0" w:space="0" w:color="auto"/>
        <w:bottom w:val="none" w:sz="0" w:space="0" w:color="auto"/>
        <w:right w:val="none" w:sz="0" w:space="0" w:color="auto"/>
      </w:divBdr>
    </w:div>
    <w:div w:id="1622105995">
      <w:bodyDiv w:val="1"/>
      <w:marLeft w:val="0"/>
      <w:marRight w:val="0"/>
      <w:marTop w:val="0"/>
      <w:marBottom w:val="0"/>
      <w:divBdr>
        <w:top w:val="none" w:sz="0" w:space="0" w:color="auto"/>
        <w:left w:val="none" w:sz="0" w:space="0" w:color="auto"/>
        <w:bottom w:val="none" w:sz="0" w:space="0" w:color="auto"/>
        <w:right w:val="none" w:sz="0" w:space="0" w:color="auto"/>
      </w:divBdr>
    </w:div>
    <w:div w:id="1622882450">
      <w:bodyDiv w:val="1"/>
      <w:marLeft w:val="0"/>
      <w:marRight w:val="0"/>
      <w:marTop w:val="0"/>
      <w:marBottom w:val="0"/>
      <w:divBdr>
        <w:top w:val="none" w:sz="0" w:space="0" w:color="auto"/>
        <w:left w:val="none" w:sz="0" w:space="0" w:color="auto"/>
        <w:bottom w:val="none" w:sz="0" w:space="0" w:color="auto"/>
        <w:right w:val="none" w:sz="0" w:space="0" w:color="auto"/>
      </w:divBdr>
    </w:div>
    <w:div w:id="1625311569">
      <w:bodyDiv w:val="1"/>
      <w:marLeft w:val="0"/>
      <w:marRight w:val="0"/>
      <w:marTop w:val="0"/>
      <w:marBottom w:val="0"/>
      <w:divBdr>
        <w:top w:val="none" w:sz="0" w:space="0" w:color="auto"/>
        <w:left w:val="none" w:sz="0" w:space="0" w:color="auto"/>
        <w:bottom w:val="none" w:sz="0" w:space="0" w:color="auto"/>
        <w:right w:val="none" w:sz="0" w:space="0" w:color="auto"/>
      </w:divBdr>
    </w:div>
    <w:div w:id="1626308347">
      <w:bodyDiv w:val="1"/>
      <w:marLeft w:val="0"/>
      <w:marRight w:val="0"/>
      <w:marTop w:val="0"/>
      <w:marBottom w:val="0"/>
      <w:divBdr>
        <w:top w:val="none" w:sz="0" w:space="0" w:color="auto"/>
        <w:left w:val="none" w:sz="0" w:space="0" w:color="auto"/>
        <w:bottom w:val="none" w:sz="0" w:space="0" w:color="auto"/>
        <w:right w:val="none" w:sz="0" w:space="0" w:color="auto"/>
      </w:divBdr>
    </w:div>
    <w:div w:id="1627464870">
      <w:bodyDiv w:val="1"/>
      <w:marLeft w:val="0"/>
      <w:marRight w:val="0"/>
      <w:marTop w:val="0"/>
      <w:marBottom w:val="0"/>
      <w:divBdr>
        <w:top w:val="none" w:sz="0" w:space="0" w:color="auto"/>
        <w:left w:val="none" w:sz="0" w:space="0" w:color="auto"/>
        <w:bottom w:val="none" w:sz="0" w:space="0" w:color="auto"/>
        <w:right w:val="none" w:sz="0" w:space="0" w:color="auto"/>
      </w:divBdr>
    </w:div>
    <w:div w:id="1628462915">
      <w:bodyDiv w:val="1"/>
      <w:marLeft w:val="0"/>
      <w:marRight w:val="0"/>
      <w:marTop w:val="0"/>
      <w:marBottom w:val="0"/>
      <w:divBdr>
        <w:top w:val="none" w:sz="0" w:space="0" w:color="auto"/>
        <w:left w:val="none" w:sz="0" w:space="0" w:color="auto"/>
        <w:bottom w:val="none" w:sz="0" w:space="0" w:color="auto"/>
        <w:right w:val="none" w:sz="0" w:space="0" w:color="auto"/>
      </w:divBdr>
    </w:div>
    <w:div w:id="1630161933">
      <w:bodyDiv w:val="1"/>
      <w:marLeft w:val="0"/>
      <w:marRight w:val="0"/>
      <w:marTop w:val="0"/>
      <w:marBottom w:val="0"/>
      <w:divBdr>
        <w:top w:val="none" w:sz="0" w:space="0" w:color="auto"/>
        <w:left w:val="none" w:sz="0" w:space="0" w:color="auto"/>
        <w:bottom w:val="none" w:sz="0" w:space="0" w:color="auto"/>
        <w:right w:val="none" w:sz="0" w:space="0" w:color="auto"/>
      </w:divBdr>
    </w:div>
    <w:div w:id="1630435620">
      <w:bodyDiv w:val="1"/>
      <w:marLeft w:val="0"/>
      <w:marRight w:val="0"/>
      <w:marTop w:val="0"/>
      <w:marBottom w:val="0"/>
      <w:divBdr>
        <w:top w:val="none" w:sz="0" w:space="0" w:color="auto"/>
        <w:left w:val="none" w:sz="0" w:space="0" w:color="auto"/>
        <w:bottom w:val="none" w:sz="0" w:space="0" w:color="auto"/>
        <w:right w:val="none" w:sz="0" w:space="0" w:color="auto"/>
      </w:divBdr>
    </w:div>
    <w:div w:id="1630746559">
      <w:bodyDiv w:val="1"/>
      <w:marLeft w:val="0"/>
      <w:marRight w:val="0"/>
      <w:marTop w:val="0"/>
      <w:marBottom w:val="0"/>
      <w:divBdr>
        <w:top w:val="none" w:sz="0" w:space="0" w:color="auto"/>
        <w:left w:val="none" w:sz="0" w:space="0" w:color="auto"/>
        <w:bottom w:val="none" w:sz="0" w:space="0" w:color="auto"/>
        <w:right w:val="none" w:sz="0" w:space="0" w:color="auto"/>
      </w:divBdr>
    </w:div>
    <w:div w:id="1634167576">
      <w:bodyDiv w:val="1"/>
      <w:marLeft w:val="0"/>
      <w:marRight w:val="0"/>
      <w:marTop w:val="0"/>
      <w:marBottom w:val="0"/>
      <w:divBdr>
        <w:top w:val="none" w:sz="0" w:space="0" w:color="auto"/>
        <w:left w:val="none" w:sz="0" w:space="0" w:color="auto"/>
        <w:bottom w:val="none" w:sz="0" w:space="0" w:color="auto"/>
        <w:right w:val="none" w:sz="0" w:space="0" w:color="auto"/>
      </w:divBdr>
    </w:div>
    <w:div w:id="1636985559">
      <w:bodyDiv w:val="1"/>
      <w:marLeft w:val="0"/>
      <w:marRight w:val="0"/>
      <w:marTop w:val="0"/>
      <w:marBottom w:val="0"/>
      <w:divBdr>
        <w:top w:val="none" w:sz="0" w:space="0" w:color="auto"/>
        <w:left w:val="none" w:sz="0" w:space="0" w:color="auto"/>
        <w:bottom w:val="none" w:sz="0" w:space="0" w:color="auto"/>
        <w:right w:val="none" w:sz="0" w:space="0" w:color="auto"/>
      </w:divBdr>
    </w:div>
    <w:div w:id="1639609966">
      <w:bodyDiv w:val="1"/>
      <w:marLeft w:val="0"/>
      <w:marRight w:val="0"/>
      <w:marTop w:val="0"/>
      <w:marBottom w:val="0"/>
      <w:divBdr>
        <w:top w:val="none" w:sz="0" w:space="0" w:color="auto"/>
        <w:left w:val="none" w:sz="0" w:space="0" w:color="auto"/>
        <w:bottom w:val="none" w:sz="0" w:space="0" w:color="auto"/>
        <w:right w:val="none" w:sz="0" w:space="0" w:color="auto"/>
      </w:divBdr>
    </w:div>
    <w:div w:id="1640063938">
      <w:bodyDiv w:val="1"/>
      <w:marLeft w:val="0"/>
      <w:marRight w:val="0"/>
      <w:marTop w:val="0"/>
      <w:marBottom w:val="0"/>
      <w:divBdr>
        <w:top w:val="none" w:sz="0" w:space="0" w:color="auto"/>
        <w:left w:val="none" w:sz="0" w:space="0" w:color="auto"/>
        <w:bottom w:val="none" w:sz="0" w:space="0" w:color="auto"/>
        <w:right w:val="none" w:sz="0" w:space="0" w:color="auto"/>
      </w:divBdr>
    </w:div>
    <w:div w:id="1647582577">
      <w:bodyDiv w:val="1"/>
      <w:marLeft w:val="0"/>
      <w:marRight w:val="0"/>
      <w:marTop w:val="0"/>
      <w:marBottom w:val="0"/>
      <w:divBdr>
        <w:top w:val="none" w:sz="0" w:space="0" w:color="auto"/>
        <w:left w:val="none" w:sz="0" w:space="0" w:color="auto"/>
        <w:bottom w:val="none" w:sz="0" w:space="0" w:color="auto"/>
        <w:right w:val="none" w:sz="0" w:space="0" w:color="auto"/>
      </w:divBdr>
    </w:div>
    <w:div w:id="1648120211">
      <w:bodyDiv w:val="1"/>
      <w:marLeft w:val="0"/>
      <w:marRight w:val="0"/>
      <w:marTop w:val="0"/>
      <w:marBottom w:val="0"/>
      <w:divBdr>
        <w:top w:val="none" w:sz="0" w:space="0" w:color="auto"/>
        <w:left w:val="none" w:sz="0" w:space="0" w:color="auto"/>
        <w:bottom w:val="none" w:sz="0" w:space="0" w:color="auto"/>
        <w:right w:val="none" w:sz="0" w:space="0" w:color="auto"/>
      </w:divBdr>
    </w:div>
    <w:div w:id="1649213599">
      <w:bodyDiv w:val="1"/>
      <w:marLeft w:val="0"/>
      <w:marRight w:val="0"/>
      <w:marTop w:val="0"/>
      <w:marBottom w:val="0"/>
      <w:divBdr>
        <w:top w:val="none" w:sz="0" w:space="0" w:color="auto"/>
        <w:left w:val="none" w:sz="0" w:space="0" w:color="auto"/>
        <w:bottom w:val="none" w:sz="0" w:space="0" w:color="auto"/>
        <w:right w:val="none" w:sz="0" w:space="0" w:color="auto"/>
      </w:divBdr>
    </w:div>
    <w:div w:id="1653943186">
      <w:bodyDiv w:val="1"/>
      <w:marLeft w:val="0"/>
      <w:marRight w:val="0"/>
      <w:marTop w:val="0"/>
      <w:marBottom w:val="0"/>
      <w:divBdr>
        <w:top w:val="none" w:sz="0" w:space="0" w:color="auto"/>
        <w:left w:val="none" w:sz="0" w:space="0" w:color="auto"/>
        <w:bottom w:val="none" w:sz="0" w:space="0" w:color="auto"/>
        <w:right w:val="none" w:sz="0" w:space="0" w:color="auto"/>
      </w:divBdr>
    </w:div>
    <w:div w:id="1654329652">
      <w:bodyDiv w:val="1"/>
      <w:marLeft w:val="0"/>
      <w:marRight w:val="0"/>
      <w:marTop w:val="0"/>
      <w:marBottom w:val="0"/>
      <w:divBdr>
        <w:top w:val="none" w:sz="0" w:space="0" w:color="auto"/>
        <w:left w:val="none" w:sz="0" w:space="0" w:color="auto"/>
        <w:bottom w:val="none" w:sz="0" w:space="0" w:color="auto"/>
        <w:right w:val="none" w:sz="0" w:space="0" w:color="auto"/>
      </w:divBdr>
    </w:div>
    <w:div w:id="1658995433">
      <w:bodyDiv w:val="1"/>
      <w:marLeft w:val="0"/>
      <w:marRight w:val="0"/>
      <w:marTop w:val="0"/>
      <w:marBottom w:val="0"/>
      <w:divBdr>
        <w:top w:val="none" w:sz="0" w:space="0" w:color="auto"/>
        <w:left w:val="none" w:sz="0" w:space="0" w:color="auto"/>
        <w:bottom w:val="none" w:sz="0" w:space="0" w:color="auto"/>
        <w:right w:val="none" w:sz="0" w:space="0" w:color="auto"/>
      </w:divBdr>
    </w:div>
    <w:div w:id="1660882357">
      <w:bodyDiv w:val="1"/>
      <w:marLeft w:val="0"/>
      <w:marRight w:val="0"/>
      <w:marTop w:val="0"/>
      <w:marBottom w:val="0"/>
      <w:divBdr>
        <w:top w:val="none" w:sz="0" w:space="0" w:color="auto"/>
        <w:left w:val="none" w:sz="0" w:space="0" w:color="auto"/>
        <w:bottom w:val="none" w:sz="0" w:space="0" w:color="auto"/>
        <w:right w:val="none" w:sz="0" w:space="0" w:color="auto"/>
      </w:divBdr>
    </w:div>
    <w:div w:id="1661732783">
      <w:bodyDiv w:val="1"/>
      <w:marLeft w:val="0"/>
      <w:marRight w:val="0"/>
      <w:marTop w:val="0"/>
      <w:marBottom w:val="0"/>
      <w:divBdr>
        <w:top w:val="none" w:sz="0" w:space="0" w:color="auto"/>
        <w:left w:val="none" w:sz="0" w:space="0" w:color="auto"/>
        <w:bottom w:val="none" w:sz="0" w:space="0" w:color="auto"/>
        <w:right w:val="none" w:sz="0" w:space="0" w:color="auto"/>
      </w:divBdr>
    </w:div>
    <w:div w:id="1662660768">
      <w:bodyDiv w:val="1"/>
      <w:marLeft w:val="0"/>
      <w:marRight w:val="0"/>
      <w:marTop w:val="0"/>
      <w:marBottom w:val="0"/>
      <w:divBdr>
        <w:top w:val="none" w:sz="0" w:space="0" w:color="auto"/>
        <w:left w:val="none" w:sz="0" w:space="0" w:color="auto"/>
        <w:bottom w:val="none" w:sz="0" w:space="0" w:color="auto"/>
        <w:right w:val="none" w:sz="0" w:space="0" w:color="auto"/>
      </w:divBdr>
    </w:div>
    <w:div w:id="1665085891">
      <w:bodyDiv w:val="1"/>
      <w:marLeft w:val="0"/>
      <w:marRight w:val="0"/>
      <w:marTop w:val="0"/>
      <w:marBottom w:val="0"/>
      <w:divBdr>
        <w:top w:val="none" w:sz="0" w:space="0" w:color="auto"/>
        <w:left w:val="none" w:sz="0" w:space="0" w:color="auto"/>
        <w:bottom w:val="none" w:sz="0" w:space="0" w:color="auto"/>
        <w:right w:val="none" w:sz="0" w:space="0" w:color="auto"/>
      </w:divBdr>
    </w:div>
    <w:div w:id="1668821984">
      <w:bodyDiv w:val="1"/>
      <w:marLeft w:val="0"/>
      <w:marRight w:val="0"/>
      <w:marTop w:val="0"/>
      <w:marBottom w:val="0"/>
      <w:divBdr>
        <w:top w:val="none" w:sz="0" w:space="0" w:color="auto"/>
        <w:left w:val="none" w:sz="0" w:space="0" w:color="auto"/>
        <w:bottom w:val="none" w:sz="0" w:space="0" w:color="auto"/>
        <w:right w:val="none" w:sz="0" w:space="0" w:color="auto"/>
      </w:divBdr>
    </w:div>
    <w:div w:id="1676759345">
      <w:bodyDiv w:val="1"/>
      <w:marLeft w:val="0"/>
      <w:marRight w:val="0"/>
      <w:marTop w:val="0"/>
      <w:marBottom w:val="0"/>
      <w:divBdr>
        <w:top w:val="none" w:sz="0" w:space="0" w:color="auto"/>
        <w:left w:val="none" w:sz="0" w:space="0" w:color="auto"/>
        <w:bottom w:val="none" w:sz="0" w:space="0" w:color="auto"/>
        <w:right w:val="none" w:sz="0" w:space="0" w:color="auto"/>
      </w:divBdr>
    </w:div>
    <w:div w:id="1678343204">
      <w:bodyDiv w:val="1"/>
      <w:marLeft w:val="0"/>
      <w:marRight w:val="0"/>
      <w:marTop w:val="0"/>
      <w:marBottom w:val="0"/>
      <w:divBdr>
        <w:top w:val="none" w:sz="0" w:space="0" w:color="auto"/>
        <w:left w:val="none" w:sz="0" w:space="0" w:color="auto"/>
        <w:bottom w:val="none" w:sz="0" w:space="0" w:color="auto"/>
        <w:right w:val="none" w:sz="0" w:space="0" w:color="auto"/>
      </w:divBdr>
    </w:div>
    <w:div w:id="1680308264">
      <w:bodyDiv w:val="1"/>
      <w:marLeft w:val="0"/>
      <w:marRight w:val="0"/>
      <w:marTop w:val="0"/>
      <w:marBottom w:val="0"/>
      <w:divBdr>
        <w:top w:val="none" w:sz="0" w:space="0" w:color="auto"/>
        <w:left w:val="none" w:sz="0" w:space="0" w:color="auto"/>
        <w:bottom w:val="none" w:sz="0" w:space="0" w:color="auto"/>
        <w:right w:val="none" w:sz="0" w:space="0" w:color="auto"/>
      </w:divBdr>
    </w:div>
    <w:div w:id="1689092031">
      <w:bodyDiv w:val="1"/>
      <w:marLeft w:val="0"/>
      <w:marRight w:val="0"/>
      <w:marTop w:val="0"/>
      <w:marBottom w:val="0"/>
      <w:divBdr>
        <w:top w:val="none" w:sz="0" w:space="0" w:color="auto"/>
        <w:left w:val="none" w:sz="0" w:space="0" w:color="auto"/>
        <w:bottom w:val="none" w:sz="0" w:space="0" w:color="auto"/>
        <w:right w:val="none" w:sz="0" w:space="0" w:color="auto"/>
      </w:divBdr>
    </w:div>
    <w:div w:id="1690789110">
      <w:bodyDiv w:val="1"/>
      <w:marLeft w:val="0"/>
      <w:marRight w:val="0"/>
      <w:marTop w:val="0"/>
      <w:marBottom w:val="0"/>
      <w:divBdr>
        <w:top w:val="none" w:sz="0" w:space="0" w:color="auto"/>
        <w:left w:val="none" w:sz="0" w:space="0" w:color="auto"/>
        <w:bottom w:val="none" w:sz="0" w:space="0" w:color="auto"/>
        <w:right w:val="none" w:sz="0" w:space="0" w:color="auto"/>
      </w:divBdr>
    </w:div>
    <w:div w:id="1691369020">
      <w:bodyDiv w:val="1"/>
      <w:marLeft w:val="0"/>
      <w:marRight w:val="0"/>
      <w:marTop w:val="0"/>
      <w:marBottom w:val="0"/>
      <w:divBdr>
        <w:top w:val="none" w:sz="0" w:space="0" w:color="auto"/>
        <w:left w:val="none" w:sz="0" w:space="0" w:color="auto"/>
        <w:bottom w:val="none" w:sz="0" w:space="0" w:color="auto"/>
        <w:right w:val="none" w:sz="0" w:space="0" w:color="auto"/>
      </w:divBdr>
    </w:div>
    <w:div w:id="1693216200">
      <w:bodyDiv w:val="1"/>
      <w:marLeft w:val="0"/>
      <w:marRight w:val="0"/>
      <w:marTop w:val="0"/>
      <w:marBottom w:val="0"/>
      <w:divBdr>
        <w:top w:val="none" w:sz="0" w:space="0" w:color="auto"/>
        <w:left w:val="none" w:sz="0" w:space="0" w:color="auto"/>
        <w:bottom w:val="none" w:sz="0" w:space="0" w:color="auto"/>
        <w:right w:val="none" w:sz="0" w:space="0" w:color="auto"/>
      </w:divBdr>
    </w:div>
    <w:div w:id="1699504129">
      <w:bodyDiv w:val="1"/>
      <w:marLeft w:val="0"/>
      <w:marRight w:val="0"/>
      <w:marTop w:val="0"/>
      <w:marBottom w:val="0"/>
      <w:divBdr>
        <w:top w:val="none" w:sz="0" w:space="0" w:color="auto"/>
        <w:left w:val="none" w:sz="0" w:space="0" w:color="auto"/>
        <w:bottom w:val="none" w:sz="0" w:space="0" w:color="auto"/>
        <w:right w:val="none" w:sz="0" w:space="0" w:color="auto"/>
      </w:divBdr>
    </w:div>
    <w:div w:id="1699551773">
      <w:bodyDiv w:val="1"/>
      <w:marLeft w:val="0"/>
      <w:marRight w:val="0"/>
      <w:marTop w:val="0"/>
      <w:marBottom w:val="0"/>
      <w:divBdr>
        <w:top w:val="none" w:sz="0" w:space="0" w:color="auto"/>
        <w:left w:val="none" w:sz="0" w:space="0" w:color="auto"/>
        <w:bottom w:val="none" w:sz="0" w:space="0" w:color="auto"/>
        <w:right w:val="none" w:sz="0" w:space="0" w:color="auto"/>
      </w:divBdr>
    </w:div>
    <w:div w:id="1700743524">
      <w:bodyDiv w:val="1"/>
      <w:marLeft w:val="0"/>
      <w:marRight w:val="0"/>
      <w:marTop w:val="0"/>
      <w:marBottom w:val="0"/>
      <w:divBdr>
        <w:top w:val="none" w:sz="0" w:space="0" w:color="auto"/>
        <w:left w:val="none" w:sz="0" w:space="0" w:color="auto"/>
        <w:bottom w:val="none" w:sz="0" w:space="0" w:color="auto"/>
        <w:right w:val="none" w:sz="0" w:space="0" w:color="auto"/>
      </w:divBdr>
    </w:div>
    <w:div w:id="1702243311">
      <w:bodyDiv w:val="1"/>
      <w:marLeft w:val="0"/>
      <w:marRight w:val="0"/>
      <w:marTop w:val="0"/>
      <w:marBottom w:val="0"/>
      <w:divBdr>
        <w:top w:val="none" w:sz="0" w:space="0" w:color="auto"/>
        <w:left w:val="none" w:sz="0" w:space="0" w:color="auto"/>
        <w:bottom w:val="none" w:sz="0" w:space="0" w:color="auto"/>
        <w:right w:val="none" w:sz="0" w:space="0" w:color="auto"/>
      </w:divBdr>
    </w:div>
    <w:div w:id="1712337907">
      <w:bodyDiv w:val="1"/>
      <w:marLeft w:val="0"/>
      <w:marRight w:val="0"/>
      <w:marTop w:val="0"/>
      <w:marBottom w:val="0"/>
      <w:divBdr>
        <w:top w:val="none" w:sz="0" w:space="0" w:color="auto"/>
        <w:left w:val="none" w:sz="0" w:space="0" w:color="auto"/>
        <w:bottom w:val="none" w:sz="0" w:space="0" w:color="auto"/>
        <w:right w:val="none" w:sz="0" w:space="0" w:color="auto"/>
      </w:divBdr>
    </w:div>
    <w:div w:id="1718238947">
      <w:bodyDiv w:val="1"/>
      <w:marLeft w:val="0"/>
      <w:marRight w:val="0"/>
      <w:marTop w:val="0"/>
      <w:marBottom w:val="0"/>
      <w:divBdr>
        <w:top w:val="none" w:sz="0" w:space="0" w:color="auto"/>
        <w:left w:val="none" w:sz="0" w:space="0" w:color="auto"/>
        <w:bottom w:val="none" w:sz="0" w:space="0" w:color="auto"/>
        <w:right w:val="none" w:sz="0" w:space="0" w:color="auto"/>
      </w:divBdr>
    </w:div>
    <w:div w:id="1719622280">
      <w:bodyDiv w:val="1"/>
      <w:marLeft w:val="0"/>
      <w:marRight w:val="0"/>
      <w:marTop w:val="0"/>
      <w:marBottom w:val="0"/>
      <w:divBdr>
        <w:top w:val="none" w:sz="0" w:space="0" w:color="auto"/>
        <w:left w:val="none" w:sz="0" w:space="0" w:color="auto"/>
        <w:bottom w:val="none" w:sz="0" w:space="0" w:color="auto"/>
        <w:right w:val="none" w:sz="0" w:space="0" w:color="auto"/>
      </w:divBdr>
    </w:div>
    <w:div w:id="1724985625">
      <w:bodyDiv w:val="1"/>
      <w:marLeft w:val="0"/>
      <w:marRight w:val="0"/>
      <w:marTop w:val="0"/>
      <w:marBottom w:val="0"/>
      <w:divBdr>
        <w:top w:val="none" w:sz="0" w:space="0" w:color="auto"/>
        <w:left w:val="none" w:sz="0" w:space="0" w:color="auto"/>
        <w:bottom w:val="none" w:sz="0" w:space="0" w:color="auto"/>
        <w:right w:val="none" w:sz="0" w:space="0" w:color="auto"/>
      </w:divBdr>
    </w:div>
    <w:div w:id="1726640769">
      <w:bodyDiv w:val="1"/>
      <w:marLeft w:val="0"/>
      <w:marRight w:val="0"/>
      <w:marTop w:val="0"/>
      <w:marBottom w:val="0"/>
      <w:divBdr>
        <w:top w:val="none" w:sz="0" w:space="0" w:color="auto"/>
        <w:left w:val="none" w:sz="0" w:space="0" w:color="auto"/>
        <w:bottom w:val="none" w:sz="0" w:space="0" w:color="auto"/>
        <w:right w:val="none" w:sz="0" w:space="0" w:color="auto"/>
      </w:divBdr>
    </w:div>
    <w:div w:id="1730230449">
      <w:bodyDiv w:val="1"/>
      <w:marLeft w:val="0"/>
      <w:marRight w:val="0"/>
      <w:marTop w:val="0"/>
      <w:marBottom w:val="0"/>
      <w:divBdr>
        <w:top w:val="none" w:sz="0" w:space="0" w:color="auto"/>
        <w:left w:val="none" w:sz="0" w:space="0" w:color="auto"/>
        <w:bottom w:val="none" w:sz="0" w:space="0" w:color="auto"/>
        <w:right w:val="none" w:sz="0" w:space="0" w:color="auto"/>
      </w:divBdr>
    </w:div>
    <w:div w:id="1730768739">
      <w:bodyDiv w:val="1"/>
      <w:marLeft w:val="0"/>
      <w:marRight w:val="0"/>
      <w:marTop w:val="0"/>
      <w:marBottom w:val="0"/>
      <w:divBdr>
        <w:top w:val="none" w:sz="0" w:space="0" w:color="auto"/>
        <w:left w:val="none" w:sz="0" w:space="0" w:color="auto"/>
        <w:bottom w:val="none" w:sz="0" w:space="0" w:color="auto"/>
        <w:right w:val="none" w:sz="0" w:space="0" w:color="auto"/>
      </w:divBdr>
    </w:div>
    <w:div w:id="1739133998">
      <w:bodyDiv w:val="1"/>
      <w:marLeft w:val="0"/>
      <w:marRight w:val="0"/>
      <w:marTop w:val="0"/>
      <w:marBottom w:val="0"/>
      <w:divBdr>
        <w:top w:val="none" w:sz="0" w:space="0" w:color="auto"/>
        <w:left w:val="none" w:sz="0" w:space="0" w:color="auto"/>
        <w:bottom w:val="none" w:sz="0" w:space="0" w:color="auto"/>
        <w:right w:val="none" w:sz="0" w:space="0" w:color="auto"/>
      </w:divBdr>
    </w:div>
    <w:div w:id="1741364128">
      <w:bodyDiv w:val="1"/>
      <w:marLeft w:val="0"/>
      <w:marRight w:val="0"/>
      <w:marTop w:val="0"/>
      <w:marBottom w:val="0"/>
      <w:divBdr>
        <w:top w:val="none" w:sz="0" w:space="0" w:color="auto"/>
        <w:left w:val="none" w:sz="0" w:space="0" w:color="auto"/>
        <w:bottom w:val="none" w:sz="0" w:space="0" w:color="auto"/>
        <w:right w:val="none" w:sz="0" w:space="0" w:color="auto"/>
      </w:divBdr>
      <w:divsChild>
        <w:div w:id="1670323812">
          <w:marLeft w:val="547"/>
          <w:marRight w:val="0"/>
          <w:marTop w:val="0"/>
          <w:marBottom w:val="0"/>
          <w:divBdr>
            <w:top w:val="none" w:sz="0" w:space="0" w:color="auto"/>
            <w:left w:val="none" w:sz="0" w:space="0" w:color="auto"/>
            <w:bottom w:val="none" w:sz="0" w:space="0" w:color="auto"/>
            <w:right w:val="none" w:sz="0" w:space="0" w:color="auto"/>
          </w:divBdr>
        </w:div>
      </w:divsChild>
    </w:div>
    <w:div w:id="1742100537">
      <w:bodyDiv w:val="1"/>
      <w:marLeft w:val="0"/>
      <w:marRight w:val="0"/>
      <w:marTop w:val="0"/>
      <w:marBottom w:val="0"/>
      <w:divBdr>
        <w:top w:val="none" w:sz="0" w:space="0" w:color="auto"/>
        <w:left w:val="none" w:sz="0" w:space="0" w:color="auto"/>
        <w:bottom w:val="none" w:sz="0" w:space="0" w:color="auto"/>
        <w:right w:val="none" w:sz="0" w:space="0" w:color="auto"/>
      </w:divBdr>
    </w:div>
    <w:div w:id="1744448501">
      <w:bodyDiv w:val="1"/>
      <w:marLeft w:val="0"/>
      <w:marRight w:val="0"/>
      <w:marTop w:val="0"/>
      <w:marBottom w:val="0"/>
      <w:divBdr>
        <w:top w:val="none" w:sz="0" w:space="0" w:color="auto"/>
        <w:left w:val="none" w:sz="0" w:space="0" w:color="auto"/>
        <w:bottom w:val="none" w:sz="0" w:space="0" w:color="auto"/>
        <w:right w:val="none" w:sz="0" w:space="0" w:color="auto"/>
      </w:divBdr>
    </w:div>
    <w:div w:id="1745687747">
      <w:bodyDiv w:val="1"/>
      <w:marLeft w:val="0"/>
      <w:marRight w:val="0"/>
      <w:marTop w:val="0"/>
      <w:marBottom w:val="0"/>
      <w:divBdr>
        <w:top w:val="none" w:sz="0" w:space="0" w:color="auto"/>
        <w:left w:val="none" w:sz="0" w:space="0" w:color="auto"/>
        <w:bottom w:val="none" w:sz="0" w:space="0" w:color="auto"/>
        <w:right w:val="none" w:sz="0" w:space="0" w:color="auto"/>
      </w:divBdr>
    </w:div>
    <w:div w:id="1746294040">
      <w:bodyDiv w:val="1"/>
      <w:marLeft w:val="0"/>
      <w:marRight w:val="0"/>
      <w:marTop w:val="0"/>
      <w:marBottom w:val="0"/>
      <w:divBdr>
        <w:top w:val="none" w:sz="0" w:space="0" w:color="auto"/>
        <w:left w:val="none" w:sz="0" w:space="0" w:color="auto"/>
        <w:bottom w:val="none" w:sz="0" w:space="0" w:color="auto"/>
        <w:right w:val="none" w:sz="0" w:space="0" w:color="auto"/>
      </w:divBdr>
    </w:div>
    <w:div w:id="1747999021">
      <w:bodyDiv w:val="1"/>
      <w:marLeft w:val="0"/>
      <w:marRight w:val="0"/>
      <w:marTop w:val="0"/>
      <w:marBottom w:val="0"/>
      <w:divBdr>
        <w:top w:val="none" w:sz="0" w:space="0" w:color="auto"/>
        <w:left w:val="none" w:sz="0" w:space="0" w:color="auto"/>
        <w:bottom w:val="none" w:sz="0" w:space="0" w:color="auto"/>
        <w:right w:val="none" w:sz="0" w:space="0" w:color="auto"/>
      </w:divBdr>
    </w:div>
    <w:div w:id="1750493851">
      <w:bodyDiv w:val="1"/>
      <w:marLeft w:val="0"/>
      <w:marRight w:val="0"/>
      <w:marTop w:val="0"/>
      <w:marBottom w:val="0"/>
      <w:divBdr>
        <w:top w:val="none" w:sz="0" w:space="0" w:color="auto"/>
        <w:left w:val="none" w:sz="0" w:space="0" w:color="auto"/>
        <w:bottom w:val="none" w:sz="0" w:space="0" w:color="auto"/>
        <w:right w:val="none" w:sz="0" w:space="0" w:color="auto"/>
      </w:divBdr>
    </w:div>
    <w:div w:id="1751535546">
      <w:bodyDiv w:val="1"/>
      <w:marLeft w:val="0"/>
      <w:marRight w:val="0"/>
      <w:marTop w:val="0"/>
      <w:marBottom w:val="0"/>
      <w:divBdr>
        <w:top w:val="none" w:sz="0" w:space="0" w:color="auto"/>
        <w:left w:val="none" w:sz="0" w:space="0" w:color="auto"/>
        <w:bottom w:val="none" w:sz="0" w:space="0" w:color="auto"/>
        <w:right w:val="none" w:sz="0" w:space="0" w:color="auto"/>
      </w:divBdr>
    </w:div>
    <w:div w:id="1754625139">
      <w:bodyDiv w:val="1"/>
      <w:marLeft w:val="0"/>
      <w:marRight w:val="0"/>
      <w:marTop w:val="0"/>
      <w:marBottom w:val="0"/>
      <w:divBdr>
        <w:top w:val="none" w:sz="0" w:space="0" w:color="auto"/>
        <w:left w:val="none" w:sz="0" w:space="0" w:color="auto"/>
        <w:bottom w:val="none" w:sz="0" w:space="0" w:color="auto"/>
        <w:right w:val="none" w:sz="0" w:space="0" w:color="auto"/>
      </w:divBdr>
    </w:div>
    <w:div w:id="1755321098">
      <w:bodyDiv w:val="1"/>
      <w:marLeft w:val="0"/>
      <w:marRight w:val="0"/>
      <w:marTop w:val="0"/>
      <w:marBottom w:val="0"/>
      <w:divBdr>
        <w:top w:val="none" w:sz="0" w:space="0" w:color="auto"/>
        <w:left w:val="none" w:sz="0" w:space="0" w:color="auto"/>
        <w:bottom w:val="none" w:sz="0" w:space="0" w:color="auto"/>
        <w:right w:val="none" w:sz="0" w:space="0" w:color="auto"/>
      </w:divBdr>
    </w:div>
    <w:div w:id="1756168504">
      <w:bodyDiv w:val="1"/>
      <w:marLeft w:val="0"/>
      <w:marRight w:val="0"/>
      <w:marTop w:val="0"/>
      <w:marBottom w:val="0"/>
      <w:divBdr>
        <w:top w:val="none" w:sz="0" w:space="0" w:color="auto"/>
        <w:left w:val="none" w:sz="0" w:space="0" w:color="auto"/>
        <w:bottom w:val="none" w:sz="0" w:space="0" w:color="auto"/>
        <w:right w:val="none" w:sz="0" w:space="0" w:color="auto"/>
      </w:divBdr>
    </w:div>
    <w:div w:id="1759669216">
      <w:bodyDiv w:val="1"/>
      <w:marLeft w:val="0"/>
      <w:marRight w:val="0"/>
      <w:marTop w:val="0"/>
      <w:marBottom w:val="0"/>
      <w:divBdr>
        <w:top w:val="none" w:sz="0" w:space="0" w:color="auto"/>
        <w:left w:val="none" w:sz="0" w:space="0" w:color="auto"/>
        <w:bottom w:val="none" w:sz="0" w:space="0" w:color="auto"/>
        <w:right w:val="none" w:sz="0" w:space="0" w:color="auto"/>
      </w:divBdr>
    </w:div>
    <w:div w:id="1760980002">
      <w:bodyDiv w:val="1"/>
      <w:marLeft w:val="0"/>
      <w:marRight w:val="0"/>
      <w:marTop w:val="0"/>
      <w:marBottom w:val="0"/>
      <w:divBdr>
        <w:top w:val="none" w:sz="0" w:space="0" w:color="auto"/>
        <w:left w:val="none" w:sz="0" w:space="0" w:color="auto"/>
        <w:bottom w:val="none" w:sz="0" w:space="0" w:color="auto"/>
        <w:right w:val="none" w:sz="0" w:space="0" w:color="auto"/>
      </w:divBdr>
    </w:div>
    <w:div w:id="1761757900">
      <w:bodyDiv w:val="1"/>
      <w:marLeft w:val="0"/>
      <w:marRight w:val="0"/>
      <w:marTop w:val="0"/>
      <w:marBottom w:val="0"/>
      <w:divBdr>
        <w:top w:val="none" w:sz="0" w:space="0" w:color="auto"/>
        <w:left w:val="none" w:sz="0" w:space="0" w:color="auto"/>
        <w:bottom w:val="none" w:sz="0" w:space="0" w:color="auto"/>
        <w:right w:val="none" w:sz="0" w:space="0" w:color="auto"/>
      </w:divBdr>
    </w:div>
    <w:div w:id="1762876338">
      <w:bodyDiv w:val="1"/>
      <w:marLeft w:val="0"/>
      <w:marRight w:val="0"/>
      <w:marTop w:val="0"/>
      <w:marBottom w:val="0"/>
      <w:divBdr>
        <w:top w:val="none" w:sz="0" w:space="0" w:color="auto"/>
        <w:left w:val="none" w:sz="0" w:space="0" w:color="auto"/>
        <w:bottom w:val="none" w:sz="0" w:space="0" w:color="auto"/>
        <w:right w:val="none" w:sz="0" w:space="0" w:color="auto"/>
      </w:divBdr>
    </w:div>
    <w:div w:id="1762919018">
      <w:bodyDiv w:val="1"/>
      <w:marLeft w:val="0"/>
      <w:marRight w:val="0"/>
      <w:marTop w:val="0"/>
      <w:marBottom w:val="0"/>
      <w:divBdr>
        <w:top w:val="none" w:sz="0" w:space="0" w:color="auto"/>
        <w:left w:val="none" w:sz="0" w:space="0" w:color="auto"/>
        <w:bottom w:val="none" w:sz="0" w:space="0" w:color="auto"/>
        <w:right w:val="none" w:sz="0" w:space="0" w:color="auto"/>
      </w:divBdr>
    </w:div>
    <w:div w:id="1764062380">
      <w:bodyDiv w:val="1"/>
      <w:marLeft w:val="0"/>
      <w:marRight w:val="0"/>
      <w:marTop w:val="0"/>
      <w:marBottom w:val="0"/>
      <w:divBdr>
        <w:top w:val="none" w:sz="0" w:space="0" w:color="auto"/>
        <w:left w:val="none" w:sz="0" w:space="0" w:color="auto"/>
        <w:bottom w:val="none" w:sz="0" w:space="0" w:color="auto"/>
        <w:right w:val="none" w:sz="0" w:space="0" w:color="auto"/>
      </w:divBdr>
    </w:div>
    <w:div w:id="1765028939">
      <w:bodyDiv w:val="1"/>
      <w:marLeft w:val="0"/>
      <w:marRight w:val="0"/>
      <w:marTop w:val="0"/>
      <w:marBottom w:val="0"/>
      <w:divBdr>
        <w:top w:val="none" w:sz="0" w:space="0" w:color="auto"/>
        <w:left w:val="none" w:sz="0" w:space="0" w:color="auto"/>
        <w:bottom w:val="none" w:sz="0" w:space="0" w:color="auto"/>
        <w:right w:val="none" w:sz="0" w:space="0" w:color="auto"/>
      </w:divBdr>
    </w:div>
    <w:div w:id="1765345830">
      <w:bodyDiv w:val="1"/>
      <w:marLeft w:val="0"/>
      <w:marRight w:val="0"/>
      <w:marTop w:val="0"/>
      <w:marBottom w:val="0"/>
      <w:divBdr>
        <w:top w:val="none" w:sz="0" w:space="0" w:color="auto"/>
        <w:left w:val="none" w:sz="0" w:space="0" w:color="auto"/>
        <w:bottom w:val="none" w:sz="0" w:space="0" w:color="auto"/>
        <w:right w:val="none" w:sz="0" w:space="0" w:color="auto"/>
      </w:divBdr>
    </w:div>
    <w:div w:id="1766341466">
      <w:bodyDiv w:val="1"/>
      <w:marLeft w:val="0"/>
      <w:marRight w:val="0"/>
      <w:marTop w:val="0"/>
      <w:marBottom w:val="0"/>
      <w:divBdr>
        <w:top w:val="none" w:sz="0" w:space="0" w:color="auto"/>
        <w:left w:val="none" w:sz="0" w:space="0" w:color="auto"/>
        <w:bottom w:val="none" w:sz="0" w:space="0" w:color="auto"/>
        <w:right w:val="none" w:sz="0" w:space="0" w:color="auto"/>
      </w:divBdr>
    </w:div>
    <w:div w:id="1769619507">
      <w:bodyDiv w:val="1"/>
      <w:marLeft w:val="0"/>
      <w:marRight w:val="0"/>
      <w:marTop w:val="0"/>
      <w:marBottom w:val="0"/>
      <w:divBdr>
        <w:top w:val="none" w:sz="0" w:space="0" w:color="auto"/>
        <w:left w:val="none" w:sz="0" w:space="0" w:color="auto"/>
        <w:bottom w:val="none" w:sz="0" w:space="0" w:color="auto"/>
        <w:right w:val="none" w:sz="0" w:space="0" w:color="auto"/>
      </w:divBdr>
    </w:div>
    <w:div w:id="1770344956">
      <w:bodyDiv w:val="1"/>
      <w:marLeft w:val="0"/>
      <w:marRight w:val="0"/>
      <w:marTop w:val="0"/>
      <w:marBottom w:val="0"/>
      <w:divBdr>
        <w:top w:val="none" w:sz="0" w:space="0" w:color="auto"/>
        <w:left w:val="none" w:sz="0" w:space="0" w:color="auto"/>
        <w:bottom w:val="none" w:sz="0" w:space="0" w:color="auto"/>
        <w:right w:val="none" w:sz="0" w:space="0" w:color="auto"/>
      </w:divBdr>
    </w:div>
    <w:div w:id="1770735808">
      <w:bodyDiv w:val="1"/>
      <w:marLeft w:val="0"/>
      <w:marRight w:val="0"/>
      <w:marTop w:val="0"/>
      <w:marBottom w:val="0"/>
      <w:divBdr>
        <w:top w:val="none" w:sz="0" w:space="0" w:color="auto"/>
        <w:left w:val="none" w:sz="0" w:space="0" w:color="auto"/>
        <w:bottom w:val="none" w:sz="0" w:space="0" w:color="auto"/>
        <w:right w:val="none" w:sz="0" w:space="0" w:color="auto"/>
      </w:divBdr>
    </w:div>
    <w:div w:id="1774276352">
      <w:bodyDiv w:val="1"/>
      <w:marLeft w:val="0"/>
      <w:marRight w:val="0"/>
      <w:marTop w:val="0"/>
      <w:marBottom w:val="0"/>
      <w:divBdr>
        <w:top w:val="none" w:sz="0" w:space="0" w:color="auto"/>
        <w:left w:val="none" w:sz="0" w:space="0" w:color="auto"/>
        <w:bottom w:val="none" w:sz="0" w:space="0" w:color="auto"/>
        <w:right w:val="none" w:sz="0" w:space="0" w:color="auto"/>
      </w:divBdr>
    </w:div>
    <w:div w:id="1778410113">
      <w:bodyDiv w:val="1"/>
      <w:marLeft w:val="0"/>
      <w:marRight w:val="0"/>
      <w:marTop w:val="0"/>
      <w:marBottom w:val="0"/>
      <w:divBdr>
        <w:top w:val="none" w:sz="0" w:space="0" w:color="auto"/>
        <w:left w:val="none" w:sz="0" w:space="0" w:color="auto"/>
        <w:bottom w:val="none" w:sz="0" w:space="0" w:color="auto"/>
        <w:right w:val="none" w:sz="0" w:space="0" w:color="auto"/>
      </w:divBdr>
    </w:div>
    <w:div w:id="1779910192">
      <w:bodyDiv w:val="1"/>
      <w:marLeft w:val="0"/>
      <w:marRight w:val="0"/>
      <w:marTop w:val="0"/>
      <w:marBottom w:val="0"/>
      <w:divBdr>
        <w:top w:val="none" w:sz="0" w:space="0" w:color="auto"/>
        <w:left w:val="none" w:sz="0" w:space="0" w:color="auto"/>
        <w:bottom w:val="none" w:sz="0" w:space="0" w:color="auto"/>
        <w:right w:val="none" w:sz="0" w:space="0" w:color="auto"/>
      </w:divBdr>
    </w:div>
    <w:div w:id="1784493220">
      <w:bodyDiv w:val="1"/>
      <w:marLeft w:val="0"/>
      <w:marRight w:val="0"/>
      <w:marTop w:val="0"/>
      <w:marBottom w:val="0"/>
      <w:divBdr>
        <w:top w:val="none" w:sz="0" w:space="0" w:color="auto"/>
        <w:left w:val="none" w:sz="0" w:space="0" w:color="auto"/>
        <w:bottom w:val="none" w:sz="0" w:space="0" w:color="auto"/>
        <w:right w:val="none" w:sz="0" w:space="0" w:color="auto"/>
      </w:divBdr>
    </w:div>
    <w:div w:id="1788889493">
      <w:bodyDiv w:val="1"/>
      <w:marLeft w:val="0"/>
      <w:marRight w:val="0"/>
      <w:marTop w:val="0"/>
      <w:marBottom w:val="0"/>
      <w:divBdr>
        <w:top w:val="none" w:sz="0" w:space="0" w:color="auto"/>
        <w:left w:val="none" w:sz="0" w:space="0" w:color="auto"/>
        <w:bottom w:val="none" w:sz="0" w:space="0" w:color="auto"/>
        <w:right w:val="none" w:sz="0" w:space="0" w:color="auto"/>
      </w:divBdr>
    </w:div>
    <w:div w:id="1791781406">
      <w:bodyDiv w:val="1"/>
      <w:marLeft w:val="0"/>
      <w:marRight w:val="0"/>
      <w:marTop w:val="0"/>
      <w:marBottom w:val="0"/>
      <w:divBdr>
        <w:top w:val="none" w:sz="0" w:space="0" w:color="auto"/>
        <w:left w:val="none" w:sz="0" w:space="0" w:color="auto"/>
        <w:bottom w:val="none" w:sz="0" w:space="0" w:color="auto"/>
        <w:right w:val="none" w:sz="0" w:space="0" w:color="auto"/>
      </w:divBdr>
    </w:div>
    <w:div w:id="1793160624">
      <w:bodyDiv w:val="1"/>
      <w:marLeft w:val="0"/>
      <w:marRight w:val="0"/>
      <w:marTop w:val="0"/>
      <w:marBottom w:val="0"/>
      <w:divBdr>
        <w:top w:val="none" w:sz="0" w:space="0" w:color="auto"/>
        <w:left w:val="none" w:sz="0" w:space="0" w:color="auto"/>
        <w:bottom w:val="none" w:sz="0" w:space="0" w:color="auto"/>
        <w:right w:val="none" w:sz="0" w:space="0" w:color="auto"/>
      </w:divBdr>
    </w:div>
    <w:div w:id="1793287584">
      <w:bodyDiv w:val="1"/>
      <w:marLeft w:val="0"/>
      <w:marRight w:val="0"/>
      <w:marTop w:val="0"/>
      <w:marBottom w:val="0"/>
      <w:divBdr>
        <w:top w:val="none" w:sz="0" w:space="0" w:color="auto"/>
        <w:left w:val="none" w:sz="0" w:space="0" w:color="auto"/>
        <w:bottom w:val="none" w:sz="0" w:space="0" w:color="auto"/>
        <w:right w:val="none" w:sz="0" w:space="0" w:color="auto"/>
      </w:divBdr>
    </w:div>
    <w:div w:id="1793749589">
      <w:bodyDiv w:val="1"/>
      <w:marLeft w:val="0"/>
      <w:marRight w:val="0"/>
      <w:marTop w:val="0"/>
      <w:marBottom w:val="0"/>
      <w:divBdr>
        <w:top w:val="none" w:sz="0" w:space="0" w:color="auto"/>
        <w:left w:val="none" w:sz="0" w:space="0" w:color="auto"/>
        <w:bottom w:val="none" w:sz="0" w:space="0" w:color="auto"/>
        <w:right w:val="none" w:sz="0" w:space="0" w:color="auto"/>
      </w:divBdr>
    </w:div>
    <w:div w:id="1794442490">
      <w:bodyDiv w:val="1"/>
      <w:marLeft w:val="0"/>
      <w:marRight w:val="0"/>
      <w:marTop w:val="0"/>
      <w:marBottom w:val="0"/>
      <w:divBdr>
        <w:top w:val="none" w:sz="0" w:space="0" w:color="auto"/>
        <w:left w:val="none" w:sz="0" w:space="0" w:color="auto"/>
        <w:bottom w:val="none" w:sz="0" w:space="0" w:color="auto"/>
        <w:right w:val="none" w:sz="0" w:space="0" w:color="auto"/>
      </w:divBdr>
    </w:div>
    <w:div w:id="1799686411">
      <w:bodyDiv w:val="1"/>
      <w:marLeft w:val="0"/>
      <w:marRight w:val="0"/>
      <w:marTop w:val="0"/>
      <w:marBottom w:val="0"/>
      <w:divBdr>
        <w:top w:val="none" w:sz="0" w:space="0" w:color="auto"/>
        <w:left w:val="none" w:sz="0" w:space="0" w:color="auto"/>
        <w:bottom w:val="none" w:sz="0" w:space="0" w:color="auto"/>
        <w:right w:val="none" w:sz="0" w:space="0" w:color="auto"/>
      </w:divBdr>
    </w:div>
    <w:div w:id="1800955013">
      <w:bodyDiv w:val="1"/>
      <w:marLeft w:val="0"/>
      <w:marRight w:val="0"/>
      <w:marTop w:val="0"/>
      <w:marBottom w:val="0"/>
      <w:divBdr>
        <w:top w:val="none" w:sz="0" w:space="0" w:color="auto"/>
        <w:left w:val="none" w:sz="0" w:space="0" w:color="auto"/>
        <w:bottom w:val="none" w:sz="0" w:space="0" w:color="auto"/>
        <w:right w:val="none" w:sz="0" w:space="0" w:color="auto"/>
      </w:divBdr>
    </w:div>
    <w:div w:id="1812363634">
      <w:bodyDiv w:val="1"/>
      <w:marLeft w:val="0"/>
      <w:marRight w:val="0"/>
      <w:marTop w:val="0"/>
      <w:marBottom w:val="0"/>
      <w:divBdr>
        <w:top w:val="none" w:sz="0" w:space="0" w:color="auto"/>
        <w:left w:val="none" w:sz="0" w:space="0" w:color="auto"/>
        <w:bottom w:val="none" w:sz="0" w:space="0" w:color="auto"/>
        <w:right w:val="none" w:sz="0" w:space="0" w:color="auto"/>
      </w:divBdr>
    </w:div>
    <w:div w:id="1814985711">
      <w:bodyDiv w:val="1"/>
      <w:marLeft w:val="0"/>
      <w:marRight w:val="0"/>
      <w:marTop w:val="0"/>
      <w:marBottom w:val="0"/>
      <w:divBdr>
        <w:top w:val="none" w:sz="0" w:space="0" w:color="auto"/>
        <w:left w:val="none" w:sz="0" w:space="0" w:color="auto"/>
        <w:bottom w:val="none" w:sz="0" w:space="0" w:color="auto"/>
        <w:right w:val="none" w:sz="0" w:space="0" w:color="auto"/>
      </w:divBdr>
    </w:div>
    <w:div w:id="1815831740">
      <w:bodyDiv w:val="1"/>
      <w:marLeft w:val="0"/>
      <w:marRight w:val="0"/>
      <w:marTop w:val="0"/>
      <w:marBottom w:val="0"/>
      <w:divBdr>
        <w:top w:val="none" w:sz="0" w:space="0" w:color="auto"/>
        <w:left w:val="none" w:sz="0" w:space="0" w:color="auto"/>
        <w:bottom w:val="none" w:sz="0" w:space="0" w:color="auto"/>
        <w:right w:val="none" w:sz="0" w:space="0" w:color="auto"/>
      </w:divBdr>
    </w:div>
    <w:div w:id="1816099211">
      <w:bodyDiv w:val="1"/>
      <w:marLeft w:val="0"/>
      <w:marRight w:val="0"/>
      <w:marTop w:val="0"/>
      <w:marBottom w:val="0"/>
      <w:divBdr>
        <w:top w:val="none" w:sz="0" w:space="0" w:color="auto"/>
        <w:left w:val="none" w:sz="0" w:space="0" w:color="auto"/>
        <w:bottom w:val="none" w:sz="0" w:space="0" w:color="auto"/>
        <w:right w:val="none" w:sz="0" w:space="0" w:color="auto"/>
      </w:divBdr>
    </w:div>
    <w:div w:id="1816482000">
      <w:bodyDiv w:val="1"/>
      <w:marLeft w:val="0"/>
      <w:marRight w:val="0"/>
      <w:marTop w:val="0"/>
      <w:marBottom w:val="0"/>
      <w:divBdr>
        <w:top w:val="none" w:sz="0" w:space="0" w:color="auto"/>
        <w:left w:val="none" w:sz="0" w:space="0" w:color="auto"/>
        <w:bottom w:val="none" w:sz="0" w:space="0" w:color="auto"/>
        <w:right w:val="none" w:sz="0" w:space="0" w:color="auto"/>
      </w:divBdr>
    </w:div>
    <w:div w:id="1819300774">
      <w:bodyDiv w:val="1"/>
      <w:marLeft w:val="0"/>
      <w:marRight w:val="0"/>
      <w:marTop w:val="0"/>
      <w:marBottom w:val="0"/>
      <w:divBdr>
        <w:top w:val="none" w:sz="0" w:space="0" w:color="auto"/>
        <w:left w:val="none" w:sz="0" w:space="0" w:color="auto"/>
        <w:bottom w:val="none" w:sz="0" w:space="0" w:color="auto"/>
        <w:right w:val="none" w:sz="0" w:space="0" w:color="auto"/>
      </w:divBdr>
    </w:div>
    <w:div w:id="1820613064">
      <w:bodyDiv w:val="1"/>
      <w:marLeft w:val="0"/>
      <w:marRight w:val="0"/>
      <w:marTop w:val="0"/>
      <w:marBottom w:val="0"/>
      <w:divBdr>
        <w:top w:val="none" w:sz="0" w:space="0" w:color="auto"/>
        <w:left w:val="none" w:sz="0" w:space="0" w:color="auto"/>
        <w:bottom w:val="none" w:sz="0" w:space="0" w:color="auto"/>
        <w:right w:val="none" w:sz="0" w:space="0" w:color="auto"/>
      </w:divBdr>
    </w:div>
    <w:div w:id="1822036479">
      <w:bodyDiv w:val="1"/>
      <w:marLeft w:val="0"/>
      <w:marRight w:val="0"/>
      <w:marTop w:val="0"/>
      <w:marBottom w:val="0"/>
      <w:divBdr>
        <w:top w:val="none" w:sz="0" w:space="0" w:color="auto"/>
        <w:left w:val="none" w:sz="0" w:space="0" w:color="auto"/>
        <w:bottom w:val="none" w:sz="0" w:space="0" w:color="auto"/>
        <w:right w:val="none" w:sz="0" w:space="0" w:color="auto"/>
      </w:divBdr>
    </w:div>
    <w:div w:id="1827889836">
      <w:bodyDiv w:val="1"/>
      <w:marLeft w:val="0"/>
      <w:marRight w:val="0"/>
      <w:marTop w:val="0"/>
      <w:marBottom w:val="0"/>
      <w:divBdr>
        <w:top w:val="none" w:sz="0" w:space="0" w:color="auto"/>
        <w:left w:val="none" w:sz="0" w:space="0" w:color="auto"/>
        <w:bottom w:val="none" w:sz="0" w:space="0" w:color="auto"/>
        <w:right w:val="none" w:sz="0" w:space="0" w:color="auto"/>
      </w:divBdr>
    </w:div>
    <w:div w:id="1828355145">
      <w:bodyDiv w:val="1"/>
      <w:marLeft w:val="0"/>
      <w:marRight w:val="0"/>
      <w:marTop w:val="0"/>
      <w:marBottom w:val="0"/>
      <w:divBdr>
        <w:top w:val="none" w:sz="0" w:space="0" w:color="auto"/>
        <w:left w:val="none" w:sz="0" w:space="0" w:color="auto"/>
        <w:bottom w:val="none" w:sz="0" w:space="0" w:color="auto"/>
        <w:right w:val="none" w:sz="0" w:space="0" w:color="auto"/>
      </w:divBdr>
    </w:div>
    <w:div w:id="1833065370">
      <w:bodyDiv w:val="1"/>
      <w:marLeft w:val="0"/>
      <w:marRight w:val="0"/>
      <w:marTop w:val="0"/>
      <w:marBottom w:val="0"/>
      <w:divBdr>
        <w:top w:val="none" w:sz="0" w:space="0" w:color="auto"/>
        <w:left w:val="none" w:sz="0" w:space="0" w:color="auto"/>
        <w:bottom w:val="none" w:sz="0" w:space="0" w:color="auto"/>
        <w:right w:val="none" w:sz="0" w:space="0" w:color="auto"/>
      </w:divBdr>
    </w:div>
    <w:div w:id="1835535809">
      <w:bodyDiv w:val="1"/>
      <w:marLeft w:val="0"/>
      <w:marRight w:val="0"/>
      <w:marTop w:val="0"/>
      <w:marBottom w:val="0"/>
      <w:divBdr>
        <w:top w:val="none" w:sz="0" w:space="0" w:color="auto"/>
        <w:left w:val="none" w:sz="0" w:space="0" w:color="auto"/>
        <w:bottom w:val="none" w:sz="0" w:space="0" w:color="auto"/>
        <w:right w:val="none" w:sz="0" w:space="0" w:color="auto"/>
      </w:divBdr>
    </w:div>
    <w:div w:id="1835872920">
      <w:bodyDiv w:val="1"/>
      <w:marLeft w:val="0"/>
      <w:marRight w:val="0"/>
      <w:marTop w:val="0"/>
      <w:marBottom w:val="0"/>
      <w:divBdr>
        <w:top w:val="none" w:sz="0" w:space="0" w:color="auto"/>
        <w:left w:val="none" w:sz="0" w:space="0" w:color="auto"/>
        <w:bottom w:val="none" w:sz="0" w:space="0" w:color="auto"/>
        <w:right w:val="none" w:sz="0" w:space="0" w:color="auto"/>
      </w:divBdr>
    </w:div>
    <w:div w:id="1836803395">
      <w:bodyDiv w:val="1"/>
      <w:marLeft w:val="0"/>
      <w:marRight w:val="0"/>
      <w:marTop w:val="0"/>
      <w:marBottom w:val="0"/>
      <w:divBdr>
        <w:top w:val="none" w:sz="0" w:space="0" w:color="auto"/>
        <w:left w:val="none" w:sz="0" w:space="0" w:color="auto"/>
        <w:bottom w:val="none" w:sz="0" w:space="0" w:color="auto"/>
        <w:right w:val="none" w:sz="0" w:space="0" w:color="auto"/>
      </w:divBdr>
    </w:div>
    <w:div w:id="1843663199">
      <w:bodyDiv w:val="1"/>
      <w:marLeft w:val="0"/>
      <w:marRight w:val="0"/>
      <w:marTop w:val="0"/>
      <w:marBottom w:val="0"/>
      <w:divBdr>
        <w:top w:val="none" w:sz="0" w:space="0" w:color="auto"/>
        <w:left w:val="none" w:sz="0" w:space="0" w:color="auto"/>
        <w:bottom w:val="none" w:sz="0" w:space="0" w:color="auto"/>
        <w:right w:val="none" w:sz="0" w:space="0" w:color="auto"/>
      </w:divBdr>
    </w:div>
    <w:div w:id="1844472334">
      <w:bodyDiv w:val="1"/>
      <w:marLeft w:val="0"/>
      <w:marRight w:val="0"/>
      <w:marTop w:val="0"/>
      <w:marBottom w:val="0"/>
      <w:divBdr>
        <w:top w:val="none" w:sz="0" w:space="0" w:color="auto"/>
        <w:left w:val="none" w:sz="0" w:space="0" w:color="auto"/>
        <w:bottom w:val="none" w:sz="0" w:space="0" w:color="auto"/>
        <w:right w:val="none" w:sz="0" w:space="0" w:color="auto"/>
      </w:divBdr>
    </w:div>
    <w:div w:id="1844543120">
      <w:bodyDiv w:val="1"/>
      <w:marLeft w:val="0"/>
      <w:marRight w:val="0"/>
      <w:marTop w:val="0"/>
      <w:marBottom w:val="0"/>
      <w:divBdr>
        <w:top w:val="none" w:sz="0" w:space="0" w:color="auto"/>
        <w:left w:val="none" w:sz="0" w:space="0" w:color="auto"/>
        <w:bottom w:val="none" w:sz="0" w:space="0" w:color="auto"/>
        <w:right w:val="none" w:sz="0" w:space="0" w:color="auto"/>
      </w:divBdr>
    </w:div>
    <w:div w:id="1845584663">
      <w:bodyDiv w:val="1"/>
      <w:marLeft w:val="0"/>
      <w:marRight w:val="0"/>
      <w:marTop w:val="0"/>
      <w:marBottom w:val="0"/>
      <w:divBdr>
        <w:top w:val="none" w:sz="0" w:space="0" w:color="auto"/>
        <w:left w:val="none" w:sz="0" w:space="0" w:color="auto"/>
        <w:bottom w:val="none" w:sz="0" w:space="0" w:color="auto"/>
        <w:right w:val="none" w:sz="0" w:space="0" w:color="auto"/>
      </w:divBdr>
    </w:div>
    <w:div w:id="1846049544">
      <w:bodyDiv w:val="1"/>
      <w:marLeft w:val="0"/>
      <w:marRight w:val="0"/>
      <w:marTop w:val="0"/>
      <w:marBottom w:val="0"/>
      <w:divBdr>
        <w:top w:val="none" w:sz="0" w:space="0" w:color="auto"/>
        <w:left w:val="none" w:sz="0" w:space="0" w:color="auto"/>
        <w:bottom w:val="none" w:sz="0" w:space="0" w:color="auto"/>
        <w:right w:val="none" w:sz="0" w:space="0" w:color="auto"/>
      </w:divBdr>
    </w:div>
    <w:div w:id="1846285319">
      <w:bodyDiv w:val="1"/>
      <w:marLeft w:val="0"/>
      <w:marRight w:val="0"/>
      <w:marTop w:val="0"/>
      <w:marBottom w:val="0"/>
      <w:divBdr>
        <w:top w:val="none" w:sz="0" w:space="0" w:color="auto"/>
        <w:left w:val="none" w:sz="0" w:space="0" w:color="auto"/>
        <w:bottom w:val="none" w:sz="0" w:space="0" w:color="auto"/>
        <w:right w:val="none" w:sz="0" w:space="0" w:color="auto"/>
      </w:divBdr>
    </w:div>
    <w:div w:id="1848054256">
      <w:bodyDiv w:val="1"/>
      <w:marLeft w:val="0"/>
      <w:marRight w:val="0"/>
      <w:marTop w:val="0"/>
      <w:marBottom w:val="0"/>
      <w:divBdr>
        <w:top w:val="none" w:sz="0" w:space="0" w:color="auto"/>
        <w:left w:val="none" w:sz="0" w:space="0" w:color="auto"/>
        <w:bottom w:val="none" w:sz="0" w:space="0" w:color="auto"/>
        <w:right w:val="none" w:sz="0" w:space="0" w:color="auto"/>
      </w:divBdr>
      <w:divsChild>
        <w:div w:id="887766824">
          <w:marLeft w:val="0"/>
          <w:marRight w:val="0"/>
          <w:marTop w:val="0"/>
          <w:marBottom w:val="0"/>
          <w:divBdr>
            <w:top w:val="none" w:sz="0" w:space="0" w:color="auto"/>
            <w:left w:val="none" w:sz="0" w:space="0" w:color="auto"/>
            <w:bottom w:val="none" w:sz="0" w:space="0" w:color="auto"/>
            <w:right w:val="none" w:sz="0" w:space="0" w:color="auto"/>
          </w:divBdr>
          <w:divsChild>
            <w:div w:id="1189760664">
              <w:marLeft w:val="0"/>
              <w:marRight w:val="0"/>
              <w:marTop w:val="0"/>
              <w:marBottom w:val="0"/>
              <w:divBdr>
                <w:top w:val="none" w:sz="0" w:space="0" w:color="auto"/>
                <w:left w:val="none" w:sz="0" w:space="0" w:color="auto"/>
                <w:bottom w:val="none" w:sz="0" w:space="0" w:color="auto"/>
                <w:right w:val="none" w:sz="0" w:space="0" w:color="auto"/>
              </w:divBdr>
              <w:divsChild>
                <w:div w:id="1841850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790348">
      <w:bodyDiv w:val="1"/>
      <w:marLeft w:val="0"/>
      <w:marRight w:val="0"/>
      <w:marTop w:val="0"/>
      <w:marBottom w:val="0"/>
      <w:divBdr>
        <w:top w:val="none" w:sz="0" w:space="0" w:color="auto"/>
        <w:left w:val="none" w:sz="0" w:space="0" w:color="auto"/>
        <w:bottom w:val="none" w:sz="0" w:space="0" w:color="auto"/>
        <w:right w:val="none" w:sz="0" w:space="0" w:color="auto"/>
      </w:divBdr>
    </w:div>
    <w:div w:id="1850557011">
      <w:bodyDiv w:val="1"/>
      <w:marLeft w:val="0"/>
      <w:marRight w:val="0"/>
      <w:marTop w:val="0"/>
      <w:marBottom w:val="0"/>
      <w:divBdr>
        <w:top w:val="none" w:sz="0" w:space="0" w:color="auto"/>
        <w:left w:val="none" w:sz="0" w:space="0" w:color="auto"/>
        <w:bottom w:val="none" w:sz="0" w:space="0" w:color="auto"/>
        <w:right w:val="none" w:sz="0" w:space="0" w:color="auto"/>
      </w:divBdr>
    </w:div>
    <w:div w:id="1851677975">
      <w:bodyDiv w:val="1"/>
      <w:marLeft w:val="0"/>
      <w:marRight w:val="0"/>
      <w:marTop w:val="0"/>
      <w:marBottom w:val="0"/>
      <w:divBdr>
        <w:top w:val="none" w:sz="0" w:space="0" w:color="auto"/>
        <w:left w:val="none" w:sz="0" w:space="0" w:color="auto"/>
        <w:bottom w:val="none" w:sz="0" w:space="0" w:color="auto"/>
        <w:right w:val="none" w:sz="0" w:space="0" w:color="auto"/>
      </w:divBdr>
    </w:div>
    <w:div w:id="1862086696">
      <w:bodyDiv w:val="1"/>
      <w:marLeft w:val="0"/>
      <w:marRight w:val="0"/>
      <w:marTop w:val="0"/>
      <w:marBottom w:val="0"/>
      <w:divBdr>
        <w:top w:val="none" w:sz="0" w:space="0" w:color="auto"/>
        <w:left w:val="none" w:sz="0" w:space="0" w:color="auto"/>
        <w:bottom w:val="none" w:sz="0" w:space="0" w:color="auto"/>
        <w:right w:val="none" w:sz="0" w:space="0" w:color="auto"/>
      </w:divBdr>
    </w:div>
    <w:div w:id="1868063985">
      <w:bodyDiv w:val="1"/>
      <w:marLeft w:val="0"/>
      <w:marRight w:val="0"/>
      <w:marTop w:val="0"/>
      <w:marBottom w:val="0"/>
      <w:divBdr>
        <w:top w:val="none" w:sz="0" w:space="0" w:color="auto"/>
        <w:left w:val="none" w:sz="0" w:space="0" w:color="auto"/>
        <w:bottom w:val="none" w:sz="0" w:space="0" w:color="auto"/>
        <w:right w:val="none" w:sz="0" w:space="0" w:color="auto"/>
      </w:divBdr>
    </w:div>
    <w:div w:id="1868643998">
      <w:bodyDiv w:val="1"/>
      <w:marLeft w:val="0"/>
      <w:marRight w:val="0"/>
      <w:marTop w:val="0"/>
      <w:marBottom w:val="0"/>
      <w:divBdr>
        <w:top w:val="none" w:sz="0" w:space="0" w:color="auto"/>
        <w:left w:val="none" w:sz="0" w:space="0" w:color="auto"/>
        <w:bottom w:val="none" w:sz="0" w:space="0" w:color="auto"/>
        <w:right w:val="none" w:sz="0" w:space="0" w:color="auto"/>
      </w:divBdr>
    </w:div>
    <w:div w:id="1869097702">
      <w:bodyDiv w:val="1"/>
      <w:marLeft w:val="0"/>
      <w:marRight w:val="0"/>
      <w:marTop w:val="0"/>
      <w:marBottom w:val="0"/>
      <w:divBdr>
        <w:top w:val="none" w:sz="0" w:space="0" w:color="auto"/>
        <w:left w:val="none" w:sz="0" w:space="0" w:color="auto"/>
        <w:bottom w:val="none" w:sz="0" w:space="0" w:color="auto"/>
        <w:right w:val="none" w:sz="0" w:space="0" w:color="auto"/>
      </w:divBdr>
    </w:div>
    <w:div w:id="1869492370">
      <w:bodyDiv w:val="1"/>
      <w:marLeft w:val="0"/>
      <w:marRight w:val="0"/>
      <w:marTop w:val="0"/>
      <w:marBottom w:val="0"/>
      <w:divBdr>
        <w:top w:val="none" w:sz="0" w:space="0" w:color="auto"/>
        <w:left w:val="none" w:sz="0" w:space="0" w:color="auto"/>
        <w:bottom w:val="none" w:sz="0" w:space="0" w:color="auto"/>
        <w:right w:val="none" w:sz="0" w:space="0" w:color="auto"/>
      </w:divBdr>
    </w:div>
    <w:div w:id="1870144542">
      <w:bodyDiv w:val="1"/>
      <w:marLeft w:val="0"/>
      <w:marRight w:val="0"/>
      <w:marTop w:val="0"/>
      <w:marBottom w:val="0"/>
      <w:divBdr>
        <w:top w:val="none" w:sz="0" w:space="0" w:color="auto"/>
        <w:left w:val="none" w:sz="0" w:space="0" w:color="auto"/>
        <w:bottom w:val="none" w:sz="0" w:space="0" w:color="auto"/>
        <w:right w:val="none" w:sz="0" w:space="0" w:color="auto"/>
      </w:divBdr>
    </w:div>
    <w:div w:id="1876186272">
      <w:bodyDiv w:val="1"/>
      <w:marLeft w:val="0"/>
      <w:marRight w:val="0"/>
      <w:marTop w:val="0"/>
      <w:marBottom w:val="0"/>
      <w:divBdr>
        <w:top w:val="none" w:sz="0" w:space="0" w:color="auto"/>
        <w:left w:val="none" w:sz="0" w:space="0" w:color="auto"/>
        <w:bottom w:val="none" w:sz="0" w:space="0" w:color="auto"/>
        <w:right w:val="none" w:sz="0" w:space="0" w:color="auto"/>
      </w:divBdr>
    </w:div>
    <w:div w:id="1876504289">
      <w:bodyDiv w:val="1"/>
      <w:marLeft w:val="0"/>
      <w:marRight w:val="0"/>
      <w:marTop w:val="0"/>
      <w:marBottom w:val="0"/>
      <w:divBdr>
        <w:top w:val="none" w:sz="0" w:space="0" w:color="auto"/>
        <w:left w:val="none" w:sz="0" w:space="0" w:color="auto"/>
        <w:bottom w:val="none" w:sz="0" w:space="0" w:color="auto"/>
        <w:right w:val="none" w:sz="0" w:space="0" w:color="auto"/>
      </w:divBdr>
    </w:div>
    <w:div w:id="1878394434">
      <w:bodyDiv w:val="1"/>
      <w:marLeft w:val="0"/>
      <w:marRight w:val="0"/>
      <w:marTop w:val="0"/>
      <w:marBottom w:val="0"/>
      <w:divBdr>
        <w:top w:val="none" w:sz="0" w:space="0" w:color="auto"/>
        <w:left w:val="none" w:sz="0" w:space="0" w:color="auto"/>
        <w:bottom w:val="none" w:sz="0" w:space="0" w:color="auto"/>
        <w:right w:val="none" w:sz="0" w:space="0" w:color="auto"/>
      </w:divBdr>
    </w:div>
    <w:div w:id="1879313713">
      <w:bodyDiv w:val="1"/>
      <w:marLeft w:val="0"/>
      <w:marRight w:val="0"/>
      <w:marTop w:val="0"/>
      <w:marBottom w:val="0"/>
      <w:divBdr>
        <w:top w:val="none" w:sz="0" w:space="0" w:color="auto"/>
        <w:left w:val="none" w:sz="0" w:space="0" w:color="auto"/>
        <w:bottom w:val="none" w:sz="0" w:space="0" w:color="auto"/>
        <w:right w:val="none" w:sz="0" w:space="0" w:color="auto"/>
      </w:divBdr>
    </w:div>
    <w:div w:id="1881091742">
      <w:bodyDiv w:val="1"/>
      <w:marLeft w:val="0"/>
      <w:marRight w:val="0"/>
      <w:marTop w:val="0"/>
      <w:marBottom w:val="0"/>
      <w:divBdr>
        <w:top w:val="none" w:sz="0" w:space="0" w:color="auto"/>
        <w:left w:val="none" w:sz="0" w:space="0" w:color="auto"/>
        <w:bottom w:val="none" w:sz="0" w:space="0" w:color="auto"/>
        <w:right w:val="none" w:sz="0" w:space="0" w:color="auto"/>
      </w:divBdr>
    </w:div>
    <w:div w:id="1882475119">
      <w:bodyDiv w:val="1"/>
      <w:marLeft w:val="0"/>
      <w:marRight w:val="0"/>
      <w:marTop w:val="0"/>
      <w:marBottom w:val="0"/>
      <w:divBdr>
        <w:top w:val="none" w:sz="0" w:space="0" w:color="auto"/>
        <w:left w:val="none" w:sz="0" w:space="0" w:color="auto"/>
        <w:bottom w:val="none" w:sz="0" w:space="0" w:color="auto"/>
        <w:right w:val="none" w:sz="0" w:space="0" w:color="auto"/>
      </w:divBdr>
    </w:div>
    <w:div w:id="1884901808">
      <w:bodyDiv w:val="1"/>
      <w:marLeft w:val="0"/>
      <w:marRight w:val="0"/>
      <w:marTop w:val="0"/>
      <w:marBottom w:val="0"/>
      <w:divBdr>
        <w:top w:val="none" w:sz="0" w:space="0" w:color="auto"/>
        <w:left w:val="none" w:sz="0" w:space="0" w:color="auto"/>
        <w:bottom w:val="none" w:sz="0" w:space="0" w:color="auto"/>
        <w:right w:val="none" w:sz="0" w:space="0" w:color="auto"/>
      </w:divBdr>
    </w:div>
    <w:div w:id="1890144965">
      <w:bodyDiv w:val="1"/>
      <w:marLeft w:val="0"/>
      <w:marRight w:val="0"/>
      <w:marTop w:val="0"/>
      <w:marBottom w:val="0"/>
      <w:divBdr>
        <w:top w:val="none" w:sz="0" w:space="0" w:color="auto"/>
        <w:left w:val="none" w:sz="0" w:space="0" w:color="auto"/>
        <w:bottom w:val="none" w:sz="0" w:space="0" w:color="auto"/>
        <w:right w:val="none" w:sz="0" w:space="0" w:color="auto"/>
      </w:divBdr>
    </w:div>
    <w:div w:id="1894072351">
      <w:bodyDiv w:val="1"/>
      <w:marLeft w:val="0"/>
      <w:marRight w:val="0"/>
      <w:marTop w:val="0"/>
      <w:marBottom w:val="0"/>
      <w:divBdr>
        <w:top w:val="none" w:sz="0" w:space="0" w:color="auto"/>
        <w:left w:val="none" w:sz="0" w:space="0" w:color="auto"/>
        <w:bottom w:val="none" w:sz="0" w:space="0" w:color="auto"/>
        <w:right w:val="none" w:sz="0" w:space="0" w:color="auto"/>
      </w:divBdr>
    </w:div>
    <w:div w:id="1898583672">
      <w:bodyDiv w:val="1"/>
      <w:marLeft w:val="0"/>
      <w:marRight w:val="0"/>
      <w:marTop w:val="0"/>
      <w:marBottom w:val="0"/>
      <w:divBdr>
        <w:top w:val="none" w:sz="0" w:space="0" w:color="auto"/>
        <w:left w:val="none" w:sz="0" w:space="0" w:color="auto"/>
        <w:bottom w:val="none" w:sz="0" w:space="0" w:color="auto"/>
        <w:right w:val="none" w:sz="0" w:space="0" w:color="auto"/>
      </w:divBdr>
    </w:div>
    <w:div w:id="1898782123">
      <w:bodyDiv w:val="1"/>
      <w:marLeft w:val="0"/>
      <w:marRight w:val="0"/>
      <w:marTop w:val="0"/>
      <w:marBottom w:val="0"/>
      <w:divBdr>
        <w:top w:val="none" w:sz="0" w:space="0" w:color="auto"/>
        <w:left w:val="none" w:sz="0" w:space="0" w:color="auto"/>
        <w:bottom w:val="none" w:sz="0" w:space="0" w:color="auto"/>
        <w:right w:val="none" w:sz="0" w:space="0" w:color="auto"/>
      </w:divBdr>
    </w:div>
    <w:div w:id="1901164277">
      <w:bodyDiv w:val="1"/>
      <w:marLeft w:val="0"/>
      <w:marRight w:val="0"/>
      <w:marTop w:val="0"/>
      <w:marBottom w:val="0"/>
      <w:divBdr>
        <w:top w:val="none" w:sz="0" w:space="0" w:color="auto"/>
        <w:left w:val="none" w:sz="0" w:space="0" w:color="auto"/>
        <w:bottom w:val="none" w:sz="0" w:space="0" w:color="auto"/>
        <w:right w:val="none" w:sz="0" w:space="0" w:color="auto"/>
      </w:divBdr>
    </w:div>
    <w:div w:id="1906525558">
      <w:bodyDiv w:val="1"/>
      <w:marLeft w:val="0"/>
      <w:marRight w:val="0"/>
      <w:marTop w:val="0"/>
      <w:marBottom w:val="0"/>
      <w:divBdr>
        <w:top w:val="none" w:sz="0" w:space="0" w:color="auto"/>
        <w:left w:val="none" w:sz="0" w:space="0" w:color="auto"/>
        <w:bottom w:val="none" w:sz="0" w:space="0" w:color="auto"/>
        <w:right w:val="none" w:sz="0" w:space="0" w:color="auto"/>
      </w:divBdr>
    </w:div>
    <w:div w:id="1907297669">
      <w:bodyDiv w:val="1"/>
      <w:marLeft w:val="0"/>
      <w:marRight w:val="0"/>
      <w:marTop w:val="0"/>
      <w:marBottom w:val="0"/>
      <w:divBdr>
        <w:top w:val="none" w:sz="0" w:space="0" w:color="auto"/>
        <w:left w:val="none" w:sz="0" w:space="0" w:color="auto"/>
        <w:bottom w:val="none" w:sz="0" w:space="0" w:color="auto"/>
        <w:right w:val="none" w:sz="0" w:space="0" w:color="auto"/>
      </w:divBdr>
    </w:div>
    <w:div w:id="1917470124">
      <w:bodyDiv w:val="1"/>
      <w:marLeft w:val="0"/>
      <w:marRight w:val="0"/>
      <w:marTop w:val="0"/>
      <w:marBottom w:val="0"/>
      <w:divBdr>
        <w:top w:val="none" w:sz="0" w:space="0" w:color="auto"/>
        <w:left w:val="none" w:sz="0" w:space="0" w:color="auto"/>
        <w:bottom w:val="none" w:sz="0" w:space="0" w:color="auto"/>
        <w:right w:val="none" w:sz="0" w:space="0" w:color="auto"/>
      </w:divBdr>
    </w:div>
    <w:div w:id="1923054658">
      <w:bodyDiv w:val="1"/>
      <w:marLeft w:val="0"/>
      <w:marRight w:val="0"/>
      <w:marTop w:val="0"/>
      <w:marBottom w:val="0"/>
      <w:divBdr>
        <w:top w:val="none" w:sz="0" w:space="0" w:color="auto"/>
        <w:left w:val="none" w:sz="0" w:space="0" w:color="auto"/>
        <w:bottom w:val="none" w:sz="0" w:space="0" w:color="auto"/>
        <w:right w:val="none" w:sz="0" w:space="0" w:color="auto"/>
      </w:divBdr>
    </w:div>
    <w:div w:id="1923682574">
      <w:bodyDiv w:val="1"/>
      <w:marLeft w:val="0"/>
      <w:marRight w:val="0"/>
      <w:marTop w:val="0"/>
      <w:marBottom w:val="0"/>
      <w:divBdr>
        <w:top w:val="none" w:sz="0" w:space="0" w:color="auto"/>
        <w:left w:val="none" w:sz="0" w:space="0" w:color="auto"/>
        <w:bottom w:val="none" w:sz="0" w:space="0" w:color="auto"/>
        <w:right w:val="none" w:sz="0" w:space="0" w:color="auto"/>
      </w:divBdr>
    </w:div>
    <w:div w:id="1924148516">
      <w:bodyDiv w:val="1"/>
      <w:marLeft w:val="0"/>
      <w:marRight w:val="0"/>
      <w:marTop w:val="0"/>
      <w:marBottom w:val="0"/>
      <w:divBdr>
        <w:top w:val="none" w:sz="0" w:space="0" w:color="auto"/>
        <w:left w:val="none" w:sz="0" w:space="0" w:color="auto"/>
        <w:bottom w:val="none" w:sz="0" w:space="0" w:color="auto"/>
        <w:right w:val="none" w:sz="0" w:space="0" w:color="auto"/>
      </w:divBdr>
    </w:div>
    <w:div w:id="1925261818">
      <w:bodyDiv w:val="1"/>
      <w:marLeft w:val="0"/>
      <w:marRight w:val="0"/>
      <w:marTop w:val="0"/>
      <w:marBottom w:val="0"/>
      <w:divBdr>
        <w:top w:val="none" w:sz="0" w:space="0" w:color="auto"/>
        <w:left w:val="none" w:sz="0" w:space="0" w:color="auto"/>
        <w:bottom w:val="none" w:sz="0" w:space="0" w:color="auto"/>
        <w:right w:val="none" w:sz="0" w:space="0" w:color="auto"/>
      </w:divBdr>
    </w:div>
    <w:div w:id="1930693914">
      <w:bodyDiv w:val="1"/>
      <w:marLeft w:val="0"/>
      <w:marRight w:val="0"/>
      <w:marTop w:val="0"/>
      <w:marBottom w:val="0"/>
      <w:divBdr>
        <w:top w:val="none" w:sz="0" w:space="0" w:color="auto"/>
        <w:left w:val="none" w:sz="0" w:space="0" w:color="auto"/>
        <w:bottom w:val="none" w:sz="0" w:space="0" w:color="auto"/>
        <w:right w:val="none" w:sz="0" w:space="0" w:color="auto"/>
      </w:divBdr>
    </w:div>
    <w:div w:id="1932005163">
      <w:bodyDiv w:val="1"/>
      <w:marLeft w:val="0"/>
      <w:marRight w:val="0"/>
      <w:marTop w:val="0"/>
      <w:marBottom w:val="0"/>
      <w:divBdr>
        <w:top w:val="none" w:sz="0" w:space="0" w:color="auto"/>
        <w:left w:val="none" w:sz="0" w:space="0" w:color="auto"/>
        <w:bottom w:val="none" w:sz="0" w:space="0" w:color="auto"/>
        <w:right w:val="none" w:sz="0" w:space="0" w:color="auto"/>
      </w:divBdr>
    </w:div>
    <w:div w:id="1943415630">
      <w:bodyDiv w:val="1"/>
      <w:marLeft w:val="0"/>
      <w:marRight w:val="0"/>
      <w:marTop w:val="0"/>
      <w:marBottom w:val="0"/>
      <w:divBdr>
        <w:top w:val="none" w:sz="0" w:space="0" w:color="auto"/>
        <w:left w:val="none" w:sz="0" w:space="0" w:color="auto"/>
        <w:bottom w:val="none" w:sz="0" w:space="0" w:color="auto"/>
        <w:right w:val="none" w:sz="0" w:space="0" w:color="auto"/>
      </w:divBdr>
    </w:div>
    <w:div w:id="1945649871">
      <w:bodyDiv w:val="1"/>
      <w:marLeft w:val="0"/>
      <w:marRight w:val="0"/>
      <w:marTop w:val="0"/>
      <w:marBottom w:val="0"/>
      <w:divBdr>
        <w:top w:val="none" w:sz="0" w:space="0" w:color="auto"/>
        <w:left w:val="none" w:sz="0" w:space="0" w:color="auto"/>
        <w:bottom w:val="none" w:sz="0" w:space="0" w:color="auto"/>
        <w:right w:val="none" w:sz="0" w:space="0" w:color="auto"/>
      </w:divBdr>
    </w:div>
    <w:div w:id="1947885580">
      <w:bodyDiv w:val="1"/>
      <w:marLeft w:val="0"/>
      <w:marRight w:val="0"/>
      <w:marTop w:val="0"/>
      <w:marBottom w:val="0"/>
      <w:divBdr>
        <w:top w:val="none" w:sz="0" w:space="0" w:color="auto"/>
        <w:left w:val="none" w:sz="0" w:space="0" w:color="auto"/>
        <w:bottom w:val="none" w:sz="0" w:space="0" w:color="auto"/>
        <w:right w:val="none" w:sz="0" w:space="0" w:color="auto"/>
      </w:divBdr>
    </w:div>
    <w:div w:id="1949045942">
      <w:bodyDiv w:val="1"/>
      <w:marLeft w:val="0"/>
      <w:marRight w:val="0"/>
      <w:marTop w:val="0"/>
      <w:marBottom w:val="0"/>
      <w:divBdr>
        <w:top w:val="none" w:sz="0" w:space="0" w:color="auto"/>
        <w:left w:val="none" w:sz="0" w:space="0" w:color="auto"/>
        <w:bottom w:val="none" w:sz="0" w:space="0" w:color="auto"/>
        <w:right w:val="none" w:sz="0" w:space="0" w:color="auto"/>
      </w:divBdr>
    </w:div>
    <w:div w:id="1951543219">
      <w:bodyDiv w:val="1"/>
      <w:marLeft w:val="0"/>
      <w:marRight w:val="0"/>
      <w:marTop w:val="0"/>
      <w:marBottom w:val="0"/>
      <w:divBdr>
        <w:top w:val="none" w:sz="0" w:space="0" w:color="auto"/>
        <w:left w:val="none" w:sz="0" w:space="0" w:color="auto"/>
        <w:bottom w:val="none" w:sz="0" w:space="0" w:color="auto"/>
        <w:right w:val="none" w:sz="0" w:space="0" w:color="auto"/>
      </w:divBdr>
    </w:div>
    <w:div w:id="1954551584">
      <w:bodyDiv w:val="1"/>
      <w:marLeft w:val="0"/>
      <w:marRight w:val="0"/>
      <w:marTop w:val="0"/>
      <w:marBottom w:val="0"/>
      <w:divBdr>
        <w:top w:val="none" w:sz="0" w:space="0" w:color="auto"/>
        <w:left w:val="none" w:sz="0" w:space="0" w:color="auto"/>
        <w:bottom w:val="none" w:sz="0" w:space="0" w:color="auto"/>
        <w:right w:val="none" w:sz="0" w:space="0" w:color="auto"/>
      </w:divBdr>
    </w:div>
    <w:div w:id="1955095822">
      <w:bodyDiv w:val="1"/>
      <w:marLeft w:val="0"/>
      <w:marRight w:val="0"/>
      <w:marTop w:val="0"/>
      <w:marBottom w:val="0"/>
      <w:divBdr>
        <w:top w:val="none" w:sz="0" w:space="0" w:color="auto"/>
        <w:left w:val="none" w:sz="0" w:space="0" w:color="auto"/>
        <w:bottom w:val="none" w:sz="0" w:space="0" w:color="auto"/>
        <w:right w:val="none" w:sz="0" w:space="0" w:color="auto"/>
      </w:divBdr>
    </w:div>
    <w:div w:id="1960600421">
      <w:bodyDiv w:val="1"/>
      <w:marLeft w:val="0"/>
      <w:marRight w:val="0"/>
      <w:marTop w:val="0"/>
      <w:marBottom w:val="0"/>
      <w:divBdr>
        <w:top w:val="none" w:sz="0" w:space="0" w:color="auto"/>
        <w:left w:val="none" w:sz="0" w:space="0" w:color="auto"/>
        <w:bottom w:val="none" w:sz="0" w:space="0" w:color="auto"/>
        <w:right w:val="none" w:sz="0" w:space="0" w:color="auto"/>
      </w:divBdr>
    </w:div>
    <w:div w:id="1965690202">
      <w:bodyDiv w:val="1"/>
      <w:marLeft w:val="0"/>
      <w:marRight w:val="0"/>
      <w:marTop w:val="0"/>
      <w:marBottom w:val="0"/>
      <w:divBdr>
        <w:top w:val="none" w:sz="0" w:space="0" w:color="auto"/>
        <w:left w:val="none" w:sz="0" w:space="0" w:color="auto"/>
        <w:bottom w:val="none" w:sz="0" w:space="0" w:color="auto"/>
        <w:right w:val="none" w:sz="0" w:space="0" w:color="auto"/>
      </w:divBdr>
    </w:div>
    <w:div w:id="1966156916">
      <w:bodyDiv w:val="1"/>
      <w:marLeft w:val="0"/>
      <w:marRight w:val="0"/>
      <w:marTop w:val="0"/>
      <w:marBottom w:val="0"/>
      <w:divBdr>
        <w:top w:val="none" w:sz="0" w:space="0" w:color="auto"/>
        <w:left w:val="none" w:sz="0" w:space="0" w:color="auto"/>
        <w:bottom w:val="none" w:sz="0" w:space="0" w:color="auto"/>
        <w:right w:val="none" w:sz="0" w:space="0" w:color="auto"/>
      </w:divBdr>
    </w:div>
    <w:div w:id="1968657845">
      <w:bodyDiv w:val="1"/>
      <w:marLeft w:val="0"/>
      <w:marRight w:val="0"/>
      <w:marTop w:val="0"/>
      <w:marBottom w:val="0"/>
      <w:divBdr>
        <w:top w:val="none" w:sz="0" w:space="0" w:color="auto"/>
        <w:left w:val="none" w:sz="0" w:space="0" w:color="auto"/>
        <w:bottom w:val="none" w:sz="0" w:space="0" w:color="auto"/>
        <w:right w:val="none" w:sz="0" w:space="0" w:color="auto"/>
      </w:divBdr>
    </w:div>
    <w:div w:id="1968853935">
      <w:bodyDiv w:val="1"/>
      <w:marLeft w:val="0"/>
      <w:marRight w:val="0"/>
      <w:marTop w:val="0"/>
      <w:marBottom w:val="0"/>
      <w:divBdr>
        <w:top w:val="none" w:sz="0" w:space="0" w:color="auto"/>
        <w:left w:val="none" w:sz="0" w:space="0" w:color="auto"/>
        <w:bottom w:val="none" w:sz="0" w:space="0" w:color="auto"/>
        <w:right w:val="none" w:sz="0" w:space="0" w:color="auto"/>
      </w:divBdr>
    </w:div>
    <w:div w:id="1980768083">
      <w:bodyDiv w:val="1"/>
      <w:marLeft w:val="0"/>
      <w:marRight w:val="0"/>
      <w:marTop w:val="0"/>
      <w:marBottom w:val="0"/>
      <w:divBdr>
        <w:top w:val="none" w:sz="0" w:space="0" w:color="auto"/>
        <w:left w:val="none" w:sz="0" w:space="0" w:color="auto"/>
        <w:bottom w:val="none" w:sz="0" w:space="0" w:color="auto"/>
        <w:right w:val="none" w:sz="0" w:space="0" w:color="auto"/>
      </w:divBdr>
    </w:div>
    <w:div w:id="1980960970">
      <w:bodyDiv w:val="1"/>
      <w:marLeft w:val="0"/>
      <w:marRight w:val="0"/>
      <w:marTop w:val="0"/>
      <w:marBottom w:val="0"/>
      <w:divBdr>
        <w:top w:val="none" w:sz="0" w:space="0" w:color="auto"/>
        <w:left w:val="none" w:sz="0" w:space="0" w:color="auto"/>
        <w:bottom w:val="none" w:sz="0" w:space="0" w:color="auto"/>
        <w:right w:val="none" w:sz="0" w:space="0" w:color="auto"/>
      </w:divBdr>
    </w:div>
    <w:div w:id="1981108817">
      <w:bodyDiv w:val="1"/>
      <w:marLeft w:val="0"/>
      <w:marRight w:val="0"/>
      <w:marTop w:val="0"/>
      <w:marBottom w:val="0"/>
      <w:divBdr>
        <w:top w:val="none" w:sz="0" w:space="0" w:color="auto"/>
        <w:left w:val="none" w:sz="0" w:space="0" w:color="auto"/>
        <w:bottom w:val="none" w:sz="0" w:space="0" w:color="auto"/>
        <w:right w:val="none" w:sz="0" w:space="0" w:color="auto"/>
      </w:divBdr>
    </w:div>
    <w:div w:id="1981419945">
      <w:bodyDiv w:val="1"/>
      <w:marLeft w:val="0"/>
      <w:marRight w:val="0"/>
      <w:marTop w:val="0"/>
      <w:marBottom w:val="0"/>
      <w:divBdr>
        <w:top w:val="none" w:sz="0" w:space="0" w:color="auto"/>
        <w:left w:val="none" w:sz="0" w:space="0" w:color="auto"/>
        <w:bottom w:val="none" w:sz="0" w:space="0" w:color="auto"/>
        <w:right w:val="none" w:sz="0" w:space="0" w:color="auto"/>
      </w:divBdr>
    </w:div>
    <w:div w:id="1983072548">
      <w:bodyDiv w:val="1"/>
      <w:marLeft w:val="0"/>
      <w:marRight w:val="0"/>
      <w:marTop w:val="0"/>
      <w:marBottom w:val="0"/>
      <w:divBdr>
        <w:top w:val="none" w:sz="0" w:space="0" w:color="auto"/>
        <w:left w:val="none" w:sz="0" w:space="0" w:color="auto"/>
        <w:bottom w:val="none" w:sz="0" w:space="0" w:color="auto"/>
        <w:right w:val="none" w:sz="0" w:space="0" w:color="auto"/>
      </w:divBdr>
    </w:div>
    <w:div w:id="1985499803">
      <w:bodyDiv w:val="1"/>
      <w:marLeft w:val="0"/>
      <w:marRight w:val="0"/>
      <w:marTop w:val="0"/>
      <w:marBottom w:val="0"/>
      <w:divBdr>
        <w:top w:val="none" w:sz="0" w:space="0" w:color="auto"/>
        <w:left w:val="none" w:sz="0" w:space="0" w:color="auto"/>
        <w:bottom w:val="none" w:sz="0" w:space="0" w:color="auto"/>
        <w:right w:val="none" w:sz="0" w:space="0" w:color="auto"/>
      </w:divBdr>
    </w:div>
    <w:div w:id="1987280458">
      <w:bodyDiv w:val="1"/>
      <w:marLeft w:val="0"/>
      <w:marRight w:val="0"/>
      <w:marTop w:val="0"/>
      <w:marBottom w:val="0"/>
      <w:divBdr>
        <w:top w:val="none" w:sz="0" w:space="0" w:color="auto"/>
        <w:left w:val="none" w:sz="0" w:space="0" w:color="auto"/>
        <w:bottom w:val="none" w:sz="0" w:space="0" w:color="auto"/>
        <w:right w:val="none" w:sz="0" w:space="0" w:color="auto"/>
      </w:divBdr>
    </w:div>
    <w:div w:id="1987780357">
      <w:bodyDiv w:val="1"/>
      <w:marLeft w:val="0"/>
      <w:marRight w:val="0"/>
      <w:marTop w:val="0"/>
      <w:marBottom w:val="0"/>
      <w:divBdr>
        <w:top w:val="none" w:sz="0" w:space="0" w:color="auto"/>
        <w:left w:val="none" w:sz="0" w:space="0" w:color="auto"/>
        <w:bottom w:val="none" w:sz="0" w:space="0" w:color="auto"/>
        <w:right w:val="none" w:sz="0" w:space="0" w:color="auto"/>
      </w:divBdr>
    </w:div>
    <w:div w:id="1988781043">
      <w:bodyDiv w:val="1"/>
      <w:marLeft w:val="0"/>
      <w:marRight w:val="0"/>
      <w:marTop w:val="0"/>
      <w:marBottom w:val="0"/>
      <w:divBdr>
        <w:top w:val="none" w:sz="0" w:space="0" w:color="auto"/>
        <w:left w:val="none" w:sz="0" w:space="0" w:color="auto"/>
        <w:bottom w:val="none" w:sz="0" w:space="0" w:color="auto"/>
        <w:right w:val="none" w:sz="0" w:space="0" w:color="auto"/>
      </w:divBdr>
    </w:div>
    <w:div w:id="1989631592">
      <w:bodyDiv w:val="1"/>
      <w:marLeft w:val="0"/>
      <w:marRight w:val="0"/>
      <w:marTop w:val="0"/>
      <w:marBottom w:val="0"/>
      <w:divBdr>
        <w:top w:val="none" w:sz="0" w:space="0" w:color="auto"/>
        <w:left w:val="none" w:sz="0" w:space="0" w:color="auto"/>
        <w:bottom w:val="none" w:sz="0" w:space="0" w:color="auto"/>
        <w:right w:val="none" w:sz="0" w:space="0" w:color="auto"/>
      </w:divBdr>
    </w:div>
    <w:div w:id="1992051641">
      <w:bodyDiv w:val="1"/>
      <w:marLeft w:val="0"/>
      <w:marRight w:val="0"/>
      <w:marTop w:val="0"/>
      <w:marBottom w:val="0"/>
      <w:divBdr>
        <w:top w:val="none" w:sz="0" w:space="0" w:color="auto"/>
        <w:left w:val="none" w:sz="0" w:space="0" w:color="auto"/>
        <w:bottom w:val="none" w:sz="0" w:space="0" w:color="auto"/>
        <w:right w:val="none" w:sz="0" w:space="0" w:color="auto"/>
      </w:divBdr>
    </w:div>
    <w:div w:id="1993168948">
      <w:bodyDiv w:val="1"/>
      <w:marLeft w:val="0"/>
      <w:marRight w:val="0"/>
      <w:marTop w:val="0"/>
      <w:marBottom w:val="0"/>
      <w:divBdr>
        <w:top w:val="none" w:sz="0" w:space="0" w:color="auto"/>
        <w:left w:val="none" w:sz="0" w:space="0" w:color="auto"/>
        <w:bottom w:val="none" w:sz="0" w:space="0" w:color="auto"/>
        <w:right w:val="none" w:sz="0" w:space="0" w:color="auto"/>
      </w:divBdr>
    </w:div>
    <w:div w:id="1993945283">
      <w:bodyDiv w:val="1"/>
      <w:marLeft w:val="0"/>
      <w:marRight w:val="0"/>
      <w:marTop w:val="0"/>
      <w:marBottom w:val="0"/>
      <w:divBdr>
        <w:top w:val="none" w:sz="0" w:space="0" w:color="auto"/>
        <w:left w:val="none" w:sz="0" w:space="0" w:color="auto"/>
        <w:bottom w:val="none" w:sz="0" w:space="0" w:color="auto"/>
        <w:right w:val="none" w:sz="0" w:space="0" w:color="auto"/>
      </w:divBdr>
    </w:div>
    <w:div w:id="1996181682">
      <w:bodyDiv w:val="1"/>
      <w:marLeft w:val="0"/>
      <w:marRight w:val="0"/>
      <w:marTop w:val="0"/>
      <w:marBottom w:val="0"/>
      <w:divBdr>
        <w:top w:val="none" w:sz="0" w:space="0" w:color="auto"/>
        <w:left w:val="none" w:sz="0" w:space="0" w:color="auto"/>
        <w:bottom w:val="none" w:sz="0" w:space="0" w:color="auto"/>
        <w:right w:val="none" w:sz="0" w:space="0" w:color="auto"/>
      </w:divBdr>
    </w:div>
    <w:div w:id="2001884063">
      <w:bodyDiv w:val="1"/>
      <w:marLeft w:val="0"/>
      <w:marRight w:val="0"/>
      <w:marTop w:val="0"/>
      <w:marBottom w:val="0"/>
      <w:divBdr>
        <w:top w:val="none" w:sz="0" w:space="0" w:color="auto"/>
        <w:left w:val="none" w:sz="0" w:space="0" w:color="auto"/>
        <w:bottom w:val="none" w:sz="0" w:space="0" w:color="auto"/>
        <w:right w:val="none" w:sz="0" w:space="0" w:color="auto"/>
      </w:divBdr>
    </w:div>
    <w:div w:id="2002655989">
      <w:bodyDiv w:val="1"/>
      <w:marLeft w:val="0"/>
      <w:marRight w:val="0"/>
      <w:marTop w:val="0"/>
      <w:marBottom w:val="0"/>
      <w:divBdr>
        <w:top w:val="none" w:sz="0" w:space="0" w:color="auto"/>
        <w:left w:val="none" w:sz="0" w:space="0" w:color="auto"/>
        <w:bottom w:val="none" w:sz="0" w:space="0" w:color="auto"/>
        <w:right w:val="none" w:sz="0" w:space="0" w:color="auto"/>
      </w:divBdr>
    </w:div>
    <w:div w:id="2004045269">
      <w:bodyDiv w:val="1"/>
      <w:marLeft w:val="0"/>
      <w:marRight w:val="0"/>
      <w:marTop w:val="0"/>
      <w:marBottom w:val="0"/>
      <w:divBdr>
        <w:top w:val="none" w:sz="0" w:space="0" w:color="auto"/>
        <w:left w:val="none" w:sz="0" w:space="0" w:color="auto"/>
        <w:bottom w:val="none" w:sz="0" w:space="0" w:color="auto"/>
        <w:right w:val="none" w:sz="0" w:space="0" w:color="auto"/>
      </w:divBdr>
    </w:div>
    <w:div w:id="2004576490">
      <w:bodyDiv w:val="1"/>
      <w:marLeft w:val="0"/>
      <w:marRight w:val="0"/>
      <w:marTop w:val="0"/>
      <w:marBottom w:val="0"/>
      <w:divBdr>
        <w:top w:val="none" w:sz="0" w:space="0" w:color="auto"/>
        <w:left w:val="none" w:sz="0" w:space="0" w:color="auto"/>
        <w:bottom w:val="none" w:sz="0" w:space="0" w:color="auto"/>
        <w:right w:val="none" w:sz="0" w:space="0" w:color="auto"/>
      </w:divBdr>
    </w:div>
    <w:div w:id="2005350324">
      <w:bodyDiv w:val="1"/>
      <w:marLeft w:val="0"/>
      <w:marRight w:val="0"/>
      <w:marTop w:val="0"/>
      <w:marBottom w:val="0"/>
      <w:divBdr>
        <w:top w:val="none" w:sz="0" w:space="0" w:color="auto"/>
        <w:left w:val="none" w:sz="0" w:space="0" w:color="auto"/>
        <w:bottom w:val="none" w:sz="0" w:space="0" w:color="auto"/>
        <w:right w:val="none" w:sz="0" w:space="0" w:color="auto"/>
      </w:divBdr>
    </w:div>
    <w:div w:id="2007433844">
      <w:bodyDiv w:val="1"/>
      <w:marLeft w:val="0"/>
      <w:marRight w:val="0"/>
      <w:marTop w:val="0"/>
      <w:marBottom w:val="0"/>
      <w:divBdr>
        <w:top w:val="none" w:sz="0" w:space="0" w:color="auto"/>
        <w:left w:val="none" w:sz="0" w:space="0" w:color="auto"/>
        <w:bottom w:val="none" w:sz="0" w:space="0" w:color="auto"/>
        <w:right w:val="none" w:sz="0" w:space="0" w:color="auto"/>
      </w:divBdr>
    </w:div>
    <w:div w:id="2008552335">
      <w:bodyDiv w:val="1"/>
      <w:marLeft w:val="0"/>
      <w:marRight w:val="0"/>
      <w:marTop w:val="0"/>
      <w:marBottom w:val="0"/>
      <w:divBdr>
        <w:top w:val="none" w:sz="0" w:space="0" w:color="auto"/>
        <w:left w:val="none" w:sz="0" w:space="0" w:color="auto"/>
        <w:bottom w:val="none" w:sz="0" w:space="0" w:color="auto"/>
        <w:right w:val="none" w:sz="0" w:space="0" w:color="auto"/>
      </w:divBdr>
    </w:div>
    <w:div w:id="2017148492">
      <w:bodyDiv w:val="1"/>
      <w:marLeft w:val="0"/>
      <w:marRight w:val="0"/>
      <w:marTop w:val="0"/>
      <w:marBottom w:val="0"/>
      <w:divBdr>
        <w:top w:val="none" w:sz="0" w:space="0" w:color="auto"/>
        <w:left w:val="none" w:sz="0" w:space="0" w:color="auto"/>
        <w:bottom w:val="none" w:sz="0" w:space="0" w:color="auto"/>
        <w:right w:val="none" w:sz="0" w:space="0" w:color="auto"/>
      </w:divBdr>
    </w:div>
    <w:div w:id="2018191302">
      <w:bodyDiv w:val="1"/>
      <w:marLeft w:val="0"/>
      <w:marRight w:val="0"/>
      <w:marTop w:val="0"/>
      <w:marBottom w:val="0"/>
      <w:divBdr>
        <w:top w:val="none" w:sz="0" w:space="0" w:color="auto"/>
        <w:left w:val="none" w:sz="0" w:space="0" w:color="auto"/>
        <w:bottom w:val="none" w:sz="0" w:space="0" w:color="auto"/>
        <w:right w:val="none" w:sz="0" w:space="0" w:color="auto"/>
      </w:divBdr>
    </w:div>
    <w:div w:id="2021472104">
      <w:bodyDiv w:val="1"/>
      <w:marLeft w:val="0"/>
      <w:marRight w:val="0"/>
      <w:marTop w:val="0"/>
      <w:marBottom w:val="0"/>
      <w:divBdr>
        <w:top w:val="none" w:sz="0" w:space="0" w:color="auto"/>
        <w:left w:val="none" w:sz="0" w:space="0" w:color="auto"/>
        <w:bottom w:val="none" w:sz="0" w:space="0" w:color="auto"/>
        <w:right w:val="none" w:sz="0" w:space="0" w:color="auto"/>
      </w:divBdr>
    </w:div>
    <w:div w:id="2024282748">
      <w:bodyDiv w:val="1"/>
      <w:marLeft w:val="0"/>
      <w:marRight w:val="0"/>
      <w:marTop w:val="0"/>
      <w:marBottom w:val="0"/>
      <w:divBdr>
        <w:top w:val="none" w:sz="0" w:space="0" w:color="auto"/>
        <w:left w:val="none" w:sz="0" w:space="0" w:color="auto"/>
        <w:bottom w:val="none" w:sz="0" w:space="0" w:color="auto"/>
        <w:right w:val="none" w:sz="0" w:space="0" w:color="auto"/>
      </w:divBdr>
    </w:div>
    <w:div w:id="2027175659">
      <w:bodyDiv w:val="1"/>
      <w:marLeft w:val="0"/>
      <w:marRight w:val="0"/>
      <w:marTop w:val="0"/>
      <w:marBottom w:val="0"/>
      <w:divBdr>
        <w:top w:val="none" w:sz="0" w:space="0" w:color="auto"/>
        <w:left w:val="none" w:sz="0" w:space="0" w:color="auto"/>
        <w:bottom w:val="none" w:sz="0" w:space="0" w:color="auto"/>
        <w:right w:val="none" w:sz="0" w:space="0" w:color="auto"/>
      </w:divBdr>
    </w:div>
    <w:div w:id="2032297368">
      <w:bodyDiv w:val="1"/>
      <w:marLeft w:val="0"/>
      <w:marRight w:val="0"/>
      <w:marTop w:val="0"/>
      <w:marBottom w:val="0"/>
      <w:divBdr>
        <w:top w:val="none" w:sz="0" w:space="0" w:color="auto"/>
        <w:left w:val="none" w:sz="0" w:space="0" w:color="auto"/>
        <w:bottom w:val="none" w:sz="0" w:space="0" w:color="auto"/>
        <w:right w:val="none" w:sz="0" w:space="0" w:color="auto"/>
      </w:divBdr>
    </w:div>
    <w:div w:id="2033649376">
      <w:bodyDiv w:val="1"/>
      <w:marLeft w:val="0"/>
      <w:marRight w:val="0"/>
      <w:marTop w:val="0"/>
      <w:marBottom w:val="0"/>
      <w:divBdr>
        <w:top w:val="none" w:sz="0" w:space="0" w:color="auto"/>
        <w:left w:val="none" w:sz="0" w:space="0" w:color="auto"/>
        <w:bottom w:val="none" w:sz="0" w:space="0" w:color="auto"/>
        <w:right w:val="none" w:sz="0" w:space="0" w:color="auto"/>
      </w:divBdr>
    </w:div>
    <w:div w:id="2033725843">
      <w:bodyDiv w:val="1"/>
      <w:marLeft w:val="0"/>
      <w:marRight w:val="0"/>
      <w:marTop w:val="0"/>
      <w:marBottom w:val="0"/>
      <w:divBdr>
        <w:top w:val="none" w:sz="0" w:space="0" w:color="auto"/>
        <w:left w:val="none" w:sz="0" w:space="0" w:color="auto"/>
        <w:bottom w:val="none" w:sz="0" w:space="0" w:color="auto"/>
        <w:right w:val="none" w:sz="0" w:space="0" w:color="auto"/>
      </w:divBdr>
    </w:div>
    <w:div w:id="2034570673">
      <w:bodyDiv w:val="1"/>
      <w:marLeft w:val="0"/>
      <w:marRight w:val="0"/>
      <w:marTop w:val="0"/>
      <w:marBottom w:val="0"/>
      <w:divBdr>
        <w:top w:val="none" w:sz="0" w:space="0" w:color="auto"/>
        <w:left w:val="none" w:sz="0" w:space="0" w:color="auto"/>
        <w:bottom w:val="none" w:sz="0" w:space="0" w:color="auto"/>
        <w:right w:val="none" w:sz="0" w:space="0" w:color="auto"/>
      </w:divBdr>
    </w:div>
    <w:div w:id="2035690707">
      <w:bodyDiv w:val="1"/>
      <w:marLeft w:val="0"/>
      <w:marRight w:val="0"/>
      <w:marTop w:val="0"/>
      <w:marBottom w:val="0"/>
      <w:divBdr>
        <w:top w:val="none" w:sz="0" w:space="0" w:color="auto"/>
        <w:left w:val="none" w:sz="0" w:space="0" w:color="auto"/>
        <w:bottom w:val="none" w:sz="0" w:space="0" w:color="auto"/>
        <w:right w:val="none" w:sz="0" w:space="0" w:color="auto"/>
      </w:divBdr>
    </w:div>
    <w:div w:id="2037660462">
      <w:bodyDiv w:val="1"/>
      <w:marLeft w:val="0"/>
      <w:marRight w:val="0"/>
      <w:marTop w:val="0"/>
      <w:marBottom w:val="0"/>
      <w:divBdr>
        <w:top w:val="none" w:sz="0" w:space="0" w:color="auto"/>
        <w:left w:val="none" w:sz="0" w:space="0" w:color="auto"/>
        <w:bottom w:val="none" w:sz="0" w:space="0" w:color="auto"/>
        <w:right w:val="none" w:sz="0" w:space="0" w:color="auto"/>
      </w:divBdr>
    </w:div>
    <w:div w:id="2038849488">
      <w:bodyDiv w:val="1"/>
      <w:marLeft w:val="0"/>
      <w:marRight w:val="0"/>
      <w:marTop w:val="0"/>
      <w:marBottom w:val="0"/>
      <w:divBdr>
        <w:top w:val="none" w:sz="0" w:space="0" w:color="auto"/>
        <w:left w:val="none" w:sz="0" w:space="0" w:color="auto"/>
        <w:bottom w:val="none" w:sz="0" w:space="0" w:color="auto"/>
        <w:right w:val="none" w:sz="0" w:space="0" w:color="auto"/>
      </w:divBdr>
    </w:div>
    <w:div w:id="2040083290">
      <w:bodyDiv w:val="1"/>
      <w:marLeft w:val="0"/>
      <w:marRight w:val="0"/>
      <w:marTop w:val="0"/>
      <w:marBottom w:val="0"/>
      <w:divBdr>
        <w:top w:val="none" w:sz="0" w:space="0" w:color="auto"/>
        <w:left w:val="none" w:sz="0" w:space="0" w:color="auto"/>
        <w:bottom w:val="none" w:sz="0" w:space="0" w:color="auto"/>
        <w:right w:val="none" w:sz="0" w:space="0" w:color="auto"/>
      </w:divBdr>
    </w:div>
    <w:div w:id="2041397639">
      <w:bodyDiv w:val="1"/>
      <w:marLeft w:val="0"/>
      <w:marRight w:val="0"/>
      <w:marTop w:val="0"/>
      <w:marBottom w:val="0"/>
      <w:divBdr>
        <w:top w:val="none" w:sz="0" w:space="0" w:color="auto"/>
        <w:left w:val="none" w:sz="0" w:space="0" w:color="auto"/>
        <w:bottom w:val="none" w:sz="0" w:space="0" w:color="auto"/>
        <w:right w:val="none" w:sz="0" w:space="0" w:color="auto"/>
      </w:divBdr>
    </w:div>
    <w:div w:id="2043244352">
      <w:bodyDiv w:val="1"/>
      <w:marLeft w:val="0"/>
      <w:marRight w:val="0"/>
      <w:marTop w:val="0"/>
      <w:marBottom w:val="0"/>
      <w:divBdr>
        <w:top w:val="none" w:sz="0" w:space="0" w:color="auto"/>
        <w:left w:val="none" w:sz="0" w:space="0" w:color="auto"/>
        <w:bottom w:val="none" w:sz="0" w:space="0" w:color="auto"/>
        <w:right w:val="none" w:sz="0" w:space="0" w:color="auto"/>
      </w:divBdr>
    </w:div>
    <w:div w:id="2043900694">
      <w:bodyDiv w:val="1"/>
      <w:marLeft w:val="0"/>
      <w:marRight w:val="0"/>
      <w:marTop w:val="0"/>
      <w:marBottom w:val="0"/>
      <w:divBdr>
        <w:top w:val="none" w:sz="0" w:space="0" w:color="auto"/>
        <w:left w:val="none" w:sz="0" w:space="0" w:color="auto"/>
        <w:bottom w:val="none" w:sz="0" w:space="0" w:color="auto"/>
        <w:right w:val="none" w:sz="0" w:space="0" w:color="auto"/>
      </w:divBdr>
    </w:div>
    <w:div w:id="2046176160">
      <w:bodyDiv w:val="1"/>
      <w:marLeft w:val="0"/>
      <w:marRight w:val="0"/>
      <w:marTop w:val="0"/>
      <w:marBottom w:val="0"/>
      <w:divBdr>
        <w:top w:val="none" w:sz="0" w:space="0" w:color="auto"/>
        <w:left w:val="none" w:sz="0" w:space="0" w:color="auto"/>
        <w:bottom w:val="none" w:sz="0" w:space="0" w:color="auto"/>
        <w:right w:val="none" w:sz="0" w:space="0" w:color="auto"/>
      </w:divBdr>
    </w:div>
    <w:div w:id="2047295154">
      <w:bodyDiv w:val="1"/>
      <w:marLeft w:val="0"/>
      <w:marRight w:val="0"/>
      <w:marTop w:val="0"/>
      <w:marBottom w:val="0"/>
      <w:divBdr>
        <w:top w:val="none" w:sz="0" w:space="0" w:color="auto"/>
        <w:left w:val="none" w:sz="0" w:space="0" w:color="auto"/>
        <w:bottom w:val="none" w:sz="0" w:space="0" w:color="auto"/>
        <w:right w:val="none" w:sz="0" w:space="0" w:color="auto"/>
      </w:divBdr>
    </w:div>
    <w:div w:id="2048214715">
      <w:bodyDiv w:val="1"/>
      <w:marLeft w:val="0"/>
      <w:marRight w:val="0"/>
      <w:marTop w:val="0"/>
      <w:marBottom w:val="0"/>
      <w:divBdr>
        <w:top w:val="none" w:sz="0" w:space="0" w:color="auto"/>
        <w:left w:val="none" w:sz="0" w:space="0" w:color="auto"/>
        <w:bottom w:val="none" w:sz="0" w:space="0" w:color="auto"/>
        <w:right w:val="none" w:sz="0" w:space="0" w:color="auto"/>
      </w:divBdr>
    </w:div>
    <w:div w:id="2055690046">
      <w:bodyDiv w:val="1"/>
      <w:marLeft w:val="0"/>
      <w:marRight w:val="0"/>
      <w:marTop w:val="0"/>
      <w:marBottom w:val="0"/>
      <w:divBdr>
        <w:top w:val="none" w:sz="0" w:space="0" w:color="auto"/>
        <w:left w:val="none" w:sz="0" w:space="0" w:color="auto"/>
        <w:bottom w:val="none" w:sz="0" w:space="0" w:color="auto"/>
        <w:right w:val="none" w:sz="0" w:space="0" w:color="auto"/>
      </w:divBdr>
    </w:div>
    <w:div w:id="2056077546">
      <w:bodyDiv w:val="1"/>
      <w:marLeft w:val="0"/>
      <w:marRight w:val="0"/>
      <w:marTop w:val="0"/>
      <w:marBottom w:val="0"/>
      <w:divBdr>
        <w:top w:val="none" w:sz="0" w:space="0" w:color="auto"/>
        <w:left w:val="none" w:sz="0" w:space="0" w:color="auto"/>
        <w:bottom w:val="none" w:sz="0" w:space="0" w:color="auto"/>
        <w:right w:val="none" w:sz="0" w:space="0" w:color="auto"/>
      </w:divBdr>
    </w:div>
    <w:div w:id="2056662784">
      <w:bodyDiv w:val="1"/>
      <w:marLeft w:val="0"/>
      <w:marRight w:val="0"/>
      <w:marTop w:val="0"/>
      <w:marBottom w:val="0"/>
      <w:divBdr>
        <w:top w:val="none" w:sz="0" w:space="0" w:color="auto"/>
        <w:left w:val="none" w:sz="0" w:space="0" w:color="auto"/>
        <w:bottom w:val="none" w:sz="0" w:space="0" w:color="auto"/>
        <w:right w:val="none" w:sz="0" w:space="0" w:color="auto"/>
      </w:divBdr>
    </w:div>
    <w:div w:id="2059937597">
      <w:bodyDiv w:val="1"/>
      <w:marLeft w:val="0"/>
      <w:marRight w:val="0"/>
      <w:marTop w:val="0"/>
      <w:marBottom w:val="0"/>
      <w:divBdr>
        <w:top w:val="none" w:sz="0" w:space="0" w:color="auto"/>
        <w:left w:val="none" w:sz="0" w:space="0" w:color="auto"/>
        <w:bottom w:val="none" w:sz="0" w:space="0" w:color="auto"/>
        <w:right w:val="none" w:sz="0" w:space="0" w:color="auto"/>
      </w:divBdr>
    </w:div>
    <w:div w:id="2060009561">
      <w:bodyDiv w:val="1"/>
      <w:marLeft w:val="0"/>
      <w:marRight w:val="0"/>
      <w:marTop w:val="0"/>
      <w:marBottom w:val="0"/>
      <w:divBdr>
        <w:top w:val="none" w:sz="0" w:space="0" w:color="auto"/>
        <w:left w:val="none" w:sz="0" w:space="0" w:color="auto"/>
        <w:bottom w:val="none" w:sz="0" w:space="0" w:color="auto"/>
        <w:right w:val="none" w:sz="0" w:space="0" w:color="auto"/>
      </w:divBdr>
    </w:div>
    <w:div w:id="2061316296">
      <w:bodyDiv w:val="1"/>
      <w:marLeft w:val="0"/>
      <w:marRight w:val="0"/>
      <w:marTop w:val="0"/>
      <w:marBottom w:val="0"/>
      <w:divBdr>
        <w:top w:val="none" w:sz="0" w:space="0" w:color="auto"/>
        <w:left w:val="none" w:sz="0" w:space="0" w:color="auto"/>
        <w:bottom w:val="none" w:sz="0" w:space="0" w:color="auto"/>
        <w:right w:val="none" w:sz="0" w:space="0" w:color="auto"/>
      </w:divBdr>
    </w:div>
    <w:div w:id="2061779591">
      <w:bodyDiv w:val="1"/>
      <w:marLeft w:val="0"/>
      <w:marRight w:val="0"/>
      <w:marTop w:val="0"/>
      <w:marBottom w:val="0"/>
      <w:divBdr>
        <w:top w:val="none" w:sz="0" w:space="0" w:color="auto"/>
        <w:left w:val="none" w:sz="0" w:space="0" w:color="auto"/>
        <w:bottom w:val="none" w:sz="0" w:space="0" w:color="auto"/>
        <w:right w:val="none" w:sz="0" w:space="0" w:color="auto"/>
      </w:divBdr>
    </w:div>
    <w:div w:id="2062630078">
      <w:bodyDiv w:val="1"/>
      <w:marLeft w:val="0"/>
      <w:marRight w:val="0"/>
      <w:marTop w:val="0"/>
      <w:marBottom w:val="0"/>
      <w:divBdr>
        <w:top w:val="none" w:sz="0" w:space="0" w:color="auto"/>
        <w:left w:val="none" w:sz="0" w:space="0" w:color="auto"/>
        <w:bottom w:val="none" w:sz="0" w:space="0" w:color="auto"/>
        <w:right w:val="none" w:sz="0" w:space="0" w:color="auto"/>
      </w:divBdr>
    </w:div>
    <w:div w:id="2065712750">
      <w:bodyDiv w:val="1"/>
      <w:marLeft w:val="0"/>
      <w:marRight w:val="0"/>
      <w:marTop w:val="0"/>
      <w:marBottom w:val="0"/>
      <w:divBdr>
        <w:top w:val="none" w:sz="0" w:space="0" w:color="auto"/>
        <w:left w:val="none" w:sz="0" w:space="0" w:color="auto"/>
        <w:bottom w:val="none" w:sz="0" w:space="0" w:color="auto"/>
        <w:right w:val="none" w:sz="0" w:space="0" w:color="auto"/>
      </w:divBdr>
    </w:div>
    <w:div w:id="2067989054">
      <w:bodyDiv w:val="1"/>
      <w:marLeft w:val="0"/>
      <w:marRight w:val="0"/>
      <w:marTop w:val="0"/>
      <w:marBottom w:val="0"/>
      <w:divBdr>
        <w:top w:val="none" w:sz="0" w:space="0" w:color="auto"/>
        <w:left w:val="none" w:sz="0" w:space="0" w:color="auto"/>
        <w:bottom w:val="none" w:sz="0" w:space="0" w:color="auto"/>
        <w:right w:val="none" w:sz="0" w:space="0" w:color="auto"/>
      </w:divBdr>
    </w:div>
    <w:div w:id="2069917681">
      <w:bodyDiv w:val="1"/>
      <w:marLeft w:val="0"/>
      <w:marRight w:val="0"/>
      <w:marTop w:val="0"/>
      <w:marBottom w:val="0"/>
      <w:divBdr>
        <w:top w:val="none" w:sz="0" w:space="0" w:color="auto"/>
        <w:left w:val="none" w:sz="0" w:space="0" w:color="auto"/>
        <w:bottom w:val="none" w:sz="0" w:space="0" w:color="auto"/>
        <w:right w:val="none" w:sz="0" w:space="0" w:color="auto"/>
      </w:divBdr>
    </w:div>
    <w:div w:id="2070423027">
      <w:bodyDiv w:val="1"/>
      <w:marLeft w:val="0"/>
      <w:marRight w:val="0"/>
      <w:marTop w:val="0"/>
      <w:marBottom w:val="0"/>
      <w:divBdr>
        <w:top w:val="none" w:sz="0" w:space="0" w:color="auto"/>
        <w:left w:val="none" w:sz="0" w:space="0" w:color="auto"/>
        <w:bottom w:val="none" w:sz="0" w:space="0" w:color="auto"/>
        <w:right w:val="none" w:sz="0" w:space="0" w:color="auto"/>
      </w:divBdr>
    </w:div>
    <w:div w:id="2071072186">
      <w:bodyDiv w:val="1"/>
      <w:marLeft w:val="0"/>
      <w:marRight w:val="0"/>
      <w:marTop w:val="0"/>
      <w:marBottom w:val="0"/>
      <w:divBdr>
        <w:top w:val="none" w:sz="0" w:space="0" w:color="auto"/>
        <w:left w:val="none" w:sz="0" w:space="0" w:color="auto"/>
        <w:bottom w:val="none" w:sz="0" w:space="0" w:color="auto"/>
        <w:right w:val="none" w:sz="0" w:space="0" w:color="auto"/>
      </w:divBdr>
    </w:div>
    <w:div w:id="2071613174">
      <w:bodyDiv w:val="1"/>
      <w:marLeft w:val="0"/>
      <w:marRight w:val="0"/>
      <w:marTop w:val="0"/>
      <w:marBottom w:val="0"/>
      <w:divBdr>
        <w:top w:val="none" w:sz="0" w:space="0" w:color="auto"/>
        <w:left w:val="none" w:sz="0" w:space="0" w:color="auto"/>
        <w:bottom w:val="none" w:sz="0" w:space="0" w:color="auto"/>
        <w:right w:val="none" w:sz="0" w:space="0" w:color="auto"/>
      </w:divBdr>
    </w:div>
    <w:div w:id="2073001342">
      <w:bodyDiv w:val="1"/>
      <w:marLeft w:val="0"/>
      <w:marRight w:val="0"/>
      <w:marTop w:val="0"/>
      <w:marBottom w:val="0"/>
      <w:divBdr>
        <w:top w:val="none" w:sz="0" w:space="0" w:color="auto"/>
        <w:left w:val="none" w:sz="0" w:space="0" w:color="auto"/>
        <w:bottom w:val="none" w:sz="0" w:space="0" w:color="auto"/>
        <w:right w:val="none" w:sz="0" w:space="0" w:color="auto"/>
      </w:divBdr>
    </w:div>
    <w:div w:id="2074574725">
      <w:bodyDiv w:val="1"/>
      <w:marLeft w:val="0"/>
      <w:marRight w:val="0"/>
      <w:marTop w:val="0"/>
      <w:marBottom w:val="0"/>
      <w:divBdr>
        <w:top w:val="none" w:sz="0" w:space="0" w:color="auto"/>
        <w:left w:val="none" w:sz="0" w:space="0" w:color="auto"/>
        <w:bottom w:val="none" w:sz="0" w:space="0" w:color="auto"/>
        <w:right w:val="none" w:sz="0" w:space="0" w:color="auto"/>
      </w:divBdr>
    </w:div>
    <w:div w:id="2080590633">
      <w:bodyDiv w:val="1"/>
      <w:marLeft w:val="0"/>
      <w:marRight w:val="0"/>
      <w:marTop w:val="0"/>
      <w:marBottom w:val="0"/>
      <w:divBdr>
        <w:top w:val="none" w:sz="0" w:space="0" w:color="auto"/>
        <w:left w:val="none" w:sz="0" w:space="0" w:color="auto"/>
        <w:bottom w:val="none" w:sz="0" w:space="0" w:color="auto"/>
        <w:right w:val="none" w:sz="0" w:space="0" w:color="auto"/>
      </w:divBdr>
    </w:div>
    <w:div w:id="2080782935">
      <w:bodyDiv w:val="1"/>
      <w:marLeft w:val="0"/>
      <w:marRight w:val="0"/>
      <w:marTop w:val="0"/>
      <w:marBottom w:val="0"/>
      <w:divBdr>
        <w:top w:val="none" w:sz="0" w:space="0" w:color="auto"/>
        <w:left w:val="none" w:sz="0" w:space="0" w:color="auto"/>
        <w:bottom w:val="none" w:sz="0" w:space="0" w:color="auto"/>
        <w:right w:val="none" w:sz="0" w:space="0" w:color="auto"/>
      </w:divBdr>
    </w:div>
    <w:div w:id="2081320760">
      <w:bodyDiv w:val="1"/>
      <w:marLeft w:val="0"/>
      <w:marRight w:val="0"/>
      <w:marTop w:val="0"/>
      <w:marBottom w:val="0"/>
      <w:divBdr>
        <w:top w:val="none" w:sz="0" w:space="0" w:color="auto"/>
        <w:left w:val="none" w:sz="0" w:space="0" w:color="auto"/>
        <w:bottom w:val="none" w:sz="0" w:space="0" w:color="auto"/>
        <w:right w:val="none" w:sz="0" w:space="0" w:color="auto"/>
      </w:divBdr>
    </w:div>
    <w:div w:id="2083602587">
      <w:bodyDiv w:val="1"/>
      <w:marLeft w:val="0"/>
      <w:marRight w:val="0"/>
      <w:marTop w:val="0"/>
      <w:marBottom w:val="0"/>
      <w:divBdr>
        <w:top w:val="none" w:sz="0" w:space="0" w:color="auto"/>
        <w:left w:val="none" w:sz="0" w:space="0" w:color="auto"/>
        <w:bottom w:val="none" w:sz="0" w:space="0" w:color="auto"/>
        <w:right w:val="none" w:sz="0" w:space="0" w:color="auto"/>
      </w:divBdr>
    </w:div>
    <w:div w:id="2083679209">
      <w:bodyDiv w:val="1"/>
      <w:marLeft w:val="0"/>
      <w:marRight w:val="0"/>
      <w:marTop w:val="0"/>
      <w:marBottom w:val="0"/>
      <w:divBdr>
        <w:top w:val="none" w:sz="0" w:space="0" w:color="auto"/>
        <w:left w:val="none" w:sz="0" w:space="0" w:color="auto"/>
        <w:bottom w:val="none" w:sz="0" w:space="0" w:color="auto"/>
        <w:right w:val="none" w:sz="0" w:space="0" w:color="auto"/>
      </w:divBdr>
    </w:div>
    <w:div w:id="2086488775">
      <w:bodyDiv w:val="1"/>
      <w:marLeft w:val="0"/>
      <w:marRight w:val="0"/>
      <w:marTop w:val="0"/>
      <w:marBottom w:val="0"/>
      <w:divBdr>
        <w:top w:val="none" w:sz="0" w:space="0" w:color="auto"/>
        <w:left w:val="none" w:sz="0" w:space="0" w:color="auto"/>
        <w:bottom w:val="none" w:sz="0" w:space="0" w:color="auto"/>
        <w:right w:val="none" w:sz="0" w:space="0" w:color="auto"/>
      </w:divBdr>
    </w:div>
    <w:div w:id="2091003185">
      <w:bodyDiv w:val="1"/>
      <w:marLeft w:val="0"/>
      <w:marRight w:val="0"/>
      <w:marTop w:val="0"/>
      <w:marBottom w:val="0"/>
      <w:divBdr>
        <w:top w:val="none" w:sz="0" w:space="0" w:color="auto"/>
        <w:left w:val="none" w:sz="0" w:space="0" w:color="auto"/>
        <w:bottom w:val="none" w:sz="0" w:space="0" w:color="auto"/>
        <w:right w:val="none" w:sz="0" w:space="0" w:color="auto"/>
      </w:divBdr>
    </w:div>
    <w:div w:id="2094086092">
      <w:bodyDiv w:val="1"/>
      <w:marLeft w:val="0"/>
      <w:marRight w:val="0"/>
      <w:marTop w:val="0"/>
      <w:marBottom w:val="0"/>
      <w:divBdr>
        <w:top w:val="none" w:sz="0" w:space="0" w:color="auto"/>
        <w:left w:val="none" w:sz="0" w:space="0" w:color="auto"/>
        <w:bottom w:val="none" w:sz="0" w:space="0" w:color="auto"/>
        <w:right w:val="none" w:sz="0" w:space="0" w:color="auto"/>
      </w:divBdr>
    </w:div>
    <w:div w:id="2094159084">
      <w:bodyDiv w:val="1"/>
      <w:marLeft w:val="0"/>
      <w:marRight w:val="0"/>
      <w:marTop w:val="0"/>
      <w:marBottom w:val="0"/>
      <w:divBdr>
        <w:top w:val="none" w:sz="0" w:space="0" w:color="auto"/>
        <w:left w:val="none" w:sz="0" w:space="0" w:color="auto"/>
        <w:bottom w:val="none" w:sz="0" w:space="0" w:color="auto"/>
        <w:right w:val="none" w:sz="0" w:space="0" w:color="auto"/>
      </w:divBdr>
    </w:div>
    <w:div w:id="2095348586">
      <w:bodyDiv w:val="1"/>
      <w:marLeft w:val="0"/>
      <w:marRight w:val="0"/>
      <w:marTop w:val="0"/>
      <w:marBottom w:val="0"/>
      <w:divBdr>
        <w:top w:val="none" w:sz="0" w:space="0" w:color="auto"/>
        <w:left w:val="none" w:sz="0" w:space="0" w:color="auto"/>
        <w:bottom w:val="none" w:sz="0" w:space="0" w:color="auto"/>
        <w:right w:val="none" w:sz="0" w:space="0" w:color="auto"/>
      </w:divBdr>
    </w:div>
    <w:div w:id="2099212143">
      <w:bodyDiv w:val="1"/>
      <w:marLeft w:val="0"/>
      <w:marRight w:val="0"/>
      <w:marTop w:val="0"/>
      <w:marBottom w:val="0"/>
      <w:divBdr>
        <w:top w:val="none" w:sz="0" w:space="0" w:color="auto"/>
        <w:left w:val="none" w:sz="0" w:space="0" w:color="auto"/>
        <w:bottom w:val="none" w:sz="0" w:space="0" w:color="auto"/>
        <w:right w:val="none" w:sz="0" w:space="0" w:color="auto"/>
      </w:divBdr>
    </w:div>
    <w:div w:id="2103212615">
      <w:bodyDiv w:val="1"/>
      <w:marLeft w:val="0"/>
      <w:marRight w:val="0"/>
      <w:marTop w:val="0"/>
      <w:marBottom w:val="0"/>
      <w:divBdr>
        <w:top w:val="none" w:sz="0" w:space="0" w:color="auto"/>
        <w:left w:val="none" w:sz="0" w:space="0" w:color="auto"/>
        <w:bottom w:val="none" w:sz="0" w:space="0" w:color="auto"/>
        <w:right w:val="none" w:sz="0" w:space="0" w:color="auto"/>
      </w:divBdr>
    </w:div>
    <w:div w:id="2113238873">
      <w:bodyDiv w:val="1"/>
      <w:marLeft w:val="0"/>
      <w:marRight w:val="0"/>
      <w:marTop w:val="0"/>
      <w:marBottom w:val="0"/>
      <w:divBdr>
        <w:top w:val="none" w:sz="0" w:space="0" w:color="auto"/>
        <w:left w:val="none" w:sz="0" w:space="0" w:color="auto"/>
        <w:bottom w:val="none" w:sz="0" w:space="0" w:color="auto"/>
        <w:right w:val="none" w:sz="0" w:space="0" w:color="auto"/>
      </w:divBdr>
    </w:div>
    <w:div w:id="2113820855">
      <w:bodyDiv w:val="1"/>
      <w:marLeft w:val="0"/>
      <w:marRight w:val="0"/>
      <w:marTop w:val="0"/>
      <w:marBottom w:val="0"/>
      <w:divBdr>
        <w:top w:val="none" w:sz="0" w:space="0" w:color="auto"/>
        <w:left w:val="none" w:sz="0" w:space="0" w:color="auto"/>
        <w:bottom w:val="none" w:sz="0" w:space="0" w:color="auto"/>
        <w:right w:val="none" w:sz="0" w:space="0" w:color="auto"/>
      </w:divBdr>
    </w:div>
    <w:div w:id="2120561376">
      <w:bodyDiv w:val="1"/>
      <w:marLeft w:val="0"/>
      <w:marRight w:val="0"/>
      <w:marTop w:val="0"/>
      <w:marBottom w:val="0"/>
      <w:divBdr>
        <w:top w:val="none" w:sz="0" w:space="0" w:color="auto"/>
        <w:left w:val="none" w:sz="0" w:space="0" w:color="auto"/>
        <w:bottom w:val="none" w:sz="0" w:space="0" w:color="auto"/>
        <w:right w:val="none" w:sz="0" w:space="0" w:color="auto"/>
      </w:divBdr>
    </w:div>
    <w:div w:id="2120903094">
      <w:bodyDiv w:val="1"/>
      <w:marLeft w:val="0"/>
      <w:marRight w:val="0"/>
      <w:marTop w:val="0"/>
      <w:marBottom w:val="0"/>
      <w:divBdr>
        <w:top w:val="none" w:sz="0" w:space="0" w:color="auto"/>
        <w:left w:val="none" w:sz="0" w:space="0" w:color="auto"/>
        <w:bottom w:val="none" w:sz="0" w:space="0" w:color="auto"/>
        <w:right w:val="none" w:sz="0" w:space="0" w:color="auto"/>
      </w:divBdr>
    </w:div>
    <w:div w:id="2121218772">
      <w:bodyDiv w:val="1"/>
      <w:marLeft w:val="0"/>
      <w:marRight w:val="0"/>
      <w:marTop w:val="0"/>
      <w:marBottom w:val="0"/>
      <w:divBdr>
        <w:top w:val="none" w:sz="0" w:space="0" w:color="auto"/>
        <w:left w:val="none" w:sz="0" w:space="0" w:color="auto"/>
        <w:bottom w:val="none" w:sz="0" w:space="0" w:color="auto"/>
        <w:right w:val="none" w:sz="0" w:space="0" w:color="auto"/>
      </w:divBdr>
    </w:div>
    <w:div w:id="2124686825">
      <w:bodyDiv w:val="1"/>
      <w:marLeft w:val="0"/>
      <w:marRight w:val="0"/>
      <w:marTop w:val="0"/>
      <w:marBottom w:val="0"/>
      <w:divBdr>
        <w:top w:val="none" w:sz="0" w:space="0" w:color="auto"/>
        <w:left w:val="none" w:sz="0" w:space="0" w:color="auto"/>
        <w:bottom w:val="none" w:sz="0" w:space="0" w:color="auto"/>
        <w:right w:val="none" w:sz="0" w:space="0" w:color="auto"/>
      </w:divBdr>
    </w:div>
    <w:div w:id="2126732469">
      <w:bodyDiv w:val="1"/>
      <w:marLeft w:val="0"/>
      <w:marRight w:val="0"/>
      <w:marTop w:val="0"/>
      <w:marBottom w:val="0"/>
      <w:divBdr>
        <w:top w:val="none" w:sz="0" w:space="0" w:color="auto"/>
        <w:left w:val="none" w:sz="0" w:space="0" w:color="auto"/>
        <w:bottom w:val="none" w:sz="0" w:space="0" w:color="auto"/>
        <w:right w:val="none" w:sz="0" w:space="0" w:color="auto"/>
      </w:divBdr>
    </w:div>
    <w:div w:id="2127505104">
      <w:bodyDiv w:val="1"/>
      <w:marLeft w:val="0"/>
      <w:marRight w:val="0"/>
      <w:marTop w:val="0"/>
      <w:marBottom w:val="0"/>
      <w:divBdr>
        <w:top w:val="none" w:sz="0" w:space="0" w:color="auto"/>
        <w:left w:val="none" w:sz="0" w:space="0" w:color="auto"/>
        <w:bottom w:val="none" w:sz="0" w:space="0" w:color="auto"/>
        <w:right w:val="none" w:sz="0" w:space="0" w:color="auto"/>
      </w:divBdr>
    </w:div>
    <w:div w:id="2130317714">
      <w:bodyDiv w:val="1"/>
      <w:marLeft w:val="0"/>
      <w:marRight w:val="0"/>
      <w:marTop w:val="0"/>
      <w:marBottom w:val="0"/>
      <w:divBdr>
        <w:top w:val="none" w:sz="0" w:space="0" w:color="auto"/>
        <w:left w:val="none" w:sz="0" w:space="0" w:color="auto"/>
        <w:bottom w:val="none" w:sz="0" w:space="0" w:color="auto"/>
        <w:right w:val="none" w:sz="0" w:space="0" w:color="auto"/>
      </w:divBdr>
    </w:div>
    <w:div w:id="21374033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tiff"/><Relationship Id="rId18" Type="http://schemas.openxmlformats.org/officeDocument/2006/relationships/footer" Target="footer2.xml"/><Relationship Id="rId26" Type="http://schemas.openxmlformats.org/officeDocument/2006/relationships/image" Target="media/image4.png"/><Relationship Id="rId39" Type="http://schemas.openxmlformats.org/officeDocument/2006/relationships/footer" Target="footer17.xml"/><Relationship Id="rId3" Type="http://schemas.openxmlformats.org/officeDocument/2006/relationships/customXml" Target="../customXml/item3.xml"/><Relationship Id="rId21" Type="http://schemas.openxmlformats.org/officeDocument/2006/relationships/image" Target="media/image3.emf"/><Relationship Id="rId34" Type="http://schemas.openxmlformats.org/officeDocument/2006/relationships/footer" Target="footer1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oter" Target="footer7.xml"/><Relationship Id="rId33" Type="http://schemas.openxmlformats.org/officeDocument/2006/relationships/footer" Target="footer12.xml"/><Relationship Id="rId38" Type="http://schemas.openxmlformats.org/officeDocument/2006/relationships/footer" Target="footer1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29" Type="http://schemas.openxmlformats.org/officeDocument/2006/relationships/footer" Target="footer8.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oter" Target="footer6.xml"/><Relationship Id="rId32" Type="http://schemas.openxmlformats.org/officeDocument/2006/relationships/footer" Target="footer11.xml"/><Relationship Id="rId37" Type="http://schemas.openxmlformats.org/officeDocument/2006/relationships/footer" Target="footer15.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oter" Target="footer5.xml"/><Relationship Id="rId28" Type="http://schemas.openxmlformats.org/officeDocument/2006/relationships/image" Target="media/image6.png"/><Relationship Id="rId36" Type="http://schemas.openxmlformats.org/officeDocument/2006/relationships/image" Target="media/image7.png"/><Relationship Id="rId10" Type="http://schemas.openxmlformats.org/officeDocument/2006/relationships/webSettings" Target="webSettings.xml"/><Relationship Id="rId19" Type="http://schemas.openxmlformats.org/officeDocument/2006/relationships/header" Target="header3.xml"/><Relationship Id="rId31" Type="http://schemas.openxmlformats.org/officeDocument/2006/relationships/footer" Target="footer10.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tiff"/><Relationship Id="rId22" Type="http://schemas.openxmlformats.org/officeDocument/2006/relationships/footer" Target="footer4.xml"/><Relationship Id="rId27" Type="http://schemas.openxmlformats.org/officeDocument/2006/relationships/image" Target="media/image5.png"/><Relationship Id="rId30" Type="http://schemas.openxmlformats.org/officeDocument/2006/relationships/footer" Target="footer9.xml"/><Relationship Id="rId35" Type="http://schemas.openxmlformats.org/officeDocument/2006/relationships/footer" Target="footer1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207391071CB5034E9593D0C992FC1860" ma:contentTypeVersion="0" ma:contentTypeDescription="Создание документа." ma:contentTypeScope="" ma:versionID="1567118dac0eea0f2ef1fdcb05ece72b">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Title.XSL" StyleName="GOST - Title Sort"/>
</file>

<file path=customXml/item5.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F433B81-6BC5-4EF2-8075-83F9C43714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B0EF18-3F20-45E3-8C7E-4E48A1310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EEAE51C-E763-48B4-BE3F-BD9FBBB6E656}">
  <ds:schemaRefs>
    <ds:schemaRef ds:uri="http://schemas.microsoft.com/sharepoint/v3/contenttype/forms"/>
  </ds:schemaRefs>
</ds:datastoreItem>
</file>

<file path=customXml/itemProps4.xml><?xml version="1.0" encoding="utf-8"?>
<ds:datastoreItem xmlns:ds="http://schemas.openxmlformats.org/officeDocument/2006/customXml" ds:itemID="{B8B45525-784B-4272-834B-2EB7E109776B}">
  <ds:schemaRefs>
    <ds:schemaRef ds:uri="http://schemas.openxmlformats.org/officeDocument/2006/bibliography"/>
  </ds:schemaRefs>
</ds:datastoreItem>
</file>

<file path=customXml/itemProps5.xml><?xml version="1.0" encoding="utf-8"?>
<ds:datastoreItem xmlns:ds="http://schemas.openxmlformats.org/officeDocument/2006/customXml" ds:itemID="{68CEF5A5-63DF-41A8-AE54-047B24627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92</Pages>
  <Words>31692</Words>
  <Characters>180649</Characters>
  <Application>Microsoft Office Word</Application>
  <DocSecurity>0</DocSecurity>
  <Lines>1505</Lines>
  <Paragraphs>423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211918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Попов Александр Владимирович</dc:creator>
  <cp:lastModifiedBy>Пользователь Windows</cp:lastModifiedBy>
  <cp:revision>3</cp:revision>
  <cp:lastPrinted>2023-11-22T10:06:00Z</cp:lastPrinted>
  <dcterms:created xsi:type="dcterms:W3CDTF">2023-07-06T04:30:00Z</dcterms:created>
  <dcterms:modified xsi:type="dcterms:W3CDTF">2023-11-22T10:07:00Z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0x010100207391071CB5034E9593D0C992FC1860</vt:lpwstr>
  </property>
</Properties>
</file>